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38F" w:rsidRPr="00060133" w:rsidRDefault="0029038F" w:rsidP="0029038F">
      <w:pPr>
        <w:rPr>
          <w:rFonts w:ascii="黑体" w:eastAsia="黑体" w:hAnsi="仿宋" w:hint="eastAsia"/>
          <w:sz w:val="32"/>
          <w:szCs w:val="32"/>
        </w:rPr>
      </w:pPr>
      <w:r w:rsidRPr="00060133">
        <w:rPr>
          <w:rFonts w:ascii="黑体" w:eastAsia="黑体" w:hAnsi="仿宋" w:hint="eastAsia"/>
          <w:sz w:val="32"/>
          <w:szCs w:val="32"/>
        </w:rPr>
        <w:t xml:space="preserve">附件:  </w:t>
      </w:r>
    </w:p>
    <w:p w:rsidR="0029038F" w:rsidRPr="00060133" w:rsidRDefault="0029038F" w:rsidP="0029038F">
      <w:pPr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060133">
        <w:rPr>
          <w:rFonts w:ascii="方正小标宋简体" w:eastAsia="方正小标宋简体" w:hAnsi="宋体" w:hint="eastAsia"/>
          <w:sz w:val="44"/>
          <w:szCs w:val="44"/>
        </w:rPr>
        <w:t>2015年常州市科学技术进步奖</w:t>
      </w:r>
    </w:p>
    <w:p w:rsidR="0029038F" w:rsidRPr="00060133" w:rsidRDefault="0029038F" w:rsidP="0029038F">
      <w:pPr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060133">
        <w:rPr>
          <w:rFonts w:ascii="方正小标宋简体" w:eastAsia="方正小标宋简体" w:hAnsi="宋体" w:hint="eastAsia"/>
          <w:sz w:val="44"/>
          <w:szCs w:val="44"/>
        </w:rPr>
        <w:t>推荐一、二等奖答辩的评审项目</w:t>
      </w:r>
    </w:p>
    <w:p w:rsidR="0029038F" w:rsidRDefault="0029038F" w:rsidP="0029038F">
      <w:pPr>
        <w:jc w:val="center"/>
        <w:rPr>
          <w:rFonts w:ascii="黑体" w:eastAsia="黑体" w:hAnsi="宋体" w:hint="eastAsia"/>
          <w:sz w:val="36"/>
        </w:rPr>
      </w:pPr>
    </w:p>
    <w:tbl>
      <w:tblPr>
        <w:tblW w:w="951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5"/>
        <w:gridCol w:w="1206"/>
        <w:gridCol w:w="2541"/>
        <w:gridCol w:w="1887"/>
        <w:gridCol w:w="2466"/>
        <w:gridCol w:w="675"/>
      </w:tblGrid>
      <w:tr w:rsidR="0029038F" w:rsidRPr="00967709" w:rsidTr="00471F22">
        <w:trPr>
          <w:trHeight w:val="611"/>
          <w:tblHeader/>
        </w:trPr>
        <w:tc>
          <w:tcPr>
            <w:tcW w:w="735" w:type="dxa"/>
            <w:shd w:val="clear" w:color="auto" w:fill="auto"/>
            <w:vAlign w:val="center"/>
          </w:tcPr>
          <w:p w:rsidR="0029038F" w:rsidRPr="003B0766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3B0766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3B0766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3B0766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完成单位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3B0766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完成人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29038F" w:rsidRDefault="0029038F" w:rsidP="00471F22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推荐</w:t>
            </w:r>
          </w:p>
          <w:p w:rsidR="0029038F" w:rsidRPr="003B0766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3B0766">
              <w:rPr>
                <w:rFonts w:ascii="宋体" w:hAnsi="宋体" w:cs="宋体" w:hint="eastAsia"/>
                <w:kern w:val="0"/>
                <w:sz w:val="18"/>
                <w:szCs w:val="18"/>
              </w:rPr>
              <w:t>等级</w:t>
            </w:r>
          </w:p>
        </w:tc>
      </w:tr>
      <w:tr w:rsidR="0029038F" w:rsidRPr="00967709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FF7B1F" w:rsidRDefault="0029038F" w:rsidP="00471F22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2015DQ04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500kV交联聚乙烯绝缘电力电缆连接件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江苏安靠智能输电工程科技股份有限公司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陈晓鸣、陈晓凌、杭裕保、管小松、晏雷、姜全放、狄东平、陈松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967709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FF7B1F" w:rsidRDefault="0029038F" w:rsidP="00471F22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2015NY09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三代核电AP1000壳内电缆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江苏上上电缆集团有限公司、上海核工程研究设计院、国核工程有限公司、环境保护部核与辐射安全中心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李斌、梁福才、凌国桢、朱冬杰、曾庆涛、金华东、王丽萍、谈建伟、刘雄军、祝军、王雪松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967709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FF7B1F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2015ZB19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大型多级液压往复翻动式生活垃圾焚烧炉系统的研发应用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光大环保技术装备（常州）有限公司、光大环保技术研究院（深圳有限公司）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邵哲如、陈涛、胡建民、张宾、王健生、罗智宇、韩乃卿、付志臣、徐辰阳、蒋海峰、孙丽娟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F76447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2015ZB12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R12V280ZJ柴油机的研制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南车戚墅堰机车有限公司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王敏鸿、</w:t>
            </w:r>
            <w:smartTag w:uri="urn:schemas-microsoft-com:office:smarttags" w:element="PersonName">
              <w:smartTagPr>
                <w:attr w:name="ProductID" w:val="薛良"/>
              </w:smartTagPr>
              <w:r w:rsidRPr="00CE5F10">
                <w:rPr>
                  <w:rFonts w:ascii="宋体" w:hAnsi="宋体" w:cs="Arial"/>
                  <w:sz w:val="20"/>
                  <w:szCs w:val="20"/>
                </w:rPr>
                <w:t>薛良</w:t>
              </w:r>
            </w:smartTag>
            <w:r w:rsidRPr="00CE5F10">
              <w:rPr>
                <w:rFonts w:ascii="宋体" w:hAnsi="宋体" w:cs="Arial"/>
                <w:sz w:val="20"/>
                <w:szCs w:val="20"/>
              </w:rPr>
              <w:t>君、仲怀清、李友峰、潘翼龙、张洪磊、廖玉辉、许人华、郑永强、杨田云、张绮安、翟志强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1144"/>
        </w:trPr>
        <w:tc>
          <w:tcPr>
            <w:tcW w:w="735" w:type="dxa"/>
            <w:shd w:val="clear" w:color="auto" w:fill="auto"/>
            <w:vAlign w:val="center"/>
          </w:tcPr>
          <w:p w:rsidR="0029038F" w:rsidRPr="00F76447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2015NX01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用于防治小菜蛾、斜纹夜蛾和甜菜夜蛾的信息素技术及示范应用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常州大学、常州宁录生物科技有限公司、常州市园艺技术推广站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陈  新、徐加宽、詹国勤、吕高强、谢文龙、张洪海、季美娣、陈  伟、蒋红国、徐  丹、王玉波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F76447" w:rsidRDefault="0029038F" w:rsidP="00471F2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2015HG01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生物法生产万吨四碳系列食用有机酸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常茂生物化学工程股份有限公司（江苏省生化手性工程技术研究中心）、南京工业大学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芮新生、姜岷、潘春、万屹东、高有军、朱建国、马江锋、张琴英、白羽、芮丽琴、马菊芳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7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2015NK08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树突状细胞及其相关免疫分子在抗肿瘤免疫应答中的作用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常州市第二人民医院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戚春建、钱科卿、宁永玲、冯同保、丁骏、岑岭、闵海燕、叶珩、李世荣、王锡清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2015WK04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心血管保护因子载脂蛋白M的调控因素及机制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常州市第一人民医院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张晓膺、罗光华、郑璐、张俊、施媛萍、杨玲、魏江、狄冬梅、冯悦华、牟琴峰、徐宁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lastRenderedPageBreak/>
              <w:t>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2015WJ01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人工合成高导热石墨膜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碳元科技股份有限公司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徐世中、冯  宁、田晓林、范东立、朱勤旺、李志文、林剑锋、朱秀娟、侯玉婷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10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2015HG02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高性能环保型水性树脂及涂料的研制、产业化及应用研究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中海油常州涂料化工研究院有限公司、中海油常州环保涂料有限公司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张汉青、胡中、许飞、祝宝英、庄振宇、朱柯、王李军、王竹、周丽、骆科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1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11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2015DQ06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公用电网故障切除光伏电站的自动装置开发与应用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江苏省电力公司常州供电公司、国电南京自动化股份有限公司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曹良、何晓明、陈曙、施剑平、许箴、奚汉江、杨正平、芮小峰、宋峥嵘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12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2015DQ12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模块化集成智能中压固体绝缘开关设备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江苏德春电力科技有限公司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成月、王雯斐、戚启忠、顾青海、李惠蓬、王国根、黄佳乐、唐海峰、颜乐、许漫、眭惠娟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13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2015YQ01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TH2826系列高频LCR数字电桥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常州同惠电子股份有限公司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赵浩华、高志齐、王志平、王恒斌、刘瑜、陈娟瑜、许海平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2015RJ02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基于无线射频识别技术的混凝土质量智能监控系统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江苏理工学院、常州市德明自控系统工程有限公司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汤嘉立、张杰、范洪辉、韩红章、黄海军、陈海忠、刘晓杰、赵小荣、盛小春、</w:t>
            </w:r>
            <w:smartTag w:uri="urn:schemas-microsoft-com:office:smarttags" w:element="PersonName">
              <w:smartTagPr>
                <w:attr w:name="ProductID" w:val="柳益"/>
              </w:smartTagPr>
              <w:r w:rsidRPr="00CE5F10">
                <w:rPr>
                  <w:rFonts w:ascii="宋体" w:hAnsi="宋体" w:cs="Arial"/>
                  <w:sz w:val="20"/>
                  <w:szCs w:val="20"/>
                </w:rPr>
                <w:t>柳益</w:t>
              </w:r>
            </w:smartTag>
            <w:r w:rsidRPr="00CE5F10">
              <w:rPr>
                <w:rFonts w:ascii="宋体" w:hAnsi="宋体" w:cs="Arial"/>
                <w:sz w:val="20"/>
                <w:szCs w:val="20"/>
              </w:rPr>
              <w:t>君、张溯烈、张益鸿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15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2015DQ05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双闭环控制的电机节电及软启动综合保护控制器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河海大学常州校区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张金波、范新南、宋佳佳、江琴、李威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16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2015ZB21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压电贾卡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常州市斯威芙特制针科技有限公司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王占洪、夏晓华、吴俊、蒋高明、隆正祥、陈贤娟、高杰、蒋绚、彭从亮、刘涛、蒋明飞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17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2015ZB08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GE2296高速双针床经编机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常州市武进五洋纺织机械有限公司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王敏其、赵志初、王水、赵启、王菡珠、程凌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18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2015ZB03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出口阿根廷SDD7型内燃机车研制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南车戚墅堰机车有限公司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spacing w:line="280" w:lineRule="exact"/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臧坚东、张建勤、李化、冯绍艳、束昊昱、陆启武、龚和娣、陈卫、张征硕、陶丽娜、芦武、赵宁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19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2015ZB17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用于柔性生产线的重型桁架式机器人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金石机器人常州有限公司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张有斌、司文凯、刘刚、刘金石、张晓龙、王飞、柴赟、陈康、肖鑫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68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20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2015HB08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危废资源处置与低碳综合利用工程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江苏永葆环保科技股份有限公司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蒋银峰、郑晓冬、李光辉、居银栋、王桂玉、张康明、朱芬、唐力扬、周斌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21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2015HB10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基于传感网的太湖流域水体监测及分析系统应用技术研究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江苏美淼环保科技有限公司、常州大学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沈敏、张亦含、刘芬芬、郑晓、颜晓飞、陈浙墩、谢雨濛、唐璐、朱德宏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503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lastRenderedPageBreak/>
              <w:t>22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2015HB07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反水平渗透应墙修复技术及设备的研发与应用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江苏上田环境修复有限公司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李小平、姚凯、李海建、梅浩、谢炳坤、李玲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23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2015LY02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丘陵山区松材线虫病防控与健康森林培育技术研究与示范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溧阳市森林植物检疫站、天目湖镇农业服务中心、江苏省林业科学研究院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王爱忠、王坚强、刘云鹏、许建忠、冯菊芳、李家平、李旭、罗明芳、宗爱芳、李婷、郑华英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2015NX02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太湖流域农产品监管信息化体系开发与应用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常州市农畜水产品质量监督检验测试中心、常州大学、常州市荣瑞信息自动化有限公司、中国电信股份有限公司常州分公司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翟云忠、王洁琼、朱 轮、堵燕钰、魏继燕、蒋治国、费新东、朱正伟、吴冬梅、王博超、周 磊、霍文骏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25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2015YX04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制备来氟米特的绿色新工艺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常州亚邦制药有限公司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王思清、陈再新、毛白杨、陶锋、马绍明、</w:t>
            </w:r>
            <w:smartTag w:uri="urn:schemas-microsoft-com:office:smarttags" w:element="PersonName">
              <w:smartTagPr>
                <w:attr w:name="ProductID" w:val="夏正"/>
              </w:smartTagPr>
              <w:r w:rsidRPr="00CE5F10">
                <w:rPr>
                  <w:rFonts w:ascii="宋体" w:hAnsi="宋体" w:cs="Arial"/>
                  <w:sz w:val="20"/>
                  <w:szCs w:val="20"/>
                </w:rPr>
                <w:t>夏正</w:t>
              </w:r>
            </w:smartTag>
            <w:r w:rsidRPr="00CE5F10">
              <w:rPr>
                <w:rFonts w:ascii="宋体" w:hAnsi="宋体" w:cs="Arial"/>
                <w:sz w:val="20"/>
                <w:szCs w:val="20"/>
              </w:rPr>
              <w:t>君、王勇军、张明光、黄静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26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2015QX04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宋体" w:hint="eastAsia"/>
                <w:sz w:val="20"/>
                <w:szCs w:val="20"/>
              </w:rPr>
              <w:t>Ⅲ</w:t>
            </w:r>
            <w:r w:rsidRPr="00CE5F10">
              <w:rPr>
                <w:rFonts w:ascii="宋体" w:hAnsi="宋体" w:cs="Arial"/>
                <w:sz w:val="20"/>
                <w:szCs w:val="20"/>
              </w:rPr>
              <w:t>ROWS系列一次性使用三排钉吻合器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常州华森医疗器械有限公司、常州市武进人民医院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胡仁民、吴伟敏、周建良、戴明凯、袁栋坤、柏娟娜、罗亚平、蒋敏龙、王尽想、叶秀艳、王彩亚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27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2015QX02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无铆钉超滑型一次性活检钳的研发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常州市久虹医疗器械有限公司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缪东林、庄小金、李峰、庄亮、陈劼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28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2015NK04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颈动脉支架植入术后持续低血流动力学状态的并发症、相关因素及预防研究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常州市第一人民医院、南京军区南京总医院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练学淦、李敏、何小舟、吴坚、刘猛、林敏、黄金忠、杨松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29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2015NK05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自身免疫性疾病发病机制的系列研究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常州市第一人民医院、常州市疾病预防控制中心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陆亚华、王凤鸣、陈陆俊、丁文鸽、周萌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30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2015WS03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双源CT一站式、低剂量冠心病综合诊断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常州市第二人民医院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潘昌杰、王涛、王小琴、许轶群、徐烈富、金莲、赵绮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31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2015WK10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桡骨远端可调式锁定接骨板的研制及临床应用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常州市中医医院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瞿玉兴、徐建达、高益、赵洪、彭立波、郑冲、王斌、沈鹏飞、谢子康、魏康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32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2015JC05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汽车高性能耐热涡轮增压器壳体开发及产业化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常州南车汽车零部件有限公司、南车戚墅堰机车车辆工艺研究所有限公司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程凤军、张占信、莫俊超、姜炳生、汪向众、鲍国栋、曾定文、尚付成、史朝龙、芮晓霞、石刚刚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33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2015JC03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新型平面显示用关键超大型高纯靶材的研发与产业</w:t>
            </w:r>
            <w:r w:rsidRPr="00CE5F10">
              <w:rPr>
                <w:rFonts w:ascii="宋体" w:hAnsi="宋体" w:cs="Arial"/>
                <w:sz w:val="20"/>
                <w:szCs w:val="20"/>
              </w:rPr>
              <w:lastRenderedPageBreak/>
              <w:t>化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lastRenderedPageBreak/>
              <w:t>常州苏晶电子材料有限公司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胡清熊、张浩、吴荣祯、张慧娟、黄榕旭、詹定勳、</w:t>
            </w:r>
            <w:r w:rsidRPr="00CE5F10">
              <w:rPr>
                <w:rFonts w:ascii="宋体" w:hAnsi="宋体" w:cs="Arial"/>
                <w:sz w:val="20"/>
                <w:szCs w:val="20"/>
              </w:rPr>
              <w:lastRenderedPageBreak/>
              <w:t>朱郭麟、钱政宇、李云、祝永华、黄岩、王民柱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lastRenderedPageBreak/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lastRenderedPageBreak/>
              <w:t>34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2015YJ02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用于超超临界发电机组的新型绝缘材料的研发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金坛市华荣绝缘材料有限公司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陆帮荣、戴阿富、王燕、邵孟巍、陆小粽、邓卫城、王金林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  <w:tr w:rsidR="0029038F" w:rsidRPr="00F76447" w:rsidTr="00471F22">
        <w:trPr>
          <w:trHeight w:val="750"/>
        </w:trPr>
        <w:tc>
          <w:tcPr>
            <w:tcW w:w="735" w:type="dxa"/>
            <w:shd w:val="clear" w:color="auto" w:fill="auto"/>
            <w:vAlign w:val="center"/>
          </w:tcPr>
          <w:p w:rsidR="0029038F" w:rsidRPr="00D33D23" w:rsidRDefault="0029038F" w:rsidP="00471F22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 w:rsidRPr="00D33D23">
              <w:rPr>
                <w:rFonts w:ascii="宋体" w:hAnsi="宋体" w:cs="Arial"/>
                <w:bCs/>
                <w:kern w:val="0"/>
                <w:szCs w:val="21"/>
              </w:rPr>
              <w:t>35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2015NY01</w:t>
            </w:r>
          </w:p>
        </w:tc>
        <w:tc>
          <w:tcPr>
            <w:tcW w:w="2541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用于太阳能光热发电的熔盐热储能关键技术的研究与应用</w:t>
            </w:r>
          </w:p>
        </w:tc>
        <w:tc>
          <w:tcPr>
            <w:tcW w:w="1887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宋体"/>
                <w:sz w:val="20"/>
                <w:szCs w:val="20"/>
              </w:rPr>
            </w:pPr>
            <w:r w:rsidRPr="00CE5F10">
              <w:rPr>
                <w:rFonts w:ascii="宋体" w:hAnsi="宋体" w:hint="eastAsia"/>
                <w:sz w:val="20"/>
                <w:szCs w:val="20"/>
              </w:rPr>
              <w:t>江苏太阳宝新能源有限公司</w:t>
            </w:r>
          </w:p>
        </w:tc>
        <w:tc>
          <w:tcPr>
            <w:tcW w:w="2466" w:type="dxa"/>
            <w:shd w:val="clear" w:color="auto" w:fill="auto"/>
            <w:vAlign w:val="center"/>
          </w:tcPr>
          <w:p w:rsidR="0029038F" w:rsidRPr="00CE5F10" w:rsidRDefault="0029038F" w:rsidP="00471F22">
            <w:pPr>
              <w:rPr>
                <w:rFonts w:ascii="宋体" w:hAnsi="宋体" w:cs="Arial"/>
                <w:sz w:val="20"/>
                <w:szCs w:val="20"/>
              </w:rPr>
            </w:pPr>
            <w:r w:rsidRPr="00CE5F10">
              <w:rPr>
                <w:rFonts w:ascii="宋体" w:hAnsi="宋体" w:cs="Arial"/>
                <w:sz w:val="20"/>
                <w:szCs w:val="20"/>
              </w:rPr>
              <w:t>殷建平、刘平心、张雷、刘国敏、李华、刘荷芳、岳震海、郭晓明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29038F" w:rsidRPr="00CE5F10" w:rsidRDefault="0029038F" w:rsidP="00471F22"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 w:rsidRPr="00CE5F10">
              <w:rPr>
                <w:rFonts w:ascii="宋体" w:hAnsi="宋体" w:hint="eastAsia"/>
                <w:bCs/>
                <w:sz w:val="20"/>
                <w:szCs w:val="20"/>
              </w:rPr>
              <w:t>2</w:t>
            </w:r>
          </w:p>
        </w:tc>
      </w:tr>
    </w:tbl>
    <w:p w:rsidR="00401A7B" w:rsidRDefault="00401A7B"/>
    <w:sectPr w:rsidR="00401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A7B" w:rsidRDefault="00401A7B" w:rsidP="0029038F">
      <w:r>
        <w:separator/>
      </w:r>
    </w:p>
  </w:endnote>
  <w:endnote w:type="continuationSeparator" w:id="1">
    <w:p w:rsidR="00401A7B" w:rsidRDefault="00401A7B" w:rsidP="00290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A7B" w:rsidRDefault="00401A7B" w:rsidP="0029038F">
      <w:r>
        <w:separator/>
      </w:r>
    </w:p>
  </w:footnote>
  <w:footnote w:type="continuationSeparator" w:id="1">
    <w:p w:rsidR="00401A7B" w:rsidRDefault="00401A7B" w:rsidP="00290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038F"/>
    <w:rsid w:val="0029038F"/>
    <w:rsid w:val="00401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3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3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3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3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479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2015-11-27T07:03:00Z</dcterms:created>
  <dcterms:modified xsi:type="dcterms:W3CDTF">2015-11-27T07:03:00Z</dcterms:modified>
</cp:coreProperties>
</file>