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58C3" w:rsidRDefault="00EA58C3" w:rsidP="00EA58C3">
      <w:pPr>
        <w:pStyle w:val="a3"/>
        <w:rPr>
          <w:rFonts w:ascii="方正小标宋简体" w:eastAsia="方正小标宋简体"/>
          <w:b w:val="0"/>
          <w:bCs w:val="0"/>
        </w:rPr>
      </w:pPr>
      <w:r>
        <w:rPr>
          <w:rFonts w:ascii="方正小标宋简体" w:eastAsia="方正小标宋简体" w:hint="eastAsia"/>
          <w:b w:val="0"/>
          <w:bCs w:val="0"/>
        </w:rPr>
        <w:t>常州市财政局文件</w:t>
      </w:r>
    </w:p>
    <w:p w:rsidR="00EA58C3" w:rsidRDefault="00EA58C3" w:rsidP="00EA58C3">
      <w:pPr>
        <w:pStyle w:val="a3"/>
        <w:spacing w:line="570" w:lineRule="exact"/>
        <w:jc w:val="both"/>
        <w:rPr>
          <w:rFonts w:ascii="仿宋_GB2312" w:hint="eastAsia"/>
          <w:sz w:val="32"/>
          <w:szCs w:val="32"/>
        </w:rPr>
      </w:pPr>
      <w:r>
        <w:rPr>
          <w:rFonts w:ascii="仿宋_GB2312" w:hint="eastAsia"/>
          <w:sz w:val="32"/>
          <w:szCs w:val="32"/>
        </w:rPr>
        <w:t xml:space="preserve"> </w:t>
      </w:r>
    </w:p>
    <w:p w:rsidR="00EA58C3" w:rsidRDefault="00EA58C3" w:rsidP="00EA58C3">
      <w:pPr>
        <w:autoSpaceDE w:val="0"/>
        <w:autoSpaceDN w:val="0"/>
        <w:spacing w:line="570" w:lineRule="exact"/>
        <w:jc w:val="center"/>
        <w:textAlignment w:val="bottom"/>
        <w:rPr>
          <w:rFonts w:ascii="仿宋_GB2312" w:eastAsia="仿宋_GB2312" w:hint="eastAsia"/>
          <w:color w:val="000000"/>
          <w:sz w:val="32"/>
          <w:szCs w:val="32"/>
        </w:rPr>
      </w:pPr>
      <w:proofErr w:type="gramStart"/>
      <w:r>
        <w:rPr>
          <w:rFonts w:ascii="仿宋_GB2312" w:eastAsia="仿宋_GB2312" w:hint="eastAsia"/>
          <w:color w:val="000000"/>
          <w:sz w:val="32"/>
          <w:szCs w:val="32"/>
        </w:rPr>
        <w:t>常财预</w:t>
      </w:r>
      <w:proofErr w:type="gramEnd"/>
      <w:r>
        <w:rPr>
          <w:rFonts w:ascii="仿宋_GB2312" w:eastAsia="仿宋_GB2312" w:hint="eastAsia"/>
          <w:color w:val="000000"/>
          <w:sz w:val="32"/>
          <w:szCs w:val="32"/>
        </w:rPr>
        <w:t>〔2018〕2号</w:t>
      </w:r>
    </w:p>
    <w:p w:rsidR="00EA58C3" w:rsidRDefault="00EA58C3" w:rsidP="00EA58C3">
      <w:pPr>
        <w:autoSpaceDE w:val="0"/>
        <w:autoSpaceDN w:val="0"/>
        <w:spacing w:line="570" w:lineRule="exact"/>
        <w:textAlignment w:val="bottom"/>
        <w:rPr>
          <w:rFonts w:ascii="仿宋_GB2312" w:hint="eastAsia"/>
          <w:color w:val="000000"/>
        </w:rPr>
      </w:pPr>
      <w:r>
        <w:rPr>
          <w:rFonts w:ascii="仿宋_GB2312" w:hint="eastAsia"/>
          <w:color w:val="000000"/>
        </w:rPr>
        <w:t xml:space="preserve"> </w:t>
      </w:r>
    </w:p>
    <w:tbl>
      <w:tblPr>
        <w:tblW w:w="0" w:type="auto"/>
        <w:tblCellSpacing w:w="0" w:type="dxa"/>
        <w:tblCellMar>
          <w:left w:w="0" w:type="dxa"/>
          <w:right w:w="0" w:type="dxa"/>
        </w:tblCellMar>
        <w:tblLook w:val="04A0"/>
      </w:tblPr>
      <w:tblGrid>
        <w:gridCol w:w="6"/>
        <w:gridCol w:w="8838"/>
      </w:tblGrid>
      <w:tr w:rsidR="00EA58C3" w:rsidTr="00EA58C3">
        <w:trPr>
          <w:gridAfter w:val="1"/>
          <w:tblCellSpacing w:w="0" w:type="dxa"/>
        </w:trPr>
        <w:tc>
          <w:tcPr>
            <w:tcW w:w="6" w:type="dxa"/>
            <w:vAlign w:val="center"/>
            <w:hideMark/>
          </w:tcPr>
          <w:p w:rsidR="00EA58C3" w:rsidRDefault="00EA58C3">
            <w:pPr>
              <w:widowControl/>
              <w:jc w:val="left"/>
              <w:rPr>
                <w:rFonts w:ascii="宋体" w:hAnsi="宋体" w:cs="宋体"/>
                <w:kern w:val="0"/>
                <w:sz w:val="24"/>
                <w:szCs w:val="24"/>
              </w:rPr>
            </w:pPr>
          </w:p>
        </w:tc>
      </w:tr>
      <w:tr w:rsidR="00EA58C3" w:rsidTr="00EA58C3">
        <w:trPr>
          <w:tblCellSpacing w:w="0" w:type="dxa"/>
        </w:trPr>
        <w:tc>
          <w:tcPr>
            <w:tcW w:w="0" w:type="auto"/>
            <w:vAlign w:val="center"/>
            <w:hideMark/>
          </w:tcPr>
          <w:p w:rsidR="00EA58C3" w:rsidRDefault="00EA58C3">
            <w:pPr>
              <w:widowControl/>
              <w:jc w:val="left"/>
              <w:rPr>
                <w:rFonts w:ascii="宋体" w:hAnsi="宋体" w:cs="宋体"/>
                <w:kern w:val="0"/>
                <w:sz w:val="24"/>
                <w:szCs w:val="24"/>
              </w:rPr>
            </w:pPr>
          </w:p>
        </w:tc>
        <w:tc>
          <w:tcPr>
            <w:tcW w:w="0" w:type="auto"/>
            <w:vAlign w:val="center"/>
            <w:hideMark/>
          </w:tcPr>
          <w:p w:rsidR="00EA58C3" w:rsidRDefault="00EA58C3">
            <w:pPr>
              <w:widowControl/>
              <w:jc w:val="left"/>
              <w:rPr>
                <w:rFonts w:ascii="宋体" w:hAnsi="宋体" w:cs="宋体"/>
                <w:kern w:val="0"/>
                <w:sz w:val="24"/>
                <w:szCs w:val="24"/>
              </w:rPr>
            </w:pPr>
            <w:r>
              <w:rPr>
                <w:rFonts w:ascii="宋体" w:hAnsi="宋体" w:cs="宋体"/>
                <w:noProof/>
                <w:kern w:val="0"/>
                <w:sz w:val="24"/>
                <w:szCs w:val="24"/>
              </w:rPr>
              <w:drawing>
                <wp:inline distT="0" distB="0" distL="0" distR="0">
                  <wp:extent cx="5695950" cy="38100"/>
                  <wp:effectExtent l="19050" t="0" r="0" b="0"/>
                  <wp:docPr id="1" name="图片 1" descr="C:\Users\ADMINI~1\AppData\Local\Temp\ksohtml\wpsA279.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ksohtml\wpsA279.tmp.png"/>
                          <pic:cNvPicPr>
                            <a:picLocks noChangeAspect="1" noChangeArrowheads="1"/>
                          </pic:cNvPicPr>
                        </pic:nvPicPr>
                        <pic:blipFill>
                          <a:blip r:embed="rId4" cstate="print"/>
                          <a:srcRect/>
                          <a:stretch>
                            <a:fillRect/>
                          </a:stretch>
                        </pic:blipFill>
                        <pic:spPr bwMode="auto">
                          <a:xfrm>
                            <a:off x="0" y="0"/>
                            <a:ext cx="5695950" cy="38100"/>
                          </a:xfrm>
                          <a:prstGeom prst="rect">
                            <a:avLst/>
                          </a:prstGeom>
                          <a:noFill/>
                          <a:ln w="9525">
                            <a:noFill/>
                            <a:miter lim="800000"/>
                            <a:headEnd/>
                            <a:tailEnd/>
                          </a:ln>
                        </pic:spPr>
                      </pic:pic>
                    </a:graphicData>
                  </a:graphic>
                </wp:inline>
              </w:drawing>
            </w:r>
          </w:p>
        </w:tc>
      </w:tr>
    </w:tbl>
    <w:p w:rsidR="00EA58C3" w:rsidRDefault="00EA58C3" w:rsidP="00EA58C3">
      <w:pPr>
        <w:autoSpaceDE w:val="0"/>
        <w:autoSpaceDN w:val="0"/>
        <w:spacing w:line="570" w:lineRule="exact"/>
        <w:textAlignment w:val="bottom"/>
        <w:rPr>
          <w:rFonts w:ascii="仿宋_GB2312" w:hint="eastAsia"/>
          <w:color w:val="000000"/>
        </w:rPr>
      </w:pPr>
      <w:r>
        <w:rPr>
          <w:rFonts w:ascii="仿宋_GB2312" w:hint="eastAsia"/>
          <w:color w:val="000000"/>
        </w:rPr>
        <w:t xml:space="preserve"> </w:t>
      </w:r>
    </w:p>
    <w:p w:rsidR="00EA58C3" w:rsidRDefault="00EA58C3" w:rsidP="00EA58C3">
      <w:pPr>
        <w:adjustRightInd w:val="0"/>
        <w:snapToGrid w:val="0"/>
        <w:spacing w:line="700" w:lineRule="exact"/>
        <w:jc w:val="center"/>
        <w:rPr>
          <w:rFonts w:ascii="方正小标宋简体" w:eastAsia="方正小标宋简体" w:hint="eastAsia"/>
          <w:sz w:val="44"/>
          <w:szCs w:val="44"/>
        </w:rPr>
      </w:pPr>
      <w:r>
        <w:rPr>
          <w:rFonts w:ascii="方正小标宋简体" w:eastAsia="方正小标宋简体" w:hint="eastAsia"/>
          <w:sz w:val="44"/>
          <w:szCs w:val="44"/>
        </w:rPr>
        <w:t>常州市财政局关于印发2018年常州市</w:t>
      </w:r>
    </w:p>
    <w:p w:rsidR="00EA58C3" w:rsidRDefault="00EA58C3" w:rsidP="00EA58C3">
      <w:pPr>
        <w:adjustRightInd w:val="0"/>
        <w:snapToGrid w:val="0"/>
        <w:spacing w:line="700" w:lineRule="exact"/>
        <w:jc w:val="center"/>
        <w:rPr>
          <w:rFonts w:ascii="方正小标宋简体" w:eastAsia="方正小标宋简体" w:hint="eastAsia"/>
          <w:sz w:val="44"/>
          <w:szCs w:val="44"/>
        </w:rPr>
      </w:pPr>
      <w:r>
        <w:rPr>
          <w:rFonts w:ascii="方正小标宋简体" w:eastAsia="方正小标宋简体" w:hint="eastAsia"/>
          <w:sz w:val="44"/>
          <w:szCs w:val="44"/>
        </w:rPr>
        <w:t>市级预决算公开工作方案的通知</w:t>
      </w:r>
    </w:p>
    <w:p w:rsidR="00EA58C3" w:rsidRDefault="00EA58C3" w:rsidP="00EA58C3">
      <w:pPr>
        <w:spacing w:line="570" w:lineRule="exact"/>
        <w:ind w:firstLine="640"/>
        <w:rPr>
          <w:rFonts w:ascii="仿宋_GB2312" w:hint="eastAsia"/>
        </w:rPr>
      </w:pPr>
      <w:r>
        <w:rPr>
          <w:rFonts w:ascii="仿宋_GB2312" w:hint="eastAsia"/>
        </w:rPr>
        <w:t xml:space="preserve"> </w:t>
      </w:r>
    </w:p>
    <w:p w:rsidR="00EA58C3" w:rsidRDefault="00EA58C3" w:rsidP="00EA58C3">
      <w:pPr>
        <w:spacing w:line="570" w:lineRule="exact"/>
        <w:rPr>
          <w:rFonts w:ascii="仿宋_GB2312" w:eastAsia="仿宋_GB2312" w:hint="eastAsia"/>
          <w:sz w:val="32"/>
          <w:szCs w:val="32"/>
        </w:rPr>
      </w:pPr>
      <w:r>
        <w:rPr>
          <w:rFonts w:ascii="仿宋_GB2312" w:eastAsia="仿宋_GB2312" w:hint="eastAsia"/>
          <w:sz w:val="32"/>
          <w:szCs w:val="32"/>
        </w:rPr>
        <w:t>市各部、委、办、局，各直属单位：</w:t>
      </w:r>
    </w:p>
    <w:p w:rsidR="00EA58C3" w:rsidRDefault="00EA58C3" w:rsidP="00EA58C3">
      <w:pPr>
        <w:spacing w:line="570" w:lineRule="exact"/>
        <w:ind w:firstLine="640"/>
        <w:rPr>
          <w:rFonts w:ascii="仿宋_GB2312" w:eastAsia="仿宋_GB2312" w:hint="eastAsia"/>
          <w:sz w:val="32"/>
          <w:szCs w:val="32"/>
        </w:rPr>
      </w:pPr>
      <w:r>
        <w:rPr>
          <w:rFonts w:ascii="仿宋_GB2312" w:eastAsia="仿宋_GB2312" w:hint="eastAsia"/>
          <w:sz w:val="32"/>
          <w:szCs w:val="32"/>
        </w:rPr>
        <w:t>现将《2018年常州市市级预决算公开工作方案》印发给你们，请遵照执行。</w:t>
      </w:r>
    </w:p>
    <w:p w:rsidR="00EA58C3" w:rsidRDefault="00EA58C3" w:rsidP="00EA58C3">
      <w:pPr>
        <w:spacing w:line="570" w:lineRule="exact"/>
        <w:ind w:firstLine="640"/>
        <w:rPr>
          <w:rFonts w:ascii="仿宋_GB2312" w:eastAsia="仿宋_GB2312" w:hint="eastAsia"/>
          <w:sz w:val="32"/>
          <w:szCs w:val="32"/>
        </w:rPr>
      </w:pPr>
      <w:r>
        <w:rPr>
          <w:rFonts w:ascii="仿宋_GB2312" w:eastAsia="仿宋_GB2312" w:hint="eastAsia"/>
          <w:sz w:val="32"/>
          <w:szCs w:val="32"/>
        </w:rPr>
        <w:t xml:space="preserve"> </w:t>
      </w:r>
    </w:p>
    <w:p w:rsidR="00EA58C3" w:rsidRDefault="00EA58C3" w:rsidP="00EA58C3">
      <w:pPr>
        <w:spacing w:line="570" w:lineRule="exact"/>
        <w:ind w:firstLine="640"/>
        <w:rPr>
          <w:rFonts w:ascii="仿宋_GB2312" w:eastAsia="仿宋_GB2312" w:hint="eastAsia"/>
          <w:sz w:val="32"/>
          <w:szCs w:val="32"/>
        </w:rPr>
      </w:pPr>
      <w:r>
        <w:rPr>
          <w:rFonts w:ascii="仿宋_GB2312" w:eastAsia="仿宋_GB2312" w:hint="eastAsia"/>
          <w:sz w:val="32"/>
          <w:szCs w:val="32"/>
        </w:rPr>
        <w:t>附件：2018年常州市市级预决算信息公开工作方案</w:t>
      </w:r>
    </w:p>
    <w:p w:rsidR="00EA58C3" w:rsidRDefault="00EA58C3" w:rsidP="00EA58C3">
      <w:pPr>
        <w:adjustRightInd w:val="0"/>
        <w:snapToGrid w:val="0"/>
        <w:spacing w:line="570" w:lineRule="exact"/>
        <w:rPr>
          <w:rFonts w:ascii="仿宋_GB2312" w:eastAsia="仿宋_GB2312" w:hint="eastAsia"/>
          <w:sz w:val="32"/>
          <w:szCs w:val="32"/>
        </w:rPr>
      </w:pPr>
      <w:r>
        <w:rPr>
          <w:rFonts w:ascii="仿宋_GB2312" w:eastAsia="仿宋_GB2312" w:hint="eastAsia"/>
          <w:sz w:val="32"/>
          <w:szCs w:val="32"/>
        </w:rPr>
        <w:t xml:space="preserve"> </w:t>
      </w:r>
    </w:p>
    <w:p w:rsidR="00EA58C3" w:rsidRDefault="00EA58C3" w:rsidP="00EA58C3">
      <w:pPr>
        <w:adjustRightInd w:val="0"/>
        <w:snapToGrid w:val="0"/>
        <w:spacing w:line="570" w:lineRule="exact"/>
        <w:ind w:rightChars="495" w:right="1039" w:firstLine="640"/>
        <w:jc w:val="right"/>
        <w:rPr>
          <w:rFonts w:ascii="仿宋_GB2312" w:eastAsia="仿宋_GB2312" w:hint="eastAsia"/>
          <w:sz w:val="32"/>
          <w:szCs w:val="32"/>
        </w:rPr>
      </w:pPr>
      <w:r>
        <w:rPr>
          <w:rFonts w:ascii="仿宋_GB2312" w:eastAsia="仿宋_GB2312" w:hint="eastAsia"/>
          <w:sz w:val="32"/>
          <w:szCs w:val="32"/>
        </w:rPr>
        <w:t>常州市财政局</w:t>
      </w:r>
    </w:p>
    <w:p w:rsidR="00EA58C3" w:rsidRDefault="00EA58C3" w:rsidP="00EA58C3">
      <w:pPr>
        <w:adjustRightInd w:val="0"/>
        <w:snapToGrid w:val="0"/>
        <w:spacing w:line="570" w:lineRule="exact"/>
        <w:ind w:rightChars="400" w:right="840" w:firstLine="640"/>
        <w:jc w:val="right"/>
        <w:rPr>
          <w:rFonts w:ascii="仿宋_GB2312" w:eastAsia="仿宋_GB2312" w:hint="eastAsia"/>
          <w:sz w:val="32"/>
          <w:szCs w:val="32"/>
        </w:rPr>
      </w:pPr>
      <w:r>
        <w:rPr>
          <w:rFonts w:ascii="仿宋_GB2312" w:eastAsia="仿宋_GB2312" w:hint="eastAsia"/>
          <w:sz w:val="32"/>
          <w:szCs w:val="32"/>
        </w:rPr>
        <w:t>2018年1月7日</w:t>
      </w:r>
    </w:p>
    <w:p w:rsidR="00EA58C3" w:rsidRDefault="00EA58C3" w:rsidP="00EA58C3">
      <w:pPr>
        <w:spacing w:line="570" w:lineRule="exact"/>
        <w:ind w:firstLine="640"/>
        <w:rPr>
          <w:rFonts w:ascii="仿宋_GB2312" w:hint="eastAsia"/>
        </w:rPr>
      </w:pPr>
      <w:r>
        <w:rPr>
          <w:rFonts w:ascii="宋体" w:hAnsi="宋体" w:hint="eastAsia"/>
        </w:rPr>
        <w:t>（此件公开发布）</w:t>
      </w:r>
    </w:p>
    <w:p w:rsidR="00EA58C3" w:rsidRDefault="00EA58C3" w:rsidP="00EA58C3">
      <w:pPr>
        <w:spacing w:line="570" w:lineRule="exact"/>
        <w:ind w:firstLine="640"/>
        <w:rPr>
          <w:rFonts w:ascii="仿宋_GB2312" w:hint="eastAsia"/>
        </w:rPr>
      </w:pPr>
      <w:r>
        <w:rPr>
          <w:rFonts w:ascii="仿宋_GB2312" w:hint="eastAsia"/>
        </w:rPr>
        <w:t xml:space="preserve"> </w:t>
      </w:r>
    </w:p>
    <w:p w:rsidR="00EA58C3" w:rsidRDefault="00EA58C3" w:rsidP="00EA58C3">
      <w:pPr>
        <w:pBdr>
          <w:top w:val="single" w:sz="4" w:space="1" w:color="auto"/>
          <w:bottom w:val="single" w:sz="4" w:space="1" w:color="auto"/>
        </w:pBdr>
        <w:spacing w:line="570" w:lineRule="exact"/>
        <w:ind w:firstLineChars="100" w:firstLine="280"/>
        <w:rPr>
          <w:rFonts w:hint="eastAsia"/>
        </w:rPr>
      </w:pPr>
      <w:r>
        <w:rPr>
          <w:rFonts w:ascii="宋体" w:hAnsi="宋体" w:hint="eastAsia"/>
          <w:color w:val="000000"/>
          <w:kern w:val="0"/>
          <w:sz w:val="28"/>
          <w:szCs w:val="28"/>
        </w:rPr>
        <w:t xml:space="preserve">常州市财政局办公室   </w:t>
      </w:r>
      <w:r>
        <w:rPr>
          <w:rFonts w:ascii="仿宋_GB2312" w:hint="eastAsia"/>
          <w:color w:val="000000"/>
          <w:kern w:val="0"/>
          <w:sz w:val="28"/>
          <w:szCs w:val="28"/>
        </w:rPr>
        <w:t xml:space="preserve">          </w:t>
      </w:r>
      <w:r>
        <w:rPr>
          <w:rFonts w:ascii="宋体" w:hAnsi="宋体" w:hint="eastAsia"/>
          <w:color w:val="000000"/>
          <w:kern w:val="0"/>
          <w:sz w:val="28"/>
          <w:szCs w:val="28"/>
        </w:rPr>
        <w:t xml:space="preserve">   </w:t>
      </w:r>
      <w:r>
        <w:rPr>
          <w:rFonts w:ascii="仿宋_GB2312" w:hint="eastAsia"/>
          <w:color w:val="000000"/>
          <w:kern w:val="0"/>
          <w:sz w:val="28"/>
          <w:szCs w:val="28"/>
        </w:rPr>
        <w:t>2018</w:t>
      </w:r>
      <w:r>
        <w:rPr>
          <w:rFonts w:ascii="宋体" w:hAnsi="宋体" w:hint="eastAsia"/>
          <w:color w:val="000000"/>
          <w:kern w:val="0"/>
          <w:sz w:val="28"/>
          <w:szCs w:val="28"/>
        </w:rPr>
        <w:t>年</w:t>
      </w:r>
      <w:r>
        <w:rPr>
          <w:rFonts w:ascii="仿宋_GB2312" w:eastAsia="仿宋_GB2312" w:hint="eastAsia"/>
          <w:color w:val="000000"/>
          <w:kern w:val="0"/>
          <w:sz w:val="28"/>
          <w:szCs w:val="28"/>
        </w:rPr>
        <w:t>1</w:t>
      </w:r>
      <w:r>
        <w:rPr>
          <w:rFonts w:ascii="宋体" w:hAnsi="宋体" w:hint="eastAsia"/>
          <w:color w:val="000000"/>
          <w:kern w:val="0"/>
          <w:sz w:val="28"/>
          <w:szCs w:val="28"/>
        </w:rPr>
        <w:t>月</w:t>
      </w:r>
      <w:r>
        <w:rPr>
          <w:rFonts w:ascii="仿宋_GB2312" w:eastAsia="仿宋_GB2312" w:hint="eastAsia"/>
          <w:color w:val="000000"/>
          <w:kern w:val="0"/>
          <w:sz w:val="28"/>
          <w:szCs w:val="28"/>
        </w:rPr>
        <w:t>7</w:t>
      </w:r>
      <w:r>
        <w:rPr>
          <w:rFonts w:ascii="宋体" w:hAnsi="宋体" w:hint="eastAsia"/>
          <w:color w:val="000000"/>
          <w:kern w:val="0"/>
          <w:sz w:val="28"/>
          <w:szCs w:val="28"/>
        </w:rPr>
        <w:t>日印发</w:t>
      </w:r>
    </w:p>
    <w:p w:rsidR="00EA58C3" w:rsidRDefault="00EA58C3" w:rsidP="00EA58C3">
      <w:pPr>
        <w:widowControl/>
        <w:jc w:val="left"/>
        <w:rPr>
          <w:rFonts w:ascii="黑体" w:eastAsia="黑体" w:hAnsi="黑体"/>
          <w:sz w:val="32"/>
          <w:szCs w:val="32"/>
        </w:rPr>
        <w:sectPr w:rsidR="00EA58C3">
          <w:pgSz w:w="11906" w:h="16838"/>
          <w:pgMar w:top="2098" w:right="1531" w:bottom="1985" w:left="1531" w:header="720" w:footer="720" w:gutter="0"/>
          <w:cols w:space="720"/>
          <w:docGrid w:type="lines" w:linePitch="435"/>
        </w:sectPr>
      </w:pPr>
    </w:p>
    <w:p w:rsidR="00EA58C3" w:rsidRDefault="00EA58C3" w:rsidP="00EA58C3">
      <w:pPr>
        <w:spacing w:line="570" w:lineRule="exact"/>
        <w:rPr>
          <w:rFonts w:ascii="黑体" w:eastAsia="黑体" w:hAnsi="黑体"/>
          <w:sz w:val="32"/>
          <w:szCs w:val="32"/>
        </w:rPr>
      </w:pPr>
      <w:r>
        <w:rPr>
          <w:rFonts w:ascii="黑体" w:eastAsia="黑体" w:hAnsi="黑体" w:hint="eastAsia"/>
          <w:sz w:val="32"/>
          <w:szCs w:val="32"/>
        </w:rPr>
        <w:lastRenderedPageBreak/>
        <w:t>附件</w:t>
      </w:r>
    </w:p>
    <w:p w:rsidR="00EA58C3" w:rsidRDefault="00EA58C3" w:rsidP="00EA58C3">
      <w:pPr>
        <w:spacing w:line="570" w:lineRule="exact"/>
        <w:rPr>
          <w:rFonts w:ascii="黑体" w:eastAsia="黑体" w:hAnsi="黑体" w:hint="eastAsia"/>
        </w:rPr>
      </w:pPr>
      <w:r>
        <w:rPr>
          <w:rFonts w:ascii="黑体" w:eastAsia="黑体" w:hAnsi="黑体" w:hint="eastAsia"/>
        </w:rPr>
        <w:t xml:space="preserve"> </w:t>
      </w:r>
    </w:p>
    <w:p w:rsidR="00EA58C3" w:rsidRDefault="00EA58C3" w:rsidP="00EA58C3">
      <w:pPr>
        <w:spacing w:line="480" w:lineRule="exact"/>
        <w:jc w:val="center"/>
        <w:rPr>
          <w:rFonts w:ascii="方正小标宋简体" w:eastAsia="方正小标宋简体" w:hint="eastAsia"/>
          <w:sz w:val="32"/>
          <w:szCs w:val="32"/>
        </w:rPr>
      </w:pPr>
      <w:r>
        <w:rPr>
          <w:rFonts w:ascii="方正小标宋简体" w:eastAsia="方正小标宋简体" w:hint="eastAsia"/>
          <w:sz w:val="32"/>
          <w:szCs w:val="32"/>
        </w:rPr>
        <w:t>2018年常州市市级预决算</w:t>
      </w:r>
    </w:p>
    <w:p w:rsidR="00EA58C3" w:rsidRDefault="00EA58C3" w:rsidP="00EA58C3">
      <w:pPr>
        <w:spacing w:line="480" w:lineRule="exact"/>
        <w:jc w:val="center"/>
        <w:rPr>
          <w:rFonts w:ascii="方正小标宋简体" w:eastAsia="方正小标宋简体" w:hint="eastAsia"/>
          <w:sz w:val="32"/>
          <w:szCs w:val="32"/>
        </w:rPr>
      </w:pPr>
      <w:r>
        <w:rPr>
          <w:rFonts w:ascii="方正小标宋简体" w:eastAsia="方正小标宋简体" w:hint="eastAsia"/>
          <w:sz w:val="32"/>
          <w:szCs w:val="32"/>
        </w:rPr>
        <w:t>信息公开工作方案</w:t>
      </w:r>
    </w:p>
    <w:p w:rsidR="00EA58C3" w:rsidRDefault="00EA58C3" w:rsidP="00EA58C3">
      <w:pPr>
        <w:spacing w:line="570" w:lineRule="exact"/>
        <w:ind w:firstLine="640"/>
        <w:rPr>
          <w:rFonts w:ascii="仿宋_GB2312" w:hint="eastAsia"/>
        </w:rPr>
      </w:pPr>
      <w:r>
        <w:rPr>
          <w:rFonts w:ascii="仿宋_GB2312" w:hint="eastAsia"/>
        </w:rPr>
        <w:t xml:space="preserve"> </w:t>
      </w:r>
    </w:p>
    <w:p w:rsidR="00EA58C3" w:rsidRDefault="00EA58C3" w:rsidP="00EA58C3">
      <w:pPr>
        <w:spacing w:line="300" w:lineRule="exact"/>
        <w:ind w:firstLine="640"/>
        <w:rPr>
          <w:rFonts w:ascii="仿宋_GB2312" w:hint="eastAsia"/>
        </w:rPr>
      </w:pPr>
      <w:r>
        <w:rPr>
          <w:rFonts w:ascii="宋体" w:hAnsi="宋体" w:hint="eastAsia"/>
        </w:rPr>
        <w:t>为做好我市</w:t>
      </w:r>
      <w:r>
        <w:rPr>
          <w:rFonts w:ascii="仿宋_GB2312" w:hint="eastAsia"/>
        </w:rPr>
        <w:t>2018</w:t>
      </w:r>
      <w:r>
        <w:rPr>
          <w:rFonts w:ascii="宋体" w:hAnsi="宋体" w:hint="eastAsia"/>
        </w:rPr>
        <w:t>年预决算公开工作，按照《中华人民共和国预算法》、《中华人民共和国政府信息公开条例》、《国务院关于深化预算管理制度改革的决定》、《中共中央办公厅、国务院办公厅关于进一步推进预算公开工作的意见》、《江苏省预决算信息公开管理暂行办法》以及财政部《地方预决算公开操作规程》相关规定，现将有关要求明确如下：</w:t>
      </w:r>
    </w:p>
    <w:p w:rsidR="00EA58C3" w:rsidRDefault="00EA58C3" w:rsidP="00EA58C3">
      <w:pPr>
        <w:spacing w:line="300" w:lineRule="exact"/>
        <w:ind w:firstLine="640"/>
        <w:rPr>
          <w:rFonts w:ascii="黑体" w:eastAsia="黑体" w:hAnsi="黑体" w:hint="eastAsia"/>
        </w:rPr>
      </w:pPr>
      <w:r>
        <w:rPr>
          <w:rFonts w:ascii="黑体" w:eastAsia="黑体" w:hAnsi="黑体" w:hint="eastAsia"/>
        </w:rPr>
        <w:t>一、进一步加强对预决算公开工作重要性的认识</w:t>
      </w:r>
    </w:p>
    <w:p w:rsidR="00EA58C3" w:rsidRDefault="00EA58C3" w:rsidP="00EA58C3">
      <w:pPr>
        <w:spacing w:line="300" w:lineRule="exact"/>
        <w:ind w:firstLine="640"/>
        <w:rPr>
          <w:rFonts w:ascii="仿宋_GB2312" w:hint="eastAsia"/>
        </w:rPr>
      </w:pPr>
      <w:r>
        <w:rPr>
          <w:rFonts w:ascii="宋体" w:hAnsi="宋体" w:hint="eastAsia"/>
        </w:rPr>
        <w:t>预决算公开是预算管理制度改革的核心要求，是现代财政制度基本特征，是实现国家治理体系和治理能力现代化的重要推动力。建立全面规范透明、标准科学、约束有力的预算制度，是党的十九大提出的明确要求。深入贯彻落实中央、省和市委市政府关于预决算公开工作的有关要求，切实做好我市各级政府、部门预决算公开工作，是打造阳光财政，建设透明政府、法治政府的重要保证。做好预决算公开工作，有助于保障公民的知情权、参与权、表达权和监督权，推动新时代社会主义法治国家建设；有助于促进党政部门厉行节约，改进工作作风，加强反腐倡廉建设；有助于促进依法行政、依法理财和民主理财，推进财政管理科学化规范化，提高财政资金使用效益。各级财政部门和各部门一定要高度重视，充分认识预决算公开工作的重要性和紧迫性，认真做好</w:t>
      </w:r>
      <w:r>
        <w:rPr>
          <w:rFonts w:ascii="仿宋_GB2312" w:hint="eastAsia"/>
        </w:rPr>
        <w:t>2018</w:t>
      </w:r>
      <w:r>
        <w:rPr>
          <w:rFonts w:ascii="宋体" w:hAnsi="宋体" w:hint="eastAsia"/>
        </w:rPr>
        <w:t>年本级政府和部门预决算公开工作。</w:t>
      </w:r>
    </w:p>
    <w:p w:rsidR="00EA58C3" w:rsidRDefault="00EA58C3" w:rsidP="00EA58C3">
      <w:pPr>
        <w:spacing w:line="300" w:lineRule="exact"/>
        <w:ind w:firstLine="640"/>
        <w:rPr>
          <w:rFonts w:ascii="黑体" w:eastAsia="黑体" w:hAnsi="黑体" w:hint="eastAsia"/>
        </w:rPr>
      </w:pPr>
      <w:r>
        <w:rPr>
          <w:rFonts w:ascii="黑体" w:eastAsia="黑体" w:hAnsi="黑体" w:hint="eastAsia"/>
        </w:rPr>
        <w:t>二、切实做好2018年市级预决算公开工作</w:t>
      </w:r>
    </w:p>
    <w:p w:rsidR="00EA58C3" w:rsidRDefault="00EA58C3" w:rsidP="00EA58C3">
      <w:pPr>
        <w:spacing w:line="300" w:lineRule="exact"/>
        <w:ind w:firstLine="643"/>
        <w:rPr>
          <w:rFonts w:ascii="楷体_GB2312" w:eastAsia="楷体_GB2312" w:hint="eastAsia"/>
          <w:b/>
          <w:bCs/>
        </w:rPr>
      </w:pPr>
      <w:r>
        <w:rPr>
          <w:rFonts w:ascii="楷体_GB2312" w:eastAsia="楷体_GB2312" w:hint="eastAsia"/>
          <w:b/>
          <w:bCs/>
        </w:rPr>
        <w:t>（一）公开主体</w:t>
      </w:r>
    </w:p>
    <w:p w:rsidR="00EA58C3" w:rsidRDefault="00EA58C3" w:rsidP="00EA58C3">
      <w:pPr>
        <w:spacing w:line="300" w:lineRule="exact"/>
        <w:ind w:firstLine="640"/>
        <w:rPr>
          <w:rFonts w:ascii="仿宋_GB2312" w:hint="eastAsia"/>
        </w:rPr>
      </w:pPr>
      <w:r>
        <w:rPr>
          <w:rFonts w:ascii="宋体" w:hAnsi="宋体" w:hint="eastAsia"/>
        </w:rPr>
        <w:t>公开的主体为负责编制政府或部门预决算的单位或部门。各级财政部门负责本级政府预决算公开，各部门负责本部门预决算公开。除涉密部门外，其余部门都应按规定公开本部门预决算。作为一级政府的派出机构，开发区（含其他功能区）及其下设部门和单位都应公开预决算相关信息。学校、医院等预算单位原则上应纳入主管部门汇总公开。</w:t>
      </w:r>
    </w:p>
    <w:p w:rsidR="00EA58C3" w:rsidRDefault="00EA58C3" w:rsidP="00EA58C3">
      <w:pPr>
        <w:spacing w:line="300" w:lineRule="exact"/>
        <w:ind w:firstLine="643"/>
        <w:rPr>
          <w:rFonts w:ascii="楷体_GB2312" w:eastAsia="楷体_GB2312" w:hint="eastAsia"/>
          <w:b/>
          <w:bCs/>
        </w:rPr>
      </w:pPr>
      <w:r>
        <w:rPr>
          <w:rFonts w:ascii="楷体_GB2312" w:eastAsia="楷体_GB2312" w:hint="eastAsia"/>
          <w:b/>
          <w:bCs/>
        </w:rPr>
        <w:t>（二）公开内容</w:t>
      </w:r>
    </w:p>
    <w:p w:rsidR="00EA58C3" w:rsidRDefault="00EA58C3" w:rsidP="00EA58C3">
      <w:pPr>
        <w:spacing w:line="300" w:lineRule="exact"/>
        <w:ind w:firstLine="640"/>
        <w:rPr>
          <w:rFonts w:ascii="仿宋_GB2312" w:hint="eastAsia"/>
        </w:rPr>
      </w:pPr>
      <w:r>
        <w:rPr>
          <w:rFonts w:ascii="仿宋_GB2312" w:hint="eastAsia"/>
        </w:rPr>
        <w:t>1</w:t>
      </w:r>
      <w:r>
        <w:rPr>
          <w:rFonts w:ascii="宋体" w:hAnsi="宋体" w:hint="eastAsia"/>
        </w:rPr>
        <w:t>．政府预决算公开内容</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1</w:t>
      </w:r>
      <w:r>
        <w:rPr>
          <w:rFonts w:ascii="宋体" w:hAnsi="宋体" w:hint="eastAsia"/>
        </w:rPr>
        <w:t>）</w:t>
      </w:r>
      <w:r>
        <w:rPr>
          <w:rFonts w:ascii="仿宋_GB2312" w:eastAsia="仿宋_GB2312" w:hint="eastAsia"/>
        </w:rPr>
        <w:t>2018</w:t>
      </w:r>
      <w:r>
        <w:rPr>
          <w:rFonts w:ascii="宋体" w:hAnsi="宋体" w:hint="eastAsia"/>
        </w:rPr>
        <w:t>年本级政府预算报告和</w:t>
      </w:r>
      <w:r>
        <w:rPr>
          <w:rFonts w:ascii="仿宋_GB2312" w:eastAsia="仿宋_GB2312" w:hint="eastAsia"/>
        </w:rPr>
        <w:t>2017</w:t>
      </w:r>
      <w:r>
        <w:rPr>
          <w:rFonts w:ascii="宋体" w:hAnsi="宋体" w:hint="eastAsia"/>
        </w:rPr>
        <w:t>年度决算报告。</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2</w:t>
      </w:r>
      <w:r>
        <w:rPr>
          <w:rFonts w:ascii="宋体" w:hAnsi="宋体" w:hint="eastAsia"/>
        </w:rPr>
        <w:t>）</w:t>
      </w:r>
      <w:r>
        <w:rPr>
          <w:rFonts w:ascii="仿宋_GB2312" w:eastAsia="仿宋_GB2312" w:hint="eastAsia"/>
        </w:rPr>
        <w:t>2018</w:t>
      </w:r>
      <w:r>
        <w:rPr>
          <w:rFonts w:ascii="宋体" w:hAnsi="宋体" w:hint="eastAsia"/>
        </w:rPr>
        <w:t>年本级政府预算草案和</w:t>
      </w:r>
      <w:r>
        <w:rPr>
          <w:rFonts w:ascii="仿宋_GB2312" w:eastAsia="仿宋_GB2312" w:hint="eastAsia"/>
        </w:rPr>
        <w:t>2017</w:t>
      </w:r>
      <w:r>
        <w:rPr>
          <w:rFonts w:ascii="宋体" w:hAnsi="宋体" w:hint="eastAsia"/>
        </w:rPr>
        <w:t>年度决算草案。具体包括以下内容</w:t>
      </w:r>
      <w:r>
        <w:rPr>
          <w:rFonts w:ascii="仿宋_GB2312" w:eastAsia="仿宋_GB2312" w:hint="eastAsia"/>
        </w:rPr>
        <w:t xml:space="preserve">: </w:t>
      </w:r>
    </w:p>
    <w:p w:rsidR="00EA58C3" w:rsidRDefault="00EA58C3" w:rsidP="00EA58C3">
      <w:pPr>
        <w:spacing w:line="300" w:lineRule="exact"/>
        <w:ind w:firstLine="640"/>
        <w:rPr>
          <w:rFonts w:ascii="仿宋_GB2312" w:hint="eastAsia"/>
        </w:rPr>
      </w:pPr>
      <w:r>
        <w:rPr>
          <w:rFonts w:ascii="仿宋_GB2312" w:hint="eastAsia"/>
        </w:rPr>
        <w:t>①各级财政（为全辖概念，包含下级财政）收支预决算情况，包括一般公共预决算、政府性基金预决算、国有资本经营预决算和社会保险基金预决算。以上四本预决算收入表和支出表应单独制作公开，不得合并公开。</w:t>
      </w:r>
    </w:p>
    <w:p w:rsidR="00EA58C3" w:rsidRDefault="00EA58C3" w:rsidP="00EA58C3">
      <w:pPr>
        <w:spacing w:line="300" w:lineRule="exact"/>
        <w:ind w:firstLine="640"/>
        <w:rPr>
          <w:rFonts w:ascii="仿宋_GB2312" w:hint="eastAsia"/>
        </w:rPr>
      </w:pPr>
      <w:r>
        <w:rPr>
          <w:rFonts w:ascii="仿宋_GB2312" w:hint="eastAsia"/>
        </w:rPr>
        <w:t>②本级财政（不包括下级财政）收支预决算情况，包括一般公共预决算、政府性基金预决算、国有资本经营预决算和社会保险基金预决算。一般公共预决算、政府性基金预决算、国有资本经营预决算支出表按功能分类</w:t>
      </w:r>
      <w:proofErr w:type="gramStart"/>
      <w:r>
        <w:rPr>
          <w:rFonts w:ascii="仿宋_GB2312" w:hint="eastAsia"/>
        </w:rPr>
        <w:t>公开到项级</w:t>
      </w:r>
      <w:proofErr w:type="gramEnd"/>
      <w:r>
        <w:rPr>
          <w:rFonts w:ascii="仿宋_GB2312" w:hint="eastAsia"/>
        </w:rPr>
        <w:t>科目，一般公共预决算基本支出要单独公开到经济分类</w:t>
      </w:r>
      <w:proofErr w:type="gramStart"/>
      <w:r>
        <w:rPr>
          <w:rFonts w:ascii="仿宋_GB2312" w:hint="eastAsia"/>
        </w:rPr>
        <w:t>的款级科目</w:t>
      </w:r>
      <w:proofErr w:type="gramEnd"/>
      <w:r>
        <w:rPr>
          <w:rFonts w:ascii="仿宋_GB2312" w:hint="eastAsia"/>
        </w:rPr>
        <w:t>。以上四本预决算收入表和支出表应单独制作公开，不得合并公开。因没有国有资本经营收支项目而未单独编制国有资本经营预算的，应公开空表并在表下予以说明。没有数据的空表也要公开，并在表底文字注明本级政府无相关收支项目。</w:t>
      </w:r>
    </w:p>
    <w:p w:rsidR="00EA58C3" w:rsidRDefault="00EA58C3" w:rsidP="00EA58C3">
      <w:pPr>
        <w:spacing w:line="300" w:lineRule="exact"/>
        <w:ind w:firstLine="640"/>
        <w:rPr>
          <w:rFonts w:ascii="仿宋_GB2312" w:hint="eastAsia"/>
        </w:rPr>
      </w:pPr>
      <w:r>
        <w:rPr>
          <w:rFonts w:ascii="仿宋_GB2312" w:hint="eastAsia"/>
        </w:rPr>
        <w:lastRenderedPageBreak/>
        <w:t>③在</w:t>
      </w:r>
      <w:r>
        <w:rPr>
          <w:rFonts w:ascii="仿宋_GB2312" w:eastAsia="仿宋_GB2312" w:hint="eastAsia"/>
        </w:rPr>
        <w:t>2018</w:t>
      </w:r>
      <w:r>
        <w:rPr>
          <w:rFonts w:ascii="宋体" w:hAnsi="宋体" w:hint="eastAsia"/>
        </w:rPr>
        <w:t>年预算草案和</w:t>
      </w:r>
      <w:r>
        <w:rPr>
          <w:rFonts w:ascii="仿宋_GB2312" w:eastAsia="仿宋_GB2312" w:hint="eastAsia"/>
        </w:rPr>
        <w:t>2017</w:t>
      </w:r>
      <w:r>
        <w:rPr>
          <w:rFonts w:ascii="宋体" w:hAnsi="宋体" w:hint="eastAsia"/>
        </w:rPr>
        <w:t>年决算草案中，应有单独的政府一般债务限额和余额情况表和单独的政府专项债务限额和余额情况表。</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3</w:t>
      </w:r>
      <w:r>
        <w:rPr>
          <w:rFonts w:ascii="宋体" w:hAnsi="宋体" w:hint="eastAsia"/>
        </w:rPr>
        <w:t>）</w:t>
      </w:r>
      <w:r>
        <w:rPr>
          <w:rFonts w:ascii="仿宋_GB2312" w:eastAsia="仿宋_GB2312" w:hint="eastAsia"/>
        </w:rPr>
        <w:t>2018</w:t>
      </w:r>
      <w:r>
        <w:rPr>
          <w:rFonts w:ascii="宋体" w:hAnsi="宋体" w:hint="eastAsia"/>
        </w:rPr>
        <w:t>年本级政府预算草案说明和</w:t>
      </w:r>
      <w:r>
        <w:rPr>
          <w:rFonts w:ascii="仿宋_GB2312" w:eastAsia="仿宋_GB2312" w:hint="eastAsia"/>
        </w:rPr>
        <w:t>2017</w:t>
      </w:r>
      <w:r>
        <w:rPr>
          <w:rFonts w:ascii="宋体" w:hAnsi="宋体" w:hint="eastAsia"/>
        </w:rPr>
        <w:t>年度决算草案说明。草案说明应包含以下内容：</w:t>
      </w:r>
    </w:p>
    <w:p w:rsidR="00EA58C3" w:rsidRDefault="00EA58C3" w:rsidP="00EA58C3">
      <w:pPr>
        <w:spacing w:line="300" w:lineRule="exact"/>
        <w:ind w:firstLine="640"/>
        <w:rPr>
          <w:rFonts w:ascii="仿宋_GB2312" w:hint="eastAsia"/>
        </w:rPr>
      </w:pPr>
      <w:r>
        <w:rPr>
          <w:rFonts w:ascii="仿宋_GB2312" w:hint="eastAsia"/>
        </w:rPr>
        <w:t>①举借政府债务的情况。包括经省级政府批准的本地区一般债务和专项债务的限额、余额和债务发行、使用、偿还情况等。</w:t>
      </w:r>
    </w:p>
    <w:p w:rsidR="00EA58C3" w:rsidRDefault="00EA58C3" w:rsidP="00EA58C3">
      <w:pPr>
        <w:spacing w:line="300" w:lineRule="exact"/>
        <w:ind w:firstLine="640"/>
        <w:rPr>
          <w:rFonts w:ascii="仿宋_GB2312" w:hint="eastAsia"/>
        </w:rPr>
      </w:pPr>
      <w:r>
        <w:rPr>
          <w:rFonts w:ascii="仿宋_GB2312" w:hint="eastAsia"/>
        </w:rPr>
        <w:t>②财政转移支付安排、执行的情况。转移支付情况包括一般性转移支付和专项转移支付情况。如有国有资本经营预算转移支付的，也应说明。</w:t>
      </w:r>
    </w:p>
    <w:p w:rsidR="00EA58C3" w:rsidRDefault="00EA58C3" w:rsidP="00EA58C3">
      <w:pPr>
        <w:spacing w:line="300" w:lineRule="exact"/>
        <w:ind w:firstLine="640"/>
        <w:rPr>
          <w:rFonts w:ascii="仿宋_GB2312" w:hint="eastAsia"/>
        </w:rPr>
      </w:pPr>
      <w:r>
        <w:rPr>
          <w:rFonts w:ascii="仿宋_GB2312" w:hint="eastAsia"/>
        </w:rPr>
        <w:t>③“三公”经费预决算总额和分项数额、会议费和</w:t>
      </w:r>
      <w:proofErr w:type="gramStart"/>
      <w:r>
        <w:rPr>
          <w:rFonts w:ascii="仿宋_GB2312" w:hint="eastAsia"/>
        </w:rPr>
        <w:t>培训费预决算</w:t>
      </w:r>
      <w:proofErr w:type="gramEnd"/>
      <w:r>
        <w:rPr>
          <w:rFonts w:ascii="仿宋_GB2312" w:hint="eastAsia"/>
        </w:rPr>
        <w:t>总额，要对增减变化的原因进行说明。其中，“三公”经费，包括预决算总额，以及因公出国（境）费、公务用车购置及运行费（区分公务用车购置费、公务用车运行费两项）、公务接待费分项数额。</w:t>
      </w:r>
    </w:p>
    <w:p w:rsidR="00EA58C3" w:rsidRDefault="00EA58C3" w:rsidP="00EA58C3">
      <w:pPr>
        <w:spacing w:line="300" w:lineRule="exact"/>
        <w:ind w:firstLine="640"/>
        <w:rPr>
          <w:rFonts w:ascii="仿宋_GB2312" w:hint="eastAsia"/>
        </w:rPr>
      </w:pPr>
      <w:r>
        <w:rPr>
          <w:rFonts w:ascii="仿宋_GB2312" w:hint="eastAsia"/>
        </w:rPr>
        <w:t>④预算绩效工作开展情况。在</w:t>
      </w:r>
      <w:r>
        <w:rPr>
          <w:rFonts w:ascii="仿宋_GB2312" w:eastAsia="仿宋_GB2312" w:hint="eastAsia"/>
        </w:rPr>
        <w:t>2018</w:t>
      </w:r>
      <w:r>
        <w:rPr>
          <w:rFonts w:ascii="宋体" w:hAnsi="宋体" w:hint="eastAsia"/>
        </w:rPr>
        <w:t>年预算草案中，应对</w:t>
      </w:r>
      <w:r>
        <w:rPr>
          <w:rFonts w:ascii="仿宋_GB2312" w:eastAsia="仿宋_GB2312" w:hint="eastAsia"/>
        </w:rPr>
        <w:t>2018</w:t>
      </w:r>
      <w:r>
        <w:rPr>
          <w:rFonts w:ascii="宋体" w:hAnsi="宋体" w:hint="eastAsia"/>
        </w:rPr>
        <w:t>年绩效预算情况进行文字说明；在</w:t>
      </w:r>
      <w:r>
        <w:rPr>
          <w:rFonts w:ascii="仿宋_GB2312" w:eastAsia="仿宋_GB2312" w:hint="eastAsia"/>
        </w:rPr>
        <w:t>2017</w:t>
      </w:r>
      <w:r>
        <w:rPr>
          <w:rFonts w:ascii="宋体" w:hAnsi="宋体" w:hint="eastAsia"/>
        </w:rPr>
        <w:t>年决算草案说明中，应对</w:t>
      </w:r>
      <w:r>
        <w:rPr>
          <w:rFonts w:ascii="仿宋_GB2312" w:eastAsia="仿宋_GB2312" w:hint="eastAsia"/>
        </w:rPr>
        <w:t>2017</w:t>
      </w:r>
      <w:r>
        <w:rPr>
          <w:rFonts w:ascii="宋体" w:hAnsi="宋体" w:hint="eastAsia"/>
        </w:rPr>
        <w:t>年度预算绩效工作开展情况进行文字说明。</w:t>
      </w:r>
    </w:p>
    <w:p w:rsidR="00EA58C3" w:rsidRDefault="00EA58C3" w:rsidP="00EA58C3">
      <w:pPr>
        <w:spacing w:line="300" w:lineRule="exact"/>
        <w:ind w:firstLine="640"/>
        <w:rPr>
          <w:rFonts w:ascii="仿宋_GB2312" w:hint="eastAsia"/>
        </w:rPr>
      </w:pPr>
      <w:r>
        <w:rPr>
          <w:rFonts w:ascii="仿宋_GB2312" w:hint="eastAsia"/>
        </w:rPr>
        <w:t>2018</w:t>
      </w:r>
      <w:r>
        <w:rPr>
          <w:rFonts w:ascii="宋体" w:hAnsi="宋体" w:hint="eastAsia"/>
        </w:rPr>
        <w:t>年预算草案及其说明和</w:t>
      </w:r>
      <w:r>
        <w:rPr>
          <w:rFonts w:ascii="仿宋_GB2312" w:eastAsia="仿宋_GB2312" w:hint="eastAsia"/>
        </w:rPr>
        <w:t>2017</w:t>
      </w:r>
      <w:r>
        <w:rPr>
          <w:rFonts w:ascii="宋体" w:hAnsi="宋体" w:hint="eastAsia"/>
        </w:rPr>
        <w:t>年决算草案及其说明中的规定内容见附件</w:t>
      </w:r>
      <w:r>
        <w:rPr>
          <w:rFonts w:ascii="仿宋_GB2312" w:eastAsia="仿宋_GB2312" w:hint="eastAsia"/>
        </w:rPr>
        <w:t>1</w:t>
      </w:r>
      <w:r>
        <w:rPr>
          <w:rFonts w:ascii="宋体" w:hAnsi="宋体" w:hint="eastAsia"/>
        </w:rPr>
        <w:t>。</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4</w:t>
      </w:r>
      <w:r>
        <w:rPr>
          <w:rFonts w:ascii="宋体" w:hAnsi="宋体" w:hint="eastAsia"/>
        </w:rPr>
        <w:t>）本级政府部门专项资金管理清单、行政事业性收费和政府性基金项目目录清单。</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5</w:t>
      </w:r>
      <w:r>
        <w:rPr>
          <w:rFonts w:ascii="宋体" w:hAnsi="宋体" w:hint="eastAsia"/>
        </w:rPr>
        <w:t>）预算调整情况。</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6</w:t>
      </w:r>
      <w:r>
        <w:rPr>
          <w:rFonts w:ascii="宋体" w:hAnsi="宋体" w:hint="eastAsia"/>
        </w:rPr>
        <w:t>）财政管理制度，包括预算公开管理、税收征管、非税收入收缴、政府性基金项目、税收优惠政策等财政收入制度，本级专项支出管理、转移支付管理、政府采购等财政支出制度，会计、国库、财政专户、国有资产等其他财政管理制度。</w:t>
      </w:r>
    </w:p>
    <w:p w:rsidR="00EA58C3" w:rsidRDefault="00EA58C3" w:rsidP="00EA58C3">
      <w:pPr>
        <w:spacing w:line="300" w:lineRule="exact"/>
        <w:ind w:firstLine="640"/>
        <w:rPr>
          <w:rFonts w:ascii="仿宋_GB2312" w:hint="eastAsia"/>
        </w:rPr>
      </w:pPr>
      <w:r>
        <w:rPr>
          <w:rFonts w:ascii="仿宋_GB2312" w:hint="eastAsia"/>
        </w:rPr>
        <w:t>2</w:t>
      </w:r>
      <w:r>
        <w:rPr>
          <w:rFonts w:ascii="宋体" w:hAnsi="宋体" w:hint="eastAsia"/>
        </w:rPr>
        <w:t>．部门预决算公开内容</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1</w:t>
      </w:r>
      <w:r>
        <w:rPr>
          <w:rFonts w:ascii="宋体" w:hAnsi="宋体" w:hint="eastAsia"/>
        </w:rPr>
        <w:t>）部门概况。按模板内容进行公开。</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2</w:t>
      </w:r>
      <w:r>
        <w:rPr>
          <w:rFonts w:ascii="宋体" w:hAnsi="宋体" w:hint="eastAsia"/>
        </w:rPr>
        <w:t>）部门预决算公开表。</w:t>
      </w:r>
      <w:r>
        <w:rPr>
          <w:rFonts w:ascii="仿宋_GB2312" w:eastAsia="仿宋_GB2312" w:hint="eastAsia"/>
        </w:rPr>
        <w:t>2018</w:t>
      </w:r>
      <w:r>
        <w:rPr>
          <w:rFonts w:ascii="宋体" w:hAnsi="宋体" w:hint="eastAsia"/>
        </w:rPr>
        <w:t>年部门预决算</w:t>
      </w:r>
      <w:proofErr w:type="gramStart"/>
      <w:r>
        <w:rPr>
          <w:rFonts w:ascii="宋体" w:hAnsi="宋体" w:hint="eastAsia"/>
        </w:rPr>
        <w:t>公开表共</w:t>
      </w:r>
      <w:r>
        <w:rPr>
          <w:rFonts w:ascii="仿宋_GB2312" w:eastAsia="仿宋_GB2312" w:hint="eastAsia"/>
        </w:rPr>
        <w:t>12</w:t>
      </w:r>
      <w:r>
        <w:rPr>
          <w:rFonts w:ascii="宋体" w:hAnsi="宋体" w:hint="eastAsia"/>
        </w:rPr>
        <w:t>张</w:t>
      </w:r>
      <w:proofErr w:type="gramEnd"/>
      <w:r>
        <w:rPr>
          <w:rFonts w:ascii="宋体" w:hAnsi="宋体" w:hint="eastAsia"/>
        </w:rPr>
        <w:t>：部门收入支出总体情况表、部门收入总体情况表、部门支出总体情况表、财政拨款收入支出总表、财政拨款支出情况表（功能科目）、财政拨款基本支出表（经济科目）、一般公共预算财政拨款支出表、一般公共预算财政拨款基本支出表、一般公共预算 “三公”经费会议费培训费支出表、政府性基金预算财政拨款收入支出表（功能科目）、机关运行经费支出表、政府采购支出表。没有数据的空表，不得自行删除，应在表底用文字注明本部门无相关收支项目。</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3</w:t>
      </w:r>
      <w:r>
        <w:rPr>
          <w:rFonts w:ascii="宋体" w:hAnsi="宋体" w:hint="eastAsia"/>
        </w:rPr>
        <w:t>）部门预决算公开说明。</w:t>
      </w:r>
      <w:r>
        <w:rPr>
          <w:rFonts w:ascii="仿宋_GB2312" w:eastAsia="仿宋_GB2312" w:hint="eastAsia"/>
        </w:rPr>
        <w:t>2018</w:t>
      </w:r>
      <w:r>
        <w:rPr>
          <w:rFonts w:ascii="宋体" w:hAnsi="宋体" w:hint="eastAsia"/>
        </w:rPr>
        <w:t>年预算公开说明事项共</w:t>
      </w:r>
      <w:r>
        <w:rPr>
          <w:rFonts w:ascii="仿宋_GB2312" w:eastAsia="仿宋_GB2312" w:hint="eastAsia"/>
        </w:rPr>
        <w:t>14</w:t>
      </w:r>
      <w:r>
        <w:rPr>
          <w:rFonts w:ascii="宋体" w:hAnsi="宋体" w:hint="eastAsia"/>
        </w:rPr>
        <w:t>项、决算说明事项共</w:t>
      </w:r>
      <w:r>
        <w:rPr>
          <w:rFonts w:ascii="仿宋_GB2312" w:eastAsia="仿宋_GB2312" w:hint="eastAsia"/>
        </w:rPr>
        <w:t>15</w:t>
      </w:r>
      <w:r>
        <w:rPr>
          <w:rFonts w:ascii="宋体" w:hAnsi="宋体" w:hint="eastAsia"/>
        </w:rPr>
        <w:t>项。</w:t>
      </w:r>
    </w:p>
    <w:p w:rsidR="00EA58C3" w:rsidRDefault="00EA58C3" w:rsidP="00EA58C3">
      <w:pPr>
        <w:spacing w:line="300" w:lineRule="exact"/>
        <w:ind w:firstLine="640"/>
        <w:rPr>
          <w:rFonts w:ascii="仿宋_GB2312" w:hint="eastAsia"/>
        </w:rPr>
      </w:pPr>
      <w:r>
        <w:rPr>
          <w:rFonts w:ascii="宋体" w:hAnsi="宋体" w:hint="eastAsia"/>
        </w:rPr>
        <w:t>部门预算公开说明事项包括：部门收入支出预算总体情况说明、部门收入预算情况说明、部门支出预算情况说明、财政拨款收入支出预算总体情况说明、财政拨款支出预算情况说明、财政拨款基本支出预算情况说明、一般公共预算财政拨款支出预算情况说明、一般公共预算财政拨款基本支出预算情况说明、一般公共预算财政拨款</w:t>
      </w:r>
      <w:r>
        <w:rPr>
          <w:rFonts w:ascii="仿宋_GB2312" w:hint="eastAsia"/>
        </w:rPr>
        <w:t>“三公”经费会议费培训费支出预算情况说明、政府性基金预算财政拨款收入支出预算情况说明、机关运行经费支出预算情况说明、政府采购支出预算情况说明、绩效预算情况说明、国有资本经营预算收支情况说明。</w:t>
      </w:r>
    </w:p>
    <w:p w:rsidR="00EA58C3" w:rsidRDefault="00EA58C3" w:rsidP="00EA58C3">
      <w:pPr>
        <w:spacing w:line="300" w:lineRule="exact"/>
        <w:ind w:firstLine="640"/>
        <w:rPr>
          <w:rFonts w:ascii="仿宋_GB2312" w:hint="eastAsia"/>
        </w:rPr>
      </w:pPr>
      <w:r>
        <w:rPr>
          <w:rFonts w:ascii="宋体" w:hAnsi="宋体" w:hint="eastAsia"/>
        </w:rPr>
        <w:t>部门决算公开说明事项包括：部门收入支出决算总体情况说明、部门收入决算情况说明、部门支出决算情况说明、财政拨款收入支出决算总体情况说明、财政拨款支出决算情况说明、财政拨款基本支出决算情况说明、一般公共预算财政拨款支出决算情况说明、一般公共预算财政拨款基本支出决算情况说明、一般公共预算财政拨款</w:t>
      </w:r>
      <w:r>
        <w:rPr>
          <w:rFonts w:ascii="仿宋_GB2312" w:hint="eastAsia"/>
        </w:rPr>
        <w:t>“三公”经费会议费培训费支出决算情况说明、政府性基金预算财政拨款收入支出决算情况说明、机关运行经费支出决算情况说明、政府采购支出决算情况说明、预算绩效情况说明、国有资本经营预算收支决算情况说明、国有资产占用情况说明。</w:t>
      </w:r>
    </w:p>
    <w:p w:rsidR="00EA58C3" w:rsidRDefault="00EA58C3" w:rsidP="00EA58C3">
      <w:pPr>
        <w:spacing w:line="300" w:lineRule="exact"/>
        <w:ind w:firstLine="640"/>
        <w:rPr>
          <w:rFonts w:ascii="仿宋_GB2312" w:hint="eastAsia"/>
        </w:rPr>
      </w:pPr>
      <w:r>
        <w:rPr>
          <w:rFonts w:ascii="宋体" w:hAnsi="宋体" w:hint="eastAsia"/>
        </w:rPr>
        <w:t>其中，在公开</w:t>
      </w:r>
      <w:r>
        <w:rPr>
          <w:rFonts w:ascii="仿宋_GB2312" w:hint="eastAsia"/>
        </w:rPr>
        <w:t>“三公”经费、会议费、</w:t>
      </w:r>
      <w:proofErr w:type="gramStart"/>
      <w:r>
        <w:rPr>
          <w:rFonts w:ascii="仿宋_GB2312" w:hint="eastAsia"/>
        </w:rPr>
        <w:t>培训费预决算</w:t>
      </w:r>
      <w:proofErr w:type="gramEnd"/>
      <w:r>
        <w:rPr>
          <w:rFonts w:ascii="仿宋_GB2312" w:hint="eastAsia"/>
        </w:rPr>
        <w:t>信息时，应包含以下内容：一般公共预算财政拨款安排的“三公”经费预决算总额和分项数额、会议费和</w:t>
      </w:r>
      <w:proofErr w:type="gramStart"/>
      <w:r>
        <w:rPr>
          <w:rFonts w:ascii="仿宋_GB2312" w:hint="eastAsia"/>
        </w:rPr>
        <w:t>培训费预决算</w:t>
      </w:r>
      <w:proofErr w:type="gramEnd"/>
      <w:r>
        <w:rPr>
          <w:rFonts w:ascii="仿宋_GB2312" w:hint="eastAsia"/>
        </w:rPr>
        <w:t>总额，并对增</w:t>
      </w:r>
      <w:r>
        <w:rPr>
          <w:rFonts w:ascii="仿宋_GB2312" w:hint="eastAsia"/>
        </w:rPr>
        <w:lastRenderedPageBreak/>
        <w:t>减变化的原因进行说明。“公务用车购置和运行费”公开为“公务用车购置费”和“公务用车运行费”。“三公”经费决算公开要说明因公出国（境）团组数及人数，公务用车购置数及保有量，国内公务接待的批次、人数、经费总额以及“三公”经费增减变化原因等情况。会议费、培训费决算公开说明召开会议和组织培训的次数和人数等情况。</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4</w:t>
      </w:r>
      <w:r>
        <w:rPr>
          <w:rFonts w:ascii="宋体" w:hAnsi="宋体" w:hint="eastAsia"/>
        </w:rPr>
        <w:t>）名词解释。对本部门预决算公开中使用的专业性较强的名词进行解释。</w:t>
      </w:r>
    </w:p>
    <w:p w:rsidR="00EA58C3" w:rsidRDefault="00EA58C3" w:rsidP="00EA58C3">
      <w:pPr>
        <w:spacing w:line="300" w:lineRule="exact"/>
        <w:ind w:firstLine="640"/>
        <w:rPr>
          <w:rFonts w:ascii="仿宋_GB2312" w:hint="eastAsia"/>
        </w:rPr>
      </w:pPr>
      <w:r>
        <w:rPr>
          <w:rFonts w:ascii="宋体" w:hAnsi="宋体" w:hint="eastAsia"/>
        </w:rPr>
        <w:t>以上部门预决算公开内容应严格按照附件</w:t>
      </w:r>
      <w:r>
        <w:rPr>
          <w:rFonts w:ascii="仿宋_GB2312" w:hint="eastAsia"/>
        </w:rPr>
        <w:t>2-3</w:t>
      </w:r>
      <w:r>
        <w:rPr>
          <w:rFonts w:ascii="宋体" w:hAnsi="宋体" w:hint="eastAsia"/>
        </w:rPr>
        <w:t xml:space="preserve">中提供的公开模板进行规范化、标准化公开。 </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5</w:t>
      </w:r>
      <w:r>
        <w:rPr>
          <w:rFonts w:ascii="宋体" w:hAnsi="宋体" w:hint="eastAsia"/>
        </w:rPr>
        <w:t>）部门财政专项资金公开。凡纳入各级政府部门专项资金管理清单的专项资金都应公开相关资金分配等信息。对于实行因素法分配的项目，主管部门应及时公开分配因素、权重及分配结果；对于实行申报制的项目，主管部门应公开项目申报指南，分配结果等；其他项目也应该及时公开分配结果。</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6</w:t>
      </w:r>
      <w:r>
        <w:rPr>
          <w:rFonts w:ascii="宋体" w:hAnsi="宋体" w:hint="eastAsia"/>
        </w:rPr>
        <w:t>）部门预算绩效信息公开。除在部门预决算中公开相关预算绩效情况外，还应按试点预算绩效公开的相关要求进行公开。</w:t>
      </w:r>
    </w:p>
    <w:p w:rsidR="00EA58C3" w:rsidRDefault="00EA58C3" w:rsidP="00EA58C3">
      <w:pPr>
        <w:spacing w:line="300" w:lineRule="exact"/>
        <w:ind w:firstLine="640"/>
        <w:rPr>
          <w:rFonts w:ascii="仿宋_GB2312" w:hint="eastAsia"/>
        </w:rPr>
      </w:pPr>
      <w:r>
        <w:rPr>
          <w:rFonts w:ascii="仿宋_GB2312" w:hint="eastAsia"/>
        </w:rPr>
        <w:t>①公开主体：已列入</w:t>
      </w:r>
      <w:r>
        <w:rPr>
          <w:rFonts w:ascii="仿宋_GB2312" w:eastAsia="仿宋_GB2312" w:hint="eastAsia"/>
        </w:rPr>
        <w:t>2017</w:t>
      </w:r>
      <w:r>
        <w:rPr>
          <w:rFonts w:ascii="宋体" w:hAnsi="宋体" w:hint="eastAsia"/>
        </w:rPr>
        <w:t>年度预算绩效信息公开的项目继续公开专项资金绩效目标，增加农委、质监局、经信委、民政局、</w:t>
      </w:r>
      <w:proofErr w:type="gramStart"/>
      <w:r>
        <w:rPr>
          <w:rFonts w:ascii="宋体" w:hAnsi="宋体" w:hint="eastAsia"/>
        </w:rPr>
        <w:t>人社局</w:t>
      </w:r>
      <w:proofErr w:type="gramEnd"/>
      <w:r>
        <w:rPr>
          <w:rFonts w:ascii="宋体" w:hAnsi="宋体" w:hint="eastAsia"/>
        </w:rPr>
        <w:t>、卫计委、体育局、规划局等</w:t>
      </w:r>
      <w:r>
        <w:rPr>
          <w:rFonts w:ascii="仿宋_GB2312" w:eastAsia="仿宋_GB2312" w:hint="eastAsia"/>
        </w:rPr>
        <w:t>8</w:t>
      </w:r>
      <w:r>
        <w:rPr>
          <w:rFonts w:ascii="宋体" w:hAnsi="宋体" w:hint="eastAsia"/>
        </w:rPr>
        <w:t>个部门各选择</w:t>
      </w:r>
      <w:r>
        <w:rPr>
          <w:rFonts w:ascii="仿宋_GB2312" w:eastAsia="仿宋_GB2312" w:hint="eastAsia"/>
        </w:rPr>
        <w:t>1</w:t>
      </w:r>
      <w:r>
        <w:rPr>
          <w:rFonts w:ascii="宋体" w:hAnsi="宋体" w:hint="eastAsia"/>
        </w:rPr>
        <w:t>个专项资金公开绩效目标。</w:t>
      </w:r>
      <w:r>
        <w:rPr>
          <w:rFonts w:ascii="仿宋_GB2312" w:eastAsia="仿宋_GB2312" w:hint="eastAsia"/>
        </w:rPr>
        <w:t>2017</w:t>
      </w:r>
      <w:r>
        <w:rPr>
          <w:rFonts w:ascii="宋体" w:hAnsi="宋体" w:hint="eastAsia"/>
        </w:rPr>
        <w:t>年度重点绩效评价项目的预算部门公开绩效评价结果。</w:t>
      </w:r>
    </w:p>
    <w:p w:rsidR="00EA58C3" w:rsidRDefault="00EA58C3" w:rsidP="00EA58C3">
      <w:pPr>
        <w:spacing w:line="300" w:lineRule="exact"/>
        <w:ind w:firstLine="640"/>
        <w:rPr>
          <w:rFonts w:ascii="仿宋_GB2312" w:hint="eastAsia"/>
        </w:rPr>
      </w:pPr>
      <w:r>
        <w:rPr>
          <w:rFonts w:ascii="仿宋_GB2312" w:hint="eastAsia"/>
        </w:rPr>
        <w:t>②公开时间：试点部门在公开部门预算时公开预算绩效目标，在</w:t>
      </w:r>
      <w:r>
        <w:rPr>
          <w:rFonts w:ascii="仿宋_GB2312" w:eastAsia="仿宋_GB2312" w:hint="eastAsia"/>
        </w:rPr>
        <w:t>12</w:t>
      </w:r>
      <w:r>
        <w:rPr>
          <w:rFonts w:ascii="宋体" w:hAnsi="宋体" w:hint="eastAsia"/>
        </w:rPr>
        <w:t>月底公开重点项目绩效评价结果。</w:t>
      </w:r>
    </w:p>
    <w:p w:rsidR="00EA58C3" w:rsidRDefault="00EA58C3" w:rsidP="00EA58C3">
      <w:pPr>
        <w:spacing w:line="300" w:lineRule="exact"/>
        <w:ind w:firstLine="640"/>
        <w:rPr>
          <w:rFonts w:ascii="仿宋_GB2312" w:hint="eastAsia"/>
        </w:rPr>
      </w:pPr>
      <w:r>
        <w:rPr>
          <w:rFonts w:ascii="仿宋_GB2312" w:hint="eastAsia"/>
        </w:rPr>
        <w:t>③公开内容：预算绩效目标公开应包括项目基本信息、项目绩效目标、项目绩效评价指标与标准值、项目实施计划（即按绩效目标申报表表式内容公开）。绩效评价结果公开应包括项目基本情况、绩效评价组织实施情况、绩效评价结论、存在的问题和政策建议等（具体表格见附件）。</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7</w:t>
      </w:r>
      <w:r>
        <w:rPr>
          <w:rFonts w:ascii="宋体" w:hAnsi="宋体" w:hint="eastAsia"/>
        </w:rPr>
        <w:t>）部门政府采购信息公开。除在部门预决算中公开相关政府采购信息外，其他公开要求应按《转发财政部关于进一步做好政府采购信息公开工作有关事项的通知》（</w:t>
      </w:r>
      <w:proofErr w:type="gramStart"/>
      <w:r>
        <w:rPr>
          <w:rFonts w:ascii="宋体" w:hAnsi="宋体" w:hint="eastAsia"/>
        </w:rPr>
        <w:t>苏财购〔</w:t>
      </w:r>
      <w:r>
        <w:rPr>
          <w:rFonts w:ascii="仿宋_GB2312" w:eastAsia="仿宋_GB2312" w:hint="eastAsia"/>
        </w:rPr>
        <w:t>2017</w:t>
      </w:r>
      <w:r>
        <w:rPr>
          <w:rFonts w:ascii="宋体" w:hAnsi="宋体" w:hint="eastAsia"/>
        </w:rPr>
        <w:t>〕</w:t>
      </w:r>
      <w:proofErr w:type="gramEnd"/>
      <w:r>
        <w:rPr>
          <w:rFonts w:ascii="仿宋_GB2312" w:eastAsia="仿宋_GB2312" w:hint="eastAsia"/>
        </w:rPr>
        <w:t>50</w:t>
      </w:r>
      <w:r>
        <w:rPr>
          <w:rFonts w:ascii="宋体" w:hAnsi="宋体" w:hint="eastAsia"/>
        </w:rPr>
        <w:t>号）相关规定执行。</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8</w:t>
      </w:r>
      <w:r>
        <w:rPr>
          <w:rFonts w:ascii="宋体" w:hAnsi="宋体" w:hint="eastAsia"/>
        </w:rPr>
        <w:t>）资产管理信息公开。各部门对其占有使用国有资产的有关情况进行公开。</w:t>
      </w:r>
    </w:p>
    <w:p w:rsidR="00EA58C3" w:rsidRDefault="00EA58C3" w:rsidP="00EA58C3">
      <w:pPr>
        <w:spacing w:line="300" w:lineRule="exact"/>
        <w:ind w:firstLine="640"/>
        <w:rPr>
          <w:rFonts w:ascii="仿宋_GB2312" w:hint="eastAsia"/>
        </w:rPr>
      </w:pPr>
      <w:r>
        <w:rPr>
          <w:rFonts w:ascii="宋体" w:hAnsi="宋体" w:hint="eastAsia"/>
        </w:rPr>
        <w:t>（</w:t>
      </w:r>
      <w:r>
        <w:rPr>
          <w:rFonts w:ascii="仿宋_GB2312" w:hint="eastAsia"/>
        </w:rPr>
        <w:t>9</w:t>
      </w:r>
      <w:r>
        <w:rPr>
          <w:rFonts w:ascii="宋体" w:hAnsi="宋体" w:hint="eastAsia"/>
        </w:rPr>
        <w:t>）本部门预决算公开管理文件。各部门应公开本部门预决算信息公开管理制度。</w:t>
      </w:r>
    </w:p>
    <w:p w:rsidR="00EA58C3" w:rsidRDefault="00EA58C3" w:rsidP="00EA58C3">
      <w:pPr>
        <w:spacing w:line="300" w:lineRule="exact"/>
        <w:ind w:firstLine="643"/>
        <w:rPr>
          <w:rFonts w:ascii="楷体_GB2312" w:eastAsia="楷体_GB2312" w:hint="eastAsia"/>
          <w:b/>
          <w:bCs/>
        </w:rPr>
      </w:pPr>
      <w:r>
        <w:rPr>
          <w:rFonts w:ascii="楷体_GB2312" w:eastAsia="楷体_GB2312" w:hint="eastAsia"/>
          <w:b/>
          <w:bCs/>
        </w:rPr>
        <w:t>（三）公开时间</w:t>
      </w:r>
    </w:p>
    <w:p w:rsidR="00EA58C3" w:rsidRDefault="00EA58C3" w:rsidP="00EA58C3">
      <w:pPr>
        <w:spacing w:line="300" w:lineRule="exact"/>
        <w:ind w:firstLine="640"/>
        <w:rPr>
          <w:rFonts w:ascii="仿宋_GB2312" w:hint="eastAsia"/>
        </w:rPr>
      </w:pPr>
      <w:r>
        <w:rPr>
          <w:rFonts w:ascii="宋体" w:hAnsi="宋体" w:hint="eastAsia"/>
        </w:rPr>
        <w:t>政府预决算应当在本级人民代表大会或其常务委员会批准后</w:t>
      </w:r>
      <w:r>
        <w:rPr>
          <w:rFonts w:ascii="仿宋_GB2312" w:hint="eastAsia"/>
        </w:rPr>
        <w:t>20</w:t>
      </w:r>
      <w:r>
        <w:rPr>
          <w:rFonts w:ascii="宋体" w:hAnsi="宋体" w:hint="eastAsia"/>
        </w:rPr>
        <w:t>日（自然日）内向社会公开。市级财政部门必须在法律规定的时限内公开，鼓励公开时间适当提前。部门预决算应当在本级政府财政部门批复后</w:t>
      </w:r>
      <w:r>
        <w:rPr>
          <w:rFonts w:ascii="仿宋_GB2312" w:eastAsia="仿宋_GB2312" w:hint="eastAsia"/>
        </w:rPr>
        <w:t>20</w:t>
      </w:r>
      <w:r>
        <w:rPr>
          <w:rFonts w:ascii="宋体" w:hAnsi="宋体" w:hint="eastAsia"/>
        </w:rPr>
        <w:t>日（自然日）内向社会公开。地方各部门必须在法律规定的时限内公开，鼓励公开时间适当提前，原则上在同一天集中公开。</w:t>
      </w:r>
    </w:p>
    <w:p w:rsidR="00EA58C3" w:rsidRDefault="00EA58C3" w:rsidP="00EA58C3">
      <w:pPr>
        <w:spacing w:line="300" w:lineRule="exact"/>
        <w:ind w:firstLine="643"/>
        <w:rPr>
          <w:rFonts w:ascii="楷体_GB2312" w:eastAsia="楷体_GB2312" w:hint="eastAsia"/>
          <w:b/>
          <w:bCs/>
        </w:rPr>
      </w:pPr>
      <w:r>
        <w:rPr>
          <w:rFonts w:ascii="楷体_GB2312" w:eastAsia="楷体_GB2312" w:hint="eastAsia"/>
          <w:b/>
          <w:bCs/>
        </w:rPr>
        <w:t>（四）公开方式</w:t>
      </w:r>
    </w:p>
    <w:p w:rsidR="00EA58C3" w:rsidRDefault="00EA58C3" w:rsidP="00EA58C3">
      <w:pPr>
        <w:spacing w:line="300" w:lineRule="exact"/>
        <w:ind w:firstLine="640"/>
        <w:rPr>
          <w:rFonts w:ascii="仿宋_GB2312" w:hint="eastAsia"/>
        </w:rPr>
      </w:pPr>
      <w:r>
        <w:rPr>
          <w:rFonts w:ascii="宋体" w:hAnsi="宋体" w:hint="eastAsia"/>
        </w:rPr>
        <w:t>对于政府预决算公开，财政部门如有独立门户网站的，必须实现</w:t>
      </w:r>
      <w:r>
        <w:rPr>
          <w:rFonts w:ascii="仿宋_GB2312" w:hint="eastAsia"/>
        </w:rPr>
        <w:t>“双公开”，即在门户网站上和全省预决算公开统一平台上同步公开，并保持数据一致。若无独立的门户网站，只需在全省预决算公开统一平台上的“政府预决算公开专栏”公开。财政部门在门户网站公开本级政府预算时，也可采取设置链接至全省预决算公开统一平台的本地区政府预决算公开页面的方式进行公开。</w:t>
      </w:r>
    </w:p>
    <w:p w:rsidR="00EA58C3" w:rsidRDefault="00EA58C3" w:rsidP="00EA58C3">
      <w:pPr>
        <w:spacing w:line="300" w:lineRule="exact"/>
        <w:ind w:firstLine="640"/>
        <w:rPr>
          <w:rFonts w:ascii="仿宋_GB2312" w:hint="eastAsia"/>
        </w:rPr>
      </w:pPr>
      <w:r>
        <w:rPr>
          <w:rFonts w:ascii="宋体" w:hAnsi="宋体" w:hint="eastAsia"/>
        </w:rPr>
        <w:t>对于部门预决算公开，各部门若有独立门户网站的，必须实现</w:t>
      </w:r>
      <w:r>
        <w:rPr>
          <w:rFonts w:ascii="仿宋_GB2312" w:hint="eastAsia"/>
        </w:rPr>
        <w:t>“双公开”，即除在本部门门户网站公开外，还应在全省预决算公开统一平台上同步公开，并保持数据一致。若无独立门户网站的，只需在全省预决算公开统一平台上的“部门预决算公开专栏”公开。部门在门户网站公开时，也可采取设置链接至全省预决算公开统一平台的本部门页面的方式进行公开。</w:t>
      </w:r>
    </w:p>
    <w:p w:rsidR="00EA58C3" w:rsidRDefault="00EA58C3" w:rsidP="00EA58C3">
      <w:pPr>
        <w:spacing w:line="300" w:lineRule="exact"/>
        <w:ind w:firstLine="640"/>
        <w:rPr>
          <w:rFonts w:ascii="仿宋_GB2312" w:hint="eastAsia"/>
        </w:rPr>
      </w:pPr>
      <w:r>
        <w:rPr>
          <w:rFonts w:ascii="宋体" w:hAnsi="宋体" w:hint="eastAsia"/>
        </w:rPr>
        <w:t>另外，为落实国家要求，县（市、区）级以上各级政府都应在政府网站首页的显著位置，设置图片链接至全省预决算公开统一平台的本地区页面。</w:t>
      </w:r>
    </w:p>
    <w:p w:rsidR="00EA58C3" w:rsidRDefault="00EA58C3" w:rsidP="00EA58C3">
      <w:pPr>
        <w:spacing w:line="300" w:lineRule="exact"/>
        <w:ind w:firstLine="643"/>
        <w:rPr>
          <w:rFonts w:ascii="楷体_GB2312" w:eastAsia="楷体_GB2312" w:hint="eastAsia"/>
          <w:b/>
          <w:bCs/>
        </w:rPr>
      </w:pPr>
      <w:r>
        <w:rPr>
          <w:rFonts w:ascii="楷体_GB2312" w:eastAsia="楷体_GB2312" w:hint="eastAsia"/>
          <w:b/>
          <w:bCs/>
        </w:rPr>
        <w:t>（五）涉密信息处理</w:t>
      </w:r>
    </w:p>
    <w:p w:rsidR="00EA58C3" w:rsidRDefault="00EA58C3" w:rsidP="00EA58C3">
      <w:pPr>
        <w:spacing w:line="300" w:lineRule="exact"/>
        <w:ind w:firstLine="640"/>
        <w:rPr>
          <w:rFonts w:ascii="仿宋_GB2312" w:hint="eastAsia"/>
        </w:rPr>
      </w:pPr>
      <w:r>
        <w:rPr>
          <w:rFonts w:ascii="宋体" w:hAnsi="宋体" w:hint="eastAsia"/>
        </w:rPr>
        <w:lastRenderedPageBreak/>
        <w:t>市级财政部门和各部门应当建立健全预决算公开保密审查机制，严格依照《中华人民共和国保守国家秘密法》、《中华人民共和国政府信息公开条例》等法律法规规定进行审查。地方各级财政部门和各部门在依法公开政府预决算、部门预决算时，对涉及国家秘密的内容不予公开。对部分内容涉及国家秘密的，在确保安全的前提下</w:t>
      </w:r>
      <w:r>
        <w:rPr>
          <w:rFonts w:ascii="仿宋_GB2312" w:hint="eastAsia"/>
        </w:rPr>
        <w:t>,</w:t>
      </w:r>
      <w:r>
        <w:rPr>
          <w:rFonts w:ascii="宋体" w:hAnsi="宋体" w:hint="eastAsia"/>
        </w:rPr>
        <w:t>按照下列原则处理：</w:t>
      </w:r>
    </w:p>
    <w:p w:rsidR="00EA58C3" w:rsidRDefault="00EA58C3" w:rsidP="00EA58C3">
      <w:pPr>
        <w:spacing w:line="300" w:lineRule="exact"/>
        <w:ind w:firstLine="640"/>
        <w:rPr>
          <w:rFonts w:ascii="仿宋_GB2312" w:hint="eastAsia"/>
        </w:rPr>
      </w:pPr>
      <w:r>
        <w:rPr>
          <w:rFonts w:ascii="仿宋_GB2312" w:hint="eastAsia"/>
        </w:rPr>
        <w:t>1</w:t>
      </w:r>
      <w:r>
        <w:rPr>
          <w:rFonts w:ascii="宋体" w:hAnsi="宋体" w:hint="eastAsia"/>
        </w:rPr>
        <w:t>．同一功能分类类级科目下，</w:t>
      </w:r>
      <w:proofErr w:type="gramStart"/>
      <w:r>
        <w:rPr>
          <w:rFonts w:ascii="宋体" w:hAnsi="宋体" w:hint="eastAsia"/>
        </w:rPr>
        <w:t>大部分款级科目</w:t>
      </w:r>
      <w:proofErr w:type="gramEnd"/>
      <w:r>
        <w:rPr>
          <w:rFonts w:ascii="宋体" w:hAnsi="宋体" w:hint="eastAsia"/>
        </w:rPr>
        <w:t>涉密的，仅公开到该类级科目；</w:t>
      </w:r>
    </w:p>
    <w:p w:rsidR="00EA58C3" w:rsidRDefault="00EA58C3" w:rsidP="00EA58C3">
      <w:pPr>
        <w:spacing w:line="300" w:lineRule="exact"/>
        <w:ind w:firstLine="640"/>
        <w:rPr>
          <w:rFonts w:ascii="仿宋_GB2312" w:hint="eastAsia"/>
        </w:rPr>
      </w:pPr>
      <w:r>
        <w:rPr>
          <w:rFonts w:ascii="仿宋_GB2312" w:hint="eastAsia"/>
        </w:rPr>
        <w:t>2</w:t>
      </w:r>
      <w:r>
        <w:rPr>
          <w:rFonts w:ascii="宋体" w:hAnsi="宋体" w:hint="eastAsia"/>
        </w:rPr>
        <w:t>．同一功能</w:t>
      </w:r>
      <w:proofErr w:type="gramStart"/>
      <w:r>
        <w:rPr>
          <w:rFonts w:ascii="宋体" w:hAnsi="宋体" w:hint="eastAsia"/>
        </w:rPr>
        <w:t>分类款级</w:t>
      </w:r>
      <w:proofErr w:type="gramEnd"/>
      <w:r>
        <w:rPr>
          <w:rFonts w:ascii="宋体" w:hAnsi="宋体" w:hint="eastAsia"/>
        </w:rPr>
        <w:t>科目下，大部分项级科目涉密的，仅公开到该款级科目；</w:t>
      </w:r>
    </w:p>
    <w:p w:rsidR="00EA58C3" w:rsidRDefault="00EA58C3" w:rsidP="00EA58C3">
      <w:pPr>
        <w:spacing w:line="300" w:lineRule="exact"/>
        <w:ind w:firstLine="640"/>
        <w:rPr>
          <w:rFonts w:ascii="仿宋_GB2312" w:hint="eastAsia"/>
        </w:rPr>
      </w:pPr>
      <w:r>
        <w:rPr>
          <w:rFonts w:ascii="仿宋_GB2312" w:hint="eastAsia"/>
        </w:rPr>
        <w:t>3</w:t>
      </w:r>
      <w:r>
        <w:rPr>
          <w:rFonts w:ascii="宋体" w:hAnsi="宋体" w:hint="eastAsia"/>
        </w:rPr>
        <w:t>．个别功能</w:t>
      </w:r>
      <w:proofErr w:type="gramStart"/>
      <w:r>
        <w:rPr>
          <w:rFonts w:ascii="宋体" w:hAnsi="宋体" w:hint="eastAsia"/>
        </w:rPr>
        <w:t>分类款级</w:t>
      </w:r>
      <w:proofErr w:type="gramEnd"/>
      <w:r>
        <w:rPr>
          <w:rFonts w:ascii="宋体" w:hAnsi="宋体" w:hint="eastAsia"/>
        </w:rPr>
        <w:t>科目或项级科目涉密的，除不公开该涉密科目外，同一级次的“其他支出”科目也不公开。</w:t>
      </w:r>
    </w:p>
    <w:p w:rsidR="00EA58C3" w:rsidRDefault="00EA58C3" w:rsidP="00EA58C3">
      <w:pPr>
        <w:spacing w:line="300" w:lineRule="exact"/>
        <w:ind w:firstLine="640"/>
        <w:rPr>
          <w:rFonts w:ascii="黑体" w:eastAsia="黑体" w:hAnsi="黑体" w:hint="eastAsia"/>
        </w:rPr>
      </w:pPr>
      <w:r>
        <w:rPr>
          <w:rFonts w:ascii="黑体" w:eastAsia="黑体" w:hAnsi="黑体" w:hint="eastAsia"/>
        </w:rPr>
        <w:t>三、保障措施</w:t>
      </w:r>
    </w:p>
    <w:p w:rsidR="00EA58C3" w:rsidRDefault="00EA58C3" w:rsidP="00EA58C3">
      <w:pPr>
        <w:spacing w:line="300" w:lineRule="exact"/>
        <w:ind w:firstLine="640"/>
        <w:rPr>
          <w:rFonts w:ascii="仿宋_GB2312" w:hint="eastAsia"/>
        </w:rPr>
      </w:pPr>
      <w:r>
        <w:rPr>
          <w:rFonts w:ascii="仿宋_GB2312" w:hint="eastAsia"/>
        </w:rPr>
        <w:t>1</w:t>
      </w:r>
      <w:r>
        <w:rPr>
          <w:rFonts w:ascii="宋体" w:hAnsi="宋体" w:hint="eastAsia"/>
        </w:rPr>
        <w:t>．及时制定并印发本部门</w:t>
      </w:r>
      <w:r>
        <w:rPr>
          <w:rFonts w:ascii="仿宋_GB2312" w:eastAsia="仿宋_GB2312" w:hint="eastAsia"/>
        </w:rPr>
        <w:t>2018</w:t>
      </w:r>
      <w:r>
        <w:rPr>
          <w:rFonts w:ascii="宋体" w:hAnsi="宋体" w:hint="eastAsia"/>
        </w:rPr>
        <w:t>年预决算公开方案。各部门要按照本通知要求，结合本部门实际，制定本部门</w:t>
      </w:r>
      <w:r>
        <w:rPr>
          <w:rFonts w:ascii="仿宋_GB2312" w:eastAsia="仿宋_GB2312" w:hint="eastAsia"/>
        </w:rPr>
        <w:t>2018</w:t>
      </w:r>
      <w:r>
        <w:rPr>
          <w:rFonts w:ascii="宋体" w:hAnsi="宋体" w:hint="eastAsia"/>
        </w:rPr>
        <w:t>年预决算公开实施方案，并在</w:t>
      </w:r>
      <w:r>
        <w:rPr>
          <w:rFonts w:ascii="仿宋_GB2312" w:eastAsia="仿宋_GB2312" w:hint="eastAsia"/>
        </w:rPr>
        <w:t>2018</w:t>
      </w:r>
      <w:r>
        <w:rPr>
          <w:rFonts w:ascii="宋体" w:hAnsi="宋体" w:hint="eastAsia"/>
        </w:rPr>
        <w:t>年</w:t>
      </w:r>
      <w:r>
        <w:rPr>
          <w:rFonts w:ascii="仿宋_GB2312" w:eastAsia="仿宋_GB2312" w:hint="eastAsia"/>
        </w:rPr>
        <w:t>4</w:t>
      </w:r>
      <w:r>
        <w:rPr>
          <w:rFonts w:ascii="宋体" w:hAnsi="宋体" w:hint="eastAsia"/>
        </w:rPr>
        <w:t>月</w:t>
      </w:r>
      <w:r>
        <w:rPr>
          <w:rFonts w:ascii="仿宋_GB2312" w:eastAsia="仿宋_GB2312" w:hint="eastAsia"/>
        </w:rPr>
        <w:t>30</w:t>
      </w:r>
      <w:r>
        <w:rPr>
          <w:rFonts w:ascii="宋体" w:hAnsi="宋体" w:hint="eastAsia"/>
        </w:rPr>
        <w:t>日前在全省预决算公开统一平台的指定栏目对外公开。</w:t>
      </w:r>
    </w:p>
    <w:p w:rsidR="00EA58C3" w:rsidRDefault="00EA58C3" w:rsidP="00EA58C3">
      <w:pPr>
        <w:spacing w:line="300" w:lineRule="exact"/>
        <w:ind w:firstLine="640"/>
        <w:rPr>
          <w:rFonts w:ascii="仿宋_GB2312" w:hint="eastAsia"/>
        </w:rPr>
      </w:pPr>
      <w:r>
        <w:rPr>
          <w:rFonts w:ascii="仿宋_GB2312" w:hint="eastAsia"/>
        </w:rPr>
        <w:t>2</w:t>
      </w:r>
      <w:r>
        <w:rPr>
          <w:rFonts w:ascii="宋体" w:hAnsi="宋体" w:hint="eastAsia"/>
        </w:rPr>
        <w:t>．按时报送本部门预决算公开情况。利用财政部地方预算综合管理系统，及时报送本部门预决算公开情况。具体报送要求另行通知。</w:t>
      </w:r>
    </w:p>
    <w:p w:rsidR="00EA58C3" w:rsidRDefault="00EA58C3" w:rsidP="00EA58C3">
      <w:pPr>
        <w:spacing w:line="300" w:lineRule="exact"/>
        <w:ind w:firstLine="640"/>
        <w:rPr>
          <w:rFonts w:ascii="仿宋_GB2312" w:hint="eastAsia"/>
        </w:rPr>
      </w:pPr>
      <w:r>
        <w:rPr>
          <w:rFonts w:ascii="仿宋_GB2312" w:hint="eastAsia"/>
        </w:rPr>
        <w:t>3</w:t>
      </w:r>
      <w:r>
        <w:rPr>
          <w:rFonts w:ascii="宋体" w:hAnsi="宋体" w:hint="eastAsia"/>
        </w:rPr>
        <w:t>．加大预决算公开工作问责力度。市财政部门将根据预决算公开检查结果，对预决算公开工作较差的部门，</w:t>
      </w:r>
      <w:proofErr w:type="gramStart"/>
      <w:r>
        <w:rPr>
          <w:rFonts w:ascii="宋体" w:hAnsi="宋体" w:hint="eastAsia"/>
        </w:rPr>
        <w:t>加大问</w:t>
      </w:r>
      <w:proofErr w:type="gramEnd"/>
      <w:r>
        <w:rPr>
          <w:rFonts w:ascii="宋体" w:hAnsi="宋体" w:hint="eastAsia"/>
        </w:rPr>
        <w:t>责力度，并将检查结果作为预算安排的重要依据。</w:t>
      </w:r>
    </w:p>
    <w:p w:rsidR="00EA58C3" w:rsidRDefault="00EA58C3" w:rsidP="00EA58C3">
      <w:pPr>
        <w:spacing w:line="300" w:lineRule="exact"/>
        <w:ind w:firstLine="640"/>
        <w:rPr>
          <w:rFonts w:ascii="仿宋_GB2312" w:hint="eastAsia"/>
        </w:rPr>
      </w:pPr>
      <w:r>
        <w:rPr>
          <w:rFonts w:ascii="仿宋_GB2312" w:hint="eastAsia"/>
        </w:rPr>
        <w:t xml:space="preserve"> </w:t>
      </w:r>
    </w:p>
    <w:p w:rsidR="00EA58C3" w:rsidRDefault="00EA58C3" w:rsidP="00EA58C3">
      <w:pPr>
        <w:spacing w:line="300" w:lineRule="exact"/>
        <w:ind w:firstLine="640"/>
        <w:rPr>
          <w:rFonts w:ascii="仿宋_GB2312" w:hint="eastAsia"/>
        </w:rPr>
      </w:pPr>
      <w:r>
        <w:rPr>
          <w:rFonts w:ascii="宋体" w:hAnsi="宋体" w:hint="eastAsia"/>
        </w:rPr>
        <w:t>附：</w:t>
      </w:r>
      <w:r>
        <w:rPr>
          <w:rFonts w:ascii="仿宋_GB2312" w:hint="eastAsia"/>
        </w:rPr>
        <w:t>1</w:t>
      </w:r>
      <w:r>
        <w:rPr>
          <w:rFonts w:ascii="宋体" w:hAnsi="宋体" w:hint="eastAsia"/>
        </w:rPr>
        <w:t>．政府预决算草案和草案说明规定内容</w:t>
      </w:r>
    </w:p>
    <w:p w:rsidR="00EA58C3" w:rsidRDefault="00EA58C3" w:rsidP="00EA58C3">
      <w:pPr>
        <w:spacing w:line="300" w:lineRule="exact"/>
        <w:ind w:firstLineChars="410" w:firstLine="861"/>
        <w:rPr>
          <w:rFonts w:ascii="仿宋_GB2312" w:hint="eastAsia"/>
        </w:rPr>
      </w:pPr>
      <w:r>
        <w:rPr>
          <w:rFonts w:ascii="仿宋_GB2312" w:hint="eastAsia"/>
        </w:rPr>
        <w:t>2</w:t>
      </w:r>
      <w:r>
        <w:rPr>
          <w:rFonts w:ascii="宋体" w:hAnsi="宋体" w:hint="eastAsia"/>
        </w:rPr>
        <w:t>．</w:t>
      </w:r>
      <w:r>
        <w:rPr>
          <w:rFonts w:ascii="仿宋_GB2312" w:eastAsia="仿宋_GB2312" w:hint="eastAsia"/>
        </w:rPr>
        <w:t>2018</w:t>
      </w:r>
      <w:r>
        <w:rPr>
          <w:rFonts w:ascii="宋体" w:hAnsi="宋体" w:hint="eastAsia"/>
        </w:rPr>
        <w:t>年度部门预算公开模板</w:t>
      </w:r>
    </w:p>
    <w:p w:rsidR="00EA58C3" w:rsidRDefault="00EA58C3" w:rsidP="00EA58C3">
      <w:pPr>
        <w:spacing w:line="300" w:lineRule="exact"/>
        <w:ind w:firstLineChars="410" w:firstLine="861"/>
        <w:rPr>
          <w:rFonts w:ascii="仿宋_GB2312" w:hint="eastAsia"/>
        </w:rPr>
      </w:pPr>
      <w:r>
        <w:rPr>
          <w:rFonts w:ascii="仿宋_GB2312" w:hint="eastAsia"/>
        </w:rPr>
        <w:t>3</w:t>
      </w:r>
      <w:r>
        <w:rPr>
          <w:rFonts w:ascii="宋体" w:hAnsi="宋体" w:hint="eastAsia"/>
        </w:rPr>
        <w:t>．</w:t>
      </w:r>
      <w:r>
        <w:rPr>
          <w:rFonts w:ascii="仿宋_GB2312" w:eastAsia="仿宋_GB2312" w:hint="eastAsia"/>
        </w:rPr>
        <w:t>2017</w:t>
      </w:r>
      <w:r>
        <w:rPr>
          <w:rFonts w:ascii="宋体" w:hAnsi="宋体" w:hint="eastAsia"/>
        </w:rPr>
        <w:t>年度部门决算公开模板</w:t>
      </w:r>
    </w:p>
    <w:p w:rsidR="00EA58C3" w:rsidRDefault="00EA58C3" w:rsidP="00EA58C3">
      <w:pPr>
        <w:spacing w:line="300" w:lineRule="exact"/>
        <w:ind w:leftChars="410" w:left="1176" w:hangingChars="150" w:hanging="315"/>
        <w:rPr>
          <w:rFonts w:ascii="仿宋_GB2312" w:hint="eastAsia"/>
        </w:rPr>
      </w:pPr>
      <w:r>
        <w:rPr>
          <w:rFonts w:ascii="仿宋_GB2312" w:hint="eastAsia"/>
        </w:rPr>
        <w:t>4</w:t>
      </w:r>
      <w:r>
        <w:rPr>
          <w:rFonts w:ascii="宋体" w:hAnsi="宋体" w:hint="eastAsia"/>
        </w:rPr>
        <w:t>．市级专项资金预算绩效目标公开表式及绩效评价报告提纲</w:t>
      </w:r>
    </w:p>
    <w:p w:rsidR="00EA58C3" w:rsidRDefault="00EA58C3" w:rsidP="00EA58C3">
      <w:pPr>
        <w:widowControl/>
        <w:jc w:val="left"/>
        <w:rPr>
          <w:rFonts w:ascii="黑体" w:eastAsia="黑体" w:hAnsi="黑体"/>
          <w:sz w:val="32"/>
          <w:szCs w:val="32"/>
        </w:rPr>
        <w:sectPr w:rsidR="00EA58C3">
          <w:pgSz w:w="11906" w:h="16838"/>
          <w:pgMar w:top="2098" w:right="1531" w:bottom="1985" w:left="1531" w:header="720" w:footer="720" w:gutter="0"/>
          <w:cols w:space="720"/>
          <w:docGrid w:type="lines" w:linePitch="435"/>
        </w:sectPr>
      </w:pPr>
    </w:p>
    <w:p w:rsidR="00EA58C3" w:rsidRDefault="00EA58C3" w:rsidP="00EA58C3">
      <w:pPr>
        <w:spacing w:line="570" w:lineRule="exact"/>
        <w:rPr>
          <w:rFonts w:ascii="黑体" w:eastAsia="黑体" w:hAnsi="黑体" w:hint="eastAsia"/>
          <w:sz w:val="32"/>
          <w:szCs w:val="32"/>
        </w:rPr>
      </w:pPr>
      <w:r>
        <w:rPr>
          <w:rFonts w:ascii="黑体" w:eastAsia="黑体" w:hAnsi="黑体" w:hint="eastAsia"/>
          <w:sz w:val="32"/>
          <w:szCs w:val="32"/>
        </w:rPr>
        <w:lastRenderedPageBreak/>
        <w:t>附1</w:t>
      </w:r>
    </w:p>
    <w:p w:rsidR="00EA58C3" w:rsidRDefault="00EA58C3" w:rsidP="00EA58C3">
      <w:pPr>
        <w:spacing w:line="570" w:lineRule="exact"/>
        <w:ind w:firstLine="640"/>
        <w:rPr>
          <w:rFonts w:ascii="仿宋_GB2312" w:hint="eastAsia"/>
        </w:rPr>
      </w:pPr>
      <w:r>
        <w:rPr>
          <w:rFonts w:ascii="仿宋_GB2312" w:hint="eastAsia"/>
        </w:rPr>
        <w:t xml:space="preserve"> </w:t>
      </w:r>
    </w:p>
    <w:p w:rsidR="00EA58C3" w:rsidRDefault="00EA58C3" w:rsidP="00EA58C3">
      <w:pPr>
        <w:spacing w:line="700" w:lineRule="exact"/>
        <w:jc w:val="center"/>
        <w:rPr>
          <w:rFonts w:ascii="方正小标宋简体" w:eastAsia="方正小标宋简体" w:hint="eastAsia"/>
          <w:sz w:val="32"/>
          <w:szCs w:val="32"/>
        </w:rPr>
      </w:pPr>
      <w:r>
        <w:rPr>
          <w:rFonts w:ascii="方正小标宋简体" w:eastAsia="方正小标宋简体" w:hint="eastAsia"/>
          <w:sz w:val="32"/>
          <w:szCs w:val="32"/>
        </w:rPr>
        <w:t>政府预决算草案和草案说明公开规定内容</w:t>
      </w:r>
    </w:p>
    <w:p w:rsidR="00EA58C3" w:rsidRDefault="00EA58C3" w:rsidP="00EA58C3">
      <w:pPr>
        <w:spacing w:line="570" w:lineRule="exact"/>
        <w:ind w:firstLine="640"/>
        <w:rPr>
          <w:rFonts w:ascii="仿宋_GB2312" w:hint="eastAsia"/>
        </w:rPr>
      </w:pPr>
      <w:r>
        <w:rPr>
          <w:rFonts w:ascii="仿宋_GB2312" w:hint="eastAsia"/>
        </w:rPr>
        <w:t xml:space="preserve"> </w:t>
      </w:r>
    </w:p>
    <w:p w:rsidR="00EA58C3" w:rsidRDefault="00EA58C3" w:rsidP="00EA58C3">
      <w:pPr>
        <w:spacing w:line="300" w:lineRule="exact"/>
        <w:ind w:firstLine="640"/>
        <w:rPr>
          <w:rFonts w:ascii="仿宋_GB2312" w:hAnsi="黑体" w:hint="eastAsia"/>
        </w:rPr>
      </w:pPr>
      <w:r>
        <w:rPr>
          <w:rFonts w:ascii="黑体" w:eastAsia="黑体" w:hAnsi="黑体" w:hint="eastAsia"/>
        </w:rPr>
        <w:t>一、2018年政府预算草案公开应至少包含以下表</w:t>
      </w:r>
      <w:r>
        <w:rPr>
          <w:rFonts w:ascii="宋体" w:hAnsi="宋体" w:hint="eastAsia"/>
        </w:rPr>
        <w:t>（如全</w:t>
      </w:r>
      <w:proofErr w:type="gramStart"/>
      <w:r>
        <w:rPr>
          <w:rFonts w:ascii="宋体" w:hAnsi="宋体" w:hint="eastAsia"/>
        </w:rPr>
        <w:t>辖预算</w:t>
      </w:r>
      <w:proofErr w:type="gramEnd"/>
      <w:r>
        <w:rPr>
          <w:rFonts w:ascii="宋体" w:hAnsi="宋体" w:hint="eastAsia"/>
        </w:rPr>
        <w:t>与本级预算一致的，应在表底注明）</w:t>
      </w:r>
    </w:p>
    <w:p w:rsidR="00EA58C3" w:rsidRDefault="00EA58C3" w:rsidP="00EA58C3">
      <w:pPr>
        <w:spacing w:line="300" w:lineRule="exact"/>
        <w:ind w:firstLine="640"/>
        <w:rPr>
          <w:rFonts w:ascii="仿宋_GB2312" w:hint="eastAsia"/>
        </w:rPr>
      </w:pPr>
      <w:r>
        <w:rPr>
          <w:rFonts w:ascii="仿宋_GB2312" w:hint="eastAsia"/>
        </w:rPr>
        <w:t>1</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一般公共预算收入表 （全辖）</w:t>
      </w:r>
    </w:p>
    <w:p w:rsidR="00EA58C3" w:rsidRDefault="00EA58C3" w:rsidP="00EA58C3">
      <w:pPr>
        <w:spacing w:line="300" w:lineRule="exact"/>
        <w:ind w:firstLine="640"/>
        <w:rPr>
          <w:rFonts w:ascii="仿宋_GB2312" w:hint="eastAsia"/>
        </w:rPr>
      </w:pPr>
      <w:r>
        <w:rPr>
          <w:rFonts w:ascii="仿宋_GB2312" w:hint="eastAsia"/>
        </w:rPr>
        <w:t>2</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一般公共预算支出表 （全辖）</w:t>
      </w:r>
    </w:p>
    <w:p w:rsidR="00EA58C3" w:rsidRDefault="00EA58C3" w:rsidP="00EA58C3">
      <w:pPr>
        <w:spacing w:line="300" w:lineRule="exact"/>
        <w:ind w:firstLine="640"/>
        <w:rPr>
          <w:rFonts w:ascii="仿宋_GB2312" w:hint="eastAsia"/>
        </w:rPr>
      </w:pPr>
      <w:r>
        <w:rPr>
          <w:rFonts w:ascii="仿宋_GB2312" w:hint="eastAsia"/>
        </w:rPr>
        <w:t>3</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政府性基金预算收入表（全辖）</w:t>
      </w:r>
    </w:p>
    <w:p w:rsidR="00EA58C3" w:rsidRDefault="00EA58C3" w:rsidP="00EA58C3">
      <w:pPr>
        <w:spacing w:line="300" w:lineRule="exact"/>
        <w:ind w:firstLine="640"/>
        <w:rPr>
          <w:rFonts w:ascii="仿宋_GB2312" w:hint="eastAsia"/>
        </w:rPr>
      </w:pPr>
      <w:r>
        <w:rPr>
          <w:rFonts w:ascii="仿宋_GB2312" w:hint="eastAsia"/>
        </w:rPr>
        <w:t>4</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政府性基金预算支出表（全辖）</w:t>
      </w:r>
    </w:p>
    <w:p w:rsidR="00EA58C3" w:rsidRDefault="00EA58C3" w:rsidP="00EA58C3">
      <w:pPr>
        <w:spacing w:line="300" w:lineRule="exact"/>
        <w:ind w:firstLine="640"/>
        <w:rPr>
          <w:rFonts w:ascii="仿宋_GB2312" w:hint="eastAsia"/>
        </w:rPr>
      </w:pPr>
      <w:r>
        <w:rPr>
          <w:rFonts w:ascii="仿宋_GB2312" w:hint="eastAsia"/>
        </w:rPr>
        <w:t>5</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国有资本经营预算收入表（全辖）</w:t>
      </w:r>
    </w:p>
    <w:p w:rsidR="00EA58C3" w:rsidRDefault="00EA58C3" w:rsidP="00EA58C3">
      <w:pPr>
        <w:spacing w:line="300" w:lineRule="exact"/>
        <w:ind w:firstLine="640"/>
        <w:rPr>
          <w:rFonts w:ascii="仿宋_GB2312" w:hint="eastAsia"/>
        </w:rPr>
      </w:pPr>
      <w:r>
        <w:rPr>
          <w:rFonts w:ascii="仿宋_GB2312" w:hint="eastAsia"/>
        </w:rPr>
        <w:t>6</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国有资本经营预算支出表（全辖）</w:t>
      </w:r>
    </w:p>
    <w:p w:rsidR="00EA58C3" w:rsidRDefault="00EA58C3" w:rsidP="00EA58C3">
      <w:pPr>
        <w:spacing w:line="300" w:lineRule="exact"/>
        <w:ind w:firstLine="640"/>
        <w:rPr>
          <w:rFonts w:ascii="仿宋_GB2312" w:hint="eastAsia"/>
        </w:rPr>
      </w:pPr>
      <w:r>
        <w:rPr>
          <w:rFonts w:ascii="仿宋_GB2312" w:hint="eastAsia"/>
        </w:rPr>
        <w:t>7</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社会保险基金预算收入表（全辖）</w:t>
      </w:r>
    </w:p>
    <w:p w:rsidR="00EA58C3" w:rsidRDefault="00EA58C3" w:rsidP="00EA58C3">
      <w:pPr>
        <w:spacing w:line="300" w:lineRule="exact"/>
        <w:ind w:firstLine="640"/>
        <w:rPr>
          <w:rFonts w:ascii="仿宋_GB2312" w:hint="eastAsia"/>
        </w:rPr>
      </w:pPr>
      <w:r>
        <w:rPr>
          <w:rFonts w:ascii="仿宋_GB2312" w:hint="eastAsia"/>
        </w:rPr>
        <w:t>8</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社会保险基金预算支出表（全辖）</w:t>
      </w:r>
    </w:p>
    <w:p w:rsidR="00EA58C3" w:rsidRDefault="00EA58C3" w:rsidP="00EA58C3">
      <w:pPr>
        <w:spacing w:line="300" w:lineRule="exact"/>
        <w:ind w:firstLine="640"/>
        <w:rPr>
          <w:rFonts w:ascii="仿宋_GB2312" w:hint="eastAsia"/>
        </w:rPr>
      </w:pPr>
      <w:r>
        <w:rPr>
          <w:rFonts w:ascii="仿宋_GB2312" w:hint="eastAsia"/>
        </w:rPr>
        <w:t>9</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级一般公共预算收入表</w:t>
      </w:r>
    </w:p>
    <w:p w:rsidR="00EA58C3" w:rsidRDefault="00EA58C3" w:rsidP="00EA58C3">
      <w:pPr>
        <w:spacing w:line="300" w:lineRule="exact"/>
        <w:ind w:firstLine="640"/>
        <w:rPr>
          <w:rFonts w:ascii="仿宋_GB2312" w:hint="eastAsia"/>
        </w:rPr>
      </w:pPr>
      <w:r>
        <w:rPr>
          <w:rFonts w:ascii="仿宋_GB2312" w:hint="eastAsia"/>
        </w:rPr>
        <w:t>10</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级一般公共预算支出表（按类分为本级和专项转移支付）</w:t>
      </w:r>
    </w:p>
    <w:p w:rsidR="00EA58C3" w:rsidRDefault="00EA58C3" w:rsidP="00EA58C3">
      <w:pPr>
        <w:spacing w:line="300" w:lineRule="exact"/>
        <w:ind w:firstLine="640"/>
        <w:rPr>
          <w:rFonts w:ascii="仿宋_GB2312" w:hint="eastAsia"/>
        </w:rPr>
      </w:pPr>
      <w:r>
        <w:rPr>
          <w:rFonts w:ascii="仿宋_GB2312" w:hint="eastAsia"/>
        </w:rPr>
        <w:t>11</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本级一般公共预算支出表（按功能科目到项）</w:t>
      </w:r>
    </w:p>
    <w:p w:rsidR="00EA58C3" w:rsidRDefault="00EA58C3" w:rsidP="00EA58C3">
      <w:pPr>
        <w:spacing w:line="300" w:lineRule="exact"/>
        <w:ind w:firstLine="640"/>
        <w:rPr>
          <w:rFonts w:ascii="仿宋_GB2312" w:hint="eastAsia"/>
        </w:rPr>
      </w:pPr>
      <w:r>
        <w:rPr>
          <w:rFonts w:ascii="仿宋_GB2312" w:hint="eastAsia"/>
        </w:rPr>
        <w:t>12</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本级一般公共预算基本支出表（按经济科目到款）</w:t>
      </w:r>
    </w:p>
    <w:p w:rsidR="00EA58C3" w:rsidRDefault="00EA58C3" w:rsidP="00EA58C3">
      <w:pPr>
        <w:spacing w:line="300" w:lineRule="exact"/>
        <w:ind w:firstLine="640"/>
        <w:rPr>
          <w:rFonts w:ascii="仿宋_GB2312" w:hint="eastAsia"/>
        </w:rPr>
      </w:pPr>
      <w:r>
        <w:rPr>
          <w:rFonts w:ascii="仿宋_GB2312" w:hint="eastAsia"/>
        </w:rPr>
        <w:t>13</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级对下税收返还和一般性转移支付预算表</w:t>
      </w:r>
    </w:p>
    <w:p w:rsidR="00EA58C3" w:rsidRDefault="00EA58C3" w:rsidP="00EA58C3">
      <w:pPr>
        <w:spacing w:line="300" w:lineRule="exact"/>
        <w:ind w:firstLine="640"/>
        <w:rPr>
          <w:rFonts w:ascii="仿宋_GB2312" w:hint="eastAsia"/>
        </w:rPr>
      </w:pPr>
      <w:r>
        <w:rPr>
          <w:rFonts w:ascii="仿宋_GB2312" w:hint="eastAsia"/>
        </w:rPr>
        <w:t>14</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级对下专项转移支付分项目分地区预算表</w:t>
      </w:r>
    </w:p>
    <w:p w:rsidR="00EA58C3" w:rsidRDefault="00EA58C3" w:rsidP="00EA58C3">
      <w:pPr>
        <w:spacing w:line="300" w:lineRule="exact"/>
        <w:ind w:firstLine="640"/>
        <w:rPr>
          <w:rFonts w:ascii="仿宋_GB2312" w:hint="eastAsia"/>
        </w:rPr>
      </w:pPr>
      <w:r>
        <w:rPr>
          <w:rFonts w:ascii="仿宋_GB2312" w:hint="eastAsia"/>
        </w:rPr>
        <w:t>15</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级政府部门专项资金管理清单</w:t>
      </w:r>
    </w:p>
    <w:p w:rsidR="00EA58C3" w:rsidRDefault="00EA58C3" w:rsidP="00EA58C3">
      <w:pPr>
        <w:spacing w:line="300" w:lineRule="exact"/>
        <w:ind w:firstLine="640"/>
        <w:rPr>
          <w:rFonts w:ascii="仿宋_GB2312" w:hint="eastAsia"/>
        </w:rPr>
      </w:pPr>
      <w:r>
        <w:rPr>
          <w:rFonts w:ascii="仿宋_GB2312" w:hint="eastAsia"/>
        </w:rPr>
        <w:t>16</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本级 “三公”经费等预算表</w:t>
      </w:r>
    </w:p>
    <w:p w:rsidR="00EA58C3" w:rsidRDefault="00EA58C3" w:rsidP="00EA58C3">
      <w:pPr>
        <w:spacing w:line="300" w:lineRule="exact"/>
        <w:ind w:firstLine="640"/>
        <w:rPr>
          <w:rFonts w:ascii="仿宋_GB2312" w:hint="eastAsia"/>
        </w:rPr>
      </w:pPr>
      <w:r>
        <w:rPr>
          <w:rFonts w:ascii="仿宋_GB2312" w:hint="eastAsia"/>
        </w:rPr>
        <w:t>17</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级政府性基金预算收入表</w:t>
      </w:r>
    </w:p>
    <w:p w:rsidR="00EA58C3" w:rsidRDefault="00EA58C3" w:rsidP="00EA58C3">
      <w:pPr>
        <w:spacing w:line="300" w:lineRule="exact"/>
        <w:ind w:firstLine="640"/>
        <w:rPr>
          <w:rFonts w:ascii="仿宋_GB2312" w:hint="eastAsia"/>
        </w:rPr>
      </w:pPr>
      <w:r>
        <w:rPr>
          <w:rFonts w:ascii="仿宋_GB2312" w:hint="eastAsia"/>
        </w:rPr>
        <w:t>18</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级政府性基金预算支出表（按类分为本级和专项转移支付）</w:t>
      </w:r>
    </w:p>
    <w:p w:rsidR="00EA58C3" w:rsidRDefault="00EA58C3" w:rsidP="00EA58C3">
      <w:pPr>
        <w:spacing w:line="300" w:lineRule="exact"/>
        <w:ind w:firstLine="640"/>
        <w:rPr>
          <w:rFonts w:ascii="仿宋_GB2312" w:hint="eastAsia"/>
        </w:rPr>
      </w:pPr>
      <w:r>
        <w:rPr>
          <w:rFonts w:ascii="仿宋_GB2312" w:hint="eastAsia"/>
        </w:rPr>
        <w:t>19</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本级政府性基金预算支出表（按功能科目到项）</w:t>
      </w:r>
    </w:p>
    <w:p w:rsidR="00EA58C3" w:rsidRDefault="00EA58C3" w:rsidP="00EA58C3">
      <w:pPr>
        <w:spacing w:line="300" w:lineRule="exact"/>
        <w:ind w:firstLine="640"/>
        <w:rPr>
          <w:rFonts w:ascii="仿宋_GB2312" w:hint="eastAsia"/>
        </w:rPr>
      </w:pPr>
      <w:r>
        <w:rPr>
          <w:rFonts w:ascii="仿宋_GB2312" w:hint="eastAsia"/>
        </w:rPr>
        <w:t>20</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级对下政府性基金转移支付分地区分项目表</w:t>
      </w:r>
    </w:p>
    <w:p w:rsidR="00EA58C3" w:rsidRDefault="00EA58C3" w:rsidP="00EA58C3">
      <w:pPr>
        <w:spacing w:line="300" w:lineRule="exact"/>
        <w:ind w:firstLine="640"/>
        <w:rPr>
          <w:rFonts w:ascii="仿宋_GB2312" w:hint="eastAsia"/>
        </w:rPr>
      </w:pPr>
      <w:r>
        <w:rPr>
          <w:rFonts w:ascii="仿宋_GB2312" w:hint="eastAsia"/>
        </w:rPr>
        <w:t>21</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级国有资本经营预算收入表</w:t>
      </w:r>
    </w:p>
    <w:p w:rsidR="00EA58C3" w:rsidRDefault="00EA58C3" w:rsidP="00EA58C3">
      <w:pPr>
        <w:spacing w:line="300" w:lineRule="exact"/>
        <w:ind w:firstLine="640"/>
        <w:rPr>
          <w:rFonts w:ascii="仿宋_GB2312" w:hint="eastAsia"/>
        </w:rPr>
      </w:pPr>
      <w:r>
        <w:rPr>
          <w:rFonts w:ascii="仿宋_GB2312" w:hint="eastAsia"/>
        </w:rPr>
        <w:t>22</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级国有资本经营预算支出表（按功能科目到项）</w:t>
      </w:r>
    </w:p>
    <w:p w:rsidR="00EA58C3" w:rsidRDefault="00EA58C3" w:rsidP="00EA58C3">
      <w:pPr>
        <w:spacing w:line="300" w:lineRule="exact"/>
        <w:ind w:firstLine="640"/>
        <w:rPr>
          <w:rFonts w:ascii="仿宋_GB2312" w:hint="eastAsia"/>
        </w:rPr>
      </w:pPr>
      <w:r>
        <w:rPr>
          <w:rFonts w:ascii="仿宋_GB2312" w:hint="eastAsia"/>
        </w:rPr>
        <w:t>23</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级社会保险</w:t>
      </w:r>
      <w:proofErr w:type="gramStart"/>
      <w:r>
        <w:rPr>
          <w:rFonts w:ascii="宋体" w:hAnsi="宋体" w:hint="eastAsia"/>
        </w:rPr>
        <w:t>基预算</w:t>
      </w:r>
      <w:proofErr w:type="gramEnd"/>
      <w:r>
        <w:rPr>
          <w:rFonts w:ascii="宋体" w:hAnsi="宋体" w:hint="eastAsia"/>
        </w:rPr>
        <w:t>收入表</w:t>
      </w:r>
    </w:p>
    <w:p w:rsidR="00EA58C3" w:rsidRDefault="00EA58C3" w:rsidP="00EA58C3">
      <w:pPr>
        <w:spacing w:line="300" w:lineRule="exact"/>
        <w:ind w:firstLine="640"/>
        <w:rPr>
          <w:rFonts w:ascii="仿宋_GB2312" w:hint="eastAsia"/>
        </w:rPr>
      </w:pPr>
      <w:r>
        <w:rPr>
          <w:rFonts w:ascii="仿宋_GB2312" w:hint="eastAsia"/>
        </w:rPr>
        <w:t>24</w:t>
      </w:r>
      <w:r>
        <w:rPr>
          <w:rFonts w:ascii="宋体" w:hAnsi="宋体" w:hint="eastAsia"/>
        </w:rPr>
        <w:t>．</w:t>
      </w:r>
      <w:r>
        <w:rPr>
          <w:rFonts w:ascii="仿宋_GB2312" w:eastAsia="仿宋_GB2312" w:hint="eastAsia"/>
        </w:rPr>
        <w:t>2018</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级社会保险基金预算支出表</w:t>
      </w:r>
    </w:p>
    <w:p w:rsidR="00EA58C3" w:rsidRDefault="00EA58C3" w:rsidP="00EA58C3">
      <w:pPr>
        <w:spacing w:line="300" w:lineRule="exact"/>
        <w:ind w:firstLine="640"/>
        <w:rPr>
          <w:rFonts w:ascii="仿宋_GB2312" w:hint="eastAsia"/>
        </w:rPr>
      </w:pPr>
      <w:r>
        <w:rPr>
          <w:rFonts w:ascii="仿宋_GB2312" w:hint="eastAsia"/>
        </w:rPr>
        <w:t>25</w:t>
      </w:r>
      <w:r>
        <w:rPr>
          <w:rFonts w:ascii="宋体" w:hAnsi="宋体" w:hint="eastAsia"/>
        </w:rPr>
        <w:t>．</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级地方政府一般债务限额和余额情况表</w:t>
      </w:r>
    </w:p>
    <w:p w:rsidR="00EA58C3" w:rsidRDefault="00EA58C3" w:rsidP="00EA58C3">
      <w:pPr>
        <w:spacing w:line="300" w:lineRule="exact"/>
        <w:ind w:firstLine="640"/>
        <w:rPr>
          <w:rFonts w:ascii="仿宋_GB2312" w:hint="eastAsia"/>
        </w:rPr>
      </w:pPr>
      <w:r>
        <w:rPr>
          <w:rFonts w:ascii="仿宋_GB2312" w:hint="eastAsia"/>
        </w:rPr>
        <w:t>26</w:t>
      </w:r>
      <w:r>
        <w:rPr>
          <w:rFonts w:ascii="宋体" w:hAnsi="宋体" w:hint="eastAsia"/>
        </w:rPr>
        <w:t>．</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级地方政府专项债务限额和余额情况表</w:t>
      </w:r>
    </w:p>
    <w:p w:rsidR="00EA58C3" w:rsidRDefault="00EA58C3" w:rsidP="00EA58C3">
      <w:pPr>
        <w:spacing w:line="300" w:lineRule="exact"/>
        <w:ind w:firstLine="640"/>
        <w:rPr>
          <w:rFonts w:ascii="黑体" w:eastAsia="黑体" w:hAnsi="黑体" w:hint="eastAsia"/>
        </w:rPr>
      </w:pPr>
      <w:r>
        <w:rPr>
          <w:rFonts w:ascii="黑体" w:eastAsia="黑体" w:hAnsi="黑体" w:hint="eastAsia"/>
        </w:rPr>
        <w:t>二、2018年政府预算草案说明公开应至少包含以下内容</w:t>
      </w:r>
    </w:p>
    <w:p w:rsidR="00EA58C3" w:rsidRDefault="00EA58C3" w:rsidP="00EA58C3">
      <w:pPr>
        <w:spacing w:line="300" w:lineRule="exact"/>
        <w:ind w:firstLine="640"/>
        <w:rPr>
          <w:rFonts w:ascii="仿宋_GB2312" w:hint="eastAsia"/>
        </w:rPr>
      </w:pPr>
      <w:r>
        <w:rPr>
          <w:rFonts w:ascii="仿宋_GB2312" w:hint="eastAsia"/>
        </w:rPr>
        <w:t>1</w:t>
      </w:r>
      <w:r>
        <w:rPr>
          <w:rFonts w:ascii="宋体" w:hAnsi="宋体" w:hint="eastAsia"/>
        </w:rPr>
        <w:t>．举借政府债务的情况说明</w:t>
      </w:r>
    </w:p>
    <w:p w:rsidR="00EA58C3" w:rsidRDefault="00EA58C3" w:rsidP="00EA58C3">
      <w:pPr>
        <w:spacing w:line="300" w:lineRule="exact"/>
        <w:ind w:firstLine="640"/>
        <w:rPr>
          <w:rFonts w:ascii="仿宋_GB2312" w:hint="eastAsia"/>
        </w:rPr>
      </w:pPr>
      <w:r>
        <w:rPr>
          <w:rFonts w:ascii="仿宋_GB2312" w:hint="eastAsia"/>
        </w:rPr>
        <w:t>2</w:t>
      </w:r>
      <w:r>
        <w:rPr>
          <w:rFonts w:ascii="宋体" w:hAnsi="宋体" w:hint="eastAsia"/>
        </w:rPr>
        <w:t>．财政转移支付情况说明</w:t>
      </w:r>
    </w:p>
    <w:p w:rsidR="00EA58C3" w:rsidRDefault="00EA58C3" w:rsidP="00EA58C3">
      <w:pPr>
        <w:spacing w:line="300" w:lineRule="exact"/>
        <w:ind w:firstLine="640"/>
        <w:rPr>
          <w:rFonts w:ascii="仿宋_GB2312" w:hint="eastAsia"/>
        </w:rPr>
      </w:pPr>
      <w:r>
        <w:rPr>
          <w:rFonts w:ascii="仿宋_GB2312" w:hint="eastAsia"/>
        </w:rPr>
        <w:t>3</w:t>
      </w:r>
      <w:r>
        <w:rPr>
          <w:rFonts w:ascii="宋体" w:hAnsi="宋体" w:hint="eastAsia"/>
        </w:rPr>
        <w:t>．本级汇总的 “三公经费”预算安排情况说明</w:t>
      </w:r>
    </w:p>
    <w:p w:rsidR="00EA58C3" w:rsidRDefault="00EA58C3" w:rsidP="00EA58C3">
      <w:pPr>
        <w:spacing w:line="300" w:lineRule="exact"/>
        <w:ind w:firstLine="640"/>
        <w:rPr>
          <w:rFonts w:ascii="仿宋_GB2312" w:hint="eastAsia"/>
        </w:rPr>
      </w:pPr>
      <w:r>
        <w:rPr>
          <w:rFonts w:ascii="仿宋_GB2312" w:hint="eastAsia"/>
        </w:rPr>
        <w:t>4</w:t>
      </w:r>
      <w:r>
        <w:rPr>
          <w:rFonts w:ascii="宋体" w:hAnsi="宋体" w:hint="eastAsia"/>
        </w:rPr>
        <w:t>．预算绩效工作开展情况说明（对</w:t>
      </w:r>
      <w:r>
        <w:rPr>
          <w:rFonts w:ascii="仿宋_GB2312" w:eastAsia="仿宋_GB2312" w:hint="eastAsia"/>
        </w:rPr>
        <w:t>2018</w:t>
      </w:r>
      <w:r>
        <w:rPr>
          <w:rFonts w:ascii="宋体" w:hAnsi="宋体" w:hint="eastAsia"/>
        </w:rPr>
        <w:t>年预算绩效工作安排情况的说明）</w:t>
      </w:r>
    </w:p>
    <w:p w:rsidR="00EA58C3" w:rsidRDefault="00EA58C3" w:rsidP="00EA58C3">
      <w:pPr>
        <w:spacing w:line="300" w:lineRule="exact"/>
        <w:ind w:firstLine="640"/>
        <w:rPr>
          <w:rFonts w:ascii="黑体" w:eastAsia="黑体" w:hAnsi="黑体" w:hint="eastAsia"/>
        </w:rPr>
      </w:pPr>
      <w:r>
        <w:rPr>
          <w:rFonts w:ascii="黑体" w:eastAsia="黑体" w:hAnsi="黑体" w:hint="eastAsia"/>
        </w:rPr>
        <w:t>三、2017年政府决算草案公开应至少包含以下表</w:t>
      </w:r>
    </w:p>
    <w:p w:rsidR="00EA58C3" w:rsidRDefault="00EA58C3" w:rsidP="00EA58C3">
      <w:pPr>
        <w:spacing w:line="300" w:lineRule="exact"/>
        <w:ind w:firstLine="640"/>
        <w:rPr>
          <w:rFonts w:ascii="仿宋_GB2312" w:hint="eastAsia"/>
        </w:rPr>
      </w:pPr>
      <w:r>
        <w:rPr>
          <w:rFonts w:ascii="仿宋_GB2312" w:hint="eastAsia"/>
        </w:rPr>
        <w:lastRenderedPageBreak/>
        <w:t>1</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一般公共预算收入决算表 （全辖）</w:t>
      </w:r>
    </w:p>
    <w:p w:rsidR="00EA58C3" w:rsidRDefault="00EA58C3" w:rsidP="00EA58C3">
      <w:pPr>
        <w:spacing w:line="300" w:lineRule="exact"/>
        <w:ind w:firstLine="640"/>
        <w:rPr>
          <w:rFonts w:ascii="仿宋_GB2312" w:hint="eastAsia"/>
        </w:rPr>
      </w:pPr>
      <w:r>
        <w:rPr>
          <w:rFonts w:ascii="仿宋_GB2312" w:hint="eastAsia"/>
        </w:rPr>
        <w:t>2</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一般公共预算支出决算表 （全辖）</w:t>
      </w:r>
    </w:p>
    <w:p w:rsidR="00EA58C3" w:rsidRDefault="00EA58C3" w:rsidP="00EA58C3">
      <w:pPr>
        <w:spacing w:line="300" w:lineRule="exact"/>
        <w:ind w:firstLine="640"/>
        <w:rPr>
          <w:rFonts w:ascii="仿宋_GB2312" w:hint="eastAsia"/>
        </w:rPr>
      </w:pPr>
      <w:r>
        <w:rPr>
          <w:rFonts w:ascii="仿宋_GB2312" w:hint="eastAsia"/>
        </w:rPr>
        <w:t>3</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政府性基金预算收入决算表（全辖）</w:t>
      </w:r>
    </w:p>
    <w:p w:rsidR="00EA58C3" w:rsidRDefault="00EA58C3" w:rsidP="00EA58C3">
      <w:pPr>
        <w:spacing w:line="300" w:lineRule="exact"/>
        <w:ind w:firstLine="640"/>
        <w:rPr>
          <w:rFonts w:ascii="仿宋_GB2312" w:hint="eastAsia"/>
        </w:rPr>
      </w:pPr>
      <w:r>
        <w:rPr>
          <w:rFonts w:ascii="仿宋_GB2312" w:hint="eastAsia"/>
        </w:rPr>
        <w:t>4</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政府性基金预算支出决算表（全辖）</w:t>
      </w:r>
    </w:p>
    <w:p w:rsidR="00EA58C3" w:rsidRDefault="00EA58C3" w:rsidP="00EA58C3">
      <w:pPr>
        <w:spacing w:line="300" w:lineRule="exact"/>
        <w:ind w:firstLine="640"/>
        <w:rPr>
          <w:rFonts w:ascii="仿宋_GB2312" w:hint="eastAsia"/>
        </w:rPr>
      </w:pPr>
      <w:r>
        <w:rPr>
          <w:rFonts w:ascii="仿宋_GB2312" w:hint="eastAsia"/>
        </w:rPr>
        <w:t>5</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国有资本经营预算收入决算表（全辖）</w:t>
      </w:r>
    </w:p>
    <w:p w:rsidR="00EA58C3" w:rsidRDefault="00EA58C3" w:rsidP="00EA58C3">
      <w:pPr>
        <w:spacing w:line="300" w:lineRule="exact"/>
        <w:ind w:firstLine="640"/>
        <w:rPr>
          <w:rFonts w:ascii="仿宋_GB2312" w:hint="eastAsia"/>
        </w:rPr>
      </w:pPr>
      <w:r>
        <w:rPr>
          <w:rFonts w:ascii="仿宋_GB2312" w:hint="eastAsia"/>
        </w:rPr>
        <w:t>6</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国有资本经营预算支出决算表（全辖）</w:t>
      </w:r>
    </w:p>
    <w:p w:rsidR="00EA58C3" w:rsidRDefault="00EA58C3" w:rsidP="00EA58C3">
      <w:pPr>
        <w:spacing w:line="300" w:lineRule="exact"/>
        <w:ind w:firstLine="640"/>
        <w:rPr>
          <w:rFonts w:ascii="仿宋_GB2312" w:hint="eastAsia"/>
        </w:rPr>
      </w:pPr>
      <w:r>
        <w:rPr>
          <w:rFonts w:ascii="仿宋_GB2312" w:hint="eastAsia"/>
        </w:rPr>
        <w:t>7</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社会保险基金预算收入决算表（全辖）</w:t>
      </w:r>
    </w:p>
    <w:p w:rsidR="00EA58C3" w:rsidRDefault="00EA58C3" w:rsidP="00EA58C3">
      <w:pPr>
        <w:spacing w:line="300" w:lineRule="exact"/>
        <w:ind w:firstLine="640"/>
        <w:rPr>
          <w:rFonts w:ascii="仿宋_GB2312" w:hint="eastAsia"/>
        </w:rPr>
      </w:pPr>
      <w:r>
        <w:rPr>
          <w:rFonts w:ascii="仿宋_GB2312" w:hint="eastAsia"/>
        </w:rPr>
        <w:t>8</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社会保险基金预算支出决算表（全辖）</w:t>
      </w:r>
    </w:p>
    <w:p w:rsidR="00EA58C3" w:rsidRDefault="00EA58C3" w:rsidP="00EA58C3">
      <w:pPr>
        <w:spacing w:line="300" w:lineRule="exact"/>
        <w:ind w:firstLine="640"/>
        <w:rPr>
          <w:rFonts w:ascii="仿宋_GB2312" w:hint="eastAsia"/>
        </w:rPr>
      </w:pPr>
      <w:r>
        <w:rPr>
          <w:rFonts w:ascii="仿宋_GB2312" w:hint="eastAsia"/>
        </w:rPr>
        <w:t>9</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级一般公共预算收入决算表</w:t>
      </w:r>
    </w:p>
    <w:p w:rsidR="00EA58C3" w:rsidRDefault="00EA58C3" w:rsidP="00EA58C3">
      <w:pPr>
        <w:spacing w:line="300" w:lineRule="exact"/>
        <w:ind w:firstLine="640"/>
        <w:rPr>
          <w:rFonts w:ascii="仿宋_GB2312" w:hint="eastAsia"/>
        </w:rPr>
      </w:pPr>
      <w:r>
        <w:rPr>
          <w:rFonts w:ascii="仿宋_GB2312" w:hint="eastAsia"/>
        </w:rPr>
        <w:t>10</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级一般公共预算支出决算表</w:t>
      </w:r>
    </w:p>
    <w:p w:rsidR="00EA58C3" w:rsidRDefault="00EA58C3" w:rsidP="00EA58C3">
      <w:pPr>
        <w:spacing w:line="300" w:lineRule="exact"/>
        <w:ind w:firstLine="640"/>
        <w:rPr>
          <w:rFonts w:ascii="仿宋_GB2312" w:hint="eastAsia"/>
        </w:rPr>
      </w:pPr>
      <w:r>
        <w:rPr>
          <w:rFonts w:ascii="仿宋_GB2312" w:hint="eastAsia"/>
        </w:rPr>
        <w:t>11</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本级一般公共预算支出决算表（按功能分类到项）</w:t>
      </w:r>
    </w:p>
    <w:p w:rsidR="00EA58C3" w:rsidRDefault="00EA58C3" w:rsidP="00EA58C3">
      <w:pPr>
        <w:spacing w:line="300" w:lineRule="exact"/>
        <w:ind w:firstLine="640"/>
        <w:rPr>
          <w:rFonts w:ascii="仿宋_GB2312" w:hint="eastAsia"/>
        </w:rPr>
      </w:pPr>
      <w:r>
        <w:rPr>
          <w:rFonts w:ascii="仿宋_GB2312" w:hint="eastAsia"/>
        </w:rPr>
        <w:t>12</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本级一般公共预算基本支出决算表（按经济分类到款）</w:t>
      </w:r>
    </w:p>
    <w:p w:rsidR="00EA58C3" w:rsidRDefault="00EA58C3" w:rsidP="00EA58C3">
      <w:pPr>
        <w:spacing w:line="300" w:lineRule="exact"/>
        <w:ind w:firstLine="640"/>
        <w:rPr>
          <w:rFonts w:ascii="仿宋_GB2312" w:hint="eastAsia"/>
        </w:rPr>
      </w:pPr>
      <w:r>
        <w:rPr>
          <w:rFonts w:ascii="仿宋_GB2312" w:hint="eastAsia"/>
        </w:rPr>
        <w:t>13</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级对下税收返还和转移支付决算表</w:t>
      </w:r>
    </w:p>
    <w:p w:rsidR="00EA58C3" w:rsidRDefault="00EA58C3" w:rsidP="00EA58C3">
      <w:pPr>
        <w:spacing w:line="300" w:lineRule="exact"/>
        <w:ind w:firstLine="640"/>
        <w:rPr>
          <w:rFonts w:ascii="仿宋_GB2312" w:hint="eastAsia"/>
        </w:rPr>
      </w:pPr>
      <w:r>
        <w:rPr>
          <w:rFonts w:ascii="仿宋_GB2312" w:hint="eastAsia"/>
        </w:rPr>
        <w:t>14</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级对下专项转移支付分地区分项目决算表</w:t>
      </w:r>
    </w:p>
    <w:p w:rsidR="00EA58C3" w:rsidRDefault="00EA58C3" w:rsidP="00EA58C3">
      <w:pPr>
        <w:spacing w:line="300" w:lineRule="exact"/>
        <w:ind w:firstLine="640"/>
        <w:rPr>
          <w:rFonts w:ascii="仿宋_GB2312" w:hint="eastAsia"/>
        </w:rPr>
      </w:pPr>
      <w:r>
        <w:rPr>
          <w:rFonts w:ascii="仿宋_GB2312" w:hint="eastAsia"/>
        </w:rPr>
        <w:t>15</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 “三公”经费、会议费、培训费、机关运行经费决算表</w:t>
      </w:r>
    </w:p>
    <w:p w:rsidR="00EA58C3" w:rsidRDefault="00EA58C3" w:rsidP="00EA58C3">
      <w:pPr>
        <w:spacing w:line="300" w:lineRule="exact"/>
        <w:ind w:firstLine="640"/>
        <w:rPr>
          <w:rFonts w:ascii="仿宋_GB2312" w:hint="eastAsia"/>
        </w:rPr>
      </w:pPr>
      <w:r>
        <w:rPr>
          <w:rFonts w:ascii="仿宋_GB2312" w:hint="eastAsia"/>
        </w:rPr>
        <w:t>16</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级政府性基金收入决算表</w:t>
      </w:r>
    </w:p>
    <w:p w:rsidR="00EA58C3" w:rsidRDefault="00EA58C3" w:rsidP="00EA58C3">
      <w:pPr>
        <w:spacing w:line="300" w:lineRule="exact"/>
        <w:ind w:firstLine="640"/>
        <w:rPr>
          <w:rFonts w:ascii="仿宋_GB2312" w:hint="eastAsia"/>
        </w:rPr>
      </w:pPr>
      <w:r>
        <w:rPr>
          <w:rFonts w:ascii="仿宋_GB2312" w:hint="eastAsia"/>
        </w:rPr>
        <w:t>17</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级政府性基金支出决算表</w:t>
      </w:r>
    </w:p>
    <w:p w:rsidR="00EA58C3" w:rsidRDefault="00EA58C3" w:rsidP="00EA58C3">
      <w:pPr>
        <w:spacing w:line="300" w:lineRule="exact"/>
        <w:ind w:firstLine="640"/>
        <w:rPr>
          <w:rFonts w:ascii="仿宋_GB2312" w:hint="eastAsia"/>
        </w:rPr>
      </w:pPr>
      <w:r>
        <w:rPr>
          <w:rFonts w:ascii="仿宋_GB2312" w:hint="eastAsia"/>
        </w:rPr>
        <w:t>18</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级对下政府性基金转移支付分地区分项目决算表</w:t>
      </w:r>
    </w:p>
    <w:p w:rsidR="00EA58C3" w:rsidRDefault="00EA58C3" w:rsidP="00EA58C3">
      <w:pPr>
        <w:spacing w:line="300" w:lineRule="exact"/>
        <w:ind w:firstLine="640"/>
        <w:rPr>
          <w:rFonts w:ascii="仿宋_GB2312" w:hint="eastAsia"/>
        </w:rPr>
      </w:pPr>
      <w:r>
        <w:rPr>
          <w:rFonts w:ascii="仿宋_GB2312" w:hint="eastAsia"/>
        </w:rPr>
        <w:t>19</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级国有资本经营收入决算表</w:t>
      </w:r>
    </w:p>
    <w:p w:rsidR="00EA58C3" w:rsidRDefault="00EA58C3" w:rsidP="00EA58C3">
      <w:pPr>
        <w:spacing w:line="300" w:lineRule="exact"/>
        <w:ind w:firstLine="640"/>
        <w:rPr>
          <w:rFonts w:ascii="仿宋_GB2312" w:hint="eastAsia"/>
        </w:rPr>
      </w:pPr>
      <w:r>
        <w:rPr>
          <w:rFonts w:ascii="仿宋_GB2312" w:hint="eastAsia"/>
        </w:rPr>
        <w:t>20</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级国有资本经营支出决算表</w:t>
      </w:r>
    </w:p>
    <w:p w:rsidR="00EA58C3" w:rsidRDefault="00EA58C3" w:rsidP="00EA58C3">
      <w:pPr>
        <w:spacing w:line="300" w:lineRule="exact"/>
        <w:ind w:firstLine="640"/>
        <w:rPr>
          <w:rFonts w:ascii="仿宋_GB2312" w:hint="eastAsia"/>
        </w:rPr>
      </w:pPr>
      <w:r>
        <w:rPr>
          <w:rFonts w:ascii="仿宋_GB2312" w:hint="eastAsia"/>
        </w:rPr>
        <w:t>21</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级社会保险基金收入决算表</w:t>
      </w:r>
    </w:p>
    <w:p w:rsidR="00EA58C3" w:rsidRDefault="00EA58C3" w:rsidP="00EA58C3">
      <w:pPr>
        <w:spacing w:line="300" w:lineRule="exact"/>
        <w:ind w:firstLine="640"/>
        <w:rPr>
          <w:rFonts w:ascii="仿宋_GB2312" w:hint="eastAsia"/>
        </w:rPr>
      </w:pPr>
      <w:r>
        <w:rPr>
          <w:rFonts w:ascii="仿宋_GB2312" w:hint="eastAsia"/>
        </w:rPr>
        <w:t>22</w:t>
      </w:r>
      <w:r>
        <w:rPr>
          <w:rFonts w:ascii="宋体" w:hAnsi="宋体" w:hint="eastAsia"/>
        </w:rPr>
        <w:t>．</w:t>
      </w:r>
      <w:r>
        <w:rPr>
          <w:rFonts w:ascii="仿宋_GB2312" w:eastAsia="仿宋_GB2312" w:hint="eastAsia"/>
        </w:rPr>
        <w:t>2017</w:t>
      </w:r>
      <w:r>
        <w:rPr>
          <w:rFonts w:ascii="宋体" w:hAnsi="宋体" w:hint="eastAsia"/>
        </w:rPr>
        <w:t>年</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级社会保险基金支出决算表</w:t>
      </w:r>
    </w:p>
    <w:p w:rsidR="00EA58C3" w:rsidRDefault="00EA58C3" w:rsidP="00EA58C3">
      <w:pPr>
        <w:spacing w:line="300" w:lineRule="exact"/>
        <w:ind w:firstLine="640"/>
        <w:rPr>
          <w:rFonts w:ascii="仿宋_GB2312" w:hint="eastAsia"/>
        </w:rPr>
      </w:pPr>
      <w:r>
        <w:rPr>
          <w:rFonts w:ascii="仿宋_GB2312" w:hint="eastAsia"/>
        </w:rPr>
        <w:t>23</w:t>
      </w:r>
      <w:r>
        <w:rPr>
          <w:rFonts w:ascii="宋体" w:hAnsi="宋体" w:hint="eastAsia"/>
        </w:rPr>
        <w:t>．</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级地方政府一般债务限额和余额情况表</w:t>
      </w:r>
    </w:p>
    <w:p w:rsidR="00EA58C3" w:rsidRDefault="00EA58C3" w:rsidP="00EA58C3">
      <w:pPr>
        <w:spacing w:line="300" w:lineRule="exact"/>
        <w:ind w:firstLine="640"/>
        <w:rPr>
          <w:rFonts w:ascii="仿宋_GB2312" w:hint="eastAsia"/>
        </w:rPr>
      </w:pPr>
      <w:r>
        <w:rPr>
          <w:rFonts w:ascii="仿宋_GB2312" w:hint="eastAsia"/>
        </w:rPr>
        <w:t>24</w:t>
      </w:r>
      <w:r>
        <w:rPr>
          <w:rFonts w:ascii="宋体" w:hAnsi="宋体" w:hint="eastAsia"/>
        </w:rPr>
        <w:t>．</w:t>
      </w:r>
      <w:r>
        <w:rPr>
          <w:rFonts w:ascii="仿宋_GB2312" w:eastAsia="仿宋_GB2312" w:hint="eastAsia"/>
        </w:rPr>
        <w:t>XX (</w:t>
      </w:r>
      <w:r>
        <w:rPr>
          <w:rFonts w:ascii="宋体" w:hAnsi="宋体" w:hint="eastAsia"/>
        </w:rPr>
        <w:t>市、县、区</w:t>
      </w:r>
      <w:r>
        <w:rPr>
          <w:rFonts w:ascii="仿宋_GB2312" w:eastAsia="仿宋_GB2312" w:hint="eastAsia"/>
        </w:rPr>
        <w:t>)</w:t>
      </w:r>
      <w:r>
        <w:rPr>
          <w:rFonts w:ascii="宋体" w:hAnsi="宋体" w:hint="eastAsia"/>
        </w:rPr>
        <w:t>级地方政府专项债务限额和余额情况表</w:t>
      </w:r>
    </w:p>
    <w:p w:rsidR="00EA58C3" w:rsidRDefault="00EA58C3" w:rsidP="00EA58C3">
      <w:pPr>
        <w:spacing w:line="300" w:lineRule="exact"/>
        <w:ind w:firstLine="640"/>
        <w:rPr>
          <w:rFonts w:ascii="黑体" w:eastAsia="黑体" w:hAnsi="黑体" w:hint="eastAsia"/>
        </w:rPr>
      </w:pPr>
      <w:r>
        <w:rPr>
          <w:rFonts w:ascii="黑体" w:eastAsia="黑体" w:hAnsi="黑体" w:hint="eastAsia"/>
        </w:rPr>
        <w:t>四、2017年政府决算草案说明公开应至少包含以下内容</w:t>
      </w:r>
    </w:p>
    <w:p w:rsidR="00EA58C3" w:rsidRDefault="00EA58C3" w:rsidP="00EA58C3">
      <w:pPr>
        <w:spacing w:line="300" w:lineRule="exact"/>
        <w:ind w:firstLine="640"/>
        <w:rPr>
          <w:rFonts w:ascii="仿宋_GB2312" w:hint="eastAsia"/>
        </w:rPr>
      </w:pPr>
      <w:r>
        <w:rPr>
          <w:rFonts w:ascii="仿宋_GB2312" w:hint="eastAsia"/>
        </w:rPr>
        <w:t>1</w:t>
      </w:r>
      <w:r>
        <w:rPr>
          <w:rFonts w:ascii="宋体" w:hAnsi="宋体" w:hint="eastAsia"/>
        </w:rPr>
        <w:t>．举借政府债务情况说明</w:t>
      </w:r>
    </w:p>
    <w:p w:rsidR="00EA58C3" w:rsidRDefault="00EA58C3" w:rsidP="00EA58C3">
      <w:pPr>
        <w:spacing w:line="300" w:lineRule="exact"/>
        <w:ind w:firstLine="640"/>
        <w:rPr>
          <w:rFonts w:ascii="仿宋_GB2312" w:hint="eastAsia"/>
        </w:rPr>
      </w:pPr>
      <w:r>
        <w:rPr>
          <w:rFonts w:ascii="仿宋_GB2312" w:hint="eastAsia"/>
        </w:rPr>
        <w:t>2</w:t>
      </w:r>
      <w:r>
        <w:rPr>
          <w:rFonts w:ascii="宋体" w:hAnsi="宋体" w:hint="eastAsia"/>
        </w:rPr>
        <w:t>．财政转移支付情况说明</w:t>
      </w:r>
    </w:p>
    <w:p w:rsidR="00EA58C3" w:rsidRDefault="00EA58C3" w:rsidP="00EA58C3">
      <w:pPr>
        <w:spacing w:line="300" w:lineRule="exact"/>
        <w:ind w:firstLine="640"/>
        <w:rPr>
          <w:rFonts w:ascii="仿宋_GB2312" w:hint="eastAsia"/>
        </w:rPr>
      </w:pPr>
      <w:r>
        <w:rPr>
          <w:rFonts w:ascii="仿宋_GB2312" w:hint="eastAsia"/>
        </w:rPr>
        <w:t>3</w:t>
      </w:r>
      <w:r>
        <w:rPr>
          <w:rFonts w:ascii="宋体" w:hAnsi="宋体" w:hint="eastAsia"/>
        </w:rPr>
        <w:t>．本级汇总的 “三公经费”决算执行情况说明</w:t>
      </w:r>
    </w:p>
    <w:p w:rsidR="00EA58C3" w:rsidRDefault="00EA58C3" w:rsidP="00EA58C3">
      <w:pPr>
        <w:spacing w:line="300" w:lineRule="exact"/>
        <w:ind w:firstLine="640"/>
        <w:rPr>
          <w:rFonts w:hint="eastAsia"/>
        </w:rPr>
      </w:pPr>
      <w:r>
        <w:rPr>
          <w:rFonts w:ascii="仿宋_GB2312" w:hint="eastAsia"/>
        </w:rPr>
        <w:t>4</w:t>
      </w:r>
      <w:r>
        <w:rPr>
          <w:rFonts w:ascii="宋体" w:hAnsi="宋体" w:hint="eastAsia"/>
        </w:rPr>
        <w:t>．预算绩效情况说明（对</w:t>
      </w:r>
      <w:r>
        <w:rPr>
          <w:rFonts w:ascii="仿宋_GB2312" w:eastAsia="仿宋_GB2312" w:hint="eastAsia"/>
        </w:rPr>
        <w:t>2017</w:t>
      </w:r>
      <w:r>
        <w:rPr>
          <w:rFonts w:ascii="宋体" w:hAnsi="宋体" w:hint="eastAsia"/>
        </w:rPr>
        <w:t>年预算绩效工作开展情况的说明）</w:t>
      </w:r>
    </w:p>
    <w:p w:rsidR="00EA58C3" w:rsidRDefault="00EA58C3" w:rsidP="00EA58C3">
      <w:pPr>
        <w:widowControl/>
        <w:jc w:val="left"/>
        <w:rPr>
          <w:rFonts w:ascii="黑体" w:eastAsia="黑体" w:hAnsi="黑体"/>
          <w:sz w:val="32"/>
          <w:szCs w:val="32"/>
        </w:rPr>
        <w:sectPr w:rsidR="00EA58C3">
          <w:pgSz w:w="11906" w:h="16838"/>
          <w:pgMar w:top="2098" w:right="1531" w:bottom="1985" w:left="1531" w:header="720" w:footer="720" w:gutter="0"/>
          <w:cols w:space="720"/>
          <w:docGrid w:type="lines" w:linePitch="435"/>
        </w:sectPr>
      </w:pPr>
    </w:p>
    <w:p w:rsidR="00EA58C3" w:rsidRDefault="00EA58C3" w:rsidP="00EA58C3">
      <w:pPr>
        <w:spacing w:line="570" w:lineRule="exact"/>
        <w:rPr>
          <w:rFonts w:ascii="黑体" w:eastAsia="黑体" w:hAnsi="黑体"/>
          <w:sz w:val="32"/>
          <w:szCs w:val="32"/>
        </w:rPr>
      </w:pPr>
      <w:r>
        <w:rPr>
          <w:rFonts w:ascii="黑体" w:eastAsia="黑体" w:hAnsi="黑体" w:hint="eastAsia"/>
          <w:sz w:val="32"/>
          <w:szCs w:val="32"/>
        </w:rPr>
        <w:lastRenderedPageBreak/>
        <w:t>附2</w:t>
      </w:r>
    </w:p>
    <w:p w:rsidR="00EA58C3" w:rsidRDefault="00EA58C3" w:rsidP="00EA58C3">
      <w:pPr>
        <w:spacing w:line="570" w:lineRule="exact"/>
        <w:rPr>
          <w:rFonts w:ascii="仿宋_GB2312" w:hint="eastAsia"/>
        </w:rPr>
      </w:pPr>
      <w:r>
        <w:rPr>
          <w:rFonts w:ascii="仿宋_GB2312" w:hint="eastAsia"/>
        </w:rPr>
        <w:t xml:space="preserve"> </w:t>
      </w:r>
    </w:p>
    <w:p w:rsidR="00EA58C3" w:rsidRDefault="00EA58C3" w:rsidP="00EA58C3">
      <w:pPr>
        <w:spacing w:afterLines="50" w:line="580" w:lineRule="exact"/>
        <w:ind w:firstLine="1008"/>
        <w:rPr>
          <w:rFonts w:eastAsia="方正小标宋_GBK" w:hint="eastAsia"/>
          <w:spacing w:val="-8"/>
          <w:sz w:val="52"/>
          <w:szCs w:val="52"/>
          <w:u w:val="single"/>
        </w:rPr>
      </w:pPr>
      <w:r>
        <w:rPr>
          <w:rFonts w:eastAsia="方正小标宋_GBK"/>
          <w:spacing w:val="-8"/>
          <w:sz w:val="52"/>
          <w:szCs w:val="52"/>
          <w:u w:val="single"/>
        </w:rPr>
        <w:t xml:space="preserve"> </w:t>
      </w:r>
    </w:p>
    <w:p w:rsidR="00EA58C3" w:rsidRDefault="00EA58C3" w:rsidP="00EA58C3">
      <w:pPr>
        <w:spacing w:afterLines="50" w:line="580" w:lineRule="exact"/>
        <w:ind w:firstLine="1008"/>
        <w:rPr>
          <w:rFonts w:eastAsia="方正小标宋_GBK"/>
          <w:spacing w:val="-8"/>
          <w:sz w:val="52"/>
          <w:szCs w:val="52"/>
          <w:u w:val="single"/>
        </w:rPr>
      </w:pPr>
      <w:r>
        <w:rPr>
          <w:rFonts w:eastAsia="方正小标宋_GBK"/>
          <w:spacing w:val="-8"/>
          <w:sz w:val="52"/>
          <w:szCs w:val="52"/>
          <w:u w:val="single"/>
        </w:rPr>
        <w:t xml:space="preserve"> </w:t>
      </w:r>
    </w:p>
    <w:p w:rsidR="00EA58C3" w:rsidRDefault="00EA58C3" w:rsidP="00EA58C3">
      <w:pPr>
        <w:spacing w:afterLines="50" w:line="580" w:lineRule="exact"/>
        <w:ind w:firstLine="1008"/>
        <w:rPr>
          <w:rFonts w:eastAsia="方正小标宋_GBK"/>
          <w:spacing w:val="-8"/>
          <w:sz w:val="52"/>
          <w:szCs w:val="52"/>
          <w:u w:val="single"/>
        </w:rPr>
      </w:pPr>
      <w:r>
        <w:rPr>
          <w:rFonts w:eastAsia="方正小标宋_GBK"/>
          <w:spacing w:val="-8"/>
          <w:sz w:val="52"/>
          <w:szCs w:val="52"/>
          <w:u w:val="single"/>
        </w:rPr>
        <w:t xml:space="preserve"> </w:t>
      </w:r>
    </w:p>
    <w:p w:rsidR="00EA58C3" w:rsidRDefault="00EA58C3" w:rsidP="00EA58C3">
      <w:pPr>
        <w:spacing w:afterLines="50" w:line="580" w:lineRule="exact"/>
        <w:ind w:firstLine="1008"/>
        <w:rPr>
          <w:rFonts w:eastAsia="方正小标宋_GBK"/>
          <w:spacing w:val="-8"/>
          <w:sz w:val="52"/>
          <w:szCs w:val="52"/>
          <w:u w:val="single"/>
        </w:rPr>
      </w:pPr>
      <w:r>
        <w:rPr>
          <w:rFonts w:eastAsia="方正小标宋_GBK"/>
          <w:spacing w:val="-8"/>
          <w:sz w:val="52"/>
          <w:szCs w:val="52"/>
          <w:u w:val="single"/>
        </w:rPr>
        <w:t xml:space="preserve"> </w:t>
      </w:r>
    </w:p>
    <w:p w:rsidR="00EA58C3" w:rsidRDefault="00EA58C3" w:rsidP="00EA58C3">
      <w:pPr>
        <w:spacing w:afterLines="50" w:line="580" w:lineRule="exact"/>
        <w:ind w:firstLine="1008"/>
        <w:rPr>
          <w:rFonts w:eastAsia="方正小标宋_GBK"/>
          <w:spacing w:val="-8"/>
          <w:sz w:val="52"/>
          <w:szCs w:val="52"/>
          <w:u w:val="single"/>
        </w:rPr>
      </w:pPr>
      <w:r>
        <w:rPr>
          <w:rFonts w:eastAsia="方正小标宋_GBK"/>
          <w:spacing w:val="-8"/>
          <w:sz w:val="52"/>
          <w:szCs w:val="52"/>
          <w:u w:val="single"/>
        </w:rPr>
        <w:t xml:space="preserve"> </w:t>
      </w:r>
    </w:p>
    <w:p w:rsidR="00EA58C3" w:rsidRDefault="00EA58C3" w:rsidP="00EA58C3">
      <w:pPr>
        <w:spacing w:afterLines="50" w:line="580" w:lineRule="exact"/>
        <w:jc w:val="center"/>
        <w:rPr>
          <w:rFonts w:ascii="方正小标宋简体" w:eastAsia="方正小标宋简体"/>
          <w:spacing w:val="-8"/>
          <w:sz w:val="52"/>
          <w:szCs w:val="52"/>
        </w:rPr>
      </w:pPr>
      <w:r>
        <w:rPr>
          <w:rFonts w:ascii="方正小标宋简体" w:eastAsia="方正小标宋简体" w:hint="eastAsia"/>
          <w:spacing w:val="-8"/>
          <w:sz w:val="52"/>
          <w:szCs w:val="52"/>
          <w:u w:val="single"/>
        </w:rPr>
        <w:t>XXX部门</w:t>
      </w:r>
      <w:r>
        <w:rPr>
          <w:rFonts w:ascii="方正小标宋简体" w:eastAsia="方正小标宋简体" w:hint="eastAsia"/>
          <w:spacing w:val="-8"/>
          <w:sz w:val="52"/>
          <w:szCs w:val="52"/>
        </w:rPr>
        <w:t>2018年度部门预算公开</w:t>
      </w:r>
    </w:p>
    <w:p w:rsidR="00EA58C3" w:rsidRDefault="00EA58C3" w:rsidP="00EA58C3">
      <w:pPr>
        <w:spacing w:afterLines="50" w:line="580" w:lineRule="exact"/>
        <w:ind w:firstLine="1008"/>
        <w:jc w:val="left"/>
        <w:rPr>
          <w:rFonts w:eastAsia="方正小标宋_GBK" w:hint="eastAsia"/>
          <w:spacing w:val="-8"/>
          <w:sz w:val="52"/>
          <w:szCs w:val="52"/>
        </w:rPr>
      </w:pPr>
      <w:r>
        <w:rPr>
          <w:rFonts w:eastAsia="方正小标宋_GBK"/>
          <w:spacing w:val="-8"/>
          <w:sz w:val="52"/>
          <w:szCs w:val="52"/>
        </w:rPr>
        <w:t xml:space="preserve"> </w:t>
      </w:r>
    </w:p>
    <w:p w:rsidR="00EA58C3" w:rsidRDefault="00EA58C3" w:rsidP="00EA58C3">
      <w:pPr>
        <w:spacing w:afterLines="50" w:line="580" w:lineRule="exact"/>
        <w:ind w:firstLine="1008"/>
        <w:jc w:val="left"/>
        <w:rPr>
          <w:rFonts w:eastAsia="方正小标宋_GBK"/>
          <w:spacing w:val="-8"/>
          <w:sz w:val="52"/>
          <w:szCs w:val="52"/>
        </w:rPr>
      </w:pPr>
      <w:r>
        <w:rPr>
          <w:rFonts w:eastAsia="方正小标宋_GBK"/>
          <w:spacing w:val="-8"/>
          <w:sz w:val="52"/>
          <w:szCs w:val="52"/>
        </w:rPr>
        <w:t xml:space="preserve"> </w:t>
      </w:r>
    </w:p>
    <w:p w:rsidR="00EA58C3" w:rsidRDefault="00EA58C3" w:rsidP="00EA58C3">
      <w:pPr>
        <w:spacing w:afterLines="50" w:line="580" w:lineRule="exact"/>
        <w:ind w:firstLine="1008"/>
        <w:jc w:val="left"/>
        <w:rPr>
          <w:rFonts w:eastAsia="方正小标宋_GBK"/>
          <w:spacing w:val="-8"/>
          <w:sz w:val="52"/>
          <w:szCs w:val="52"/>
        </w:rPr>
      </w:pPr>
      <w:r>
        <w:rPr>
          <w:rFonts w:eastAsia="方正小标宋_GBK"/>
          <w:spacing w:val="-8"/>
          <w:sz w:val="52"/>
          <w:szCs w:val="52"/>
        </w:rPr>
        <w:t xml:space="preserve"> </w:t>
      </w:r>
    </w:p>
    <w:p w:rsidR="00EA58C3" w:rsidRDefault="00EA58C3" w:rsidP="00EA58C3">
      <w:pPr>
        <w:spacing w:afterLines="50" w:line="580" w:lineRule="exact"/>
        <w:ind w:firstLine="1008"/>
        <w:jc w:val="left"/>
        <w:rPr>
          <w:rFonts w:eastAsia="方正小标宋_GBK"/>
          <w:spacing w:val="-8"/>
          <w:sz w:val="52"/>
          <w:szCs w:val="52"/>
        </w:rPr>
      </w:pPr>
      <w:r>
        <w:rPr>
          <w:rFonts w:eastAsia="方正小标宋_GBK"/>
          <w:spacing w:val="-8"/>
          <w:sz w:val="52"/>
          <w:szCs w:val="52"/>
        </w:rPr>
        <w:t xml:space="preserve"> </w:t>
      </w:r>
    </w:p>
    <w:p w:rsidR="00EA58C3" w:rsidRDefault="00EA58C3" w:rsidP="00EA58C3">
      <w:pPr>
        <w:spacing w:line="700" w:lineRule="exact"/>
        <w:jc w:val="center"/>
        <w:rPr>
          <w:rFonts w:ascii="黑体" w:eastAsia="黑体" w:hAnsi="黑体"/>
          <w:sz w:val="44"/>
          <w:szCs w:val="44"/>
        </w:rPr>
      </w:pPr>
      <w:r>
        <w:rPr>
          <w:rFonts w:eastAsia="方正小标宋_GBK"/>
          <w:spacing w:val="-8"/>
          <w:sz w:val="52"/>
          <w:szCs w:val="52"/>
        </w:rPr>
        <w:br w:type="page"/>
      </w:r>
      <w:r>
        <w:rPr>
          <w:rFonts w:ascii="黑体" w:eastAsia="黑体" w:hAnsi="黑体" w:hint="eastAsia"/>
          <w:sz w:val="44"/>
          <w:szCs w:val="44"/>
        </w:rPr>
        <w:lastRenderedPageBreak/>
        <w:t>目  录</w:t>
      </w:r>
    </w:p>
    <w:p w:rsidR="00EA58C3" w:rsidRDefault="00EA58C3" w:rsidP="00EA58C3">
      <w:pPr>
        <w:spacing w:line="570" w:lineRule="exact"/>
        <w:ind w:firstLine="640"/>
        <w:rPr>
          <w:rFonts w:eastAsia="方正黑体_GBK" w:hint="eastAsia"/>
        </w:rPr>
      </w:pPr>
      <w:r>
        <w:rPr>
          <w:rFonts w:eastAsia="方正黑体_GBK"/>
        </w:rPr>
        <w:t xml:space="preserve"> </w:t>
      </w:r>
    </w:p>
    <w:p w:rsidR="00EA58C3" w:rsidRDefault="00EA58C3" w:rsidP="00EA58C3">
      <w:pPr>
        <w:spacing w:line="570" w:lineRule="exact"/>
        <w:ind w:firstLine="640"/>
        <w:rPr>
          <w:rFonts w:ascii="黑体" w:eastAsia="黑体" w:hAnsi="黑体"/>
        </w:rPr>
      </w:pPr>
      <w:r>
        <w:rPr>
          <w:rFonts w:ascii="黑体" w:eastAsia="黑体" w:hAnsi="黑体" w:hint="eastAsia"/>
        </w:rPr>
        <w:t>第一部分  部门概况</w:t>
      </w:r>
    </w:p>
    <w:p w:rsidR="00EA58C3" w:rsidRDefault="00EA58C3" w:rsidP="00EA58C3">
      <w:pPr>
        <w:spacing w:line="570" w:lineRule="exact"/>
        <w:ind w:firstLine="640"/>
        <w:rPr>
          <w:rFonts w:ascii="仿宋_GB2312" w:hint="eastAsia"/>
        </w:rPr>
      </w:pPr>
      <w:r>
        <w:rPr>
          <w:rFonts w:ascii="宋体" w:hAnsi="宋体" w:hint="eastAsia"/>
        </w:rPr>
        <w:t>一、主要职能</w:t>
      </w:r>
    </w:p>
    <w:p w:rsidR="00EA58C3" w:rsidRDefault="00EA58C3" w:rsidP="00EA58C3">
      <w:pPr>
        <w:spacing w:line="570" w:lineRule="exact"/>
        <w:ind w:firstLine="640"/>
        <w:rPr>
          <w:rFonts w:ascii="仿宋_GB2312" w:hint="eastAsia"/>
        </w:rPr>
      </w:pPr>
      <w:r>
        <w:rPr>
          <w:rFonts w:ascii="宋体" w:hAnsi="宋体" w:hint="eastAsia"/>
        </w:rPr>
        <w:t>二、部门机构设置及预算单位构成情况</w:t>
      </w:r>
    </w:p>
    <w:p w:rsidR="00EA58C3" w:rsidRDefault="00EA58C3" w:rsidP="00EA58C3">
      <w:pPr>
        <w:spacing w:line="570" w:lineRule="exact"/>
        <w:ind w:firstLine="640"/>
        <w:rPr>
          <w:rFonts w:ascii="仿宋_GB2312" w:hint="eastAsia"/>
        </w:rPr>
      </w:pPr>
      <w:r>
        <w:rPr>
          <w:rFonts w:ascii="宋体" w:hAnsi="宋体" w:hint="eastAsia"/>
        </w:rPr>
        <w:t>三、</w:t>
      </w:r>
      <w:r>
        <w:rPr>
          <w:rFonts w:ascii="仿宋_GB2312" w:hint="eastAsia"/>
        </w:rPr>
        <w:t>2018</w:t>
      </w:r>
      <w:r>
        <w:rPr>
          <w:rFonts w:ascii="宋体" w:hAnsi="宋体" w:hint="eastAsia"/>
        </w:rPr>
        <w:t>年度部门主要工作任务及目标</w:t>
      </w:r>
    </w:p>
    <w:p w:rsidR="00EA58C3" w:rsidRDefault="00EA58C3" w:rsidP="00EA58C3">
      <w:pPr>
        <w:spacing w:line="570" w:lineRule="exact"/>
        <w:ind w:firstLine="640"/>
        <w:rPr>
          <w:rFonts w:ascii="黑体" w:eastAsia="黑体" w:hAnsi="黑体" w:hint="eastAsia"/>
        </w:rPr>
      </w:pPr>
      <w:r>
        <w:rPr>
          <w:rFonts w:ascii="黑体" w:eastAsia="黑体" w:hAnsi="黑体" w:hint="eastAsia"/>
        </w:rPr>
        <w:t>第二部分 2018年度部门预算表</w:t>
      </w:r>
    </w:p>
    <w:p w:rsidR="00EA58C3" w:rsidRDefault="00EA58C3" w:rsidP="00EA58C3">
      <w:pPr>
        <w:spacing w:line="570" w:lineRule="exact"/>
        <w:ind w:firstLine="640"/>
        <w:rPr>
          <w:rFonts w:ascii="仿宋_GB2312" w:hint="eastAsia"/>
        </w:rPr>
      </w:pPr>
      <w:r>
        <w:rPr>
          <w:rFonts w:ascii="宋体" w:hAnsi="宋体" w:hint="eastAsia"/>
        </w:rPr>
        <w:t>一、收支预算总表</w:t>
      </w:r>
    </w:p>
    <w:p w:rsidR="00EA58C3" w:rsidRDefault="00EA58C3" w:rsidP="00EA58C3">
      <w:pPr>
        <w:spacing w:line="570" w:lineRule="exact"/>
        <w:ind w:firstLine="640"/>
        <w:rPr>
          <w:rFonts w:ascii="仿宋_GB2312" w:hint="eastAsia"/>
        </w:rPr>
      </w:pPr>
      <w:r>
        <w:rPr>
          <w:rFonts w:ascii="宋体" w:hAnsi="宋体" w:hint="eastAsia"/>
        </w:rPr>
        <w:t>二、收入预算总表</w:t>
      </w:r>
    </w:p>
    <w:p w:rsidR="00EA58C3" w:rsidRDefault="00EA58C3" w:rsidP="00EA58C3">
      <w:pPr>
        <w:spacing w:line="570" w:lineRule="exact"/>
        <w:ind w:firstLine="640"/>
        <w:rPr>
          <w:rFonts w:ascii="仿宋_GB2312" w:hint="eastAsia"/>
        </w:rPr>
      </w:pPr>
      <w:r>
        <w:rPr>
          <w:rFonts w:ascii="宋体" w:hAnsi="宋体" w:hint="eastAsia"/>
        </w:rPr>
        <w:t>三、支出预算总表</w:t>
      </w:r>
    </w:p>
    <w:p w:rsidR="00EA58C3" w:rsidRDefault="00EA58C3" w:rsidP="00EA58C3">
      <w:pPr>
        <w:spacing w:line="570" w:lineRule="exact"/>
        <w:ind w:firstLine="640"/>
        <w:rPr>
          <w:rFonts w:ascii="仿宋_GB2312" w:hint="eastAsia"/>
        </w:rPr>
      </w:pPr>
      <w:r>
        <w:rPr>
          <w:rFonts w:ascii="宋体" w:hAnsi="宋体" w:hint="eastAsia"/>
        </w:rPr>
        <w:t>四、财政拨款收支预算总表</w:t>
      </w:r>
    </w:p>
    <w:p w:rsidR="00EA58C3" w:rsidRDefault="00EA58C3" w:rsidP="00EA58C3">
      <w:pPr>
        <w:spacing w:line="570" w:lineRule="exact"/>
        <w:ind w:firstLine="640"/>
        <w:rPr>
          <w:rFonts w:ascii="仿宋_GB2312" w:hint="eastAsia"/>
        </w:rPr>
      </w:pPr>
      <w:r>
        <w:rPr>
          <w:rFonts w:ascii="宋体" w:hAnsi="宋体" w:hint="eastAsia"/>
        </w:rPr>
        <w:t>五、财政拨款支出预算表</w:t>
      </w:r>
    </w:p>
    <w:p w:rsidR="00EA58C3" w:rsidRDefault="00EA58C3" w:rsidP="00EA58C3">
      <w:pPr>
        <w:spacing w:line="570" w:lineRule="exact"/>
        <w:ind w:firstLine="640"/>
        <w:rPr>
          <w:rFonts w:ascii="仿宋_GB2312" w:hint="eastAsia"/>
        </w:rPr>
      </w:pPr>
      <w:r>
        <w:rPr>
          <w:rFonts w:ascii="宋体" w:hAnsi="宋体" w:hint="eastAsia"/>
        </w:rPr>
        <w:t>六、财政拨款基本支出预算表</w:t>
      </w:r>
    </w:p>
    <w:p w:rsidR="00EA58C3" w:rsidRDefault="00EA58C3" w:rsidP="00EA58C3">
      <w:pPr>
        <w:spacing w:line="570" w:lineRule="exact"/>
        <w:ind w:firstLine="640"/>
        <w:rPr>
          <w:rFonts w:ascii="仿宋_GB2312" w:hint="eastAsia"/>
        </w:rPr>
      </w:pPr>
      <w:r>
        <w:rPr>
          <w:rFonts w:ascii="宋体" w:hAnsi="宋体" w:hint="eastAsia"/>
        </w:rPr>
        <w:t>七、一般公共预算支出预算表</w:t>
      </w:r>
    </w:p>
    <w:p w:rsidR="00EA58C3" w:rsidRDefault="00EA58C3" w:rsidP="00EA58C3">
      <w:pPr>
        <w:spacing w:line="570" w:lineRule="exact"/>
        <w:ind w:firstLine="640"/>
        <w:rPr>
          <w:rFonts w:ascii="仿宋_GB2312" w:hint="eastAsia"/>
        </w:rPr>
      </w:pPr>
      <w:r>
        <w:rPr>
          <w:rFonts w:ascii="宋体" w:hAnsi="宋体" w:hint="eastAsia"/>
        </w:rPr>
        <w:t>八、一般公共预算基本支出预算表</w:t>
      </w:r>
    </w:p>
    <w:p w:rsidR="00EA58C3" w:rsidRDefault="00EA58C3" w:rsidP="00EA58C3">
      <w:pPr>
        <w:spacing w:line="570" w:lineRule="exact"/>
        <w:ind w:firstLine="640"/>
        <w:rPr>
          <w:rFonts w:ascii="仿宋_GB2312" w:hint="eastAsia"/>
        </w:rPr>
      </w:pPr>
      <w:r>
        <w:rPr>
          <w:rFonts w:ascii="宋体" w:hAnsi="宋体" w:hint="eastAsia"/>
        </w:rPr>
        <w:t>九、一般公共预算</w:t>
      </w:r>
      <w:r>
        <w:rPr>
          <w:rFonts w:ascii="仿宋_GB2312" w:hint="eastAsia"/>
        </w:rPr>
        <w:t>“三公”经费、会议费、培训费支出预算表</w:t>
      </w:r>
    </w:p>
    <w:p w:rsidR="00EA58C3" w:rsidRDefault="00EA58C3" w:rsidP="00EA58C3">
      <w:pPr>
        <w:spacing w:line="570" w:lineRule="exact"/>
        <w:ind w:firstLine="640"/>
        <w:rPr>
          <w:rFonts w:ascii="仿宋_GB2312" w:hint="eastAsia"/>
        </w:rPr>
      </w:pPr>
      <w:r>
        <w:rPr>
          <w:rFonts w:ascii="宋体" w:hAnsi="宋体" w:hint="eastAsia"/>
        </w:rPr>
        <w:t>十、政府性基金财政拨款支出预算表</w:t>
      </w:r>
    </w:p>
    <w:p w:rsidR="00EA58C3" w:rsidRDefault="00EA58C3" w:rsidP="00EA58C3">
      <w:pPr>
        <w:spacing w:line="570" w:lineRule="exact"/>
        <w:ind w:firstLine="640"/>
        <w:rPr>
          <w:rFonts w:ascii="仿宋_GB2312" w:hint="eastAsia"/>
        </w:rPr>
      </w:pPr>
      <w:r>
        <w:rPr>
          <w:rFonts w:ascii="宋体" w:hAnsi="宋体" w:hint="eastAsia"/>
        </w:rPr>
        <w:t>十一、一般公共预算机关运行经费支出预算表</w:t>
      </w:r>
    </w:p>
    <w:p w:rsidR="00EA58C3" w:rsidRDefault="00EA58C3" w:rsidP="00EA58C3">
      <w:pPr>
        <w:spacing w:line="570" w:lineRule="exact"/>
        <w:ind w:firstLine="640"/>
        <w:rPr>
          <w:rFonts w:ascii="仿宋_GB2312" w:hint="eastAsia"/>
        </w:rPr>
      </w:pPr>
      <w:r>
        <w:rPr>
          <w:rFonts w:ascii="宋体" w:hAnsi="宋体" w:hint="eastAsia"/>
        </w:rPr>
        <w:t>十二、政府采购支出预算表</w:t>
      </w:r>
    </w:p>
    <w:p w:rsidR="00EA58C3" w:rsidRDefault="00EA58C3" w:rsidP="00EA58C3">
      <w:pPr>
        <w:spacing w:line="570" w:lineRule="exact"/>
        <w:ind w:firstLine="640"/>
        <w:rPr>
          <w:rFonts w:ascii="黑体" w:eastAsia="黑体" w:hAnsi="黑体" w:hint="eastAsia"/>
        </w:rPr>
      </w:pPr>
      <w:r>
        <w:rPr>
          <w:rFonts w:ascii="黑体" w:eastAsia="黑体" w:hAnsi="黑体" w:hint="eastAsia"/>
        </w:rPr>
        <w:t>第三部分  2018年度部门预算情况说明</w:t>
      </w:r>
    </w:p>
    <w:p w:rsidR="00EA58C3" w:rsidRDefault="00EA58C3" w:rsidP="00EA58C3">
      <w:pPr>
        <w:spacing w:line="570" w:lineRule="exact"/>
        <w:ind w:firstLine="640"/>
        <w:rPr>
          <w:rFonts w:ascii="黑体" w:eastAsia="黑体" w:hAnsi="黑体" w:hint="eastAsia"/>
        </w:rPr>
      </w:pPr>
      <w:r>
        <w:rPr>
          <w:rFonts w:ascii="黑体" w:eastAsia="黑体" w:hAnsi="黑体" w:hint="eastAsia"/>
        </w:rPr>
        <w:t>第四部分  名词解释</w:t>
      </w:r>
    </w:p>
    <w:p w:rsidR="00EA58C3" w:rsidRDefault="00EA58C3" w:rsidP="00EA58C3">
      <w:pPr>
        <w:spacing w:line="570" w:lineRule="exact"/>
        <w:jc w:val="center"/>
        <w:rPr>
          <w:rFonts w:ascii="黑体" w:eastAsia="黑体" w:hAnsi="黑体" w:hint="eastAsia"/>
        </w:rPr>
      </w:pPr>
      <w:r>
        <w:rPr>
          <w:rFonts w:eastAsia="黑体"/>
          <w:sz w:val="44"/>
          <w:szCs w:val="44"/>
        </w:rPr>
        <w:br w:type="page"/>
      </w:r>
      <w:r>
        <w:rPr>
          <w:rFonts w:ascii="黑体" w:eastAsia="黑体" w:hAnsi="黑体" w:hint="eastAsia"/>
        </w:rPr>
        <w:lastRenderedPageBreak/>
        <w:t>第一部分 部门概况</w:t>
      </w:r>
    </w:p>
    <w:p w:rsidR="00EA58C3" w:rsidRDefault="00EA58C3" w:rsidP="00EA58C3">
      <w:pPr>
        <w:spacing w:line="570" w:lineRule="exact"/>
        <w:ind w:firstLine="640"/>
        <w:rPr>
          <w:rFonts w:ascii="黑体" w:eastAsia="黑体" w:hAnsi="黑体" w:hint="eastAsia"/>
        </w:rPr>
      </w:pPr>
      <w:r>
        <w:rPr>
          <w:rFonts w:ascii="黑体" w:eastAsia="黑体" w:hAnsi="黑体" w:hint="eastAsia"/>
        </w:rPr>
        <w:t xml:space="preserve"> </w:t>
      </w:r>
    </w:p>
    <w:p w:rsidR="00EA58C3" w:rsidRDefault="00EA58C3" w:rsidP="00EA58C3">
      <w:pPr>
        <w:spacing w:line="570" w:lineRule="exact"/>
        <w:ind w:firstLine="640"/>
        <w:rPr>
          <w:rFonts w:ascii="黑体" w:eastAsia="黑体" w:hAnsi="黑体" w:hint="eastAsia"/>
        </w:rPr>
      </w:pPr>
      <w:r>
        <w:rPr>
          <w:rFonts w:ascii="黑体" w:eastAsia="黑体" w:hAnsi="黑体" w:hint="eastAsia"/>
        </w:rPr>
        <w:t>一、主要职能</w:t>
      </w:r>
    </w:p>
    <w:p w:rsidR="00EA58C3" w:rsidRDefault="00EA58C3" w:rsidP="00EA58C3">
      <w:pPr>
        <w:spacing w:line="550" w:lineRule="exact"/>
        <w:ind w:firstLine="640"/>
        <w:rPr>
          <w:rFonts w:eastAsia="方正黑体_GBK" w:hint="eastAsia"/>
        </w:rPr>
      </w:pPr>
      <w:r>
        <w:rPr>
          <w:rFonts w:eastAsia="方正黑体_GBK"/>
        </w:rPr>
        <w:t xml:space="preserve"> </w:t>
      </w:r>
    </w:p>
    <w:p w:rsidR="00EA58C3" w:rsidRDefault="00EA58C3" w:rsidP="00EA58C3">
      <w:pPr>
        <w:spacing w:line="570" w:lineRule="exact"/>
        <w:ind w:firstLine="640"/>
        <w:rPr>
          <w:rFonts w:ascii="黑体" w:eastAsia="黑体" w:hAnsi="黑体"/>
        </w:rPr>
      </w:pPr>
      <w:r>
        <w:rPr>
          <w:rFonts w:ascii="黑体" w:eastAsia="黑体" w:hAnsi="黑体" w:hint="eastAsia"/>
        </w:rPr>
        <w:t>二、部门机构设置及预算单位构成情况</w:t>
      </w:r>
    </w:p>
    <w:p w:rsidR="00EA58C3" w:rsidRDefault="00EA58C3" w:rsidP="00EA58C3">
      <w:pPr>
        <w:spacing w:line="550" w:lineRule="exact"/>
        <w:ind w:firstLine="640"/>
        <w:rPr>
          <w:rFonts w:ascii="仿宋_GB2312" w:hint="eastAsia"/>
          <w:i/>
          <w:iCs/>
        </w:rPr>
      </w:pPr>
      <w:r>
        <w:rPr>
          <w:rFonts w:ascii="仿宋_GB2312" w:hint="eastAsia"/>
        </w:rPr>
        <w:t>1</w:t>
      </w:r>
      <w:r>
        <w:rPr>
          <w:rFonts w:ascii="宋体" w:hAnsi="宋体" w:hint="eastAsia"/>
        </w:rPr>
        <w:t>．根据部门职责分工，本部门内设机构包括</w:t>
      </w:r>
      <w:r>
        <w:rPr>
          <w:rFonts w:ascii="仿宋_GB2312" w:hint="eastAsia"/>
          <w:spacing w:val="-8"/>
        </w:rPr>
        <w:t>……</w:t>
      </w:r>
      <w:r>
        <w:rPr>
          <w:rFonts w:ascii="仿宋_GB2312" w:hint="eastAsia"/>
          <w:spacing w:val="-8"/>
        </w:rPr>
        <w:t xml:space="preserve"> </w:t>
      </w:r>
      <w:r>
        <w:rPr>
          <w:rFonts w:ascii="仿宋_GB2312" w:hint="eastAsia"/>
          <w:spacing w:val="-8"/>
        </w:rPr>
        <w:t>。本部门下属单位包括：……。</w:t>
      </w:r>
      <w:r>
        <w:rPr>
          <w:rFonts w:ascii="宋体" w:hAnsi="宋体" w:hint="eastAsia"/>
          <w:i/>
          <w:iCs/>
          <w:spacing w:val="-8"/>
        </w:rPr>
        <w:t>（注：如无下属单位，应写明</w:t>
      </w:r>
      <w:r>
        <w:rPr>
          <w:rFonts w:ascii="仿宋_GB2312" w:hint="eastAsia"/>
          <w:i/>
          <w:iCs/>
          <w:spacing w:val="-8"/>
        </w:rPr>
        <w:t>“本部门无下属单位）</w:t>
      </w:r>
      <w:r>
        <w:rPr>
          <w:rFonts w:ascii="仿宋_GB2312" w:hint="eastAsia"/>
          <w:i/>
          <w:iCs/>
          <w:spacing w:val="-8"/>
        </w:rPr>
        <w:t xml:space="preserve"> </w:t>
      </w:r>
    </w:p>
    <w:p w:rsidR="00EA58C3" w:rsidRDefault="00EA58C3" w:rsidP="00EA58C3">
      <w:pPr>
        <w:spacing w:line="550" w:lineRule="exact"/>
        <w:ind w:firstLine="640"/>
        <w:rPr>
          <w:rFonts w:ascii="仿宋_GB2312" w:hint="eastAsia"/>
        </w:rPr>
      </w:pPr>
      <w:r>
        <w:rPr>
          <w:rFonts w:ascii="仿宋_GB2312" w:hint="eastAsia"/>
        </w:rPr>
        <w:t>2</w:t>
      </w:r>
      <w:r>
        <w:rPr>
          <w:rFonts w:ascii="宋体" w:hAnsi="宋体" w:hint="eastAsia"/>
        </w:rPr>
        <w:t>．从预算单位构成看，纳入</w:t>
      </w:r>
      <w:r>
        <w:rPr>
          <w:rFonts w:ascii="宋体" w:hAnsi="宋体" w:hint="eastAsia"/>
          <w:spacing w:val="-8"/>
        </w:rPr>
        <w:t>本部门</w:t>
      </w:r>
      <w:r>
        <w:rPr>
          <w:rFonts w:ascii="仿宋_GB2312" w:hint="eastAsia"/>
          <w:spacing w:val="-8"/>
        </w:rPr>
        <w:t>2</w:t>
      </w:r>
      <w:r>
        <w:rPr>
          <w:rFonts w:ascii="仿宋_GB2312" w:hint="eastAsia"/>
        </w:rPr>
        <w:t>018</w:t>
      </w:r>
      <w:r>
        <w:rPr>
          <w:rFonts w:ascii="宋体" w:hAnsi="宋体" w:hint="eastAsia"/>
        </w:rPr>
        <w:t>年部门汇总预算编制范围的预算单位共计</w:t>
      </w:r>
      <w:r>
        <w:rPr>
          <w:rFonts w:ascii="仿宋_GB2312" w:eastAsia="仿宋_GB2312" w:hint="eastAsia"/>
        </w:rPr>
        <w:t>XX</w:t>
      </w:r>
      <w:r>
        <w:rPr>
          <w:rFonts w:ascii="宋体" w:hAnsi="宋体" w:hint="eastAsia"/>
        </w:rPr>
        <w:t>家，具体包括：</w:t>
      </w:r>
      <w:r>
        <w:rPr>
          <w:rFonts w:ascii="仿宋_GB2312" w:hint="eastAsia"/>
          <w:u w:val="single"/>
        </w:rPr>
        <w:t xml:space="preserve"> XX</w:t>
      </w:r>
      <w:r>
        <w:rPr>
          <w:rFonts w:ascii="宋体" w:hAnsi="宋体" w:hint="eastAsia"/>
          <w:u w:val="single"/>
        </w:rPr>
        <w:t>部门</w:t>
      </w:r>
      <w:r>
        <w:rPr>
          <w:rFonts w:ascii="宋体" w:hAnsi="宋体" w:hint="eastAsia"/>
        </w:rPr>
        <w:t>本级</w:t>
      </w:r>
      <w:r>
        <w:rPr>
          <w:rFonts w:ascii="宋体" w:hAnsi="宋体" w:hint="eastAsia"/>
          <w:spacing w:val="-8"/>
        </w:rPr>
        <w:t>、</w:t>
      </w:r>
      <w:r>
        <w:rPr>
          <w:rFonts w:ascii="仿宋_GB2312" w:hint="eastAsia"/>
        </w:rPr>
        <w:t xml:space="preserve"> </w:t>
      </w:r>
      <w:r>
        <w:rPr>
          <w:rFonts w:ascii="仿宋_GB2312" w:hint="eastAsia"/>
          <w:u w:val="single"/>
        </w:rPr>
        <w:t>XX</w:t>
      </w:r>
      <w:r>
        <w:rPr>
          <w:rFonts w:ascii="宋体" w:hAnsi="宋体" w:hint="eastAsia"/>
          <w:spacing w:val="-8"/>
          <w:u w:val="single"/>
        </w:rPr>
        <w:t>、</w:t>
      </w:r>
      <w:r>
        <w:rPr>
          <w:rFonts w:ascii="仿宋_GB2312" w:hint="eastAsia"/>
          <w:u w:val="single"/>
        </w:rPr>
        <w:t>XX</w:t>
      </w:r>
      <w:r>
        <w:rPr>
          <w:rFonts w:ascii="仿宋_GB2312" w:hint="eastAsia"/>
          <w:spacing w:val="-8"/>
        </w:rPr>
        <w:t>……。</w:t>
      </w:r>
    </w:p>
    <w:p w:rsidR="00EA58C3" w:rsidRDefault="00EA58C3" w:rsidP="00EA58C3">
      <w:pPr>
        <w:spacing w:line="550" w:lineRule="exact"/>
        <w:ind w:firstLine="640"/>
        <w:rPr>
          <w:rFonts w:ascii="黑体" w:eastAsia="黑体" w:hAnsi="黑体" w:hint="eastAsia"/>
        </w:rPr>
      </w:pPr>
      <w:r>
        <w:rPr>
          <w:rFonts w:ascii="黑体" w:eastAsia="黑体" w:hAnsi="黑体" w:hint="eastAsia"/>
        </w:rPr>
        <w:t>三、2018年部门主要工作任务及目标</w:t>
      </w:r>
    </w:p>
    <w:p w:rsidR="00EA58C3" w:rsidRDefault="00EA58C3" w:rsidP="00EA58C3">
      <w:pPr>
        <w:spacing w:before="100" w:beforeAutospacing="1" w:after="100" w:afterAutospacing="1" w:line="550" w:lineRule="exact"/>
        <w:ind w:firstLine="720"/>
        <w:jc w:val="center"/>
        <w:rPr>
          <w:rFonts w:eastAsia="方正小标宋_GBK" w:hint="eastAsia"/>
          <w:sz w:val="36"/>
          <w:szCs w:val="36"/>
        </w:rPr>
      </w:pPr>
      <w:r>
        <w:rPr>
          <w:rFonts w:eastAsia="方正小标宋_GBK"/>
          <w:sz w:val="36"/>
          <w:szCs w:val="36"/>
        </w:rPr>
        <w:t xml:space="preserve"> </w:t>
      </w:r>
    </w:p>
    <w:p w:rsidR="00EA58C3" w:rsidRDefault="00EA58C3" w:rsidP="00EA58C3">
      <w:pPr>
        <w:spacing w:before="100" w:beforeAutospacing="1" w:after="100" w:afterAutospacing="1" w:line="550" w:lineRule="exact"/>
        <w:ind w:firstLine="720"/>
        <w:jc w:val="center"/>
        <w:rPr>
          <w:rFonts w:eastAsia="方正小标宋_GBK"/>
          <w:sz w:val="36"/>
          <w:szCs w:val="36"/>
        </w:rPr>
      </w:pPr>
      <w:r>
        <w:rPr>
          <w:rFonts w:eastAsia="方正小标宋_GBK"/>
          <w:sz w:val="36"/>
          <w:szCs w:val="36"/>
        </w:rPr>
        <w:t xml:space="preserve"> </w:t>
      </w:r>
    </w:p>
    <w:p w:rsidR="00EA58C3" w:rsidRDefault="00EA58C3" w:rsidP="00EA58C3">
      <w:pPr>
        <w:spacing w:before="100" w:beforeAutospacing="1" w:after="100" w:afterAutospacing="1" w:line="550" w:lineRule="exact"/>
        <w:ind w:firstLine="720"/>
        <w:jc w:val="center"/>
        <w:rPr>
          <w:rFonts w:eastAsia="方正小标宋_GBK"/>
          <w:sz w:val="36"/>
          <w:szCs w:val="36"/>
        </w:rPr>
      </w:pPr>
      <w:r>
        <w:rPr>
          <w:rFonts w:eastAsia="方正小标宋_GBK"/>
          <w:sz w:val="36"/>
          <w:szCs w:val="36"/>
        </w:rPr>
        <w:t xml:space="preserve"> </w:t>
      </w:r>
    </w:p>
    <w:p w:rsidR="00EA58C3" w:rsidRDefault="00EA58C3" w:rsidP="00EA58C3">
      <w:pPr>
        <w:spacing w:line="570" w:lineRule="exact"/>
        <w:jc w:val="center"/>
        <w:rPr>
          <w:rFonts w:ascii="黑体" w:eastAsia="黑体" w:hAnsi="黑体"/>
        </w:rPr>
      </w:pPr>
      <w:r>
        <w:rPr>
          <w:rFonts w:ascii="黑体" w:eastAsia="黑体" w:hAnsi="黑体" w:hint="eastAsia"/>
        </w:rPr>
        <w:br w:type="page"/>
      </w:r>
      <w:r>
        <w:rPr>
          <w:rFonts w:ascii="黑体" w:eastAsia="黑体" w:hAnsi="黑体" w:hint="eastAsia"/>
        </w:rPr>
        <w:lastRenderedPageBreak/>
        <w:t>第二部分 2018年度部门预算表</w:t>
      </w:r>
    </w:p>
    <w:p w:rsidR="00EA58C3" w:rsidRDefault="00EA58C3" w:rsidP="00EA58C3">
      <w:pPr>
        <w:spacing w:line="570" w:lineRule="exact"/>
        <w:jc w:val="center"/>
        <w:rPr>
          <w:rFonts w:ascii="黑体" w:eastAsia="黑体" w:hAnsi="黑体" w:hint="eastAsia"/>
        </w:rPr>
      </w:pPr>
      <w:r>
        <w:rPr>
          <w:rFonts w:ascii="黑体" w:eastAsia="黑体" w:hAnsi="黑体" w:hint="eastAsia"/>
        </w:rPr>
        <w:t xml:space="preserve"> </w:t>
      </w:r>
    </w:p>
    <w:tbl>
      <w:tblPr>
        <w:tblW w:w="9251" w:type="dxa"/>
        <w:tblLayout w:type="fixed"/>
        <w:tblLook w:val="04A0"/>
      </w:tblPr>
      <w:tblGrid>
        <w:gridCol w:w="2516"/>
        <w:gridCol w:w="711"/>
        <w:gridCol w:w="2816"/>
        <w:gridCol w:w="690"/>
        <w:gridCol w:w="1416"/>
        <w:gridCol w:w="1102"/>
      </w:tblGrid>
      <w:tr w:rsidR="00EA58C3" w:rsidTr="00EA58C3">
        <w:trPr>
          <w:trHeight w:val="252"/>
        </w:trPr>
        <w:tc>
          <w:tcPr>
            <w:tcW w:w="2516" w:type="dxa"/>
            <w:tcBorders>
              <w:top w:val="nil"/>
              <w:left w:val="nil"/>
              <w:bottom w:val="nil"/>
              <w:right w:val="nil"/>
            </w:tcBorders>
            <w:vAlign w:val="bottom"/>
            <w:hideMark/>
          </w:tcPr>
          <w:p w:rsidR="00EA58C3" w:rsidRDefault="00EA58C3">
            <w:pPr>
              <w:widowControl/>
              <w:jc w:val="left"/>
              <w:rPr>
                <w:sz w:val="24"/>
                <w:szCs w:val="24"/>
              </w:rPr>
            </w:pPr>
            <w:r>
              <w:rPr>
                <w:sz w:val="24"/>
                <w:szCs w:val="24"/>
              </w:rPr>
              <w:t>公</w:t>
            </w:r>
            <w:r>
              <w:rPr>
                <w:rFonts w:ascii="仿宋_GB2312" w:hint="eastAsia"/>
                <w:sz w:val="24"/>
                <w:szCs w:val="24"/>
              </w:rPr>
              <w:t>开</w:t>
            </w:r>
            <w:r>
              <w:rPr>
                <w:rFonts w:ascii="仿宋_GB2312" w:eastAsia="仿宋_GB2312" w:hint="eastAsia"/>
                <w:sz w:val="24"/>
                <w:szCs w:val="24"/>
              </w:rPr>
              <w:t>01</w:t>
            </w:r>
            <w:r>
              <w:rPr>
                <w:rFonts w:ascii="宋体" w:hAnsi="宋体" w:hint="eastAsia"/>
                <w:sz w:val="24"/>
                <w:szCs w:val="24"/>
              </w:rPr>
              <w:t>表</w:t>
            </w:r>
          </w:p>
        </w:tc>
        <w:tc>
          <w:tcPr>
            <w:tcW w:w="711" w:type="dxa"/>
            <w:tcBorders>
              <w:top w:val="nil"/>
              <w:left w:val="nil"/>
              <w:bottom w:val="nil"/>
              <w:right w:val="nil"/>
            </w:tcBorders>
            <w:vAlign w:val="bottom"/>
          </w:tcPr>
          <w:p w:rsidR="00EA58C3" w:rsidRDefault="00EA58C3">
            <w:pPr>
              <w:widowControl/>
              <w:jc w:val="left"/>
              <w:rPr>
                <w:sz w:val="24"/>
                <w:szCs w:val="24"/>
              </w:rPr>
            </w:pPr>
          </w:p>
        </w:tc>
        <w:tc>
          <w:tcPr>
            <w:tcW w:w="2816" w:type="dxa"/>
            <w:tcBorders>
              <w:top w:val="nil"/>
              <w:left w:val="nil"/>
              <w:bottom w:val="nil"/>
              <w:right w:val="nil"/>
            </w:tcBorders>
            <w:vAlign w:val="bottom"/>
          </w:tcPr>
          <w:p w:rsidR="00EA58C3" w:rsidRDefault="00EA58C3">
            <w:pPr>
              <w:widowControl/>
              <w:jc w:val="left"/>
              <w:rPr>
                <w:sz w:val="20"/>
                <w:szCs w:val="20"/>
              </w:rPr>
            </w:pPr>
          </w:p>
        </w:tc>
        <w:tc>
          <w:tcPr>
            <w:tcW w:w="690" w:type="dxa"/>
            <w:tcBorders>
              <w:top w:val="nil"/>
              <w:left w:val="nil"/>
              <w:bottom w:val="nil"/>
              <w:right w:val="nil"/>
            </w:tcBorders>
            <w:vAlign w:val="bottom"/>
          </w:tcPr>
          <w:p w:rsidR="00EA58C3" w:rsidRDefault="00EA58C3">
            <w:pPr>
              <w:widowControl/>
              <w:jc w:val="left"/>
              <w:rPr>
                <w:sz w:val="20"/>
                <w:szCs w:val="20"/>
              </w:rPr>
            </w:pPr>
          </w:p>
        </w:tc>
        <w:tc>
          <w:tcPr>
            <w:tcW w:w="1416" w:type="dxa"/>
            <w:tcBorders>
              <w:top w:val="nil"/>
              <w:left w:val="nil"/>
              <w:bottom w:val="nil"/>
              <w:right w:val="nil"/>
            </w:tcBorders>
            <w:vAlign w:val="bottom"/>
          </w:tcPr>
          <w:p w:rsidR="00EA58C3" w:rsidRDefault="00EA58C3">
            <w:pPr>
              <w:widowControl/>
              <w:jc w:val="left"/>
              <w:rPr>
                <w:sz w:val="20"/>
                <w:szCs w:val="20"/>
              </w:rPr>
            </w:pPr>
          </w:p>
        </w:tc>
        <w:tc>
          <w:tcPr>
            <w:tcW w:w="1102" w:type="dxa"/>
            <w:tcBorders>
              <w:top w:val="nil"/>
              <w:left w:val="nil"/>
              <w:bottom w:val="nil"/>
              <w:right w:val="nil"/>
            </w:tcBorders>
            <w:vAlign w:val="bottom"/>
          </w:tcPr>
          <w:p w:rsidR="00EA58C3" w:rsidRDefault="00EA58C3">
            <w:pPr>
              <w:widowControl/>
              <w:jc w:val="left"/>
              <w:rPr>
                <w:sz w:val="20"/>
                <w:szCs w:val="20"/>
              </w:rPr>
            </w:pPr>
          </w:p>
        </w:tc>
      </w:tr>
      <w:tr w:rsidR="00EA58C3" w:rsidTr="00EA58C3">
        <w:trPr>
          <w:trHeight w:val="768"/>
        </w:trPr>
        <w:tc>
          <w:tcPr>
            <w:tcW w:w="9251" w:type="dxa"/>
            <w:gridSpan w:val="6"/>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收支预算总表</w:t>
            </w:r>
          </w:p>
        </w:tc>
      </w:tr>
      <w:tr w:rsidR="00EA58C3" w:rsidTr="00EA58C3">
        <w:trPr>
          <w:trHeight w:val="240"/>
        </w:trPr>
        <w:tc>
          <w:tcPr>
            <w:tcW w:w="2516" w:type="dxa"/>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Ansi="宋体" w:hint="eastAsia"/>
                <w:sz w:val="20"/>
                <w:szCs w:val="20"/>
              </w:rPr>
              <w:t>部门名称：</w:t>
            </w:r>
            <w:r>
              <w:rPr>
                <w:rFonts w:ascii="仿宋_GB2312" w:hint="eastAsia"/>
                <w:sz w:val="20"/>
                <w:szCs w:val="20"/>
              </w:rPr>
              <w:t>XXXX</w:t>
            </w:r>
          </w:p>
        </w:tc>
        <w:tc>
          <w:tcPr>
            <w:tcW w:w="711" w:type="dxa"/>
            <w:tcBorders>
              <w:top w:val="nil"/>
              <w:left w:val="nil"/>
              <w:bottom w:val="nil"/>
              <w:right w:val="nil"/>
            </w:tcBorders>
            <w:vAlign w:val="center"/>
          </w:tcPr>
          <w:p w:rsidR="00EA58C3" w:rsidRDefault="00EA58C3">
            <w:pPr>
              <w:widowControl/>
              <w:jc w:val="left"/>
              <w:rPr>
                <w:rFonts w:ascii="仿宋_GB2312"/>
                <w:sz w:val="20"/>
                <w:szCs w:val="20"/>
              </w:rPr>
            </w:pPr>
          </w:p>
        </w:tc>
        <w:tc>
          <w:tcPr>
            <w:tcW w:w="2816" w:type="dxa"/>
            <w:tcBorders>
              <w:top w:val="nil"/>
              <w:left w:val="nil"/>
              <w:bottom w:val="nil"/>
              <w:right w:val="nil"/>
            </w:tcBorders>
            <w:vAlign w:val="center"/>
          </w:tcPr>
          <w:p w:rsidR="00EA58C3" w:rsidRDefault="00EA58C3">
            <w:pPr>
              <w:widowControl/>
              <w:jc w:val="left"/>
              <w:rPr>
                <w:rFonts w:ascii="仿宋_GB2312"/>
                <w:sz w:val="20"/>
                <w:szCs w:val="20"/>
              </w:rPr>
            </w:pPr>
          </w:p>
        </w:tc>
        <w:tc>
          <w:tcPr>
            <w:tcW w:w="690" w:type="dxa"/>
            <w:tcBorders>
              <w:top w:val="nil"/>
              <w:left w:val="nil"/>
              <w:bottom w:val="nil"/>
              <w:right w:val="nil"/>
            </w:tcBorders>
            <w:vAlign w:val="center"/>
          </w:tcPr>
          <w:p w:rsidR="00EA58C3" w:rsidRDefault="00EA58C3">
            <w:pPr>
              <w:widowControl/>
              <w:jc w:val="left"/>
              <w:rPr>
                <w:rFonts w:ascii="仿宋_GB2312"/>
                <w:sz w:val="20"/>
                <w:szCs w:val="20"/>
              </w:rPr>
            </w:pPr>
          </w:p>
        </w:tc>
        <w:tc>
          <w:tcPr>
            <w:tcW w:w="2518" w:type="dxa"/>
            <w:gridSpan w:val="2"/>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Ansi="宋体" w:hint="eastAsia"/>
                <w:sz w:val="20"/>
                <w:szCs w:val="20"/>
              </w:rPr>
              <w:t>单位</w:t>
            </w:r>
            <w:r>
              <w:rPr>
                <w:rFonts w:ascii="仿宋_GB2312" w:hint="eastAsia"/>
                <w:sz w:val="20"/>
                <w:szCs w:val="20"/>
              </w:rPr>
              <w:t>:</w:t>
            </w:r>
            <w:r>
              <w:rPr>
                <w:rFonts w:ascii="仿宋_GB2312" w:hAnsi="宋体" w:hint="eastAsia"/>
                <w:sz w:val="20"/>
                <w:szCs w:val="20"/>
              </w:rPr>
              <w:t>万元</w:t>
            </w:r>
          </w:p>
        </w:tc>
      </w:tr>
      <w:tr w:rsidR="00EA58C3" w:rsidTr="00EA58C3">
        <w:trPr>
          <w:trHeight w:val="369"/>
        </w:trPr>
        <w:tc>
          <w:tcPr>
            <w:tcW w:w="3227"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收入</w:t>
            </w:r>
          </w:p>
        </w:tc>
        <w:tc>
          <w:tcPr>
            <w:tcW w:w="6024" w:type="dxa"/>
            <w:gridSpan w:val="4"/>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 xml:space="preserve">  </w:t>
            </w:r>
            <w:r>
              <w:rPr>
                <w:rFonts w:ascii="仿宋_GB2312" w:hAnsi="宋体" w:hint="eastAsia"/>
                <w:b/>
                <w:bCs/>
                <w:sz w:val="20"/>
                <w:szCs w:val="20"/>
              </w:rPr>
              <w:t>支出</w:t>
            </w:r>
          </w:p>
        </w:tc>
      </w:tr>
      <w:tr w:rsidR="00EA58C3" w:rsidTr="00EA58C3">
        <w:trPr>
          <w:trHeight w:val="369"/>
        </w:trPr>
        <w:tc>
          <w:tcPr>
            <w:tcW w:w="2516"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项目名称</w:t>
            </w:r>
          </w:p>
        </w:tc>
        <w:tc>
          <w:tcPr>
            <w:tcW w:w="711" w:type="dxa"/>
            <w:vMerge w:val="restart"/>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金额</w:t>
            </w:r>
          </w:p>
        </w:tc>
        <w:tc>
          <w:tcPr>
            <w:tcW w:w="3506"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功能分类</w:t>
            </w:r>
          </w:p>
        </w:tc>
        <w:tc>
          <w:tcPr>
            <w:tcW w:w="2518"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支出用途</w:t>
            </w:r>
          </w:p>
        </w:tc>
      </w:tr>
      <w:tr w:rsidR="00EA58C3" w:rsidTr="00EA58C3">
        <w:trPr>
          <w:trHeight w:val="369"/>
        </w:trPr>
        <w:tc>
          <w:tcPr>
            <w:tcW w:w="9251"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711"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功能科目名称</w:t>
            </w:r>
          </w:p>
        </w:tc>
        <w:tc>
          <w:tcPr>
            <w:tcW w:w="69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金额</w:t>
            </w:r>
          </w:p>
        </w:tc>
        <w:tc>
          <w:tcPr>
            <w:tcW w:w="141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项目名称</w:t>
            </w:r>
          </w:p>
        </w:tc>
        <w:tc>
          <w:tcPr>
            <w:tcW w:w="1102"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金额</w:t>
            </w: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一、财政拨款</w:t>
            </w: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一、一般公共服务支出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一、基本支出</w:t>
            </w: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1. </w:t>
            </w:r>
            <w:r>
              <w:rPr>
                <w:rFonts w:ascii="仿宋_GB2312" w:hAnsi="宋体" w:hint="eastAsia"/>
                <w:sz w:val="20"/>
                <w:szCs w:val="20"/>
              </w:rPr>
              <w:t>一般公共预算</w:t>
            </w: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二、外交支出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二、项目支出</w:t>
            </w: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2. </w:t>
            </w:r>
            <w:r>
              <w:rPr>
                <w:rFonts w:ascii="仿宋_GB2312" w:hAnsi="宋体" w:hint="eastAsia"/>
                <w:sz w:val="20"/>
                <w:szCs w:val="20"/>
              </w:rPr>
              <w:t>政府性基金预算</w:t>
            </w:r>
          </w:p>
        </w:tc>
        <w:tc>
          <w:tcPr>
            <w:tcW w:w="71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三、国防支出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二、财政专户管理资金</w:t>
            </w:r>
          </w:p>
        </w:tc>
        <w:tc>
          <w:tcPr>
            <w:tcW w:w="71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四、公共安全支出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三、其他资金</w:t>
            </w:r>
          </w:p>
        </w:tc>
        <w:tc>
          <w:tcPr>
            <w:tcW w:w="71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五、教育支出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六、科学技术支出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七、文化体育与传媒支出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八、社会保障和就业支出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九、医疗卫生与计划生育支出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十、节能环保支出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十一、城乡社区支出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十二、农林水支出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十三、交通运输支出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十四、资源勘探信息等支出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十五、商业服务业等支出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十六、金融支出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十七、国土海洋气象等支出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十八、住房保障支出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十九、粮油物资储备支出</w:t>
            </w:r>
          </w:p>
        </w:tc>
        <w:tc>
          <w:tcPr>
            <w:tcW w:w="6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711" w:type="dxa"/>
            <w:tcBorders>
              <w:top w:val="single" w:sz="4" w:space="0" w:color="auto"/>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2816"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Ansi="宋体" w:hint="eastAsia"/>
                <w:sz w:val="20"/>
                <w:szCs w:val="20"/>
              </w:rPr>
              <w:t>二十、其他支出</w:t>
            </w:r>
          </w:p>
        </w:tc>
        <w:tc>
          <w:tcPr>
            <w:tcW w:w="690"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6" w:type="dxa"/>
            <w:tcBorders>
              <w:top w:val="single" w:sz="4" w:space="0" w:color="auto"/>
              <w:left w:val="nil"/>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1102" w:type="dxa"/>
            <w:tcBorders>
              <w:top w:val="single" w:sz="4" w:space="0" w:color="auto"/>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当年收入小计</w:t>
            </w: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4922" w:type="dxa"/>
            <w:gridSpan w:val="3"/>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当年支出小计</w:t>
            </w: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369"/>
        </w:trPr>
        <w:tc>
          <w:tcPr>
            <w:tcW w:w="2516"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Ansi="宋体" w:hint="eastAsia"/>
                <w:sz w:val="20"/>
                <w:szCs w:val="20"/>
              </w:rPr>
              <w:t>上年结转资金</w:t>
            </w:r>
          </w:p>
        </w:tc>
        <w:tc>
          <w:tcPr>
            <w:tcW w:w="711" w:type="dxa"/>
            <w:tcBorders>
              <w:top w:val="single" w:sz="4" w:space="0" w:color="auto"/>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4922" w:type="dxa"/>
            <w:gridSpan w:val="3"/>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Ansi="宋体" w:hint="eastAsia"/>
                <w:sz w:val="20"/>
                <w:szCs w:val="20"/>
              </w:rPr>
              <w:t>结转下年资金</w:t>
            </w:r>
          </w:p>
        </w:tc>
        <w:tc>
          <w:tcPr>
            <w:tcW w:w="1102" w:type="dxa"/>
            <w:tcBorders>
              <w:top w:val="single" w:sz="4" w:space="0" w:color="auto"/>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369"/>
        </w:trPr>
        <w:tc>
          <w:tcPr>
            <w:tcW w:w="2516"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收入合计</w:t>
            </w:r>
          </w:p>
        </w:tc>
        <w:tc>
          <w:tcPr>
            <w:tcW w:w="711"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4922" w:type="dxa"/>
            <w:gridSpan w:val="3"/>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支出合计</w:t>
            </w:r>
          </w:p>
        </w:tc>
        <w:tc>
          <w:tcPr>
            <w:tcW w:w="1102"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bl>
    <w:p w:rsidR="00EA58C3" w:rsidRDefault="00EA58C3" w:rsidP="00EA58C3">
      <w:pPr>
        <w:spacing w:line="240" w:lineRule="exact"/>
        <w:ind w:firstLine="640"/>
        <w:rPr>
          <w:rFonts w:hint="eastAsia"/>
        </w:rPr>
      </w:pPr>
      <w:r>
        <w:t xml:space="preserve"> </w:t>
      </w:r>
    </w:p>
    <w:tbl>
      <w:tblPr>
        <w:tblW w:w="9060" w:type="dxa"/>
        <w:tblLayout w:type="fixed"/>
        <w:tblLook w:val="04A0"/>
      </w:tblPr>
      <w:tblGrid>
        <w:gridCol w:w="2586"/>
        <w:gridCol w:w="4296"/>
        <w:gridCol w:w="2178"/>
      </w:tblGrid>
      <w:tr w:rsidR="00EA58C3" w:rsidTr="00EA58C3">
        <w:trPr>
          <w:trHeight w:val="405"/>
        </w:trPr>
        <w:tc>
          <w:tcPr>
            <w:tcW w:w="2586" w:type="dxa"/>
            <w:tcBorders>
              <w:top w:val="nil"/>
              <w:left w:val="nil"/>
              <w:bottom w:val="nil"/>
              <w:right w:val="nil"/>
            </w:tcBorders>
            <w:vAlign w:val="center"/>
            <w:hideMark/>
          </w:tcPr>
          <w:p w:rsidR="00EA58C3" w:rsidRDefault="00EA58C3">
            <w:pPr>
              <w:widowControl/>
              <w:jc w:val="left"/>
              <w:rPr>
                <w:rFonts w:ascii="仿宋_GB2312"/>
                <w:sz w:val="24"/>
                <w:szCs w:val="24"/>
              </w:rPr>
            </w:pPr>
            <w:r>
              <w:rPr>
                <w:rFonts w:ascii="仿宋_GB2312" w:hint="eastAsia"/>
                <w:sz w:val="24"/>
                <w:szCs w:val="24"/>
              </w:rPr>
              <w:lastRenderedPageBreak/>
              <w:t>公开</w:t>
            </w:r>
            <w:r>
              <w:rPr>
                <w:rFonts w:ascii="仿宋_GB2312" w:eastAsia="仿宋_GB2312" w:hint="eastAsia"/>
                <w:sz w:val="24"/>
                <w:szCs w:val="24"/>
              </w:rPr>
              <w:t>02</w:t>
            </w:r>
            <w:r>
              <w:rPr>
                <w:rFonts w:ascii="宋体" w:hAnsi="宋体" w:hint="eastAsia"/>
                <w:sz w:val="24"/>
                <w:szCs w:val="24"/>
              </w:rPr>
              <w:t>表</w:t>
            </w:r>
          </w:p>
        </w:tc>
        <w:tc>
          <w:tcPr>
            <w:tcW w:w="4296" w:type="dxa"/>
            <w:tcBorders>
              <w:top w:val="nil"/>
              <w:left w:val="nil"/>
              <w:bottom w:val="nil"/>
              <w:right w:val="nil"/>
            </w:tcBorders>
            <w:vAlign w:val="center"/>
          </w:tcPr>
          <w:p w:rsidR="00EA58C3" w:rsidRDefault="00EA58C3">
            <w:pPr>
              <w:widowControl/>
              <w:jc w:val="left"/>
              <w:rPr>
                <w:sz w:val="24"/>
                <w:szCs w:val="24"/>
              </w:rPr>
            </w:pPr>
          </w:p>
        </w:tc>
        <w:tc>
          <w:tcPr>
            <w:tcW w:w="2178" w:type="dxa"/>
            <w:tcBorders>
              <w:top w:val="nil"/>
              <w:left w:val="nil"/>
              <w:bottom w:val="nil"/>
              <w:right w:val="nil"/>
            </w:tcBorders>
            <w:vAlign w:val="center"/>
          </w:tcPr>
          <w:p w:rsidR="00EA58C3" w:rsidRDefault="00EA58C3">
            <w:pPr>
              <w:widowControl/>
              <w:jc w:val="left"/>
              <w:rPr>
                <w:sz w:val="20"/>
                <w:szCs w:val="20"/>
              </w:rPr>
            </w:pPr>
          </w:p>
        </w:tc>
      </w:tr>
      <w:tr w:rsidR="00EA58C3" w:rsidTr="00EA58C3">
        <w:trPr>
          <w:trHeight w:val="960"/>
        </w:trPr>
        <w:tc>
          <w:tcPr>
            <w:tcW w:w="9060" w:type="dxa"/>
            <w:gridSpan w:val="3"/>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收入预算总表</w:t>
            </w:r>
          </w:p>
        </w:tc>
      </w:tr>
      <w:tr w:rsidR="00EA58C3" w:rsidTr="00EA58C3">
        <w:trPr>
          <w:trHeight w:val="270"/>
        </w:trPr>
        <w:tc>
          <w:tcPr>
            <w:tcW w:w="2586" w:type="dxa"/>
            <w:tcBorders>
              <w:top w:val="nil"/>
              <w:left w:val="nil"/>
              <w:bottom w:val="single" w:sz="4" w:space="0" w:color="auto"/>
              <w:right w:val="nil"/>
            </w:tcBorders>
            <w:vAlign w:val="bottom"/>
            <w:hideMark/>
          </w:tcPr>
          <w:p w:rsidR="00EA58C3" w:rsidRDefault="00EA58C3">
            <w:pPr>
              <w:widowControl/>
              <w:jc w:val="center"/>
              <w:rPr>
                <w:rFonts w:ascii="仿宋_GB2312"/>
                <w:sz w:val="24"/>
                <w:szCs w:val="24"/>
              </w:rPr>
            </w:pPr>
            <w:r>
              <w:rPr>
                <w:rFonts w:ascii="仿宋_GB2312" w:hAnsi="宋体" w:hint="eastAsia"/>
                <w:sz w:val="24"/>
                <w:szCs w:val="24"/>
              </w:rPr>
              <w:t>部门名称：</w:t>
            </w:r>
            <w:r>
              <w:rPr>
                <w:rFonts w:ascii="仿宋_GB2312" w:hint="eastAsia"/>
                <w:sz w:val="24"/>
                <w:szCs w:val="24"/>
              </w:rPr>
              <w:t>XXXX</w:t>
            </w:r>
          </w:p>
        </w:tc>
        <w:tc>
          <w:tcPr>
            <w:tcW w:w="4296" w:type="dxa"/>
            <w:tcBorders>
              <w:top w:val="nil"/>
              <w:left w:val="nil"/>
              <w:bottom w:val="single" w:sz="4" w:space="0" w:color="auto"/>
              <w:right w:val="nil"/>
            </w:tcBorders>
            <w:vAlign w:val="center"/>
          </w:tcPr>
          <w:p w:rsidR="00EA58C3" w:rsidRDefault="00EA58C3">
            <w:pPr>
              <w:widowControl/>
              <w:jc w:val="center"/>
              <w:rPr>
                <w:rFonts w:ascii="仿宋_GB2312"/>
                <w:sz w:val="24"/>
                <w:szCs w:val="24"/>
              </w:rPr>
            </w:pPr>
          </w:p>
        </w:tc>
        <w:tc>
          <w:tcPr>
            <w:tcW w:w="2178" w:type="dxa"/>
            <w:tcBorders>
              <w:top w:val="nil"/>
              <w:left w:val="nil"/>
              <w:bottom w:val="single" w:sz="4" w:space="0" w:color="auto"/>
              <w:right w:val="nil"/>
            </w:tcBorders>
            <w:vAlign w:val="bottom"/>
            <w:hideMark/>
          </w:tcPr>
          <w:p w:rsidR="00EA58C3" w:rsidRDefault="00EA58C3">
            <w:pPr>
              <w:widowControl/>
              <w:jc w:val="right"/>
              <w:rPr>
                <w:rFonts w:ascii="仿宋_GB2312"/>
                <w:sz w:val="20"/>
                <w:szCs w:val="20"/>
              </w:rPr>
            </w:pPr>
            <w:r>
              <w:rPr>
                <w:rFonts w:ascii="仿宋_GB2312" w:hAnsi="宋体" w:hint="eastAsia"/>
                <w:sz w:val="20"/>
                <w:szCs w:val="20"/>
              </w:rPr>
              <w:t>单位：万元</w:t>
            </w:r>
          </w:p>
        </w:tc>
      </w:tr>
      <w:tr w:rsidR="00EA58C3" w:rsidTr="00EA58C3">
        <w:trPr>
          <w:trHeight w:val="645"/>
        </w:trPr>
        <w:tc>
          <w:tcPr>
            <w:tcW w:w="6882"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4"/>
                <w:szCs w:val="24"/>
              </w:rPr>
            </w:pPr>
            <w:r>
              <w:rPr>
                <w:rFonts w:ascii="仿宋_GB2312" w:hAnsi="宋体" w:hint="eastAsia"/>
                <w:b/>
                <w:bCs/>
                <w:sz w:val="24"/>
                <w:szCs w:val="24"/>
              </w:rPr>
              <w:t>项目名称</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Ansi="宋体" w:hint="eastAsia"/>
                <w:b/>
                <w:bCs/>
                <w:sz w:val="20"/>
                <w:szCs w:val="20"/>
              </w:rPr>
              <w:t>金额</w:t>
            </w:r>
          </w:p>
        </w:tc>
      </w:tr>
      <w:tr w:rsidR="00EA58C3" w:rsidTr="00EA58C3">
        <w:trPr>
          <w:trHeight w:val="645"/>
        </w:trPr>
        <w:tc>
          <w:tcPr>
            <w:tcW w:w="6882"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4"/>
                <w:szCs w:val="24"/>
              </w:rPr>
            </w:pPr>
            <w:r>
              <w:rPr>
                <w:rFonts w:ascii="仿宋_GB2312" w:hAnsi="宋体" w:hint="eastAsia"/>
                <w:b/>
                <w:bCs/>
                <w:sz w:val="24"/>
                <w:szCs w:val="24"/>
              </w:rPr>
              <w:t>收入总计</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b/>
                <w:bCs/>
                <w:sz w:val="20"/>
                <w:szCs w:val="20"/>
              </w:rPr>
            </w:pPr>
            <w:r>
              <w:rPr>
                <w:rFonts w:hAnsi="宋体"/>
                <w:b/>
                <w:bCs/>
                <w:sz w:val="20"/>
                <w:szCs w:val="20"/>
              </w:rPr>
              <w:t xml:space="preserve">　</w:t>
            </w:r>
          </w:p>
        </w:tc>
      </w:tr>
      <w:tr w:rsidR="00EA58C3" w:rsidTr="00EA58C3">
        <w:trPr>
          <w:trHeight w:val="645"/>
        </w:trPr>
        <w:tc>
          <w:tcPr>
            <w:tcW w:w="2586"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一般公共预算资金</w:t>
            </w: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小计</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rFonts w:hAnsi="宋体"/>
                <w:sz w:val="20"/>
                <w:szCs w:val="20"/>
              </w:rPr>
              <w:t xml:space="preserve">　</w:t>
            </w:r>
          </w:p>
        </w:tc>
      </w:tr>
      <w:tr w:rsidR="00EA58C3" w:rsidTr="00EA58C3">
        <w:trPr>
          <w:trHeight w:val="645"/>
        </w:trPr>
        <w:tc>
          <w:tcPr>
            <w:tcW w:w="9060"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4"/>
                <w:szCs w:val="24"/>
              </w:rPr>
            </w:pP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公共财政拨款（补助）资金</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rFonts w:hAnsi="宋体"/>
                <w:sz w:val="20"/>
                <w:szCs w:val="20"/>
              </w:rPr>
              <w:t xml:space="preserve">　</w:t>
            </w:r>
          </w:p>
        </w:tc>
      </w:tr>
      <w:tr w:rsidR="00EA58C3" w:rsidTr="00EA58C3">
        <w:trPr>
          <w:trHeight w:val="645"/>
        </w:trPr>
        <w:tc>
          <w:tcPr>
            <w:tcW w:w="9060"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4"/>
                <w:szCs w:val="24"/>
              </w:rPr>
            </w:pP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专项收入</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rFonts w:hAnsi="宋体"/>
                <w:sz w:val="20"/>
                <w:szCs w:val="20"/>
              </w:rPr>
              <w:t xml:space="preserve">　</w:t>
            </w:r>
          </w:p>
        </w:tc>
      </w:tr>
      <w:tr w:rsidR="00EA58C3" w:rsidTr="00EA58C3">
        <w:trPr>
          <w:trHeight w:val="645"/>
        </w:trPr>
        <w:tc>
          <w:tcPr>
            <w:tcW w:w="2586"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政府性基金</w:t>
            </w: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小计</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rFonts w:hAnsi="宋体"/>
                <w:sz w:val="20"/>
                <w:szCs w:val="20"/>
              </w:rPr>
              <w:t xml:space="preserve">　</w:t>
            </w:r>
          </w:p>
        </w:tc>
      </w:tr>
      <w:tr w:rsidR="00EA58C3" w:rsidTr="00EA58C3">
        <w:trPr>
          <w:trHeight w:val="1031"/>
        </w:trPr>
        <w:tc>
          <w:tcPr>
            <w:tcW w:w="2586"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财政专户管理资金</w:t>
            </w:r>
          </w:p>
        </w:tc>
        <w:tc>
          <w:tcPr>
            <w:tcW w:w="6474"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Ansi="宋体" w:hint="eastAsia"/>
                <w:sz w:val="24"/>
                <w:szCs w:val="24"/>
              </w:rPr>
              <w:t>小计</w:t>
            </w:r>
          </w:p>
        </w:tc>
      </w:tr>
      <w:tr w:rsidR="00EA58C3" w:rsidTr="00EA58C3">
        <w:trPr>
          <w:trHeight w:val="645"/>
        </w:trPr>
        <w:tc>
          <w:tcPr>
            <w:tcW w:w="2586"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int="eastAsia"/>
                <w:sz w:val="24"/>
                <w:szCs w:val="24"/>
              </w:rPr>
              <w:t>其他资金</w:t>
            </w: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int="eastAsia"/>
                <w:sz w:val="24"/>
                <w:szCs w:val="24"/>
              </w:rPr>
              <w:t>小计</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r>
      <w:tr w:rsidR="00EA58C3" w:rsidTr="00EA58C3">
        <w:trPr>
          <w:trHeight w:val="744"/>
        </w:trPr>
        <w:tc>
          <w:tcPr>
            <w:tcW w:w="9060"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4"/>
                <w:szCs w:val="24"/>
              </w:rPr>
            </w:pP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jc w:val="center"/>
              <w:rPr>
                <w:rFonts w:ascii="仿宋_GB2312"/>
                <w:sz w:val="24"/>
                <w:szCs w:val="24"/>
              </w:rPr>
            </w:pPr>
            <w:r>
              <w:rPr>
                <w:rFonts w:ascii="仿宋_GB2312" w:hint="eastAsia"/>
                <w:sz w:val="24"/>
                <w:szCs w:val="24"/>
              </w:rPr>
              <w:t>经营收入</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jc w:val="left"/>
              <w:rPr>
                <w:sz w:val="20"/>
                <w:szCs w:val="20"/>
              </w:rPr>
            </w:pPr>
            <w:r>
              <w:rPr>
                <w:sz w:val="20"/>
                <w:szCs w:val="20"/>
              </w:rPr>
              <w:t xml:space="preserve">　</w:t>
            </w:r>
          </w:p>
        </w:tc>
      </w:tr>
      <w:tr w:rsidR="00EA58C3" w:rsidTr="00EA58C3">
        <w:trPr>
          <w:trHeight w:val="698"/>
        </w:trPr>
        <w:tc>
          <w:tcPr>
            <w:tcW w:w="9060"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4"/>
                <w:szCs w:val="24"/>
              </w:rPr>
            </w:pP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int="eastAsia"/>
                <w:sz w:val="24"/>
                <w:szCs w:val="24"/>
              </w:rPr>
              <w:t>其他收入</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r>
      <w:tr w:rsidR="00EA58C3" w:rsidTr="00EA58C3">
        <w:trPr>
          <w:trHeight w:val="835"/>
        </w:trPr>
        <w:tc>
          <w:tcPr>
            <w:tcW w:w="2586"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int="eastAsia"/>
                <w:sz w:val="24"/>
                <w:szCs w:val="24"/>
              </w:rPr>
              <w:t>上年结转和结余资金</w:t>
            </w:r>
          </w:p>
        </w:tc>
        <w:tc>
          <w:tcPr>
            <w:tcW w:w="429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4"/>
                <w:szCs w:val="24"/>
              </w:rPr>
            </w:pPr>
            <w:r>
              <w:rPr>
                <w:rFonts w:ascii="仿宋_GB2312" w:hint="eastAsia"/>
                <w:sz w:val="24"/>
                <w:szCs w:val="24"/>
              </w:rPr>
              <w:t>小计</w:t>
            </w:r>
          </w:p>
        </w:tc>
        <w:tc>
          <w:tcPr>
            <w:tcW w:w="2178"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p w:rsidR="00EA58C3" w:rsidRDefault="00EA58C3">
            <w:pPr>
              <w:jc w:val="left"/>
              <w:rPr>
                <w:sz w:val="20"/>
                <w:szCs w:val="20"/>
              </w:rPr>
            </w:pPr>
            <w:r>
              <w:rPr>
                <w:sz w:val="20"/>
                <w:szCs w:val="20"/>
              </w:rPr>
              <w:t xml:space="preserve">　</w:t>
            </w:r>
          </w:p>
        </w:tc>
      </w:tr>
    </w:tbl>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tbl>
      <w:tblPr>
        <w:tblW w:w="9060" w:type="dxa"/>
        <w:tblLayout w:type="fixed"/>
        <w:tblLook w:val="04A0"/>
      </w:tblPr>
      <w:tblGrid>
        <w:gridCol w:w="1896"/>
        <w:gridCol w:w="1481"/>
        <w:gridCol w:w="1619"/>
        <w:gridCol w:w="2309"/>
        <w:gridCol w:w="1755"/>
      </w:tblGrid>
      <w:tr w:rsidR="00EA58C3" w:rsidTr="00EA58C3">
        <w:trPr>
          <w:trHeight w:val="405"/>
        </w:trPr>
        <w:tc>
          <w:tcPr>
            <w:tcW w:w="1896" w:type="dxa"/>
            <w:tcBorders>
              <w:top w:val="nil"/>
              <w:left w:val="nil"/>
              <w:bottom w:val="nil"/>
              <w:right w:val="nil"/>
            </w:tcBorders>
            <w:vAlign w:val="center"/>
            <w:hideMark/>
          </w:tcPr>
          <w:p w:rsidR="00EA58C3" w:rsidRDefault="00EA58C3">
            <w:pPr>
              <w:widowControl/>
              <w:jc w:val="left"/>
              <w:rPr>
                <w:rFonts w:ascii="仿宋_GB2312"/>
                <w:sz w:val="24"/>
                <w:szCs w:val="24"/>
              </w:rPr>
            </w:pPr>
            <w:r>
              <w:rPr>
                <w:rFonts w:ascii="仿宋_GB2312" w:hint="eastAsia"/>
                <w:sz w:val="24"/>
                <w:szCs w:val="24"/>
              </w:rPr>
              <w:t>公开</w:t>
            </w:r>
            <w:r>
              <w:rPr>
                <w:rFonts w:ascii="仿宋_GB2312" w:eastAsia="仿宋_GB2312" w:hint="eastAsia"/>
                <w:sz w:val="24"/>
                <w:szCs w:val="24"/>
              </w:rPr>
              <w:t>03</w:t>
            </w:r>
            <w:r>
              <w:rPr>
                <w:rFonts w:ascii="宋体" w:hAnsi="宋体" w:hint="eastAsia"/>
                <w:sz w:val="24"/>
                <w:szCs w:val="24"/>
              </w:rPr>
              <w:t>表</w:t>
            </w:r>
          </w:p>
        </w:tc>
        <w:tc>
          <w:tcPr>
            <w:tcW w:w="1481" w:type="dxa"/>
            <w:tcBorders>
              <w:top w:val="nil"/>
              <w:left w:val="nil"/>
              <w:bottom w:val="nil"/>
              <w:right w:val="nil"/>
            </w:tcBorders>
            <w:vAlign w:val="center"/>
          </w:tcPr>
          <w:p w:rsidR="00EA58C3" w:rsidRDefault="00EA58C3">
            <w:pPr>
              <w:widowControl/>
              <w:jc w:val="left"/>
              <w:rPr>
                <w:rFonts w:ascii="仿宋_GB2312"/>
                <w:sz w:val="24"/>
                <w:szCs w:val="24"/>
              </w:rPr>
            </w:pPr>
          </w:p>
        </w:tc>
        <w:tc>
          <w:tcPr>
            <w:tcW w:w="1619" w:type="dxa"/>
            <w:tcBorders>
              <w:top w:val="nil"/>
              <w:left w:val="nil"/>
              <w:bottom w:val="nil"/>
              <w:right w:val="nil"/>
            </w:tcBorders>
            <w:vAlign w:val="center"/>
          </w:tcPr>
          <w:p w:rsidR="00EA58C3" w:rsidRDefault="00EA58C3">
            <w:pPr>
              <w:widowControl/>
              <w:jc w:val="left"/>
              <w:rPr>
                <w:rFonts w:ascii="仿宋_GB2312"/>
                <w:sz w:val="20"/>
                <w:szCs w:val="20"/>
              </w:rPr>
            </w:pPr>
          </w:p>
        </w:tc>
        <w:tc>
          <w:tcPr>
            <w:tcW w:w="2309" w:type="dxa"/>
            <w:tcBorders>
              <w:top w:val="nil"/>
              <w:left w:val="nil"/>
              <w:bottom w:val="nil"/>
              <w:right w:val="nil"/>
            </w:tcBorders>
            <w:vAlign w:val="center"/>
          </w:tcPr>
          <w:p w:rsidR="00EA58C3" w:rsidRDefault="00EA58C3">
            <w:pPr>
              <w:widowControl/>
              <w:jc w:val="left"/>
              <w:rPr>
                <w:rFonts w:ascii="仿宋_GB2312"/>
                <w:sz w:val="20"/>
                <w:szCs w:val="20"/>
              </w:rPr>
            </w:pPr>
          </w:p>
        </w:tc>
        <w:tc>
          <w:tcPr>
            <w:tcW w:w="1755"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960"/>
        </w:trPr>
        <w:tc>
          <w:tcPr>
            <w:tcW w:w="9060" w:type="dxa"/>
            <w:gridSpan w:val="5"/>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支出预算总表</w:t>
            </w:r>
          </w:p>
        </w:tc>
      </w:tr>
      <w:tr w:rsidR="00EA58C3" w:rsidTr="00EA58C3">
        <w:trPr>
          <w:trHeight w:val="270"/>
        </w:trPr>
        <w:tc>
          <w:tcPr>
            <w:tcW w:w="1896" w:type="dxa"/>
            <w:tcBorders>
              <w:top w:val="nil"/>
              <w:left w:val="nil"/>
              <w:bottom w:val="nil"/>
              <w:right w:val="nil"/>
            </w:tcBorders>
            <w:vAlign w:val="bottom"/>
            <w:hideMark/>
          </w:tcPr>
          <w:p w:rsidR="00EA58C3" w:rsidRDefault="00EA58C3">
            <w:pPr>
              <w:widowControl/>
              <w:jc w:val="left"/>
              <w:rPr>
                <w:rFonts w:ascii="仿宋_GB2312"/>
                <w:sz w:val="24"/>
                <w:szCs w:val="24"/>
              </w:rPr>
            </w:pPr>
            <w:r>
              <w:rPr>
                <w:rFonts w:ascii="仿宋_GB2312" w:hint="eastAsia"/>
                <w:sz w:val="24"/>
                <w:szCs w:val="24"/>
              </w:rPr>
              <w:lastRenderedPageBreak/>
              <w:t>部门名称：</w:t>
            </w:r>
            <w:r>
              <w:rPr>
                <w:rFonts w:ascii="仿宋_GB2312" w:eastAsia="仿宋_GB2312" w:hint="eastAsia"/>
                <w:sz w:val="24"/>
                <w:szCs w:val="24"/>
              </w:rPr>
              <w:t>XXXX</w:t>
            </w:r>
          </w:p>
        </w:tc>
        <w:tc>
          <w:tcPr>
            <w:tcW w:w="1481" w:type="dxa"/>
            <w:tcBorders>
              <w:top w:val="nil"/>
              <w:left w:val="nil"/>
              <w:bottom w:val="nil"/>
              <w:right w:val="nil"/>
            </w:tcBorders>
            <w:vAlign w:val="center"/>
          </w:tcPr>
          <w:p w:rsidR="00EA58C3" w:rsidRDefault="00EA58C3">
            <w:pPr>
              <w:widowControl/>
              <w:jc w:val="left"/>
              <w:rPr>
                <w:rFonts w:ascii="仿宋_GB2312"/>
                <w:sz w:val="24"/>
                <w:szCs w:val="24"/>
              </w:rPr>
            </w:pPr>
          </w:p>
        </w:tc>
        <w:tc>
          <w:tcPr>
            <w:tcW w:w="1619" w:type="dxa"/>
            <w:tcBorders>
              <w:top w:val="nil"/>
              <w:left w:val="nil"/>
              <w:bottom w:val="nil"/>
              <w:right w:val="nil"/>
            </w:tcBorders>
            <w:vAlign w:val="center"/>
          </w:tcPr>
          <w:p w:rsidR="00EA58C3" w:rsidRDefault="00EA58C3">
            <w:pPr>
              <w:widowControl/>
              <w:jc w:val="left"/>
              <w:rPr>
                <w:rFonts w:ascii="仿宋_GB2312"/>
                <w:sz w:val="24"/>
                <w:szCs w:val="24"/>
              </w:rPr>
            </w:pPr>
          </w:p>
        </w:tc>
        <w:tc>
          <w:tcPr>
            <w:tcW w:w="2309" w:type="dxa"/>
            <w:tcBorders>
              <w:top w:val="nil"/>
              <w:left w:val="nil"/>
              <w:bottom w:val="nil"/>
              <w:right w:val="nil"/>
            </w:tcBorders>
            <w:vAlign w:val="center"/>
          </w:tcPr>
          <w:p w:rsidR="00EA58C3" w:rsidRDefault="00EA58C3">
            <w:pPr>
              <w:widowControl/>
              <w:jc w:val="left"/>
              <w:rPr>
                <w:rFonts w:ascii="仿宋_GB2312"/>
                <w:sz w:val="24"/>
                <w:szCs w:val="24"/>
              </w:rPr>
            </w:pPr>
          </w:p>
        </w:tc>
        <w:tc>
          <w:tcPr>
            <w:tcW w:w="1755" w:type="dxa"/>
            <w:tcBorders>
              <w:top w:val="nil"/>
              <w:left w:val="nil"/>
              <w:bottom w:val="nil"/>
              <w:right w:val="nil"/>
            </w:tcBorders>
            <w:vAlign w:val="bottom"/>
            <w:hideMark/>
          </w:tcPr>
          <w:p w:rsidR="00EA58C3" w:rsidRDefault="00EA58C3">
            <w:pPr>
              <w:widowControl/>
              <w:jc w:val="right"/>
              <w:rPr>
                <w:rFonts w:ascii="仿宋_GB2312"/>
                <w:sz w:val="24"/>
                <w:szCs w:val="24"/>
              </w:rPr>
            </w:pPr>
            <w:r>
              <w:rPr>
                <w:rFonts w:ascii="仿宋_GB2312" w:hint="eastAsia"/>
                <w:sz w:val="24"/>
                <w:szCs w:val="24"/>
              </w:rPr>
              <w:t>单位：万元</w:t>
            </w:r>
          </w:p>
        </w:tc>
      </w:tr>
      <w:tr w:rsidR="00EA58C3" w:rsidTr="00EA58C3">
        <w:trPr>
          <w:trHeight w:val="645"/>
        </w:trPr>
        <w:tc>
          <w:tcPr>
            <w:tcW w:w="1896"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4"/>
                <w:szCs w:val="24"/>
              </w:rPr>
            </w:pPr>
            <w:r>
              <w:rPr>
                <w:rFonts w:ascii="仿宋_GB2312" w:hint="eastAsia"/>
                <w:b/>
                <w:bCs/>
                <w:sz w:val="24"/>
                <w:szCs w:val="24"/>
              </w:rPr>
              <w:t>合计</w:t>
            </w:r>
          </w:p>
        </w:tc>
        <w:tc>
          <w:tcPr>
            <w:tcW w:w="310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4"/>
                <w:szCs w:val="24"/>
              </w:rPr>
            </w:pPr>
            <w:r>
              <w:rPr>
                <w:rFonts w:ascii="仿宋_GB2312" w:hint="eastAsia"/>
                <w:b/>
                <w:bCs/>
                <w:sz w:val="24"/>
                <w:szCs w:val="24"/>
              </w:rPr>
              <w:t>基本支出</w:t>
            </w:r>
          </w:p>
        </w:tc>
        <w:tc>
          <w:tcPr>
            <w:tcW w:w="4064"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4"/>
                <w:szCs w:val="24"/>
              </w:rPr>
            </w:pPr>
            <w:r>
              <w:rPr>
                <w:rFonts w:ascii="仿宋_GB2312" w:hint="eastAsia"/>
                <w:b/>
                <w:bCs/>
                <w:sz w:val="24"/>
                <w:szCs w:val="24"/>
              </w:rPr>
              <w:t>项目支出</w:t>
            </w:r>
          </w:p>
        </w:tc>
      </w:tr>
      <w:tr w:rsidR="00EA58C3" w:rsidTr="00EA58C3">
        <w:trPr>
          <w:trHeight w:val="645"/>
        </w:trPr>
        <w:tc>
          <w:tcPr>
            <w:tcW w:w="1896" w:type="dxa"/>
            <w:tcBorders>
              <w:top w:val="nil"/>
              <w:left w:val="single" w:sz="4" w:space="0" w:color="auto"/>
              <w:bottom w:val="single" w:sz="4" w:space="0" w:color="auto"/>
              <w:right w:val="single" w:sz="4" w:space="0" w:color="auto"/>
            </w:tcBorders>
            <w:vAlign w:val="center"/>
            <w:hideMark/>
          </w:tcPr>
          <w:p w:rsidR="00EA58C3" w:rsidRDefault="00EA58C3">
            <w:pPr>
              <w:widowControl/>
              <w:jc w:val="right"/>
              <w:rPr>
                <w:rFonts w:ascii="仿宋_GB2312"/>
                <w:sz w:val="24"/>
                <w:szCs w:val="24"/>
              </w:rPr>
            </w:pPr>
            <w:r>
              <w:rPr>
                <w:rFonts w:ascii="仿宋_GB2312" w:hint="eastAsia"/>
                <w:sz w:val="24"/>
                <w:szCs w:val="24"/>
              </w:rPr>
              <w:t xml:space="preserve">　</w:t>
            </w:r>
          </w:p>
        </w:tc>
        <w:tc>
          <w:tcPr>
            <w:tcW w:w="3100"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4"/>
                <w:szCs w:val="24"/>
              </w:rPr>
            </w:pPr>
            <w:r>
              <w:rPr>
                <w:rFonts w:ascii="仿宋_GB2312" w:hint="eastAsia"/>
                <w:sz w:val="24"/>
                <w:szCs w:val="24"/>
              </w:rPr>
              <w:t xml:space="preserve">　</w:t>
            </w:r>
          </w:p>
          <w:p w:rsidR="00EA58C3" w:rsidRDefault="00EA58C3">
            <w:pPr>
              <w:widowControl/>
              <w:jc w:val="right"/>
              <w:rPr>
                <w:rFonts w:ascii="仿宋_GB2312"/>
                <w:sz w:val="24"/>
                <w:szCs w:val="24"/>
              </w:rPr>
            </w:pPr>
            <w:r>
              <w:rPr>
                <w:rFonts w:ascii="仿宋_GB2312" w:hint="eastAsia"/>
                <w:sz w:val="24"/>
                <w:szCs w:val="24"/>
              </w:rPr>
              <w:t xml:space="preserve">　</w:t>
            </w:r>
          </w:p>
        </w:tc>
        <w:tc>
          <w:tcPr>
            <w:tcW w:w="4064" w:type="dxa"/>
            <w:gridSpan w:val="2"/>
            <w:tcBorders>
              <w:top w:val="nil"/>
              <w:left w:val="nil"/>
              <w:bottom w:val="single" w:sz="4" w:space="0" w:color="auto"/>
              <w:right w:val="single" w:sz="4" w:space="0" w:color="auto"/>
            </w:tcBorders>
            <w:vAlign w:val="center"/>
          </w:tcPr>
          <w:p w:rsidR="00EA58C3" w:rsidRDefault="00EA58C3">
            <w:pPr>
              <w:widowControl/>
              <w:jc w:val="right"/>
              <w:rPr>
                <w:rFonts w:ascii="仿宋_GB2312"/>
                <w:sz w:val="24"/>
                <w:szCs w:val="24"/>
              </w:rPr>
            </w:pPr>
          </w:p>
        </w:tc>
      </w:tr>
    </w:tbl>
    <w:p w:rsidR="00EA58C3" w:rsidRDefault="00EA58C3" w:rsidP="00EA58C3">
      <w:r>
        <w:t xml:space="preserve"> </w:t>
      </w:r>
    </w:p>
    <w:p w:rsidR="00EA58C3" w:rsidRDefault="00EA58C3" w:rsidP="00EA58C3">
      <w:r>
        <w:t xml:space="preserve"> </w:t>
      </w:r>
    </w:p>
    <w:p w:rsidR="00EA58C3" w:rsidRDefault="00EA58C3" w:rsidP="00EA58C3">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t xml:space="preserve"> </w:t>
      </w:r>
    </w:p>
    <w:tbl>
      <w:tblPr>
        <w:tblW w:w="9060" w:type="dxa"/>
        <w:tblLayout w:type="fixed"/>
        <w:tblLook w:val="04A0"/>
      </w:tblPr>
      <w:tblGrid>
        <w:gridCol w:w="2367"/>
        <w:gridCol w:w="2000"/>
        <w:gridCol w:w="2635"/>
        <w:gridCol w:w="2058"/>
      </w:tblGrid>
      <w:tr w:rsidR="00EA58C3" w:rsidTr="00EA58C3">
        <w:trPr>
          <w:trHeight w:val="315"/>
        </w:trPr>
        <w:tc>
          <w:tcPr>
            <w:tcW w:w="2367" w:type="dxa"/>
            <w:tcBorders>
              <w:top w:val="nil"/>
              <w:left w:val="nil"/>
              <w:bottom w:val="nil"/>
              <w:right w:val="nil"/>
            </w:tcBorders>
            <w:vAlign w:val="center"/>
            <w:hideMark/>
          </w:tcPr>
          <w:p w:rsidR="00EA58C3" w:rsidRDefault="00EA58C3">
            <w:pPr>
              <w:widowControl/>
              <w:jc w:val="left"/>
              <w:rPr>
                <w:rFonts w:ascii="仿宋_GB2312"/>
                <w:sz w:val="24"/>
                <w:szCs w:val="24"/>
              </w:rPr>
            </w:pPr>
            <w:bookmarkStart w:id="0" w:name="RANGE!A1:D10"/>
            <w:r>
              <w:rPr>
                <w:rFonts w:ascii="仿宋_GB2312" w:hint="eastAsia"/>
                <w:sz w:val="24"/>
                <w:szCs w:val="24"/>
              </w:rPr>
              <w:t>公开</w:t>
            </w:r>
            <w:r>
              <w:rPr>
                <w:rFonts w:ascii="仿宋_GB2312" w:eastAsia="仿宋_GB2312" w:hint="eastAsia"/>
                <w:sz w:val="24"/>
                <w:szCs w:val="24"/>
              </w:rPr>
              <w:t>04</w:t>
            </w:r>
            <w:r>
              <w:rPr>
                <w:rFonts w:ascii="宋体" w:hAnsi="宋体" w:hint="eastAsia"/>
                <w:sz w:val="24"/>
                <w:szCs w:val="24"/>
              </w:rPr>
              <w:t>表</w:t>
            </w:r>
            <w:bookmarkEnd w:id="0"/>
          </w:p>
        </w:tc>
        <w:tc>
          <w:tcPr>
            <w:tcW w:w="2000" w:type="dxa"/>
            <w:tcBorders>
              <w:top w:val="nil"/>
              <w:left w:val="nil"/>
              <w:bottom w:val="nil"/>
              <w:right w:val="nil"/>
            </w:tcBorders>
            <w:vAlign w:val="bottom"/>
          </w:tcPr>
          <w:p w:rsidR="00EA58C3" w:rsidRDefault="00EA58C3">
            <w:pPr>
              <w:widowControl/>
              <w:jc w:val="left"/>
              <w:rPr>
                <w:rFonts w:ascii="仿宋_GB2312"/>
                <w:sz w:val="24"/>
                <w:szCs w:val="24"/>
              </w:rPr>
            </w:pPr>
          </w:p>
        </w:tc>
        <w:tc>
          <w:tcPr>
            <w:tcW w:w="2635" w:type="dxa"/>
            <w:tcBorders>
              <w:top w:val="nil"/>
              <w:left w:val="nil"/>
              <w:bottom w:val="nil"/>
              <w:right w:val="nil"/>
            </w:tcBorders>
            <w:vAlign w:val="bottom"/>
          </w:tcPr>
          <w:p w:rsidR="00EA58C3" w:rsidRDefault="00EA58C3">
            <w:pPr>
              <w:widowControl/>
              <w:jc w:val="left"/>
              <w:rPr>
                <w:rFonts w:ascii="仿宋_GB2312"/>
                <w:sz w:val="20"/>
                <w:szCs w:val="20"/>
              </w:rPr>
            </w:pPr>
          </w:p>
        </w:tc>
        <w:tc>
          <w:tcPr>
            <w:tcW w:w="2058" w:type="dxa"/>
            <w:tcBorders>
              <w:top w:val="nil"/>
              <w:left w:val="nil"/>
              <w:bottom w:val="nil"/>
              <w:right w:val="nil"/>
            </w:tcBorders>
            <w:vAlign w:val="bottom"/>
          </w:tcPr>
          <w:p w:rsidR="00EA58C3" w:rsidRDefault="00EA58C3">
            <w:pPr>
              <w:widowControl/>
              <w:jc w:val="left"/>
              <w:rPr>
                <w:rFonts w:ascii="仿宋_GB2312"/>
                <w:sz w:val="20"/>
                <w:szCs w:val="20"/>
              </w:rPr>
            </w:pPr>
          </w:p>
        </w:tc>
      </w:tr>
      <w:tr w:rsidR="00EA58C3" w:rsidTr="00EA58C3">
        <w:trPr>
          <w:trHeight w:val="960"/>
        </w:trPr>
        <w:tc>
          <w:tcPr>
            <w:tcW w:w="9060" w:type="dxa"/>
            <w:gridSpan w:val="4"/>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财政拨款收支预算总表</w:t>
            </w:r>
          </w:p>
        </w:tc>
      </w:tr>
      <w:tr w:rsidR="00EA58C3" w:rsidTr="00EA58C3">
        <w:trPr>
          <w:trHeight w:val="330"/>
        </w:trPr>
        <w:tc>
          <w:tcPr>
            <w:tcW w:w="2367" w:type="dxa"/>
            <w:tcBorders>
              <w:top w:val="nil"/>
              <w:left w:val="nil"/>
              <w:bottom w:val="single" w:sz="4" w:space="0" w:color="auto"/>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2000" w:type="dxa"/>
            <w:tcBorders>
              <w:top w:val="nil"/>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635" w:type="dxa"/>
            <w:tcBorders>
              <w:top w:val="nil"/>
              <w:left w:val="nil"/>
              <w:bottom w:val="single" w:sz="4" w:space="0" w:color="auto"/>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58" w:type="dxa"/>
            <w:tcBorders>
              <w:top w:val="nil"/>
              <w:left w:val="nil"/>
              <w:bottom w:val="single" w:sz="4" w:space="0" w:color="auto"/>
              <w:right w:val="nil"/>
            </w:tcBorders>
            <w:vAlign w:val="bottom"/>
            <w:hideMark/>
          </w:tcPr>
          <w:p w:rsidR="00EA58C3" w:rsidRDefault="00EA58C3">
            <w:pPr>
              <w:widowControl/>
              <w:jc w:val="right"/>
              <w:rPr>
                <w:rFonts w:ascii="仿宋_GB2312"/>
                <w:sz w:val="20"/>
                <w:szCs w:val="20"/>
              </w:rPr>
            </w:pPr>
            <w:r>
              <w:rPr>
                <w:rFonts w:ascii="仿宋_GB2312" w:hint="eastAsia"/>
                <w:sz w:val="20"/>
                <w:szCs w:val="20"/>
              </w:rPr>
              <w:t>单位</w:t>
            </w:r>
            <w:r>
              <w:rPr>
                <w:rFonts w:ascii="仿宋_GB2312" w:eastAsia="仿宋_GB2312" w:hint="eastAsia"/>
                <w:sz w:val="20"/>
                <w:szCs w:val="20"/>
              </w:rPr>
              <w:t>:</w:t>
            </w:r>
            <w:r>
              <w:rPr>
                <w:rFonts w:ascii="宋体" w:hAnsi="宋体" w:hint="eastAsia"/>
                <w:sz w:val="20"/>
                <w:szCs w:val="20"/>
              </w:rPr>
              <w:t>万元</w:t>
            </w:r>
          </w:p>
        </w:tc>
      </w:tr>
      <w:tr w:rsidR="00EA58C3" w:rsidTr="00EA58C3">
        <w:trPr>
          <w:trHeight w:val="645"/>
        </w:trPr>
        <w:tc>
          <w:tcPr>
            <w:tcW w:w="4367"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收入</w:t>
            </w:r>
          </w:p>
        </w:tc>
        <w:tc>
          <w:tcPr>
            <w:tcW w:w="4693"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支出</w:t>
            </w:r>
          </w:p>
        </w:tc>
      </w:tr>
      <w:tr w:rsidR="00EA58C3" w:rsidTr="00EA58C3">
        <w:trPr>
          <w:trHeight w:val="645"/>
        </w:trPr>
        <w:tc>
          <w:tcPr>
            <w:tcW w:w="2367"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项目名称</w:t>
            </w:r>
          </w:p>
        </w:tc>
        <w:tc>
          <w:tcPr>
            <w:tcW w:w="2000" w:type="dxa"/>
            <w:vMerge w:val="restart"/>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金额</w:t>
            </w:r>
          </w:p>
        </w:tc>
        <w:tc>
          <w:tcPr>
            <w:tcW w:w="4693"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支出用途</w:t>
            </w:r>
          </w:p>
        </w:tc>
      </w:tr>
      <w:tr w:rsidR="00EA58C3" w:rsidTr="00EA58C3">
        <w:trPr>
          <w:trHeight w:val="645"/>
        </w:trPr>
        <w:tc>
          <w:tcPr>
            <w:tcW w:w="9060"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2000"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2635"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项目名称</w:t>
            </w:r>
          </w:p>
        </w:tc>
        <w:tc>
          <w:tcPr>
            <w:tcW w:w="2058"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金额</w:t>
            </w:r>
          </w:p>
        </w:tc>
      </w:tr>
      <w:tr w:rsidR="00EA58C3" w:rsidTr="00EA58C3">
        <w:trPr>
          <w:trHeight w:val="645"/>
        </w:trPr>
        <w:tc>
          <w:tcPr>
            <w:tcW w:w="2367"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一、一般公共预算</w:t>
            </w:r>
          </w:p>
        </w:tc>
        <w:tc>
          <w:tcPr>
            <w:tcW w:w="200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63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一、基本支出</w:t>
            </w:r>
          </w:p>
        </w:tc>
        <w:tc>
          <w:tcPr>
            <w:tcW w:w="205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645"/>
        </w:trPr>
        <w:tc>
          <w:tcPr>
            <w:tcW w:w="2367"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二、政府性基金预算</w:t>
            </w:r>
          </w:p>
        </w:tc>
        <w:tc>
          <w:tcPr>
            <w:tcW w:w="200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63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二、项目支出</w:t>
            </w:r>
          </w:p>
        </w:tc>
        <w:tc>
          <w:tcPr>
            <w:tcW w:w="205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645"/>
        </w:trPr>
        <w:tc>
          <w:tcPr>
            <w:tcW w:w="2367"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635"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058"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645"/>
        </w:trPr>
        <w:tc>
          <w:tcPr>
            <w:tcW w:w="236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收入合计</w:t>
            </w:r>
          </w:p>
        </w:tc>
        <w:tc>
          <w:tcPr>
            <w:tcW w:w="200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635"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支出合计</w:t>
            </w:r>
          </w:p>
        </w:tc>
        <w:tc>
          <w:tcPr>
            <w:tcW w:w="205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bl>
    <w:p w:rsidR="00EA58C3" w:rsidRDefault="00EA58C3" w:rsidP="00EA58C3">
      <w:r>
        <w:t xml:space="preserve"> </w:t>
      </w:r>
    </w:p>
    <w:p w:rsidR="00EA58C3" w:rsidRDefault="00EA58C3" w:rsidP="00EA58C3">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t xml:space="preserve"> </w:t>
      </w:r>
    </w:p>
    <w:p w:rsidR="00EA58C3" w:rsidRDefault="00EA58C3" w:rsidP="00EA58C3">
      <w:pPr>
        <w:spacing w:line="240" w:lineRule="exact"/>
      </w:pPr>
      <w:r>
        <w:t xml:space="preserve"> </w:t>
      </w:r>
    </w:p>
    <w:tbl>
      <w:tblPr>
        <w:tblW w:w="9060" w:type="dxa"/>
        <w:tblLayout w:type="fixed"/>
        <w:tblLook w:val="04A0"/>
      </w:tblPr>
      <w:tblGrid>
        <w:gridCol w:w="2457"/>
        <w:gridCol w:w="3584"/>
        <w:gridCol w:w="3019"/>
      </w:tblGrid>
      <w:tr w:rsidR="00EA58C3" w:rsidTr="00EA58C3">
        <w:trPr>
          <w:trHeight w:val="315"/>
        </w:trPr>
        <w:tc>
          <w:tcPr>
            <w:tcW w:w="2457" w:type="dxa"/>
            <w:tcBorders>
              <w:top w:val="nil"/>
              <w:left w:val="nil"/>
              <w:bottom w:val="nil"/>
              <w:right w:val="nil"/>
            </w:tcBorders>
            <w:vAlign w:val="bottom"/>
            <w:hideMark/>
          </w:tcPr>
          <w:p w:rsidR="00EA58C3" w:rsidRDefault="00EA58C3">
            <w:pPr>
              <w:widowControl/>
              <w:jc w:val="left"/>
              <w:rPr>
                <w:rFonts w:ascii="仿宋_GB2312"/>
                <w:sz w:val="24"/>
                <w:szCs w:val="24"/>
              </w:rPr>
            </w:pPr>
            <w:r>
              <w:rPr>
                <w:rFonts w:ascii="仿宋_GB2312" w:hint="eastAsia"/>
                <w:sz w:val="24"/>
                <w:szCs w:val="24"/>
              </w:rPr>
              <w:lastRenderedPageBreak/>
              <w:t>公开</w:t>
            </w:r>
            <w:r>
              <w:rPr>
                <w:rFonts w:ascii="仿宋_GB2312" w:eastAsia="仿宋_GB2312" w:hint="eastAsia"/>
                <w:sz w:val="24"/>
                <w:szCs w:val="24"/>
              </w:rPr>
              <w:t>05</w:t>
            </w:r>
            <w:r>
              <w:rPr>
                <w:rFonts w:ascii="宋体" w:hAnsi="宋体" w:hint="eastAsia"/>
                <w:sz w:val="24"/>
                <w:szCs w:val="24"/>
              </w:rPr>
              <w:t>表</w:t>
            </w:r>
          </w:p>
        </w:tc>
        <w:tc>
          <w:tcPr>
            <w:tcW w:w="3584" w:type="dxa"/>
            <w:tcBorders>
              <w:top w:val="nil"/>
              <w:left w:val="nil"/>
              <w:bottom w:val="nil"/>
              <w:right w:val="nil"/>
            </w:tcBorders>
            <w:vAlign w:val="bottom"/>
          </w:tcPr>
          <w:p w:rsidR="00EA58C3" w:rsidRDefault="00EA58C3">
            <w:pPr>
              <w:widowControl/>
              <w:jc w:val="left"/>
              <w:rPr>
                <w:rFonts w:ascii="仿宋_GB2312"/>
                <w:sz w:val="24"/>
                <w:szCs w:val="24"/>
              </w:rPr>
            </w:pPr>
          </w:p>
        </w:tc>
        <w:tc>
          <w:tcPr>
            <w:tcW w:w="3019" w:type="dxa"/>
            <w:tcBorders>
              <w:top w:val="nil"/>
              <w:left w:val="nil"/>
              <w:bottom w:val="nil"/>
              <w:right w:val="nil"/>
            </w:tcBorders>
            <w:vAlign w:val="bottom"/>
          </w:tcPr>
          <w:p w:rsidR="00EA58C3" w:rsidRDefault="00EA58C3">
            <w:pPr>
              <w:widowControl/>
              <w:jc w:val="left"/>
              <w:rPr>
                <w:rFonts w:ascii="仿宋_GB2312"/>
                <w:sz w:val="20"/>
                <w:szCs w:val="20"/>
              </w:rPr>
            </w:pPr>
          </w:p>
        </w:tc>
      </w:tr>
      <w:tr w:rsidR="00EA58C3" w:rsidTr="00EA58C3">
        <w:trPr>
          <w:trHeight w:val="960"/>
        </w:trPr>
        <w:tc>
          <w:tcPr>
            <w:tcW w:w="9060" w:type="dxa"/>
            <w:gridSpan w:val="3"/>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财政拨款支出预算表（功能科目）</w:t>
            </w:r>
          </w:p>
        </w:tc>
      </w:tr>
      <w:tr w:rsidR="00EA58C3" w:rsidTr="00EA58C3">
        <w:trPr>
          <w:trHeight w:val="240"/>
        </w:trPr>
        <w:tc>
          <w:tcPr>
            <w:tcW w:w="2457" w:type="dxa"/>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3584" w:type="dxa"/>
            <w:tcBorders>
              <w:top w:val="nil"/>
              <w:left w:val="nil"/>
              <w:bottom w:val="single" w:sz="4" w:space="0" w:color="auto"/>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3019" w:type="dxa"/>
            <w:tcBorders>
              <w:top w:val="nil"/>
              <w:left w:val="nil"/>
              <w:bottom w:val="nil"/>
              <w:right w:val="nil"/>
            </w:tcBorders>
            <w:vAlign w:val="bottom"/>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705"/>
        </w:trPr>
        <w:tc>
          <w:tcPr>
            <w:tcW w:w="2457"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功能科目编码</w:t>
            </w:r>
          </w:p>
        </w:tc>
        <w:tc>
          <w:tcPr>
            <w:tcW w:w="3584"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功能科目名称</w:t>
            </w:r>
          </w:p>
        </w:tc>
        <w:tc>
          <w:tcPr>
            <w:tcW w:w="3019"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金</w:t>
            </w:r>
            <w:r>
              <w:rPr>
                <w:rFonts w:ascii="仿宋_GB2312" w:hint="eastAsia"/>
                <w:b/>
                <w:bCs/>
                <w:sz w:val="20"/>
                <w:szCs w:val="20"/>
              </w:rPr>
              <w:t xml:space="preserve">  </w:t>
            </w:r>
            <w:r>
              <w:rPr>
                <w:rFonts w:ascii="仿宋_GB2312" w:hint="eastAsia"/>
                <w:b/>
                <w:bCs/>
                <w:sz w:val="20"/>
                <w:szCs w:val="20"/>
              </w:rPr>
              <w:t>额</w:t>
            </w:r>
          </w:p>
        </w:tc>
      </w:tr>
      <w:tr w:rsidR="00EA58C3" w:rsidTr="00EA58C3">
        <w:trPr>
          <w:trHeight w:val="705"/>
        </w:trPr>
        <w:tc>
          <w:tcPr>
            <w:tcW w:w="6041" w:type="dxa"/>
            <w:gridSpan w:val="2"/>
            <w:tcBorders>
              <w:top w:val="single" w:sz="4" w:space="0" w:color="auto"/>
              <w:left w:val="single" w:sz="4" w:space="0" w:color="auto"/>
              <w:bottom w:val="single" w:sz="4" w:space="0" w:color="auto"/>
              <w:right w:val="single" w:sz="4" w:space="0" w:color="000000"/>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w:t>
            </w:r>
            <w:r>
              <w:rPr>
                <w:rFonts w:ascii="仿宋_GB2312" w:hint="eastAsia"/>
                <w:b/>
                <w:bCs/>
                <w:sz w:val="20"/>
                <w:szCs w:val="20"/>
              </w:rPr>
              <w:t xml:space="preserve">  </w:t>
            </w:r>
            <w:r>
              <w:rPr>
                <w:rFonts w:ascii="仿宋_GB2312" w:hint="eastAsia"/>
                <w:b/>
                <w:bCs/>
                <w:sz w:val="20"/>
                <w:szCs w:val="20"/>
              </w:rPr>
              <w:t>计</w:t>
            </w:r>
          </w:p>
        </w:tc>
        <w:tc>
          <w:tcPr>
            <w:tcW w:w="3019"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457"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b/>
                <w:bCs/>
                <w:sz w:val="20"/>
                <w:szCs w:val="20"/>
              </w:rPr>
            </w:pPr>
          </w:p>
        </w:tc>
        <w:tc>
          <w:tcPr>
            <w:tcW w:w="3584"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01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85"/>
        </w:trPr>
        <w:tc>
          <w:tcPr>
            <w:tcW w:w="6041" w:type="dxa"/>
            <w:gridSpan w:val="2"/>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注：“科目编码”和“科目名称”为必填项。</w:t>
            </w:r>
          </w:p>
        </w:tc>
        <w:tc>
          <w:tcPr>
            <w:tcW w:w="3019" w:type="dxa"/>
            <w:tcBorders>
              <w:top w:val="nil"/>
              <w:left w:val="nil"/>
              <w:bottom w:val="nil"/>
              <w:right w:val="nil"/>
            </w:tcBorders>
            <w:vAlign w:val="bottom"/>
          </w:tcPr>
          <w:p w:rsidR="00EA58C3" w:rsidRDefault="00EA58C3">
            <w:pPr>
              <w:widowControl/>
              <w:jc w:val="left"/>
              <w:rPr>
                <w:rFonts w:ascii="仿宋_GB2312"/>
                <w:sz w:val="20"/>
                <w:szCs w:val="20"/>
              </w:rPr>
            </w:pPr>
          </w:p>
        </w:tc>
      </w:tr>
    </w:tbl>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lastRenderedPageBreak/>
        <w:t xml:space="preserve"> </w:t>
      </w:r>
    </w:p>
    <w:tbl>
      <w:tblPr>
        <w:tblW w:w="9060" w:type="dxa"/>
        <w:tblLayout w:type="fixed"/>
        <w:tblLook w:val="04A0"/>
      </w:tblPr>
      <w:tblGrid>
        <w:gridCol w:w="2595"/>
        <w:gridCol w:w="4026"/>
        <w:gridCol w:w="2439"/>
      </w:tblGrid>
      <w:tr w:rsidR="00EA58C3" w:rsidTr="00EA58C3">
        <w:trPr>
          <w:trHeight w:val="315"/>
        </w:trPr>
        <w:tc>
          <w:tcPr>
            <w:tcW w:w="2595" w:type="dxa"/>
            <w:tcBorders>
              <w:top w:val="nil"/>
              <w:left w:val="nil"/>
              <w:bottom w:val="nil"/>
              <w:right w:val="nil"/>
            </w:tcBorders>
            <w:vAlign w:val="center"/>
            <w:hideMark/>
          </w:tcPr>
          <w:p w:rsidR="00EA58C3" w:rsidRDefault="00EA58C3">
            <w:pPr>
              <w:widowControl/>
              <w:jc w:val="left"/>
              <w:rPr>
                <w:rFonts w:ascii="仿宋_GB2312"/>
                <w:sz w:val="24"/>
                <w:szCs w:val="24"/>
              </w:rPr>
            </w:pPr>
            <w:r>
              <w:rPr>
                <w:rFonts w:ascii="仿宋_GB2312" w:hint="eastAsia"/>
                <w:sz w:val="24"/>
                <w:szCs w:val="24"/>
              </w:rPr>
              <w:t>公开</w:t>
            </w:r>
            <w:r>
              <w:rPr>
                <w:rFonts w:ascii="仿宋_GB2312" w:eastAsia="仿宋_GB2312" w:hint="eastAsia"/>
                <w:sz w:val="24"/>
                <w:szCs w:val="24"/>
              </w:rPr>
              <w:t>06</w:t>
            </w:r>
            <w:r>
              <w:rPr>
                <w:rFonts w:ascii="宋体" w:hAnsi="宋体" w:hint="eastAsia"/>
                <w:sz w:val="24"/>
                <w:szCs w:val="24"/>
              </w:rPr>
              <w:t>表</w:t>
            </w:r>
          </w:p>
        </w:tc>
        <w:tc>
          <w:tcPr>
            <w:tcW w:w="4026" w:type="dxa"/>
            <w:tcBorders>
              <w:top w:val="nil"/>
              <w:left w:val="nil"/>
              <w:bottom w:val="nil"/>
              <w:right w:val="nil"/>
            </w:tcBorders>
            <w:vAlign w:val="center"/>
          </w:tcPr>
          <w:p w:rsidR="00EA58C3" w:rsidRDefault="00EA58C3">
            <w:pPr>
              <w:widowControl/>
              <w:jc w:val="left"/>
              <w:rPr>
                <w:rFonts w:ascii="仿宋_GB2312"/>
                <w:sz w:val="24"/>
                <w:szCs w:val="24"/>
              </w:rPr>
            </w:pPr>
          </w:p>
        </w:tc>
        <w:tc>
          <w:tcPr>
            <w:tcW w:w="2439"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960"/>
        </w:trPr>
        <w:tc>
          <w:tcPr>
            <w:tcW w:w="9060" w:type="dxa"/>
            <w:gridSpan w:val="3"/>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财政拨款基本支出预算表（经济科目）</w:t>
            </w:r>
          </w:p>
        </w:tc>
      </w:tr>
      <w:tr w:rsidR="00EA58C3" w:rsidTr="00EA58C3">
        <w:trPr>
          <w:trHeight w:val="390"/>
        </w:trPr>
        <w:tc>
          <w:tcPr>
            <w:tcW w:w="2595" w:type="dxa"/>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4026" w:type="dxa"/>
            <w:tcBorders>
              <w:top w:val="nil"/>
              <w:left w:val="nil"/>
              <w:bottom w:val="nil"/>
              <w:right w:val="nil"/>
            </w:tcBorders>
            <w:vAlign w:val="center"/>
          </w:tcPr>
          <w:p w:rsidR="00EA58C3" w:rsidRDefault="00EA58C3">
            <w:pPr>
              <w:widowControl/>
              <w:jc w:val="left"/>
              <w:rPr>
                <w:rFonts w:ascii="仿宋_GB2312"/>
                <w:sz w:val="20"/>
                <w:szCs w:val="20"/>
              </w:rPr>
            </w:pPr>
          </w:p>
        </w:tc>
        <w:tc>
          <w:tcPr>
            <w:tcW w:w="2439"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705"/>
        </w:trPr>
        <w:tc>
          <w:tcPr>
            <w:tcW w:w="2595"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科目编码</w:t>
            </w:r>
          </w:p>
        </w:tc>
        <w:tc>
          <w:tcPr>
            <w:tcW w:w="402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科目名称</w:t>
            </w:r>
          </w:p>
        </w:tc>
        <w:tc>
          <w:tcPr>
            <w:tcW w:w="2439"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金额</w:t>
            </w:r>
          </w:p>
        </w:tc>
      </w:tr>
      <w:tr w:rsidR="00EA58C3" w:rsidTr="00EA58C3">
        <w:trPr>
          <w:trHeight w:val="705"/>
        </w:trPr>
        <w:tc>
          <w:tcPr>
            <w:tcW w:w="6621" w:type="dxa"/>
            <w:gridSpan w:val="2"/>
            <w:tcBorders>
              <w:top w:val="single" w:sz="4" w:space="0" w:color="auto"/>
              <w:left w:val="single" w:sz="4" w:space="0" w:color="auto"/>
              <w:bottom w:val="single" w:sz="4" w:space="0" w:color="auto"/>
              <w:right w:val="single" w:sz="4" w:space="0" w:color="000000"/>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合计</w:t>
            </w:r>
          </w:p>
        </w:tc>
        <w:tc>
          <w:tcPr>
            <w:tcW w:w="2439"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95"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402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95" w:type="dxa"/>
            <w:tcBorders>
              <w:top w:val="single" w:sz="4" w:space="0" w:color="auto"/>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4026"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single" w:sz="4" w:space="0" w:color="auto"/>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95"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402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95"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402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95"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402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95"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402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95"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402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95"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b/>
                <w:bCs/>
                <w:sz w:val="20"/>
                <w:szCs w:val="20"/>
              </w:rPr>
            </w:pPr>
          </w:p>
        </w:tc>
        <w:tc>
          <w:tcPr>
            <w:tcW w:w="402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43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315"/>
        </w:trPr>
        <w:tc>
          <w:tcPr>
            <w:tcW w:w="6621" w:type="dxa"/>
            <w:gridSpan w:val="2"/>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注：“科目编码”和“科目名称”为必填项。</w:t>
            </w:r>
          </w:p>
        </w:tc>
        <w:tc>
          <w:tcPr>
            <w:tcW w:w="2439" w:type="dxa"/>
            <w:tcBorders>
              <w:top w:val="nil"/>
              <w:left w:val="nil"/>
              <w:bottom w:val="nil"/>
              <w:right w:val="nil"/>
            </w:tcBorders>
            <w:vAlign w:val="center"/>
          </w:tcPr>
          <w:p w:rsidR="00EA58C3" w:rsidRDefault="00EA58C3">
            <w:pPr>
              <w:widowControl/>
              <w:jc w:val="left"/>
              <w:rPr>
                <w:rFonts w:ascii="仿宋_GB2312"/>
                <w:sz w:val="20"/>
                <w:szCs w:val="20"/>
              </w:rPr>
            </w:pPr>
          </w:p>
        </w:tc>
      </w:tr>
    </w:tbl>
    <w:p w:rsidR="00EA58C3" w:rsidRDefault="00EA58C3" w:rsidP="00EA58C3">
      <w:pPr>
        <w:rPr>
          <w:rFonts w:ascii="仿宋_GB2312"/>
        </w:rPr>
      </w:pPr>
      <w:r>
        <w:rPr>
          <w:rFonts w:ascii="仿宋_GB2312" w:hint="eastAsia"/>
        </w:rPr>
        <w:t xml:space="preserve"> </w:t>
      </w:r>
    </w:p>
    <w:p w:rsidR="00EA58C3" w:rsidRDefault="00EA58C3" w:rsidP="00EA58C3">
      <w:pPr>
        <w:rPr>
          <w:rFonts w:ascii="仿宋_GB2312" w:hint="eastAsia"/>
        </w:rPr>
      </w:pPr>
      <w:r>
        <w:rPr>
          <w:rFonts w:ascii="仿宋_GB2312" w:hint="eastAsia"/>
        </w:rPr>
        <w:t xml:space="preserve"> </w:t>
      </w:r>
    </w:p>
    <w:p w:rsidR="00EA58C3" w:rsidRDefault="00EA58C3" w:rsidP="00EA58C3">
      <w:pPr>
        <w:rPr>
          <w:rFonts w:hint="eastAsia"/>
        </w:rPr>
      </w:pPr>
      <w:r>
        <w:t xml:space="preserve"> </w:t>
      </w:r>
    </w:p>
    <w:p w:rsidR="00EA58C3" w:rsidRDefault="00EA58C3" w:rsidP="00EA58C3">
      <w:r>
        <w:t xml:space="preserve"> </w:t>
      </w:r>
    </w:p>
    <w:p w:rsidR="00EA58C3" w:rsidRDefault="00EA58C3" w:rsidP="00EA58C3">
      <w:r>
        <w:t xml:space="preserve"> </w:t>
      </w:r>
    </w:p>
    <w:p w:rsidR="00EA58C3" w:rsidRDefault="00EA58C3" w:rsidP="00EA58C3">
      <w:pPr>
        <w:spacing w:line="240" w:lineRule="exact"/>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lastRenderedPageBreak/>
        <w:t xml:space="preserve"> </w:t>
      </w:r>
    </w:p>
    <w:tbl>
      <w:tblPr>
        <w:tblW w:w="9060" w:type="dxa"/>
        <w:tblLayout w:type="fixed"/>
        <w:tblLook w:val="04A0"/>
      </w:tblPr>
      <w:tblGrid>
        <w:gridCol w:w="2796"/>
        <w:gridCol w:w="3408"/>
        <w:gridCol w:w="2856"/>
      </w:tblGrid>
      <w:tr w:rsidR="00EA58C3" w:rsidTr="00EA58C3">
        <w:trPr>
          <w:trHeight w:val="315"/>
        </w:trPr>
        <w:tc>
          <w:tcPr>
            <w:tcW w:w="2796" w:type="dxa"/>
            <w:tcBorders>
              <w:top w:val="nil"/>
              <w:left w:val="nil"/>
              <w:bottom w:val="nil"/>
              <w:right w:val="nil"/>
            </w:tcBorders>
            <w:vAlign w:val="bottom"/>
            <w:hideMark/>
          </w:tcPr>
          <w:p w:rsidR="00EA58C3" w:rsidRDefault="00EA58C3">
            <w:pPr>
              <w:widowControl/>
              <w:jc w:val="left"/>
              <w:rPr>
                <w:rFonts w:ascii="仿宋_GB2312"/>
                <w:sz w:val="24"/>
                <w:szCs w:val="24"/>
              </w:rPr>
            </w:pPr>
            <w:r>
              <w:rPr>
                <w:rFonts w:ascii="仿宋_GB2312" w:hint="eastAsia"/>
                <w:sz w:val="24"/>
                <w:szCs w:val="24"/>
              </w:rPr>
              <w:t>公开</w:t>
            </w:r>
            <w:r>
              <w:rPr>
                <w:rFonts w:ascii="仿宋_GB2312" w:eastAsia="仿宋_GB2312" w:hint="eastAsia"/>
                <w:sz w:val="24"/>
                <w:szCs w:val="24"/>
              </w:rPr>
              <w:t>07</w:t>
            </w:r>
            <w:r>
              <w:rPr>
                <w:rFonts w:ascii="宋体" w:hAnsi="宋体" w:hint="eastAsia"/>
                <w:sz w:val="24"/>
                <w:szCs w:val="24"/>
              </w:rPr>
              <w:t>表</w:t>
            </w:r>
          </w:p>
        </w:tc>
        <w:tc>
          <w:tcPr>
            <w:tcW w:w="3408" w:type="dxa"/>
            <w:tcBorders>
              <w:top w:val="nil"/>
              <w:left w:val="nil"/>
              <w:bottom w:val="nil"/>
              <w:right w:val="nil"/>
            </w:tcBorders>
            <w:vAlign w:val="bottom"/>
          </w:tcPr>
          <w:p w:rsidR="00EA58C3" w:rsidRDefault="00EA58C3">
            <w:pPr>
              <w:widowControl/>
              <w:jc w:val="left"/>
              <w:rPr>
                <w:rFonts w:ascii="仿宋_GB2312"/>
                <w:sz w:val="24"/>
                <w:szCs w:val="24"/>
              </w:rPr>
            </w:pPr>
          </w:p>
        </w:tc>
        <w:tc>
          <w:tcPr>
            <w:tcW w:w="2856" w:type="dxa"/>
            <w:tcBorders>
              <w:top w:val="nil"/>
              <w:left w:val="nil"/>
              <w:bottom w:val="nil"/>
              <w:right w:val="nil"/>
            </w:tcBorders>
            <w:vAlign w:val="bottom"/>
          </w:tcPr>
          <w:p w:rsidR="00EA58C3" w:rsidRDefault="00EA58C3">
            <w:pPr>
              <w:widowControl/>
              <w:jc w:val="left"/>
              <w:rPr>
                <w:rFonts w:ascii="仿宋_GB2312"/>
                <w:sz w:val="20"/>
                <w:szCs w:val="20"/>
              </w:rPr>
            </w:pPr>
          </w:p>
        </w:tc>
      </w:tr>
      <w:tr w:rsidR="00EA58C3" w:rsidTr="00EA58C3">
        <w:trPr>
          <w:trHeight w:val="960"/>
        </w:trPr>
        <w:tc>
          <w:tcPr>
            <w:tcW w:w="9060" w:type="dxa"/>
            <w:gridSpan w:val="3"/>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一般公共预算支出预算表（功能科目）</w:t>
            </w:r>
          </w:p>
        </w:tc>
      </w:tr>
      <w:tr w:rsidR="00EA58C3" w:rsidTr="00EA58C3">
        <w:trPr>
          <w:trHeight w:val="390"/>
        </w:trPr>
        <w:tc>
          <w:tcPr>
            <w:tcW w:w="2796" w:type="dxa"/>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3408" w:type="dxa"/>
            <w:tcBorders>
              <w:top w:val="nil"/>
              <w:left w:val="nil"/>
              <w:bottom w:val="nil"/>
              <w:right w:val="nil"/>
            </w:tcBorders>
            <w:vAlign w:val="bottom"/>
          </w:tcPr>
          <w:p w:rsidR="00EA58C3" w:rsidRDefault="00EA58C3">
            <w:pPr>
              <w:widowControl/>
              <w:jc w:val="left"/>
              <w:rPr>
                <w:rFonts w:ascii="仿宋_GB2312"/>
                <w:sz w:val="20"/>
                <w:szCs w:val="20"/>
              </w:rPr>
            </w:pPr>
          </w:p>
        </w:tc>
        <w:tc>
          <w:tcPr>
            <w:tcW w:w="2856" w:type="dxa"/>
            <w:tcBorders>
              <w:top w:val="nil"/>
              <w:left w:val="nil"/>
              <w:bottom w:val="nil"/>
              <w:right w:val="nil"/>
            </w:tcBorders>
            <w:vAlign w:val="bottom"/>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705"/>
        </w:trPr>
        <w:tc>
          <w:tcPr>
            <w:tcW w:w="2796"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功能科目编码</w:t>
            </w:r>
          </w:p>
        </w:tc>
        <w:tc>
          <w:tcPr>
            <w:tcW w:w="3408"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功能科目名称</w:t>
            </w:r>
          </w:p>
        </w:tc>
        <w:tc>
          <w:tcPr>
            <w:tcW w:w="2856"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金</w:t>
            </w:r>
            <w:r>
              <w:rPr>
                <w:rFonts w:ascii="仿宋_GB2312" w:hint="eastAsia"/>
                <w:b/>
                <w:bCs/>
                <w:sz w:val="20"/>
                <w:szCs w:val="20"/>
              </w:rPr>
              <w:t xml:space="preserve">  </w:t>
            </w:r>
            <w:r>
              <w:rPr>
                <w:rFonts w:ascii="仿宋_GB2312" w:hint="eastAsia"/>
                <w:b/>
                <w:bCs/>
                <w:sz w:val="20"/>
                <w:szCs w:val="20"/>
              </w:rPr>
              <w:t>额</w:t>
            </w:r>
          </w:p>
        </w:tc>
      </w:tr>
      <w:tr w:rsidR="00EA58C3" w:rsidTr="00EA58C3">
        <w:trPr>
          <w:trHeight w:val="705"/>
        </w:trPr>
        <w:tc>
          <w:tcPr>
            <w:tcW w:w="6204" w:type="dxa"/>
            <w:gridSpan w:val="2"/>
            <w:tcBorders>
              <w:top w:val="single" w:sz="4" w:space="0" w:color="auto"/>
              <w:left w:val="single" w:sz="4" w:space="0" w:color="auto"/>
              <w:bottom w:val="single" w:sz="4" w:space="0" w:color="auto"/>
              <w:right w:val="single" w:sz="4" w:space="0" w:color="000000"/>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w:t>
            </w:r>
            <w:r>
              <w:rPr>
                <w:rFonts w:ascii="仿宋_GB2312" w:hint="eastAsia"/>
                <w:b/>
                <w:bCs/>
                <w:sz w:val="20"/>
                <w:szCs w:val="20"/>
              </w:rPr>
              <w:t xml:space="preserve">  </w:t>
            </w:r>
            <w:r>
              <w:rPr>
                <w:rFonts w:ascii="仿宋_GB2312" w:hint="eastAsia"/>
                <w:b/>
                <w:bCs/>
                <w:sz w:val="20"/>
                <w:szCs w:val="20"/>
              </w:rPr>
              <w:t>计</w:t>
            </w:r>
          </w:p>
        </w:tc>
        <w:tc>
          <w:tcPr>
            <w:tcW w:w="2856"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796"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40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796"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40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796"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40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796"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40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796"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40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796"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40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796" w:type="dxa"/>
            <w:tcBorders>
              <w:top w:val="single" w:sz="4" w:space="0" w:color="auto"/>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408"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796"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b/>
                <w:bCs/>
                <w:sz w:val="20"/>
                <w:szCs w:val="20"/>
              </w:rPr>
            </w:pPr>
          </w:p>
        </w:tc>
        <w:tc>
          <w:tcPr>
            <w:tcW w:w="340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85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330"/>
        </w:trPr>
        <w:tc>
          <w:tcPr>
            <w:tcW w:w="6204" w:type="dxa"/>
            <w:gridSpan w:val="2"/>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注：“科目编码”和“科目名称”为必填项。</w:t>
            </w:r>
          </w:p>
        </w:tc>
        <w:tc>
          <w:tcPr>
            <w:tcW w:w="2856" w:type="dxa"/>
            <w:tcBorders>
              <w:top w:val="nil"/>
              <w:left w:val="nil"/>
              <w:bottom w:val="nil"/>
              <w:right w:val="nil"/>
            </w:tcBorders>
            <w:vAlign w:val="bottom"/>
          </w:tcPr>
          <w:p w:rsidR="00EA58C3" w:rsidRDefault="00EA58C3">
            <w:pPr>
              <w:widowControl/>
              <w:jc w:val="left"/>
              <w:rPr>
                <w:rFonts w:ascii="仿宋_GB2312"/>
                <w:sz w:val="20"/>
                <w:szCs w:val="20"/>
              </w:rPr>
            </w:pPr>
          </w:p>
        </w:tc>
      </w:tr>
    </w:tbl>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pPr>
        <w:spacing w:line="240" w:lineRule="exact"/>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lastRenderedPageBreak/>
        <w:t xml:space="preserve"> </w:t>
      </w:r>
    </w:p>
    <w:tbl>
      <w:tblPr>
        <w:tblW w:w="9060" w:type="dxa"/>
        <w:tblLayout w:type="fixed"/>
        <w:tblLook w:val="04A0"/>
      </w:tblPr>
      <w:tblGrid>
        <w:gridCol w:w="2582"/>
        <w:gridCol w:w="2887"/>
        <w:gridCol w:w="3591"/>
      </w:tblGrid>
      <w:tr w:rsidR="00EA58C3" w:rsidTr="00EA58C3">
        <w:trPr>
          <w:trHeight w:val="315"/>
        </w:trPr>
        <w:tc>
          <w:tcPr>
            <w:tcW w:w="2582" w:type="dxa"/>
            <w:tcBorders>
              <w:top w:val="nil"/>
              <w:left w:val="nil"/>
              <w:bottom w:val="nil"/>
              <w:right w:val="nil"/>
            </w:tcBorders>
            <w:vAlign w:val="bottom"/>
            <w:hideMark/>
          </w:tcPr>
          <w:p w:rsidR="00EA58C3" w:rsidRDefault="00EA58C3">
            <w:pPr>
              <w:widowControl/>
              <w:jc w:val="left"/>
              <w:rPr>
                <w:rFonts w:ascii="仿宋_GB2312"/>
                <w:sz w:val="24"/>
                <w:szCs w:val="24"/>
              </w:rPr>
            </w:pPr>
            <w:r>
              <w:rPr>
                <w:rFonts w:ascii="仿宋_GB2312" w:hint="eastAsia"/>
                <w:sz w:val="24"/>
                <w:szCs w:val="24"/>
              </w:rPr>
              <w:t>公开</w:t>
            </w:r>
            <w:r>
              <w:rPr>
                <w:rFonts w:ascii="仿宋_GB2312" w:eastAsia="仿宋_GB2312" w:hint="eastAsia"/>
                <w:sz w:val="24"/>
                <w:szCs w:val="24"/>
              </w:rPr>
              <w:t>08</w:t>
            </w:r>
            <w:r>
              <w:rPr>
                <w:rFonts w:ascii="宋体" w:hAnsi="宋体" w:hint="eastAsia"/>
                <w:sz w:val="24"/>
                <w:szCs w:val="24"/>
              </w:rPr>
              <w:t>表</w:t>
            </w:r>
          </w:p>
        </w:tc>
        <w:tc>
          <w:tcPr>
            <w:tcW w:w="2887" w:type="dxa"/>
            <w:tcBorders>
              <w:top w:val="nil"/>
              <w:left w:val="nil"/>
              <w:bottom w:val="nil"/>
              <w:right w:val="nil"/>
            </w:tcBorders>
            <w:vAlign w:val="center"/>
          </w:tcPr>
          <w:p w:rsidR="00EA58C3" w:rsidRDefault="00EA58C3">
            <w:pPr>
              <w:widowControl/>
              <w:jc w:val="left"/>
              <w:rPr>
                <w:rFonts w:ascii="仿宋_GB2312"/>
                <w:sz w:val="24"/>
                <w:szCs w:val="24"/>
              </w:rPr>
            </w:pPr>
          </w:p>
        </w:tc>
        <w:tc>
          <w:tcPr>
            <w:tcW w:w="3591"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960"/>
        </w:trPr>
        <w:tc>
          <w:tcPr>
            <w:tcW w:w="9060" w:type="dxa"/>
            <w:gridSpan w:val="3"/>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一般公共预算基本支出预算表（经济科目）</w:t>
            </w:r>
          </w:p>
        </w:tc>
      </w:tr>
      <w:tr w:rsidR="00EA58C3" w:rsidTr="00EA58C3">
        <w:trPr>
          <w:trHeight w:val="390"/>
        </w:trPr>
        <w:tc>
          <w:tcPr>
            <w:tcW w:w="2582" w:type="dxa"/>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2887" w:type="dxa"/>
            <w:tcBorders>
              <w:top w:val="nil"/>
              <w:left w:val="nil"/>
              <w:bottom w:val="nil"/>
              <w:right w:val="nil"/>
            </w:tcBorders>
            <w:vAlign w:val="center"/>
          </w:tcPr>
          <w:p w:rsidR="00EA58C3" w:rsidRDefault="00EA58C3">
            <w:pPr>
              <w:widowControl/>
              <w:jc w:val="left"/>
              <w:rPr>
                <w:rFonts w:ascii="仿宋_GB2312"/>
                <w:sz w:val="20"/>
                <w:szCs w:val="20"/>
              </w:rPr>
            </w:pPr>
          </w:p>
        </w:tc>
        <w:tc>
          <w:tcPr>
            <w:tcW w:w="3591"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705"/>
        </w:trPr>
        <w:tc>
          <w:tcPr>
            <w:tcW w:w="2582" w:type="dxa"/>
            <w:tcBorders>
              <w:top w:val="single" w:sz="4" w:space="0" w:color="auto"/>
              <w:left w:val="single" w:sz="4" w:space="0" w:color="auto"/>
              <w:bottom w:val="single" w:sz="4" w:space="0" w:color="000000"/>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科目编码</w:t>
            </w:r>
          </w:p>
        </w:tc>
        <w:tc>
          <w:tcPr>
            <w:tcW w:w="2887" w:type="dxa"/>
            <w:tcBorders>
              <w:top w:val="single" w:sz="4" w:space="0" w:color="auto"/>
              <w:left w:val="nil"/>
              <w:bottom w:val="single" w:sz="4" w:space="0" w:color="000000"/>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科目名称</w:t>
            </w:r>
          </w:p>
        </w:tc>
        <w:tc>
          <w:tcPr>
            <w:tcW w:w="3591" w:type="dxa"/>
            <w:tcBorders>
              <w:top w:val="single" w:sz="4" w:space="0" w:color="auto"/>
              <w:left w:val="nil"/>
              <w:bottom w:val="single" w:sz="4" w:space="0" w:color="000000"/>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基本支出</w:t>
            </w:r>
          </w:p>
        </w:tc>
      </w:tr>
      <w:tr w:rsidR="00EA58C3" w:rsidTr="00EA58C3">
        <w:trPr>
          <w:trHeight w:val="705"/>
        </w:trPr>
        <w:tc>
          <w:tcPr>
            <w:tcW w:w="5469" w:type="dxa"/>
            <w:gridSpan w:val="2"/>
            <w:tcBorders>
              <w:top w:val="single" w:sz="4" w:space="0" w:color="000000"/>
              <w:left w:val="single" w:sz="4" w:space="0" w:color="000000"/>
              <w:bottom w:val="single" w:sz="4" w:space="0" w:color="auto"/>
              <w:right w:val="single" w:sz="4" w:space="0" w:color="000000"/>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合计</w:t>
            </w:r>
          </w:p>
        </w:tc>
        <w:tc>
          <w:tcPr>
            <w:tcW w:w="3591" w:type="dxa"/>
            <w:tcBorders>
              <w:top w:val="single" w:sz="4" w:space="0" w:color="000000"/>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582"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b/>
                <w:bCs/>
                <w:sz w:val="20"/>
                <w:szCs w:val="20"/>
              </w:rPr>
            </w:pPr>
          </w:p>
        </w:tc>
        <w:tc>
          <w:tcPr>
            <w:tcW w:w="288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59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360"/>
        </w:trPr>
        <w:tc>
          <w:tcPr>
            <w:tcW w:w="5469" w:type="dxa"/>
            <w:gridSpan w:val="2"/>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注：“科目编码”和“科目名称”为必填项。</w:t>
            </w:r>
          </w:p>
        </w:tc>
        <w:tc>
          <w:tcPr>
            <w:tcW w:w="3591" w:type="dxa"/>
            <w:tcBorders>
              <w:top w:val="nil"/>
              <w:left w:val="nil"/>
              <w:bottom w:val="nil"/>
              <w:right w:val="nil"/>
            </w:tcBorders>
            <w:vAlign w:val="center"/>
          </w:tcPr>
          <w:p w:rsidR="00EA58C3" w:rsidRDefault="00EA58C3">
            <w:pPr>
              <w:widowControl/>
              <w:jc w:val="left"/>
              <w:rPr>
                <w:rFonts w:ascii="仿宋_GB2312"/>
                <w:sz w:val="20"/>
                <w:szCs w:val="20"/>
              </w:rPr>
            </w:pPr>
          </w:p>
        </w:tc>
      </w:tr>
    </w:tbl>
    <w:p w:rsidR="00EA58C3" w:rsidRDefault="00EA58C3" w:rsidP="00EA58C3">
      <w:pPr>
        <w:rPr>
          <w:rFonts w:ascii="仿宋_GB2312"/>
        </w:rPr>
      </w:pPr>
      <w:r>
        <w:rPr>
          <w:rFonts w:ascii="仿宋_GB2312" w:hint="eastAsia"/>
        </w:rPr>
        <w:t xml:space="preserve"> </w:t>
      </w:r>
    </w:p>
    <w:p w:rsidR="00EA58C3" w:rsidRDefault="00EA58C3" w:rsidP="00EA58C3">
      <w:pPr>
        <w:rPr>
          <w:rFonts w:ascii="仿宋_GB2312" w:hint="eastAsia"/>
        </w:rPr>
      </w:pPr>
      <w:r>
        <w:rPr>
          <w:rFonts w:ascii="仿宋_GB2312" w:hint="eastAsia"/>
        </w:rPr>
        <w:t xml:space="preserve"> </w:t>
      </w:r>
    </w:p>
    <w:p w:rsidR="00EA58C3" w:rsidRDefault="00EA58C3" w:rsidP="00EA58C3">
      <w:pPr>
        <w:rPr>
          <w:rFonts w:ascii="仿宋_GB2312" w:hint="eastAsia"/>
        </w:rPr>
      </w:pPr>
      <w:r>
        <w:rPr>
          <w:rFonts w:ascii="仿宋_GB2312" w:hint="eastAsia"/>
        </w:rPr>
        <w:t xml:space="preserve"> </w:t>
      </w:r>
    </w:p>
    <w:p w:rsidR="00EA58C3" w:rsidRDefault="00EA58C3" w:rsidP="00EA58C3">
      <w:pPr>
        <w:rPr>
          <w:rFonts w:hint="eastAsia"/>
        </w:rPr>
      </w:pPr>
      <w:r>
        <w:t xml:space="preserve"> </w:t>
      </w:r>
    </w:p>
    <w:p w:rsidR="00EA58C3" w:rsidRDefault="00EA58C3" w:rsidP="00EA58C3">
      <w:r>
        <w:t xml:space="preserve"> </w:t>
      </w:r>
    </w:p>
    <w:p w:rsidR="00EA58C3" w:rsidRDefault="00EA58C3" w:rsidP="00EA58C3">
      <w:pPr>
        <w:spacing w:line="240" w:lineRule="exact"/>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lastRenderedPageBreak/>
        <w:t xml:space="preserve"> </w:t>
      </w:r>
    </w:p>
    <w:tbl>
      <w:tblPr>
        <w:tblW w:w="9060" w:type="dxa"/>
        <w:tblLayout w:type="fixed"/>
        <w:tblLook w:val="04A0"/>
      </w:tblPr>
      <w:tblGrid>
        <w:gridCol w:w="1296"/>
        <w:gridCol w:w="1118"/>
        <w:gridCol w:w="1007"/>
        <w:gridCol w:w="1306"/>
        <w:gridCol w:w="1326"/>
        <w:gridCol w:w="933"/>
        <w:gridCol w:w="858"/>
        <w:gridCol w:w="1216"/>
      </w:tblGrid>
      <w:tr w:rsidR="00EA58C3" w:rsidTr="00EA58C3">
        <w:trPr>
          <w:trHeight w:val="315"/>
        </w:trPr>
        <w:tc>
          <w:tcPr>
            <w:tcW w:w="1296" w:type="dxa"/>
            <w:tcBorders>
              <w:top w:val="nil"/>
              <w:left w:val="nil"/>
              <w:bottom w:val="nil"/>
              <w:right w:val="nil"/>
            </w:tcBorders>
            <w:vAlign w:val="center"/>
            <w:hideMark/>
          </w:tcPr>
          <w:p w:rsidR="00EA58C3" w:rsidRDefault="00EA58C3">
            <w:pPr>
              <w:widowControl/>
              <w:jc w:val="left"/>
              <w:rPr>
                <w:rFonts w:ascii="仿宋_GB2312"/>
                <w:sz w:val="24"/>
                <w:szCs w:val="24"/>
              </w:rPr>
            </w:pPr>
            <w:r>
              <w:rPr>
                <w:rFonts w:ascii="仿宋_GB2312" w:hint="eastAsia"/>
                <w:sz w:val="24"/>
                <w:szCs w:val="24"/>
              </w:rPr>
              <w:t>公开</w:t>
            </w:r>
            <w:r>
              <w:rPr>
                <w:rFonts w:ascii="仿宋_GB2312" w:eastAsia="仿宋_GB2312" w:hint="eastAsia"/>
                <w:sz w:val="24"/>
                <w:szCs w:val="24"/>
              </w:rPr>
              <w:t>09</w:t>
            </w:r>
            <w:r>
              <w:rPr>
                <w:rFonts w:ascii="宋体" w:hAnsi="宋体" w:hint="eastAsia"/>
                <w:sz w:val="24"/>
                <w:szCs w:val="24"/>
              </w:rPr>
              <w:t>表</w:t>
            </w:r>
          </w:p>
        </w:tc>
        <w:tc>
          <w:tcPr>
            <w:tcW w:w="1118" w:type="dxa"/>
            <w:tcBorders>
              <w:top w:val="nil"/>
              <w:left w:val="nil"/>
              <w:bottom w:val="nil"/>
              <w:right w:val="nil"/>
            </w:tcBorders>
            <w:vAlign w:val="center"/>
          </w:tcPr>
          <w:p w:rsidR="00EA58C3" w:rsidRDefault="00EA58C3">
            <w:pPr>
              <w:widowControl/>
              <w:jc w:val="left"/>
              <w:rPr>
                <w:rFonts w:ascii="仿宋_GB2312"/>
                <w:sz w:val="24"/>
                <w:szCs w:val="24"/>
              </w:rPr>
            </w:pPr>
          </w:p>
        </w:tc>
        <w:tc>
          <w:tcPr>
            <w:tcW w:w="1007"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06"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26" w:type="dxa"/>
            <w:tcBorders>
              <w:top w:val="nil"/>
              <w:left w:val="nil"/>
              <w:bottom w:val="nil"/>
              <w:right w:val="nil"/>
            </w:tcBorders>
            <w:vAlign w:val="center"/>
          </w:tcPr>
          <w:p w:rsidR="00EA58C3" w:rsidRDefault="00EA58C3">
            <w:pPr>
              <w:widowControl/>
              <w:jc w:val="left"/>
              <w:rPr>
                <w:rFonts w:ascii="仿宋_GB2312"/>
                <w:sz w:val="20"/>
                <w:szCs w:val="20"/>
              </w:rPr>
            </w:pPr>
          </w:p>
        </w:tc>
        <w:tc>
          <w:tcPr>
            <w:tcW w:w="933" w:type="dxa"/>
            <w:tcBorders>
              <w:top w:val="nil"/>
              <w:left w:val="nil"/>
              <w:bottom w:val="nil"/>
              <w:right w:val="nil"/>
            </w:tcBorders>
            <w:vAlign w:val="center"/>
          </w:tcPr>
          <w:p w:rsidR="00EA58C3" w:rsidRDefault="00EA58C3">
            <w:pPr>
              <w:widowControl/>
              <w:jc w:val="left"/>
              <w:rPr>
                <w:rFonts w:ascii="仿宋_GB2312"/>
                <w:sz w:val="20"/>
                <w:szCs w:val="20"/>
              </w:rPr>
            </w:pPr>
          </w:p>
        </w:tc>
        <w:tc>
          <w:tcPr>
            <w:tcW w:w="858" w:type="dxa"/>
            <w:tcBorders>
              <w:top w:val="nil"/>
              <w:left w:val="nil"/>
              <w:bottom w:val="nil"/>
              <w:right w:val="nil"/>
            </w:tcBorders>
            <w:vAlign w:val="center"/>
          </w:tcPr>
          <w:p w:rsidR="00EA58C3" w:rsidRDefault="00EA58C3">
            <w:pPr>
              <w:widowControl/>
              <w:jc w:val="left"/>
              <w:rPr>
                <w:rFonts w:ascii="仿宋_GB2312"/>
                <w:sz w:val="20"/>
                <w:szCs w:val="20"/>
              </w:rPr>
            </w:pPr>
          </w:p>
        </w:tc>
        <w:tc>
          <w:tcPr>
            <w:tcW w:w="1216"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1005"/>
        </w:trPr>
        <w:tc>
          <w:tcPr>
            <w:tcW w:w="9060" w:type="dxa"/>
            <w:gridSpan w:val="8"/>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“三公”经费、会议费、培训费支出预算表</w:t>
            </w:r>
          </w:p>
        </w:tc>
      </w:tr>
      <w:tr w:rsidR="00EA58C3" w:rsidTr="00EA58C3">
        <w:trPr>
          <w:trHeight w:val="270"/>
        </w:trPr>
        <w:tc>
          <w:tcPr>
            <w:tcW w:w="2414" w:type="dxa"/>
            <w:gridSpan w:val="2"/>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007"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06"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26" w:type="dxa"/>
            <w:tcBorders>
              <w:top w:val="nil"/>
              <w:left w:val="nil"/>
              <w:bottom w:val="nil"/>
              <w:right w:val="nil"/>
            </w:tcBorders>
            <w:vAlign w:val="center"/>
          </w:tcPr>
          <w:p w:rsidR="00EA58C3" w:rsidRDefault="00EA58C3">
            <w:pPr>
              <w:widowControl/>
              <w:jc w:val="left"/>
              <w:rPr>
                <w:rFonts w:ascii="仿宋_GB2312"/>
                <w:sz w:val="20"/>
                <w:szCs w:val="20"/>
              </w:rPr>
            </w:pPr>
          </w:p>
        </w:tc>
        <w:tc>
          <w:tcPr>
            <w:tcW w:w="933" w:type="dxa"/>
            <w:tcBorders>
              <w:top w:val="nil"/>
              <w:left w:val="nil"/>
              <w:bottom w:val="nil"/>
              <w:right w:val="nil"/>
            </w:tcBorders>
            <w:vAlign w:val="center"/>
          </w:tcPr>
          <w:p w:rsidR="00EA58C3" w:rsidRDefault="00EA58C3">
            <w:pPr>
              <w:widowControl/>
              <w:jc w:val="right"/>
              <w:rPr>
                <w:rFonts w:ascii="仿宋_GB2312"/>
                <w:sz w:val="20"/>
                <w:szCs w:val="20"/>
              </w:rPr>
            </w:pPr>
          </w:p>
        </w:tc>
        <w:tc>
          <w:tcPr>
            <w:tcW w:w="858" w:type="dxa"/>
            <w:tcBorders>
              <w:top w:val="nil"/>
              <w:left w:val="nil"/>
              <w:bottom w:val="nil"/>
              <w:right w:val="nil"/>
            </w:tcBorders>
            <w:vAlign w:val="center"/>
          </w:tcPr>
          <w:p w:rsidR="00EA58C3" w:rsidRDefault="00EA58C3">
            <w:pPr>
              <w:widowControl/>
              <w:jc w:val="right"/>
              <w:rPr>
                <w:rFonts w:ascii="仿宋_GB2312"/>
                <w:sz w:val="20"/>
                <w:szCs w:val="20"/>
              </w:rPr>
            </w:pPr>
          </w:p>
        </w:tc>
        <w:tc>
          <w:tcPr>
            <w:tcW w:w="1216"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690"/>
        </w:trPr>
        <w:tc>
          <w:tcPr>
            <w:tcW w:w="1296" w:type="dxa"/>
            <w:vMerge w:val="restart"/>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合计</w:t>
            </w:r>
          </w:p>
        </w:tc>
        <w:tc>
          <w:tcPr>
            <w:tcW w:w="1118"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因公出国（境）费</w:t>
            </w:r>
          </w:p>
        </w:tc>
        <w:tc>
          <w:tcPr>
            <w:tcW w:w="3639" w:type="dxa"/>
            <w:gridSpan w:val="3"/>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公务用车购置及运行维护费</w:t>
            </w:r>
          </w:p>
        </w:tc>
        <w:tc>
          <w:tcPr>
            <w:tcW w:w="933"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公务接待费</w:t>
            </w:r>
          </w:p>
        </w:tc>
        <w:tc>
          <w:tcPr>
            <w:tcW w:w="858"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会议费</w:t>
            </w:r>
          </w:p>
        </w:tc>
        <w:tc>
          <w:tcPr>
            <w:tcW w:w="1216"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培训费</w:t>
            </w:r>
          </w:p>
        </w:tc>
      </w:tr>
      <w:tr w:rsidR="00EA58C3" w:rsidTr="00EA58C3">
        <w:trPr>
          <w:trHeight w:val="750"/>
        </w:trPr>
        <w:tc>
          <w:tcPr>
            <w:tcW w:w="9060" w:type="dxa"/>
            <w:vMerge/>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118"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00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小计</w:t>
            </w:r>
          </w:p>
        </w:tc>
        <w:tc>
          <w:tcPr>
            <w:tcW w:w="130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公务用车购置费</w:t>
            </w:r>
          </w:p>
        </w:tc>
        <w:tc>
          <w:tcPr>
            <w:tcW w:w="132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公务用车运行维护费</w:t>
            </w:r>
          </w:p>
        </w:tc>
        <w:tc>
          <w:tcPr>
            <w:tcW w:w="933"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858"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216"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r>
      <w:tr w:rsidR="00EA58C3" w:rsidTr="00EA58C3">
        <w:trPr>
          <w:trHeight w:val="870"/>
        </w:trPr>
        <w:tc>
          <w:tcPr>
            <w:tcW w:w="1296"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1118"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1007" w:type="dxa"/>
            <w:tcBorders>
              <w:top w:val="nil"/>
              <w:left w:val="nil"/>
              <w:bottom w:val="single" w:sz="4" w:space="0" w:color="auto"/>
              <w:right w:val="single" w:sz="4" w:space="0" w:color="auto"/>
            </w:tcBorders>
            <w:vAlign w:val="center"/>
          </w:tcPr>
          <w:p w:rsidR="00EA58C3" w:rsidRDefault="00EA58C3">
            <w:pPr>
              <w:widowControl/>
              <w:jc w:val="center"/>
              <w:rPr>
                <w:rFonts w:ascii="仿宋_GB2312"/>
                <w:b/>
                <w:bCs/>
                <w:sz w:val="20"/>
                <w:szCs w:val="20"/>
              </w:rPr>
            </w:pPr>
          </w:p>
        </w:tc>
        <w:tc>
          <w:tcPr>
            <w:tcW w:w="1306"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1326"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933"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858"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1216"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bl>
    <w:p w:rsidR="00EA58C3" w:rsidRDefault="00EA58C3" w:rsidP="00EA58C3">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rPr>
          <w:rFonts w:hint="eastAsia"/>
        </w:rPr>
        <w:t xml:space="preserve"> </w:t>
      </w:r>
    </w:p>
    <w:p w:rsidR="00EA58C3" w:rsidRDefault="00EA58C3" w:rsidP="00EA58C3">
      <w:pPr>
        <w:rPr>
          <w:rFonts w:hint="eastAsia"/>
        </w:rPr>
      </w:pPr>
      <w:r>
        <w:t xml:space="preserve"> </w:t>
      </w:r>
    </w:p>
    <w:tbl>
      <w:tblPr>
        <w:tblW w:w="9214" w:type="dxa"/>
        <w:jc w:val="center"/>
        <w:tblLayout w:type="fixed"/>
        <w:tblLook w:val="04A0"/>
      </w:tblPr>
      <w:tblGrid>
        <w:gridCol w:w="3119"/>
        <w:gridCol w:w="2977"/>
        <w:gridCol w:w="3118"/>
      </w:tblGrid>
      <w:tr w:rsidR="00EA58C3" w:rsidTr="00EA58C3">
        <w:trPr>
          <w:trHeight w:val="247"/>
          <w:jc w:val="center"/>
        </w:trPr>
        <w:tc>
          <w:tcPr>
            <w:tcW w:w="3119" w:type="dxa"/>
            <w:tcBorders>
              <w:top w:val="nil"/>
              <w:left w:val="nil"/>
              <w:bottom w:val="nil"/>
              <w:right w:val="nil"/>
            </w:tcBorders>
            <w:vAlign w:val="bottom"/>
            <w:hideMark/>
          </w:tcPr>
          <w:p w:rsidR="00EA58C3" w:rsidRDefault="00EA58C3">
            <w:pPr>
              <w:widowControl/>
              <w:jc w:val="left"/>
              <w:rPr>
                <w:rFonts w:ascii="仿宋_GB2312"/>
                <w:sz w:val="24"/>
                <w:szCs w:val="24"/>
              </w:rPr>
            </w:pPr>
            <w:r>
              <w:rPr>
                <w:rFonts w:ascii="仿宋_GB2312" w:hint="eastAsia"/>
                <w:sz w:val="24"/>
                <w:szCs w:val="24"/>
              </w:rPr>
              <w:t>公开</w:t>
            </w:r>
            <w:r>
              <w:rPr>
                <w:rFonts w:ascii="仿宋_GB2312" w:eastAsia="仿宋_GB2312" w:hint="eastAsia"/>
                <w:sz w:val="24"/>
                <w:szCs w:val="24"/>
              </w:rPr>
              <w:t>10</w:t>
            </w:r>
            <w:r>
              <w:rPr>
                <w:rFonts w:ascii="宋体" w:hAnsi="宋体" w:hint="eastAsia"/>
                <w:sz w:val="24"/>
                <w:szCs w:val="24"/>
              </w:rPr>
              <w:t>表</w:t>
            </w:r>
          </w:p>
        </w:tc>
        <w:tc>
          <w:tcPr>
            <w:tcW w:w="2977" w:type="dxa"/>
            <w:tcBorders>
              <w:top w:val="nil"/>
              <w:left w:val="nil"/>
              <w:bottom w:val="nil"/>
              <w:right w:val="nil"/>
            </w:tcBorders>
            <w:vAlign w:val="bottom"/>
          </w:tcPr>
          <w:p w:rsidR="00EA58C3" w:rsidRDefault="00EA58C3">
            <w:pPr>
              <w:widowControl/>
              <w:jc w:val="left"/>
              <w:rPr>
                <w:rFonts w:ascii="仿宋_GB2312"/>
                <w:sz w:val="24"/>
                <w:szCs w:val="24"/>
              </w:rPr>
            </w:pPr>
          </w:p>
        </w:tc>
        <w:tc>
          <w:tcPr>
            <w:tcW w:w="3118" w:type="dxa"/>
            <w:tcBorders>
              <w:top w:val="nil"/>
              <w:left w:val="nil"/>
              <w:bottom w:val="nil"/>
              <w:right w:val="nil"/>
            </w:tcBorders>
            <w:vAlign w:val="bottom"/>
          </w:tcPr>
          <w:p w:rsidR="00EA58C3" w:rsidRDefault="00EA58C3">
            <w:pPr>
              <w:widowControl/>
              <w:jc w:val="left"/>
              <w:rPr>
                <w:rFonts w:ascii="仿宋_GB2312"/>
                <w:sz w:val="20"/>
                <w:szCs w:val="20"/>
              </w:rPr>
            </w:pPr>
          </w:p>
        </w:tc>
      </w:tr>
      <w:tr w:rsidR="00EA58C3" w:rsidTr="00EA58C3">
        <w:trPr>
          <w:trHeight w:val="754"/>
          <w:jc w:val="center"/>
        </w:trPr>
        <w:tc>
          <w:tcPr>
            <w:tcW w:w="9214" w:type="dxa"/>
            <w:gridSpan w:val="3"/>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政府性基金预算财政拨款支出预算表</w:t>
            </w:r>
          </w:p>
        </w:tc>
      </w:tr>
      <w:tr w:rsidR="00EA58C3" w:rsidTr="00EA58C3">
        <w:trPr>
          <w:trHeight w:val="306"/>
          <w:jc w:val="center"/>
        </w:trPr>
        <w:tc>
          <w:tcPr>
            <w:tcW w:w="3119" w:type="dxa"/>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2977" w:type="dxa"/>
            <w:tcBorders>
              <w:top w:val="nil"/>
              <w:left w:val="nil"/>
              <w:bottom w:val="nil"/>
              <w:right w:val="nil"/>
            </w:tcBorders>
            <w:vAlign w:val="bottom"/>
          </w:tcPr>
          <w:p w:rsidR="00EA58C3" w:rsidRDefault="00EA58C3">
            <w:pPr>
              <w:widowControl/>
              <w:jc w:val="left"/>
              <w:rPr>
                <w:rFonts w:ascii="仿宋_GB2312"/>
                <w:sz w:val="20"/>
                <w:szCs w:val="20"/>
              </w:rPr>
            </w:pPr>
          </w:p>
        </w:tc>
        <w:tc>
          <w:tcPr>
            <w:tcW w:w="3118" w:type="dxa"/>
            <w:tcBorders>
              <w:top w:val="nil"/>
              <w:left w:val="nil"/>
              <w:bottom w:val="nil"/>
              <w:right w:val="nil"/>
            </w:tcBorders>
            <w:vAlign w:val="bottom"/>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554"/>
          <w:jc w:val="center"/>
        </w:trPr>
        <w:tc>
          <w:tcPr>
            <w:tcW w:w="3119"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功能科目编码</w:t>
            </w:r>
          </w:p>
        </w:tc>
        <w:tc>
          <w:tcPr>
            <w:tcW w:w="2977"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功能科目名称</w:t>
            </w:r>
          </w:p>
        </w:tc>
        <w:tc>
          <w:tcPr>
            <w:tcW w:w="3118"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金</w:t>
            </w:r>
            <w:r>
              <w:rPr>
                <w:rFonts w:ascii="仿宋_GB2312" w:hint="eastAsia"/>
                <w:b/>
                <w:bCs/>
                <w:sz w:val="20"/>
                <w:szCs w:val="20"/>
              </w:rPr>
              <w:t xml:space="preserve">  </w:t>
            </w:r>
            <w:r>
              <w:rPr>
                <w:rFonts w:ascii="仿宋_GB2312" w:hint="eastAsia"/>
                <w:b/>
                <w:bCs/>
                <w:sz w:val="20"/>
                <w:szCs w:val="20"/>
              </w:rPr>
              <w:t>额</w:t>
            </w:r>
          </w:p>
        </w:tc>
      </w:tr>
      <w:tr w:rsidR="00EA58C3" w:rsidTr="00EA58C3">
        <w:trPr>
          <w:trHeight w:val="554"/>
          <w:jc w:val="center"/>
        </w:trPr>
        <w:tc>
          <w:tcPr>
            <w:tcW w:w="6096" w:type="dxa"/>
            <w:gridSpan w:val="2"/>
            <w:tcBorders>
              <w:top w:val="single" w:sz="4" w:space="0" w:color="auto"/>
              <w:left w:val="single" w:sz="4" w:space="0" w:color="auto"/>
              <w:bottom w:val="single" w:sz="4" w:space="0" w:color="auto"/>
              <w:right w:val="single" w:sz="4" w:space="0" w:color="000000"/>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w:t>
            </w:r>
            <w:r>
              <w:rPr>
                <w:rFonts w:ascii="仿宋_GB2312" w:hint="eastAsia"/>
                <w:b/>
                <w:bCs/>
                <w:sz w:val="20"/>
                <w:szCs w:val="20"/>
              </w:rPr>
              <w:t xml:space="preserve">  </w:t>
            </w:r>
            <w:r>
              <w:rPr>
                <w:rFonts w:ascii="仿宋_GB2312" w:hint="eastAsia"/>
                <w:b/>
                <w:bCs/>
                <w:sz w:val="20"/>
                <w:szCs w:val="20"/>
              </w:rPr>
              <w:t>计</w:t>
            </w:r>
          </w:p>
        </w:tc>
        <w:tc>
          <w:tcPr>
            <w:tcW w:w="3118"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554"/>
          <w:jc w:val="center"/>
        </w:trPr>
        <w:tc>
          <w:tcPr>
            <w:tcW w:w="3119"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97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118"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554"/>
          <w:jc w:val="center"/>
        </w:trPr>
        <w:tc>
          <w:tcPr>
            <w:tcW w:w="3119"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97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118"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554"/>
          <w:jc w:val="center"/>
        </w:trPr>
        <w:tc>
          <w:tcPr>
            <w:tcW w:w="3119"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97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1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554"/>
          <w:jc w:val="center"/>
        </w:trPr>
        <w:tc>
          <w:tcPr>
            <w:tcW w:w="3119"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97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1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554"/>
          <w:jc w:val="center"/>
        </w:trPr>
        <w:tc>
          <w:tcPr>
            <w:tcW w:w="3119"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97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1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554"/>
          <w:jc w:val="center"/>
        </w:trPr>
        <w:tc>
          <w:tcPr>
            <w:tcW w:w="3119"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297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1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554"/>
          <w:jc w:val="center"/>
        </w:trPr>
        <w:tc>
          <w:tcPr>
            <w:tcW w:w="3119" w:type="dxa"/>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center"/>
              <w:rPr>
                <w:rFonts w:ascii="仿宋_GB2312"/>
                <w:b/>
                <w:bCs/>
                <w:sz w:val="20"/>
                <w:szCs w:val="20"/>
              </w:rPr>
            </w:pPr>
          </w:p>
        </w:tc>
        <w:tc>
          <w:tcPr>
            <w:tcW w:w="2977"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118"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36"/>
          <w:jc w:val="center"/>
        </w:trPr>
        <w:tc>
          <w:tcPr>
            <w:tcW w:w="6096" w:type="dxa"/>
            <w:gridSpan w:val="2"/>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注：“科目编码”和“科目名称”为</w:t>
            </w:r>
            <w:proofErr w:type="gramStart"/>
            <w:r>
              <w:rPr>
                <w:rFonts w:ascii="仿宋_GB2312" w:hint="eastAsia"/>
                <w:sz w:val="20"/>
                <w:szCs w:val="20"/>
              </w:rPr>
              <w:t>必填项</w:t>
            </w:r>
            <w:proofErr w:type="gramEnd"/>
          </w:p>
        </w:tc>
        <w:tc>
          <w:tcPr>
            <w:tcW w:w="3118" w:type="dxa"/>
            <w:tcBorders>
              <w:top w:val="nil"/>
              <w:left w:val="nil"/>
              <w:bottom w:val="nil"/>
              <w:right w:val="nil"/>
            </w:tcBorders>
            <w:vAlign w:val="bottom"/>
          </w:tcPr>
          <w:p w:rsidR="00EA58C3" w:rsidRDefault="00EA58C3">
            <w:pPr>
              <w:widowControl/>
              <w:jc w:val="left"/>
              <w:rPr>
                <w:rFonts w:ascii="仿宋_GB2312"/>
                <w:sz w:val="20"/>
                <w:szCs w:val="20"/>
              </w:rPr>
            </w:pPr>
          </w:p>
        </w:tc>
      </w:tr>
    </w:tbl>
    <w:p w:rsidR="00EA58C3" w:rsidRDefault="00EA58C3" w:rsidP="00EA58C3">
      <w:r>
        <w:lastRenderedPageBreak/>
        <w:t xml:space="preserve"> </w:t>
      </w:r>
    </w:p>
    <w:tbl>
      <w:tblPr>
        <w:tblW w:w="9060" w:type="dxa"/>
        <w:tblLayout w:type="fixed"/>
        <w:tblLook w:val="04A0"/>
      </w:tblPr>
      <w:tblGrid>
        <w:gridCol w:w="2324"/>
        <w:gridCol w:w="3369"/>
        <w:gridCol w:w="3367"/>
      </w:tblGrid>
      <w:tr w:rsidR="00EA58C3" w:rsidTr="00EA58C3">
        <w:trPr>
          <w:trHeight w:val="315"/>
        </w:trPr>
        <w:tc>
          <w:tcPr>
            <w:tcW w:w="2324" w:type="dxa"/>
            <w:tcBorders>
              <w:top w:val="nil"/>
              <w:left w:val="nil"/>
              <w:bottom w:val="nil"/>
              <w:right w:val="nil"/>
            </w:tcBorders>
            <w:vAlign w:val="center"/>
            <w:hideMark/>
          </w:tcPr>
          <w:p w:rsidR="00EA58C3" w:rsidRDefault="00EA58C3">
            <w:pPr>
              <w:widowControl/>
              <w:jc w:val="left"/>
              <w:rPr>
                <w:rFonts w:ascii="仿宋_GB2312"/>
                <w:sz w:val="24"/>
                <w:szCs w:val="24"/>
              </w:rPr>
            </w:pPr>
            <w:r>
              <w:rPr>
                <w:rFonts w:ascii="仿宋_GB2312" w:hint="eastAsia"/>
                <w:sz w:val="24"/>
                <w:szCs w:val="24"/>
              </w:rPr>
              <w:t>公开</w:t>
            </w:r>
            <w:r>
              <w:rPr>
                <w:rFonts w:ascii="仿宋_GB2312" w:eastAsia="仿宋_GB2312" w:hint="eastAsia"/>
                <w:sz w:val="24"/>
                <w:szCs w:val="24"/>
              </w:rPr>
              <w:t>11</w:t>
            </w:r>
            <w:r>
              <w:rPr>
                <w:rFonts w:ascii="宋体" w:hAnsi="宋体" w:hint="eastAsia"/>
                <w:sz w:val="24"/>
                <w:szCs w:val="24"/>
              </w:rPr>
              <w:t>表</w:t>
            </w:r>
          </w:p>
        </w:tc>
        <w:tc>
          <w:tcPr>
            <w:tcW w:w="3369" w:type="dxa"/>
            <w:tcBorders>
              <w:top w:val="nil"/>
              <w:left w:val="nil"/>
              <w:bottom w:val="nil"/>
              <w:right w:val="nil"/>
            </w:tcBorders>
            <w:vAlign w:val="center"/>
          </w:tcPr>
          <w:p w:rsidR="00EA58C3" w:rsidRDefault="00EA58C3">
            <w:pPr>
              <w:widowControl/>
              <w:jc w:val="left"/>
              <w:rPr>
                <w:rFonts w:ascii="仿宋_GB2312"/>
                <w:sz w:val="24"/>
                <w:szCs w:val="24"/>
              </w:rPr>
            </w:pPr>
          </w:p>
        </w:tc>
        <w:tc>
          <w:tcPr>
            <w:tcW w:w="3367"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960"/>
        </w:trPr>
        <w:tc>
          <w:tcPr>
            <w:tcW w:w="9060" w:type="dxa"/>
            <w:gridSpan w:val="3"/>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一般公共预算机关运行经费支出预算表</w:t>
            </w:r>
          </w:p>
        </w:tc>
      </w:tr>
      <w:tr w:rsidR="00EA58C3" w:rsidTr="00EA58C3">
        <w:trPr>
          <w:trHeight w:val="390"/>
        </w:trPr>
        <w:tc>
          <w:tcPr>
            <w:tcW w:w="2324" w:type="dxa"/>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3369" w:type="dxa"/>
            <w:tcBorders>
              <w:top w:val="nil"/>
              <w:left w:val="nil"/>
              <w:bottom w:val="nil"/>
              <w:right w:val="nil"/>
            </w:tcBorders>
            <w:vAlign w:val="center"/>
          </w:tcPr>
          <w:p w:rsidR="00EA58C3" w:rsidRDefault="00EA58C3">
            <w:pPr>
              <w:widowControl/>
              <w:jc w:val="left"/>
              <w:rPr>
                <w:rFonts w:ascii="仿宋_GB2312"/>
                <w:sz w:val="20"/>
                <w:szCs w:val="20"/>
              </w:rPr>
            </w:pPr>
          </w:p>
        </w:tc>
        <w:tc>
          <w:tcPr>
            <w:tcW w:w="3367"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705"/>
        </w:trPr>
        <w:tc>
          <w:tcPr>
            <w:tcW w:w="2324"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科目编码</w:t>
            </w:r>
          </w:p>
        </w:tc>
        <w:tc>
          <w:tcPr>
            <w:tcW w:w="3369"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科目名称</w:t>
            </w:r>
          </w:p>
        </w:tc>
        <w:tc>
          <w:tcPr>
            <w:tcW w:w="3367"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机关运行经费支出</w:t>
            </w:r>
          </w:p>
        </w:tc>
      </w:tr>
      <w:tr w:rsidR="00EA58C3" w:rsidTr="00EA58C3">
        <w:trPr>
          <w:trHeight w:val="705"/>
        </w:trPr>
        <w:tc>
          <w:tcPr>
            <w:tcW w:w="5693" w:type="dxa"/>
            <w:gridSpan w:val="2"/>
            <w:tcBorders>
              <w:top w:val="single" w:sz="4" w:space="0" w:color="auto"/>
              <w:left w:val="single" w:sz="4" w:space="0" w:color="auto"/>
              <w:bottom w:val="single" w:sz="4" w:space="0" w:color="auto"/>
              <w:right w:val="single" w:sz="4" w:space="0" w:color="000000"/>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合计</w:t>
            </w:r>
          </w:p>
        </w:tc>
        <w:tc>
          <w:tcPr>
            <w:tcW w:w="3367" w:type="dxa"/>
            <w:tcBorders>
              <w:top w:val="single" w:sz="4" w:space="0" w:color="auto"/>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324"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36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367"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705"/>
        </w:trPr>
        <w:tc>
          <w:tcPr>
            <w:tcW w:w="2324" w:type="dxa"/>
            <w:tcBorders>
              <w:top w:val="single" w:sz="4" w:space="0" w:color="auto"/>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369"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367"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324"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36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36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324"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36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36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324" w:type="dxa"/>
            <w:tcBorders>
              <w:top w:val="nil"/>
              <w:left w:val="single" w:sz="4" w:space="0" w:color="auto"/>
              <w:bottom w:val="single" w:sz="4" w:space="0" w:color="auto"/>
              <w:right w:val="single" w:sz="4" w:space="0" w:color="auto"/>
            </w:tcBorders>
            <w:vAlign w:val="bottom"/>
          </w:tcPr>
          <w:p w:rsidR="00EA58C3" w:rsidRDefault="00EA58C3">
            <w:pPr>
              <w:widowControl/>
              <w:jc w:val="left"/>
              <w:rPr>
                <w:rFonts w:ascii="仿宋_GB2312"/>
                <w:sz w:val="20"/>
                <w:szCs w:val="20"/>
              </w:rPr>
            </w:pPr>
          </w:p>
        </w:tc>
        <w:tc>
          <w:tcPr>
            <w:tcW w:w="336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36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05"/>
        </w:trPr>
        <w:tc>
          <w:tcPr>
            <w:tcW w:w="2324"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b/>
                <w:bCs/>
                <w:sz w:val="20"/>
                <w:szCs w:val="20"/>
              </w:rPr>
            </w:pPr>
          </w:p>
        </w:tc>
        <w:tc>
          <w:tcPr>
            <w:tcW w:w="3369"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3367"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345"/>
        </w:trPr>
        <w:tc>
          <w:tcPr>
            <w:tcW w:w="5693" w:type="dxa"/>
            <w:gridSpan w:val="2"/>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注：“科目编码”和“科目名称”为必填项。</w:t>
            </w:r>
          </w:p>
        </w:tc>
        <w:tc>
          <w:tcPr>
            <w:tcW w:w="3367" w:type="dxa"/>
            <w:tcBorders>
              <w:top w:val="nil"/>
              <w:left w:val="nil"/>
              <w:bottom w:val="nil"/>
              <w:right w:val="nil"/>
            </w:tcBorders>
            <w:vAlign w:val="center"/>
          </w:tcPr>
          <w:p w:rsidR="00EA58C3" w:rsidRDefault="00EA58C3">
            <w:pPr>
              <w:widowControl/>
              <w:jc w:val="left"/>
              <w:rPr>
                <w:rFonts w:ascii="仿宋_GB2312"/>
                <w:sz w:val="20"/>
                <w:szCs w:val="20"/>
              </w:rPr>
            </w:pPr>
          </w:p>
        </w:tc>
      </w:tr>
    </w:tbl>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r>
        <w:t xml:space="preserve"> </w:t>
      </w:r>
    </w:p>
    <w:p w:rsidR="00EA58C3" w:rsidRDefault="00EA58C3" w:rsidP="00EA58C3">
      <w:pPr>
        <w:spacing w:line="240" w:lineRule="exact"/>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rPr>
          <w:rFonts w:hint="eastAsia"/>
        </w:rPr>
        <w:t xml:space="preserve"> </w:t>
      </w:r>
    </w:p>
    <w:p w:rsidR="00EA58C3" w:rsidRDefault="00EA58C3" w:rsidP="00EA58C3">
      <w:pPr>
        <w:spacing w:line="240" w:lineRule="exact"/>
        <w:rPr>
          <w:rFonts w:hint="eastAsia"/>
        </w:rPr>
      </w:pPr>
      <w:r>
        <w:lastRenderedPageBreak/>
        <w:t xml:space="preserve"> </w:t>
      </w:r>
    </w:p>
    <w:tbl>
      <w:tblPr>
        <w:tblW w:w="9060" w:type="dxa"/>
        <w:tblLayout w:type="fixed"/>
        <w:tblLook w:val="04A0"/>
      </w:tblPr>
      <w:tblGrid>
        <w:gridCol w:w="1500"/>
        <w:gridCol w:w="1721"/>
        <w:gridCol w:w="1475"/>
        <w:gridCol w:w="1558"/>
        <w:gridCol w:w="1393"/>
        <w:gridCol w:w="1413"/>
      </w:tblGrid>
      <w:tr w:rsidR="00EA58C3" w:rsidTr="00EA58C3">
        <w:trPr>
          <w:trHeight w:val="315"/>
        </w:trPr>
        <w:tc>
          <w:tcPr>
            <w:tcW w:w="1500" w:type="dxa"/>
            <w:tcBorders>
              <w:top w:val="nil"/>
              <w:left w:val="nil"/>
              <w:bottom w:val="nil"/>
              <w:right w:val="nil"/>
            </w:tcBorders>
            <w:vAlign w:val="center"/>
            <w:hideMark/>
          </w:tcPr>
          <w:p w:rsidR="00EA58C3" w:rsidRDefault="00EA58C3">
            <w:pPr>
              <w:widowControl/>
              <w:jc w:val="left"/>
              <w:rPr>
                <w:rFonts w:ascii="仿宋_GB2312"/>
                <w:sz w:val="24"/>
                <w:szCs w:val="24"/>
              </w:rPr>
            </w:pPr>
            <w:bookmarkStart w:id="1" w:name="RANGE!A1:F26"/>
            <w:r>
              <w:rPr>
                <w:rFonts w:ascii="仿宋_GB2312" w:hint="eastAsia"/>
                <w:sz w:val="24"/>
                <w:szCs w:val="24"/>
              </w:rPr>
              <w:t>公开</w:t>
            </w:r>
            <w:r>
              <w:rPr>
                <w:rFonts w:ascii="仿宋_GB2312" w:eastAsia="仿宋_GB2312" w:hint="eastAsia"/>
                <w:sz w:val="24"/>
                <w:szCs w:val="24"/>
              </w:rPr>
              <w:t>12</w:t>
            </w:r>
            <w:r>
              <w:rPr>
                <w:rFonts w:ascii="宋体" w:hAnsi="宋体" w:hint="eastAsia"/>
                <w:sz w:val="24"/>
                <w:szCs w:val="24"/>
              </w:rPr>
              <w:t>表</w:t>
            </w:r>
            <w:bookmarkEnd w:id="1"/>
          </w:p>
        </w:tc>
        <w:tc>
          <w:tcPr>
            <w:tcW w:w="1721" w:type="dxa"/>
            <w:tcBorders>
              <w:top w:val="nil"/>
              <w:left w:val="nil"/>
              <w:bottom w:val="nil"/>
              <w:right w:val="nil"/>
            </w:tcBorders>
            <w:vAlign w:val="center"/>
          </w:tcPr>
          <w:p w:rsidR="00EA58C3" w:rsidRDefault="00EA58C3">
            <w:pPr>
              <w:widowControl/>
              <w:jc w:val="left"/>
              <w:rPr>
                <w:rFonts w:ascii="仿宋_GB2312"/>
                <w:sz w:val="24"/>
                <w:szCs w:val="24"/>
              </w:rPr>
            </w:pPr>
          </w:p>
        </w:tc>
        <w:tc>
          <w:tcPr>
            <w:tcW w:w="1475" w:type="dxa"/>
            <w:tcBorders>
              <w:top w:val="nil"/>
              <w:left w:val="nil"/>
              <w:bottom w:val="nil"/>
              <w:right w:val="nil"/>
            </w:tcBorders>
            <w:vAlign w:val="center"/>
          </w:tcPr>
          <w:p w:rsidR="00EA58C3" w:rsidRDefault="00EA58C3">
            <w:pPr>
              <w:widowControl/>
              <w:jc w:val="left"/>
              <w:rPr>
                <w:rFonts w:ascii="仿宋_GB2312"/>
                <w:sz w:val="20"/>
                <w:szCs w:val="20"/>
              </w:rPr>
            </w:pPr>
          </w:p>
        </w:tc>
        <w:tc>
          <w:tcPr>
            <w:tcW w:w="1558"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9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413"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960"/>
        </w:trPr>
        <w:tc>
          <w:tcPr>
            <w:tcW w:w="9060" w:type="dxa"/>
            <w:gridSpan w:val="6"/>
            <w:tcBorders>
              <w:top w:val="nil"/>
              <w:left w:val="nil"/>
              <w:bottom w:val="nil"/>
              <w:right w:val="nil"/>
            </w:tcBorders>
            <w:vAlign w:val="center"/>
            <w:hideMark/>
          </w:tcPr>
          <w:p w:rsidR="00EA58C3" w:rsidRDefault="00EA58C3">
            <w:pPr>
              <w:widowControl/>
              <w:spacing w:line="570" w:lineRule="exact"/>
              <w:jc w:val="center"/>
              <w:rPr>
                <w:rFonts w:ascii="黑体" w:eastAsia="黑体" w:hAnsi="黑体"/>
              </w:rPr>
            </w:pPr>
            <w:r>
              <w:rPr>
                <w:rFonts w:ascii="黑体" w:eastAsia="黑体" w:hAnsi="黑体" w:hint="eastAsia"/>
              </w:rPr>
              <w:t>政府采购支出预算表</w:t>
            </w:r>
          </w:p>
        </w:tc>
      </w:tr>
      <w:tr w:rsidR="00EA58C3" w:rsidTr="00EA58C3">
        <w:trPr>
          <w:trHeight w:val="270"/>
        </w:trPr>
        <w:tc>
          <w:tcPr>
            <w:tcW w:w="3221" w:type="dxa"/>
            <w:gridSpan w:val="2"/>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475" w:type="dxa"/>
            <w:tcBorders>
              <w:top w:val="nil"/>
              <w:left w:val="nil"/>
              <w:bottom w:val="nil"/>
              <w:right w:val="nil"/>
            </w:tcBorders>
            <w:vAlign w:val="center"/>
          </w:tcPr>
          <w:p w:rsidR="00EA58C3" w:rsidRDefault="00EA58C3">
            <w:pPr>
              <w:widowControl/>
              <w:jc w:val="left"/>
              <w:rPr>
                <w:rFonts w:ascii="仿宋_GB2312"/>
                <w:sz w:val="20"/>
                <w:szCs w:val="20"/>
              </w:rPr>
            </w:pPr>
          </w:p>
        </w:tc>
        <w:tc>
          <w:tcPr>
            <w:tcW w:w="1558"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9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413" w:type="dxa"/>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单位：万元</w:t>
            </w:r>
          </w:p>
        </w:tc>
      </w:tr>
      <w:tr w:rsidR="00EA58C3" w:rsidTr="00EA58C3">
        <w:trPr>
          <w:trHeight w:val="312"/>
        </w:trPr>
        <w:tc>
          <w:tcPr>
            <w:tcW w:w="1500" w:type="dxa"/>
            <w:vMerge w:val="restart"/>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采购品目大类</w:t>
            </w:r>
          </w:p>
        </w:tc>
        <w:tc>
          <w:tcPr>
            <w:tcW w:w="1721"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专项名称</w:t>
            </w:r>
          </w:p>
        </w:tc>
        <w:tc>
          <w:tcPr>
            <w:tcW w:w="1475"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经济科目</w:t>
            </w:r>
          </w:p>
        </w:tc>
        <w:tc>
          <w:tcPr>
            <w:tcW w:w="1558"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采购物品名称</w:t>
            </w:r>
          </w:p>
        </w:tc>
        <w:tc>
          <w:tcPr>
            <w:tcW w:w="1393"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采购组织形式</w:t>
            </w:r>
          </w:p>
        </w:tc>
        <w:tc>
          <w:tcPr>
            <w:tcW w:w="1413"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总计</w:t>
            </w:r>
          </w:p>
        </w:tc>
      </w:tr>
      <w:tr w:rsidR="00EA58C3" w:rsidTr="00EA58C3">
        <w:trPr>
          <w:trHeight w:val="570"/>
        </w:trPr>
        <w:tc>
          <w:tcPr>
            <w:tcW w:w="9060" w:type="dxa"/>
            <w:vMerge/>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721"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475"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558"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393"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c>
          <w:tcPr>
            <w:tcW w:w="1413"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合计</w:t>
            </w: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r>
      <w:tr w:rsidR="00EA58C3" w:rsidTr="00EA58C3">
        <w:trPr>
          <w:trHeight w:val="285"/>
        </w:trPr>
        <w:tc>
          <w:tcPr>
            <w:tcW w:w="150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一、货物</w:t>
            </w:r>
            <w:r>
              <w:rPr>
                <w:rFonts w:ascii="仿宋_GB2312" w:eastAsia="仿宋_GB2312" w:hint="eastAsia"/>
                <w:sz w:val="20"/>
                <w:szCs w:val="20"/>
              </w:rPr>
              <w:t>A</w:t>
            </w: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85"/>
        </w:trPr>
        <w:tc>
          <w:tcPr>
            <w:tcW w:w="150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二、工程</w:t>
            </w:r>
            <w:r>
              <w:rPr>
                <w:rFonts w:ascii="仿宋_GB2312" w:eastAsia="仿宋_GB2312" w:hint="eastAsia"/>
                <w:sz w:val="20"/>
                <w:szCs w:val="20"/>
              </w:rPr>
              <w:t>B</w:t>
            </w: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21"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85"/>
        </w:trPr>
        <w:tc>
          <w:tcPr>
            <w:tcW w:w="150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三、服务</w:t>
            </w:r>
            <w:r>
              <w:rPr>
                <w:rFonts w:ascii="仿宋_GB2312" w:eastAsia="仿宋_GB2312" w:hint="eastAsia"/>
                <w:sz w:val="20"/>
                <w:szCs w:val="20"/>
              </w:rPr>
              <w:t>C</w:t>
            </w: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left"/>
              <w:rPr>
                <w:rFonts w:ascii="仿宋_GB2312"/>
                <w:b/>
                <w:bCs/>
                <w:sz w:val="20"/>
                <w:szCs w:val="20"/>
              </w:rPr>
            </w:pPr>
          </w:p>
        </w:tc>
        <w:tc>
          <w:tcPr>
            <w:tcW w:w="1721"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single" w:sz="4" w:space="0" w:color="auto"/>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b/>
                <w:bCs/>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b/>
                <w:bCs/>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b/>
                <w:bCs/>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b/>
                <w:bCs/>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1500"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b/>
                <w:bCs/>
                <w:sz w:val="20"/>
                <w:szCs w:val="20"/>
              </w:rPr>
            </w:pPr>
          </w:p>
        </w:tc>
        <w:tc>
          <w:tcPr>
            <w:tcW w:w="1721"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75"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55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9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41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270"/>
        </w:trPr>
        <w:tc>
          <w:tcPr>
            <w:tcW w:w="9060" w:type="dxa"/>
            <w:gridSpan w:val="6"/>
            <w:tcBorders>
              <w:top w:val="nil"/>
              <w:left w:val="nil"/>
              <w:bottom w:val="nil"/>
              <w:right w:val="nil"/>
            </w:tcBorders>
            <w:vAlign w:val="center"/>
          </w:tcPr>
          <w:p w:rsidR="00EA58C3" w:rsidRDefault="00EA58C3">
            <w:pPr>
              <w:widowControl/>
              <w:spacing w:line="400" w:lineRule="exact"/>
              <w:jc w:val="left"/>
              <w:rPr>
                <w:rFonts w:ascii="仿宋_GB2312"/>
                <w:sz w:val="20"/>
                <w:szCs w:val="20"/>
              </w:rPr>
            </w:pPr>
            <w:r>
              <w:rPr>
                <w:rFonts w:ascii="仿宋_GB2312" w:hint="eastAsia"/>
                <w:sz w:val="20"/>
                <w:szCs w:val="20"/>
              </w:rPr>
              <w:t>注：</w:t>
            </w:r>
            <w:r>
              <w:rPr>
                <w:rFonts w:ascii="仿宋_GB2312" w:eastAsia="仿宋_GB2312" w:hint="eastAsia"/>
                <w:sz w:val="20"/>
                <w:szCs w:val="20"/>
              </w:rPr>
              <w:t>1</w:t>
            </w:r>
            <w:r>
              <w:rPr>
                <w:rFonts w:ascii="宋体" w:hAnsi="宋体" w:hint="eastAsia"/>
                <w:sz w:val="20"/>
                <w:szCs w:val="20"/>
              </w:rPr>
              <w:t>．采购组织形式为：集中采购、部门集中采购和分散采购。</w:t>
            </w:r>
          </w:p>
          <w:p w:rsidR="00EA58C3" w:rsidRDefault="00EA58C3">
            <w:pPr>
              <w:widowControl/>
              <w:spacing w:line="400" w:lineRule="exact"/>
              <w:ind w:firstLineChars="50" w:firstLine="100"/>
              <w:jc w:val="left"/>
              <w:rPr>
                <w:rFonts w:ascii="仿宋_GB2312" w:hint="eastAsia"/>
                <w:sz w:val="20"/>
                <w:szCs w:val="20"/>
              </w:rPr>
            </w:pPr>
            <w:r>
              <w:rPr>
                <w:rFonts w:ascii="仿宋_GB2312" w:hint="eastAsia"/>
                <w:sz w:val="20"/>
                <w:szCs w:val="20"/>
              </w:rPr>
              <w:t xml:space="preserve">   2</w:t>
            </w:r>
            <w:r>
              <w:rPr>
                <w:rFonts w:ascii="宋体" w:hAnsi="宋体" w:hint="eastAsia"/>
                <w:sz w:val="20"/>
                <w:szCs w:val="20"/>
              </w:rPr>
              <w:t>．采购品目名称根据《政府采购品目分类目录》（财库</w:t>
            </w:r>
            <w:r>
              <w:rPr>
                <w:rFonts w:ascii="仿宋_GB2312" w:eastAsia="仿宋_GB2312" w:hint="eastAsia"/>
                <w:sz w:val="20"/>
                <w:szCs w:val="20"/>
              </w:rPr>
              <w:t>[2013]189</w:t>
            </w:r>
            <w:r>
              <w:rPr>
                <w:rFonts w:ascii="宋体" w:hAnsi="宋体" w:hint="eastAsia"/>
                <w:sz w:val="20"/>
                <w:szCs w:val="20"/>
              </w:rPr>
              <w:t>号）规定品目名称填写。</w:t>
            </w:r>
          </w:p>
          <w:p w:rsidR="00EA58C3" w:rsidRDefault="00EA58C3">
            <w:pPr>
              <w:widowControl/>
              <w:spacing w:line="400" w:lineRule="exact"/>
              <w:ind w:firstLineChars="50" w:firstLine="100"/>
              <w:jc w:val="left"/>
              <w:rPr>
                <w:rFonts w:ascii="仿宋_GB2312" w:hint="eastAsia"/>
                <w:sz w:val="20"/>
                <w:szCs w:val="20"/>
              </w:rPr>
            </w:pPr>
          </w:p>
          <w:p w:rsidR="00EA58C3" w:rsidRDefault="00EA58C3">
            <w:pPr>
              <w:widowControl/>
              <w:spacing w:line="400" w:lineRule="exact"/>
              <w:ind w:firstLineChars="50" w:firstLine="100"/>
              <w:jc w:val="left"/>
              <w:rPr>
                <w:rFonts w:ascii="仿宋_GB2312" w:hint="eastAsia"/>
                <w:sz w:val="20"/>
                <w:szCs w:val="20"/>
              </w:rPr>
            </w:pPr>
          </w:p>
          <w:p w:rsidR="00EA58C3" w:rsidRDefault="00EA58C3">
            <w:pPr>
              <w:widowControl/>
              <w:spacing w:line="400" w:lineRule="exact"/>
              <w:ind w:firstLineChars="50" w:firstLine="100"/>
              <w:jc w:val="left"/>
              <w:rPr>
                <w:rFonts w:ascii="仿宋_GB2312" w:hint="eastAsia"/>
                <w:sz w:val="20"/>
                <w:szCs w:val="20"/>
              </w:rPr>
            </w:pPr>
          </w:p>
          <w:p w:rsidR="00EA58C3" w:rsidRDefault="00EA58C3">
            <w:pPr>
              <w:widowControl/>
              <w:spacing w:line="400" w:lineRule="exact"/>
              <w:ind w:firstLineChars="50" w:firstLine="100"/>
              <w:jc w:val="left"/>
              <w:rPr>
                <w:rFonts w:ascii="仿宋_GB2312" w:hint="eastAsia"/>
                <w:sz w:val="20"/>
                <w:szCs w:val="20"/>
              </w:rPr>
            </w:pPr>
          </w:p>
          <w:p w:rsidR="00EA58C3" w:rsidRDefault="00EA58C3">
            <w:pPr>
              <w:widowControl/>
              <w:spacing w:line="400" w:lineRule="exact"/>
              <w:ind w:firstLineChars="50" w:firstLine="100"/>
              <w:jc w:val="left"/>
              <w:rPr>
                <w:rFonts w:ascii="仿宋_GB2312" w:hint="eastAsia"/>
                <w:sz w:val="20"/>
                <w:szCs w:val="20"/>
              </w:rPr>
            </w:pPr>
          </w:p>
          <w:p w:rsidR="00EA58C3" w:rsidRDefault="00EA58C3">
            <w:pPr>
              <w:widowControl/>
              <w:spacing w:line="400" w:lineRule="exact"/>
              <w:ind w:firstLineChars="50" w:firstLine="100"/>
              <w:jc w:val="left"/>
              <w:rPr>
                <w:rFonts w:ascii="仿宋_GB2312" w:hint="eastAsia"/>
                <w:sz w:val="20"/>
                <w:szCs w:val="20"/>
              </w:rPr>
            </w:pPr>
          </w:p>
          <w:p w:rsidR="00EA58C3" w:rsidRDefault="00EA58C3">
            <w:pPr>
              <w:widowControl/>
              <w:spacing w:line="400" w:lineRule="exact"/>
              <w:ind w:firstLineChars="50" w:firstLine="100"/>
              <w:jc w:val="left"/>
              <w:rPr>
                <w:rFonts w:ascii="仿宋_GB2312"/>
                <w:sz w:val="20"/>
                <w:szCs w:val="20"/>
              </w:rPr>
            </w:pPr>
          </w:p>
        </w:tc>
      </w:tr>
    </w:tbl>
    <w:p w:rsidR="00EA58C3" w:rsidRDefault="00EA58C3" w:rsidP="00EA58C3">
      <w:pPr>
        <w:ind w:firstLine="640"/>
      </w:pPr>
      <w:r>
        <w:t xml:space="preserve"> </w:t>
      </w:r>
    </w:p>
    <w:p w:rsidR="00EA58C3" w:rsidRDefault="00EA58C3" w:rsidP="00EA58C3">
      <w:pPr>
        <w:widowControl/>
        <w:spacing w:line="570" w:lineRule="exact"/>
        <w:jc w:val="center"/>
        <w:rPr>
          <w:rFonts w:ascii="黑体" w:eastAsia="黑体" w:hAnsi="黑体"/>
        </w:rPr>
      </w:pPr>
      <w:r>
        <w:rPr>
          <w:rFonts w:ascii="黑体" w:eastAsia="黑体" w:hAnsi="黑体" w:hint="eastAsia"/>
        </w:rPr>
        <w:lastRenderedPageBreak/>
        <w:t>第三部分  2018年度部门预算情况说明</w:t>
      </w:r>
    </w:p>
    <w:p w:rsidR="00EA58C3" w:rsidRDefault="00EA58C3" w:rsidP="00EA58C3">
      <w:pPr>
        <w:widowControl/>
        <w:spacing w:line="570" w:lineRule="exact"/>
        <w:ind w:firstLine="640"/>
        <w:jc w:val="left"/>
        <w:rPr>
          <w:rFonts w:ascii="黑体" w:eastAsia="黑体" w:hAnsi="黑体" w:hint="eastAsia"/>
        </w:rPr>
      </w:pPr>
      <w:r>
        <w:rPr>
          <w:rFonts w:ascii="黑体" w:eastAsia="黑体" w:hAnsi="黑体" w:hint="eastAsia"/>
        </w:rPr>
        <w:t xml:space="preserve"> </w:t>
      </w:r>
    </w:p>
    <w:p w:rsidR="00EA58C3" w:rsidRDefault="00EA58C3" w:rsidP="00EA58C3">
      <w:pPr>
        <w:widowControl/>
        <w:spacing w:line="570" w:lineRule="exact"/>
        <w:ind w:firstLine="640"/>
        <w:jc w:val="left"/>
        <w:rPr>
          <w:rFonts w:ascii="黑体" w:eastAsia="黑体" w:hAnsi="黑体" w:hint="eastAsia"/>
        </w:rPr>
      </w:pPr>
      <w:r>
        <w:rPr>
          <w:rFonts w:ascii="黑体" w:eastAsia="黑体" w:hAnsi="黑体" w:hint="eastAsia"/>
        </w:rPr>
        <w:t>一、收支预算总体情况说明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（本表反映部门年度总体收支预算情况。根据《XXX部门预算的批复》（X财预〔2018〕X号）填列。）</w:t>
      </w:r>
    </w:p>
    <w:p w:rsidR="00EA58C3" w:rsidRDefault="00EA58C3" w:rsidP="00EA58C3">
      <w:pPr>
        <w:spacing w:line="570" w:lineRule="exact"/>
        <w:ind w:firstLine="640"/>
        <w:rPr>
          <w:rFonts w:ascii="宋体" w:hAnsi="宋体" w:hint="eastAsia"/>
        </w:rPr>
      </w:pPr>
      <w:r>
        <w:rPr>
          <w:rFonts w:ascii="宋体" w:hAnsi="宋体" w:hint="eastAsia"/>
          <w:u w:val="single"/>
        </w:rPr>
        <w:t>XX 部门</w:t>
      </w:r>
      <w:r>
        <w:rPr>
          <w:rFonts w:ascii="宋体" w:hAnsi="宋体" w:hint="eastAsia"/>
        </w:rPr>
        <w:t>2018年度收入、支出预算总计</w:t>
      </w:r>
      <w:r>
        <w:rPr>
          <w:rFonts w:ascii="宋体" w:hAnsi="宋体" w:hint="eastAsia"/>
          <w:u w:val="single"/>
        </w:rPr>
        <w:t xml:space="preserve">    </w:t>
      </w:r>
      <w:r>
        <w:rPr>
          <w:rFonts w:ascii="宋体" w:hAnsi="宋体" w:hint="eastAsia"/>
        </w:rPr>
        <w:t>万元，与上年相比收、支预算总计各增加（减少）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%。主要原因是……。其中：</w:t>
      </w:r>
    </w:p>
    <w:p w:rsidR="00EA58C3" w:rsidRDefault="00EA58C3" w:rsidP="00EA58C3">
      <w:pPr>
        <w:spacing w:line="570" w:lineRule="exact"/>
        <w:ind w:firstLine="640"/>
        <w:rPr>
          <w:rFonts w:ascii="宋体" w:hAnsi="宋体" w:hint="eastAsia"/>
        </w:rPr>
      </w:pPr>
      <w:r>
        <w:rPr>
          <w:rFonts w:ascii="宋体" w:hAnsi="宋体" w:hint="eastAsia"/>
        </w:rPr>
        <w:t>（一）收入预算总计</w:t>
      </w:r>
      <w:r>
        <w:rPr>
          <w:rFonts w:ascii="宋体" w:hAnsi="宋体" w:hint="eastAsia"/>
          <w:u w:val="single"/>
        </w:rPr>
        <w:t xml:space="preserve">    </w:t>
      </w:r>
      <w:r>
        <w:rPr>
          <w:rFonts w:ascii="宋体" w:hAnsi="宋体" w:hint="eastAsia"/>
        </w:rPr>
        <w:t>万元。包括：</w:t>
      </w:r>
    </w:p>
    <w:p w:rsidR="00EA58C3" w:rsidRDefault="00EA58C3" w:rsidP="00EA58C3">
      <w:pPr>
        <w:spacing w:line="570" w:lineRule="exact"/>
        <w:ind w:firstLine="640"/>
        <w:rPr>
          <w:rFonts w:ascii="宋体" w:hAnsi="宋体" w:hint="eastAsia"/>
        </w:rPr>
      </w:pPr>
      <w:r>
        <w:rPr>
          <w:rFonts w:ascii="宋体" w:hAnsi="宋体" w:hint="eastAsia"/>
        </w:rPr>
        <w:t>1．财政拨款收入预算总计</w:t>
      </w:r>
      <w:r>
        <w:rPr>
          <w:rFonts w:ascii="宋体" w:hAnsi="宋体" w:hint="eastAsia"/>
          <w:u w:val="single"/>
        </w:rPr>
        <w:t xml:space="preserve">    </w:t>
      </w:r>
      <w:r>
        <w:rPr>
          <w:rFonts w:ascii="宋体" w:hAnsi="宋体" w:hint="eastAsia"/>
        </w:rPr>
        <w:t>万元。</w:t>
      </w:r>
    </w:p>
    <w:p w:rsidR="00EA58C3" w:rsidRDefault="00EA58C3" w:rsidP="00EA58C3">
      <w:pPr>
        <w:spacing w:line="570" w:lineRule="exact"/>
        <w:ind w:firstLine="640"/>
        <w:rPr>
          <w:rFonts w:ascii="宋体" w:hAnsi="宋体" w:hint="eastAsia"/>
        </w:rPr>
      </w:pPr>
      <w:r>
        <w:rPr>
          <w:rFonts w:ascii="宋体" w:hAnsi="宋体" w:hint="eastAsia"/>
        </w:rPr>
        <w:t>（1）一般公共预算收入预算</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（2）政府性基金收入预算</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2．财政专户管理资金收入预算总计</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3．其他资金收入预算总计</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4．上年结余资金预算数为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（二）支出预算总计</w:t>
      </w:r>
      <w:r>
        <w:rPr>
          <w:rFonts w:ascii="宋体" w:hAnsi="宋体" w:hint="eastAsia"/>
          <w:u w:val="single"/>
        </w:rPr>
        <w:t xml:space="preserve">    </w:t>
      </w:r>
      <w:r>
        <w:rPr>
          <w:rFonts w:ascii="宋体" w:hAnsi="宋体" w:hint="eastAsia"/>
        </w:rPr>
        <w:t>万元。包括：</w:t>
      </w:r>
    </w:p>
    <w:p w:rsidR="00EA58C3" w:rsidRDefault="00EA58C3" w:rsidP="00EA58C3">
      <w:pPr>
        <w:spacing w:line="570" w:lineRule="exact"/>
        <w:ind w:firstLine="640"/>
        <w:rPr>
          <w:rFonts w:ascii="宋体" w:hAnsi="宋体" w:hint="eastAsia"/>
        </w:rPr>
      </w:pPr>
      <w:r>
        <w:rPr>
          <w:rFonts w:ascii="宋体" w:hAnsi="宋体" w:hint="eastAsia"/>
        </w:rPr>
        <w:t>1．一般公共服务（类）支出</w:t>
      </w:r>
      <w:r>
        <w:rPr>
          <w:rFonts w:ascii="宋体" w:hAnsi="宋体" w:hint="eastAsia"/>
          <w:u w:val="single"/>
        </w:rPr>
        <w:t xml:space="preserve">    </w:t>
      </w:r>
      <w:r>
        <w:rPr>
          <w:rFonts w:ascii="宋体" w:hAnsi="宋体" w:hint="eastAsia"/>
        </w:rPr>
        <w:t>万元，主要用于……。与上年相比增加（减少）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lastRenderedPageBreak/>
        <w:t>2．公共安全（类）支出</w:t>
      </w:r>
      <w:r>
        <w:rPr>
          <w:rFonts w:ascii="宋体" w:hAnsi="宋体" w:hint="eastAsia"/>
          <w:u w:val="single"/>
        </w:rPr>
        <w:t xml:space="preserve">    </w:t>
      </w:r>
      <w:r>
        <w:rPr>
          <w:rFonts w:ascii="宋体" w:hAnsi="宋体" w:hint="eastAsia"/>
        </w:rPr>
        <w:t>万元，主要用于……。与上年相比增加（减少）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i/>
          <w:iCs/>
        </w:rPr>
      </w:pPr>
      <w:r>
        <w:rPr>
          <w:rFonts w:ascii="宋体" w:hAnsi="宋体" w:hint="eastAsia"/>
          <w:i/>
          <w:iCs/>
        </w:rPr>
        <w:t>（按照“部门预算公开表01表 收支预算总表”中的功能分类明细项，并结合本部门具体实际予以解释。）</w:t>
      </w:r>
    </w:p>
    <w:p w:rsidR="00EA58C3" w:rsidRDefault="00EA58C3" w:rsidP="00EA58C3">
      <w:pPr>
        <w:spacing w:line="570" w:lineRule="exact"/>
        <w:ind w:firstLine="640"/>
        <w:rPr>
          <w:rFonts w:ascii="宋体" w:hAnsi="宋体" w:hint="eastAsia"/>
        </w:rPr>
      </w:pPr>
      <w:r>
        <w:rPr>
          <w:rFonts w:ascii="宋体" w:hAnsi="宋体" w:hint="eastAsia"/>
        </w:rPr>
        <w:t>3．结转下年资金预算数为</w:t>
      </w:r>
      <w:r>
        <w:rPr>
          <w:rFonts w:ascii="宋体" w:hAnsi="宋体" w:hint="eastAsia"/>
          <w:u w:val="single"/>
        </w:rPr>
        <w:t xml:space="preserve">    </w:t>
      </w:r>
      <w:r>
        <w:rPr>
          <w:rFonts w:ascii="宋体" w:hAnsi="宋体" w:hint="eastAsia"/>
        </w:rPr>
        <w:t>万元，主要原因是……。</w:t>
      </w:r>
    </w:p>
    <w:p w:rsidR="00EA58C3" w:rsidRDefault="00EA58C3" w:rsidP="00EA58C3">
      <w:pPr>
        <w:spacing w:line="570" w:lineRule="exact"/>
        <w:ind w:firstLine="640"/>
        <w:rPr>
          <w:rFonts w:ascii="宋体" w:hAnsi="宋体" w:hint="eastAsia"/>
        </w:rPr>
      </w:pPr>
      <w:r>
        <w:rPr>
          <w:rFonts w:ascii="宋体" w:hAnsi="宋体" w:hint="eastAsia"/>
        </w:rPr>
        <w:t>此外，基本支出预算数为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u w:val="single"/>
        </w:rPr>
      </w:pPr>
      <w:r>
        <w:rPr>
          <w:rFonts w:ascii="宋体" w:hAnsi="宋体" w:hint="eastAsia"/>
        </w:rPr>
        <w:t>项目支出预算数为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p>
    <w:p w:rsidR="00EA58C3" w:rsidRDefault="00EA58C3" w:rsidP="00EA58C3">
      <w:pPr>
        <w:spacing w:line="570" w:lineRule="exact"/>
        <w:ind w:firstLine="640"/>
        <w:rPr>
          <w:rFonts w:ascii="宋体" w:hAnsi="宋体" w:hint="eastAsia"/>
        </w:rPr>
      </w:pP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 xml:space="preserve"> </w:t>
      </w:r>
    </w:p>
    <w:p w:rsidR="00EA58C3" w:rsidRDefault="00EA58C3" w:rsidP="00EA58C3">
      <w:pPr>
        <w:widowControl/>
        <w:spacing w:line="570" w:lineRule="exact"/>
        <w:ind w:firstLine="640"/>
        <w:jc w:val="left"/>
        <w:rPr>
          <w:rFonts w:ascii="宋体" w:hAnsi="宋体" w:hint="eastAsia"/>
        </w:rPr>
      </w:pPr>
      <w:r>
        <w:rPr>
          <w:rFonts w:ascii="宋体" w:hAnsi="宋体" w:hint="eastAsia"/>
        </w:rPr>
        <w:t>二、收入预算情况说明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（本表反映部门年度总体收入预算情况。填列数应与《XX部门收支预算总表》收入数一致。）</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本年收入预算合计</w:t>
      </w:r>
      <w:r>
        <w:rPr>
          <w:rFonts w:ascii="宋体" w:hAnsi="宋体" w:hint="eastAsia"/>
          <w:u w:val="single"/>
        </w:rPr>
        <w:t xml:space="preserve">     </w:t>
      </w:r>
      <w:r>
        <w:rPr>
          <w:rFonts w:ascii="宋体" w:hAnsi="宋体" w:hint="eastAsia"/>
        </w:rPr>
        <w:t>万元，其中：</w:t>
      </w:r>
    </w:p>
    <w:p w:rsidR="00EA58C3" w:rsidRDefault="00EA58C3" w:rsidP="00EA58C3">
      <w:pPr>
        <w:spacing w:line="570" w:lineRule="exact"/>
        <w:ind w:firstLine="640"/>
        <w:rPr>
          <w:rFonts w:ascii="宋体" w:hAnsi="宋体" w:hint="eastAsia"/>
        </w:rPr>
      </w:pPr>
      <w:r>
        <w:rPr>
          <w:rFonts w:ascii="宋体" w:hAnsi="宋体" w:hint="eastAsia"/>
        </w:rPr>
        <w:t>一般公共预算收入</w:t>
      </w:r>
      <w:r>
        <w:rPr>
          <w:rFonts w:ascii="宋体" w:hAnsi="宋体" w:hint="eastAsia"/>
          <w:u w:val="single"/>
        </w:rPr>
        <w:t xml:space="preserve">     </w:t>
      </w:r>
      <w:r>
        <w:rPr>
          <w:rFonts w:ascii="宋体" w:hAnsi="宋体" w:hint="eastAsia"/>
        </w:rPr>
        <w:t>万元，占</w:t>
      </w:r>
      <w:r>
        <w:rPr>
          <w:rFonts w:ascii="宋体" w:hAnsi="宋体" w:hint="eastAsia"/>
          <w:u w:val="single"/>
        </w:rPr>
        <w:t xml:space="preserve">       </w:t>
      </w:r>
      <w:r>
        <w:rPr>
          <w:rFonts w:ascii="宋体" w:hAnsi="宋体" w:hint="eastAsia"/>
        </w:rPr>
        <w:t>%；</w:t>
      </w:r>
    </w:p>
    <w:p w:rsidR="00EA58C3" w:rsidRDefault="00EA58C3" w:rsidP="00EA58C3">
      <w:pPr>
        <w:spacing w:line="570" w:lineRule="exact"/>
        <w:ind w:firstLine="640"/>
        <w:rPr>
          <w:rFonts w:ascii="宋体" w:hAnsi="宋体" w:hint="eastAsia"/>
        </w:rPr>
      </w:pPr>
      <w:r>
        <w:rPr>
          <w:rFonts w:ascii="宋体" w:hAnsi="宋体" w:hint="eastAsia"/>
        </w:rPr>
        <w:t>政府性预算收入</w:t>
      </w:r>
      <w:r>
        <w:rPr>
          <w:rFonts w:ascii="宋体" w:hAnsi="宋体" w:hint="eastAsia"/>
          <w:u w:val="single"/>
        </w:rPr>
        <w:t xml:space="preserve">       </w:t>
      </w:r>
      <w:r>
        <w:rPr>
          <w:rFonts w:ascii="宋体" w:hAnsi="宋体" w:hint="eastAsia"/>
        </w:rPr>
        <w:t>万元，占</w:t>
      </w:r>
      <w:r>
        <w:rPr>
          <w:rFonts w:ascii="宋体" w:hAnsi="宋体" w:hint="eastAsia"/>
          <w:u w:val="single"/>
        </w:rPr>
        <w:t xml:space="preserve">       </w:t>
      </w:r>
      <w:r>
        <w:rPr>
          <w:rFonts w:ascii="宋体" w:hAnsi="宋体" w:hint="eastAsia"/>
        </w:rPr>
        <w:t>%；</w:t>
      </w:r>
    </w:p>
    <w:p w:rsidR="00EA58C3" w:rsidRDefault="00EA58C3" w:rsidP="00EA58C3">
      <w:pPr>
        <w:spacing w:line="570" w:lineRule="exact"/>
        <w:ind w:firstLine="640"/>
        <w:rPr>
          <w:rFonts w:ascii="宋体" w:hAnsi="宋体" w:hint="eastAsia"/>
        </w:rPr>
      </w:pPr>
      <w:r>
        <w:rPr>
          <w:rFonts w:ascii="宋体" w:hAnsi="宋体" w:hint="eastAsia"/>
        </w:rPr>
        <w:t>财政专户管理资金</w:t>
      </w:r>
      <w:r>
        <w:rPr>
          <w:rFonts w:ascii="宋体" w:hAnsi="宋体" w:hint="eastAsia"/>
          <w:u w:val="single"/>
        </w:rPr>
        <w:t xml:space="preserve">     </w:t>
      </w:r>
      <w:r>
        <w:rPr>
          <w:rFonts w:ascii="宋体" w:hAnsi="宋体" w:hint="eastAsia"/>
        </w:rPr>
        <w:t>万元，占</w:t>
      </w:r>
      <w:r>
        <w:rPr>
          <w:rFonts w:ascii="宋体" w:hAnsi="宋体" w:hint="eastAsia"/>
          <w:u w:val="single"/>
        </w:rPr>
        <w:t xml:space="preserve">      </w:t>
      </w:r>
      <w:r>
        <w:rPr>
          <w:rFonts w:ascii="宋体" w:hAnsi="宋体" w:hint="eastAsia"/>
        </w:rPr>
        <w:t xml:space="preserve"> %；</w:t>
      </w:r>
    </w:p>
    <w:p w:rsidR="00EA58C3" w:rsidRDefault="00EA58C3" w:rsidP="00EA58C3">
      <w:pPr>
        <w:spacing w:line="570" w:lineRule="exact"/>
        <w:ind w:firstLine="640"/>
        <w:rPr>
          <w:rFonts w:ascii="宋体" w:hAnsi="宋体" w:hint="eastAsia"/>
        </w:rPr>
      </w:pPr>
      <w:r>
        <w:rPr>
          <w:rFonts w:ascii="宋体" w:hAnsi="宋体" w:hint="eastAsia"/>
        </w:rPr>
        <w:t>其他资金</w:t>
      </w:r>
      <w:r>
        <w:rPr>
          <w:rFonts w:ascii="宋体" w:hAnsi="宋体" w:hint="eastAsia"/>
          <w:u w:val="single"/>
        </w:rPr>
        <w:t xml:space="preserve">             </w:t>
      </w:r>
      <w:r>
        <w:rPr>
          <w:rFonts w:ascii="宋体" w:hAnsi="宋体" w:hint="eastAsia"/>
        </w:rPr>
        <w:t>万元，占</w:t>
      </w:r>
      <w:r>
        <w:rPr>
          <w:rFonts w:ascii="宋体" w:hAnsi="宋体" w:hint="eastAsia"/>
          <w:u w:val="single"/>
        </w:rPr>
        <w:t xml:space="preserve">       </w:t>
      </w:r>
      <w:r>
        <w:rPr>
          <w:rFonts w:ascii="宋体" w:hAnsi="宋体" w:hint="eastAsia"/>
        </w:rPr>
        <w:t>%；</w:t>
      </w:r>
    </w:p>
    <w:p w:rsidR="00EA58C3" w:rsidRDefault="00EA58C3" w:rsidP="00EA58C3">
      <w:pPr>
        <w:spacing w:line="570" w:lineRule="exact"/>
        <w:ind w:firstLine="640"/>
        <w:rPr>
          <w:rFonts w:ascii="宋体" w:hAnsi="宋体" w:hint="eastAsia"/>
        </w:rPr>
      </w:pPr>
      <w:r>
        <w:rPr>
          <w:rFonts w:ascii="宋体" w:hAnsi="宋体" w:hint="eastAsia"/>
        </w:rPr>
        <w:t>上年结余资金</w:t>
      </w:r>
      <w:r>
        <w:rPr>
          <w:rFonts w:ascii="宋体" w:hAnsi="宋体" w:hint="eastAsia"/>
          <w:u w:val="single"/>
        </w:rPr>
        <w:t xml:space="preserve">         </w:t>
      </w:r>
      <w:r>
        <w:rPr>
          <w:rFonts w:ascii="宋体" w:hAnsi="宋体" w:hint="eastAsia"/>
        </w:rPr>
        <w:t>万元，占</w:t>
      </w:r>
      <w:r>
        <w:rPr>
          <w:rFonts w:ascii="宋体" w:hAnsi="宋体" w:hint="eastAsia"/>
          <w:u w:val="single"/>
        </w:rPr>
        <w:t xml:space="preserve">       </w:t>
      </w:r>
      <w:r>
        <w:rPr>
          <w:rFonts w:ascii="宋体" w:hAnsi="宋体" w:hint="eastAsia"/>
        </w:rPr>
        <w:t>%。</w:t>
      </w:r>
    </w:p>
    <w:p w:rsidR="00EA58C3" w:rsidRDefault="00EA58C3" w:rsidP="00EA58C3">
      <w:pPr>
        <w:spacing w:line="570" w:lineRule="exact"/>
        <w:ind w:firstLine="640"/>
        <w:rPr>
          <w:rFonts w:ascii="宋体" w:hAnsi="宋体" w:hint="eastAsia"/>
          <w:i/>
          <w:iCs/>
        </w:rPr>
      </w:pPr>
      <w:r>
        <w:rPr>
          <w:rFonts w:ascii="宋体" w:hAnsi="宋体" w:hint="eastAsia"/>
          <w:i/>
          <w:iCs/>
        </w:rPr>
        <w:t>（</w:t>
      </w:r>
      <w:proofErr w:type="gramStart"/>
      <w:r>
        <w:rPr>
          <w:rFonts w:ascii="宋体" w:hAnsi="宋体" w:hint="eastAsia"/>
          <w:i/>
          <w:iCs/>
        </w:rPr>
        <w:t>可用饼图显示</w:t>
      </w:r>
      <w:proofErr w:type="gramEnd"/>
      <w:r>
        <w:rPr>
          <w:rFonts w:ascii="宋体" w:hAnsi="宋体" w:hint="eastAsia"/>
          <w:i/>
          <w:iCs/>
        </w:rPr>
        <w:t>本年收入结构图）</w:t>
      </w:r>
    </w:p>
    <w:p w:rsidR="00EA58C3" w:rsidRDefault="00EA58C3" w:rsidP="00EA58C3">
      <w:pPr>
        <w:spacing w:line="570" w:lineRule="exact"/>
        <w:ind w:firstLine="640"/>
        <w:jc w:val="center"/>
        <w:rPr>
          <w:rFonts w:ascii="宋体" w:hAnsi="宋体" w:hint="eastAsia"/>
        </w:rPr>
      </w:pPr>
    </w:p>
    <w:p w:rsidR="00EA58C3" w:rsidRDefault="00EA58C3" w:rsidP="00EA58C3">
      <w:pPr>
        <w:spacing w:line="570" w:lineRule="exact"/>
        <w:ind w:firstLine="640"/>
        <w:jc w:val="center"/>
        <w:rPr>
          <w:rFonts w:ascii="宋体" w:hAnsi="宋体" w:hint="eastAsia"/>
        </w:rPr>
      </w:pPr>
      <w:r>
        <w:rPr>
          <w:rFonts w:ascii="宋体" w:hAnsi="宋体" w:hint="eastAsia"/>
        </w:rPr>
        <w:t>图1：收入预算图</w:t>
      </w:r>
    </w:p>
    <w:p w:rsidR="00EA58C3" w:rsidRDefault="00EA58C3" w:rsidP="00EA58C3">
      <w:pPr>
        <w:widowControl/>
        <w:spacing w:line="570" w:lineRule="exact"/>
        <w:ind w:firstLine="640"/>
        <w:jc w:val="left"/>
        <w:rPr>
          <w:rFonts w:ascii="宋体" w:hAnsi="宋体" w:hint="eastAsia"/>
        </w:rPr>
      </w:pPr>
      <w:r>
        <w:rPr>
          <w:rFonts w:ascii="宋体" w:hAnsi="宋体" w:hint="eastAsia"/>
        </w:rPr>
        <w:t>三、支出预算情况说明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lastRenderedPageBreak/>
        <w:t>（本表反映部门年度总体支出预算情况。安排数应与《XX部门收支预算总表》支出数一致。）</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本年支出预算合计</w:t>
      </w:r>
      <w:r>
        <w:rPr>
          <w:rFonts w:ascii="宋体" w:hAnsi="宋体" w:hint="eastAsia"/>
          <w:u w:val="single"/>
        </w:rPr>
        <w:t xml:space="preserve">     </w:t>
      </w:r>
      <w:r>
        <w:rPr>
          <w:rFonts w:ascii="宋体" w:hAnsi="宋体" w:hint="eastAsia"/>
        </w:rPr>
        <w:t>万元，其中：</w:t>
      </w:r>
    </w:p>
    <w:p w:rsidR="00EA58C3" w:rsidRDefault="00EA58C3" w:rsidP="00EA58C3">
      <w:pPr>
        <w:spacing w:line="570" w:lineRule="exact"/>
        <w:ind w:firstLine="640"/>
        <w:rPr>
          <w:rFonts w:ascii="宋体" w:hAnsi="宋体" w:hint="eastAsia"/>
        </w:rPr>
      </w:pPr>
      <w:r>
        <w:rPr>
          <w:rFonts w:ascii="宋体" w:hAnsi="宋体" w:hint="eastAsia"/>
        </w:rPr>
        <w:t>基本支出</w:t>
      </w:r>
      <w:r>
        <w:rPr>
          <w:rFonts w:ascii="宋体" w:hAnsi="宋体" w:hint="eastAsia"/>
          <w:u w:val="single"/>
        </w:rPr>
        <w:t xml:space="preserve">             </w:t>
      </w:r>
      <w:r>
        <w:rPr>
          <w:rFonts w:ascii="宋体" w:hAnsi="宋体" w:hint="eastAsia"/>
        </w:rPr>
        <w:t>万元，占</w:t>
      </w:r>
      <w:r>
        <w:rPr>
          <w:rFonts w:ascii="宋体" w:hAnsi="宋体" w:hint="eastAsia"/>
          <w:u w:val="single"/>
        </w:rPr>
        <w:t xml:space="preserve">       </w:t>
      </w:r>
      <w:r>
        <w:rPr>
          <w:rFonts w:ascii="宋体" w:hAnsi="宋体" w:hint="eastAsia"/>
        </w:rPr>
        <w:t>%；</w:t>
      </w:r>
    </w:p>
    <w:p w:rsidR="00EA58C3" w:rsidRDefault="00EA58C3" w:rsidP="00EA58C3">
      <w:pPr>
        <w:spacing w:line="570" w:lineRule="exact"/>
        <w:ind w:firstLine="640"/>
        <w:rPr>
          <w:rFonts w:ascii="宋体" w:hAnsi="宋体" w:hint="eastAsia"/>
        </w:rPr>
      </w:pPr>
      <w:r>
        <w:rPr>
          <w:rFonts w:ascii="宋体" w:hAnsi="宋体" w:hint="eastAsia"/>
        </w:rPr>
        <w:t>项目支出</w:t>
      </w:r>
      <w:r>
        <w:rPr>
          <w:rFonts w:ascii="宋体" w:hAnsi="宋体" w:hint="eastAsia"/>
          <w:u w:val="single"/>
        </w:rPr>
        <w:t xml:space="preserve">             </w:t>
      </w:r>
      <w:r>
        <w:rPr>
          <w:rFonts w:ascii="宋体" w:hAnsi="宋体" w:hint="eastAsia"/>
        </w:rPr>
        <w:t>万元，占</w:t>
      </w:r>
      <w:r>
        <w:rPr>
          <w:rFonts w:ascii="宋体" w:hAnsi="宋体" w:hint="eastAsia"/>
          <w:u w:val="single"/>
        </w:rPr>
        <w:t xml:space="preserve">       </w:t>
      </w:r>
      <w:r>
        <w:rPr>
          <w:rFonts w:ascii="宋体" w:hAnsi="宋体" w:hint="eastAsia"/>
        </w:rPr>
        <w:t>%；</w:t>
      </w:r>
    </w:p>
    <w:p w:rsidR="00EA58C3" w:rsidRDefault="00EA58C3" w:rsidP="00EA58C3">
      <w:pPr>
        <w:spacing w:line="570" w:lineRule="exact"/>
        <w:ind w:leftChars="50" w:left="105" w:firstLineChars="150" w:firstLine="315"/>
        <w:rPr>
          <w:rFonts w:ascii="宋体" w:hAnsi="宋体" w:hint="eastAsia"/>
          <w:i/>
          <w:iCs/>
        </w:rPr>
      </w:pPr>
      <w:r>
        <w:rPr>
          <w:rFonts w:ascii="宋体" w:hAnsi="宋体" w:hint="eastAsia"/>
          <w:i/>
          <w:iCs/>
        </w:rPr>
        <w:t>（</w:t>
      </w:r>
      <w:proofErr w:type="gramStart"/>
      <w:r>
        <w:rPr>
          <w:rFonts w:ascii="宋体" w:hAnsi="宋体" w:hint="eastAsia"/>
          <w:i/>
          <w:iCs/>
        </w:rPr>
        <w:t>可用饼图显示</w:t>
      </w:r>
      <w:proofErr w:type="gramEnd"/>
      <w:r>
        <w:rPr>
          <w:rFonts w:ascii="宋体" w:hAnsi="宋体" w:hint="eastAsia"/>
          <w:i/>
          <w:iCs/>
        </w:rPr>
        <w:t>本年支出结构图）</w:t>
      </w:r>
    </w:p>
    <w:p w:rsidR="00EA58C3" w:rsidRDefault="00EA58C3" w:rsidP="00EA58C3">
      <w:pPr>
        <w:spacing w:line="570" w:lineRule="exact"/>
        <w:ind w:leftChars="50" w:left="105" w:firstLineChars="150" w:firstLine="315"/>
        <w:jc w:val="center"/>
        <w:rPr>
          <w:rFonts w:ascii="宋体" w:hAnsi="宋体" w:hint="eastAsia"/>
        </w:rPr>
      </w:pPr>
      <w:r>
        <w:rPr>
          <w:rFonts w:ascii="宋体" w:hAnsi="宋体" w:hint="eastAsia"/>
        </w:rPr>
        <w:t>图2：支出预算图</w:t>
      </w:r>
    </w:p>
    <w:p w:rsidR="00EA58C3" w:rsidRDefault="00EA58C3" w:rsidP="00EA58C3">
      <w:pPr>
        <w:widowControl/>
        <w:spacing w:line="570" w:lineRule="exact"/>
        <w:ind w:firstLine="640"/>
        <w:jc w:val="left"/>
        <w:rPr>
          <w:rFonts w:ascii="宋体" w:hAnsi="宋体" w:hint="eastAsia"/>
        </w:rPr>
      </w:pPr>
      <w:r>
        <w:rPr>
          <w:rFonts w:ascii="宋体" w:hAnsi="宋体" w:hint="eastAsia"/>
        </w:rPr>
        <w:t>四、财政拨款收支预算总体情况说明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（本表反映部门年度财政拨款总体收支预算情况。财政拨款收入数、支出安排数应与《收支预算总表》的财政拨款数对应一致。）</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2018年度财政拨款收、支总预算</w:t>
      </w:r>
      <w:r>
        <w:rPr>
          <w:rFonts w:ascii="宋体" w:hAnsi="宋体" w:hint="eastAsia"/>
          <w:u w:val="single"/>
        </w:rPr>
        <w:t xml:space="preserve">   </w:t>
      </w:r>
      <w:r>
        <w:rPr>
          <w:rFonts w:ascii="宋体" w:hAnsi="宋体" w:hint="eastAsia"/>
        </w:rPr>
        <w:t>万元。与上年相比，财政拨款收、支总计各增加（减少）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 xml:space="preserve"> %。主要原因是……。</w:t>
      </w:r>
    </w:p>
    <w:p w:rsidR="00EA58C3" w:rsidRDefault="00EA58C3" w:rsidP="00EA58C3">
      <w:pPr>
        <w:widowControl/>
        <w:spacing w:line="570" w:lineRule="exact"/>
        <w:ind w:firstLine="640"/>
        <w:jc w:val="left"/>
        <w:rPr>
          <w:rFonts w:ascii="宋体" w:hAnsi="宋体" w:hint="eastAsia"/>
        </w:rPr>
      </w:pPr>
      <w:r>
        <w:rPr>
          <w:rFonts w:ascii="宋体" w:hAnsi="宋体" w:hint="eastAsia"/>
        </w:rPr>
        <w:t>五、财政拨款支出预算情况说明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（本表反映部门年度财政拨款支出预算安排情况。财政拨款支出安排数应与《财政拨款收支预算总表》的财政拨款数一致，并按照政府收支分类科目的功能分类“项”级细化列示。）</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2018年财政拨款预算支出</w:t>
      </w:r>
      <w:r>
        <w:rPr>
          <w:rFonts w:ascii="宋体" w:hAnsi="宋体" w:hint="eastAsia"/>
          <w:u w:val="single"/>
        </w:rPr>
        <w:t xml:space="preserve">   </w:t>
      </w:r>
      <w:r>
        <w:rPr>
          <w:rFonts w:ascii="宋体" w:hAnsi="宋体" w:hint="eastAsia"/>
        </w:rPr>
        <w:t>万元，占本年支出合计的</w:t>
      </w:r>
      <w:r>
        <w:rPr>
          <w:rFonts w:ascii="宋体" w:hAnsi="宋体" w:hint="eastAsia"/>
          <w:u w:val="single"/>
        </w:rPr>
        <w:t xml:space="preserve">   </w:t>
      </w:r>
      <w:r>
        <w:rPr>
          <w:rFonts w:ascii="宋体" w:hAnsi="宋体" w:hint="eastAsia"/>
        </w:rPr>
        <w:t>%。与上年相比，财政拨款支出增加（减少）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 xml:space="preserve">其中： </w:t>
      </w:r>
    </w:p>
    <w:p w:rsidR="00EA58C3" w:rsidRDefault="00EA58C3" w:rsidP="00EA58C3">
      <w:pPr>
        <w:spacing w:line="570" w:lineRule="exact"/>
        <w:ind w:firstLine="640"/>
        <w:rPr>
          <w:rFonts w:ascii="宋体" w:hAnsi="宋体" w:hint="eastAsia"/>
        </w:rPr>
      </w:pPr>
      <w:r>
        <w:rPr>
          <w:rFonts w:ascii="宋体" w:hAnsi="宋体" w:hint="eastAsia"/>
        </w:rPr>
        <w:t>（一）一般公共服务（类）</w:t>
      </w:r>
    </w:p>
    <w:p w:rsidR="00EA58C3" w:rsidRDefault="00EA58C3" w:rsidP="00EA58C3">
      <w:pPr>
        <w:spacing w:line="570" w:lineRule="exact"/>
        <w:ind w:firstLine="640"/>
        <w:rPr>
          <w:rFonts w:ascii="宋体" w:hAnsi="宋体" w:hint="eastAsia"/>
        </w:rPr>
      </w:pPr>
      <w:r>
        <w:rPr>
          <w:rFonts w:ascii="宋体" w:hAnsi="宋体" w:hint="eastAsia"/>
        </w:rPr>
        <w:t>1．人大事务（款）行政运行（项）支出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2．……</w:t>
      </w:r>
    </w:p>
    <w:p w:rsidR="00EA58C3" w:rsidRDefault="00EA58C3" w:rsidP="00EA58C3">
      <w:pPr>
        <w:spacing w:line="570" w:lineRule="exact"/>
        <w:ind w:firstLine="640"/>
        <w:rPr>
          <w:rFonts w:ascii="宋体" w:hAnsi="宋体" w:hint="eastAsia"/>
        </w:rPr>
      </w:pPr>
    </w:p>
    <w:p w:rsidR="00EA58C3" w:rsidRDefault="00EA58C3" w:rsidP="00EA58C3">
      <w:pPr>
        <w:spacing w:line="570" w:lineRule="exact"/>
        <w:ind w:firstLine="640"/>
        <w:rPr>
          <w:rFonts w:ascii="宋体" w:hAnsi="宋体" w:hint="eastAsia"/>
        </w:rPr>
      </w:pPr>
      <w:r>
        <w:rPr>
          <w:rFonts w:ascii="宋体" w:hAnsi="宋体" w:hint="eastAsia"/>
        </w:rPr>
        <w:lastRenderedPageBreak/>
        <w:t>（二）公共安全（类）</w:t>
      </w:r>
    </w:p>
    <w:p w:rsidR="00EA58C3" w:rsidRDefault="00EA58C3" w:rsidP="00EA58C3">
      <w:pPr>
        <w:spacing w:line="570" w:lineRule="exact"/>
        <w:ind w:firstLine="640"/>
        <w:rPr>
          <w:rFonts w:ascii="宋体" w:hAnsi="宋体" w:hint="eastAsia"/>
        </w:rPr>
      </w:pPr>
      <w:r>
        <w:rPr>
          <w:rFonts w:ascii="宋体" w:hAnsi="宋体" w:hint="eastAsia"/>
        </w:rPr>
        <w:t>1．公安（款）行政运行（项）支出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2. ……</w:t>
      </w:r>
    </w:p>
    <w:p w:rsidR="00EA58C3" w:rsidRDefault="00EA58C3" w:rsidP="00EA58C3">
      <w:pPr>
        <w:spacing w:line="570" w:lineRule="exact"/>
        <w:ind w:firstLine="640"/>
        <w:rPr>
          <w:rFonts w:ascii="宋体" w:hAnsi="宋体" w:hint="eastAsia"/>
          <w:i/>
          <w:iCs/>
        </w:rPr>
      </w:pPr>
      <w:r>
        <w:rPr>
          <w:rFonts w:ascii="宋体" w:hAnsi="宋体" w:hint="eastAsia"/>
          <w:i/>
          <w:iCs/>
        </w:rPr>
        <w:t>（按照“部门预算公开05表 财政拨款支出预算表”中的功能分类“项”科目，并结合本部门实际情况予以解释。）</w:t>
      </w:r>
    </w:p>
    <w:p w:rsidR="00EA58C3" w:rsidRDefault="00EA58C3" w:rsidP="00EA58C3">
      <w:pPr>
        <w:widowControl/>
        <w:spacing w:line="570" w:lineRule="exact"/>
        <w:ind w:firstLine="640"/>
        <w:jc w:val="left"/>
        <w:rPr>
          <w:rFonts w:ascii="宋体" w:hAnsi="宋体" w:hint="eastAsia"/>
        </w:rPr>
      </w:pPr>
      <w:r>
        <w:rPr>
          <w:rFonts w:ascii="宋体" w:hAnsi="宋体" w:hint="eastAsia"/>
        </w:rPr>
        <w:t>六、财政拨款基本支出预算情况说明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（本表反映部门年度财政拨款基本支出预算安排情况。）</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2018年度财政拨款基本支出预算</w:t>
      </w:r>
      <w:r>
        <w:rPr>
          <w:rFonts w:ascii="宋体" w:hAnsi="宋体" w:hint="eastAsia"/>
          <w:u w:val="single"/>
        </w:rPr>
        <w:t xml:space="preserve">   </w:t>
      </w:r>
      <w:r>
        <w:rPr>
          <w:rFonts w:ascii="宋体" w:hAnsi="宋体" w:hint="eastAsia"/>
        </w:rPr>
        <w:t>万元，其中：</w:t>
      </w:r>
    </w:p>
    <w:p w:rsidR="00EA58C3" w:rsidRDefault="00EA58C3" w:rsidP="00EA58C3">
      <w:pPr>
        <w:spacing w:line="570" w:lineRule="exact"/>
        <w:ind w:firstLine="640"/>
        <w:rPr>
          <w:rFonts w:ascii="宋体" w:hAnsi="宋体" w:hint="eastAsia"/>
        </w:rPr>
      </w:pPr>
      <w:r>
        <w:rPr>
          <w:rFonts w:ascii="宋体" w:hAnsi="宋体" w:hint="eastAsia"/>
        </w:rPr>
        <w:t>（一）人员经费</w:t>
      </w:r>
      <w:r>
        <w:rPr>
          <w:rFonts w:ascii="宋体" w:hAnsi="宋体" w:hint="eastAsia"/>
          <w:u w:val="single"/>
        </w:rPr>
        <w:t xml:space="preserve">    </w:t>
      </w:r>
      <w:r>
        <w:rPr>
          <w:rFonts w:ascii="宋体" w:hAnsi="宋体" w:hint="eastAsia"/>
        </w:rPr>
        <w:t>万元。主要包括：基本工资、津贴补贴、奖金、社会保障缴费、伙食补助费、绩效工资、其他工资福利支出、离休费、退休费、抚恤金、生活补助、医疗费、奖励金、住房公积金、提租补贴、……、其他对个人和家庭的补助支出。</w:t>
      </w:r>
      <w:r>
        <w:rPr>
          <w:rFonts w:ascii="宋体" w:hAnsi="宋体" w:hint="eastAsia"/>
          <w:i/>
          <w:iCs/>
        </w:rPr>
        <w:t>（按“部门预算公开06表 财政拨款基本支出预算表”中实际发生经济分类支出事项填写）</w:t>
      </w:r>
    </w:p>
    <w:p w:rsidR="00EA58C3" w:rsidRDefault="00EA58C3" w:rsidP="00EA58C3">
      <w:pPr>
        <w:spacing w:line="570" w:lineRule="exact"/>
        <w:ind w:firstLine="640"/>
        <w:rPr>
          <w:rFonts w:ascii="宋体" w:hAnsi="宋体" w:hint="eastAsia"/>
          <w:i/>
          <w:iCs/>
        </w:rPr>
      </w:pPr>
      <w:r>
        <w:rPr>
          <w:rFonts w:ascii="宋体" w:hAnsi="宋体" w:hint="eastAsia"/>
        </w:rPr>
        <w:t>（二）公用经费</w:t>
      </w:r>
      <w:r>
        <w:rPr>
          <w:rFonts w:ascii="宋体" w:hAnsi="宋体" w:hint="eastAsia"/>
          <w:u w:val="single"/>
        </w:rPr>
        <w:t xml:space="preserve">   </w:t>
      </w:r>
      <w:r>
        <w:rPr>
          <w:rFonts w:ascii="宋体" w:hAnsi="宋体" w:hint="eastAsia"/>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r>
        <w:rPr>
          <w:rFonts w:ascii="宋体" w:hAnsi="宋体" w:hint="eastAsia"/>
          <w:i/>
          <w:iCs/>
        </w:rPr>
        <w:t>（按“部门预算公开06表 财政拨款基本支出预算表”中实际发生经济分类支出事项填写）</w:t>
      </w:r>
    </w:p>
    <w:p w:rsidR="00EA58C3" w:rsidRDefault="00EA58C3" w:rsidP="00EA58C3">
      <w:pPr>
        <w:widowControl/>
        <w:spacing w:line="570" w:lineRule="exact"/>
        <w:ind w:firstLine="640"/>
        <w:jc w:val="left"/>
        <w:rPr>
          <w:rFonts w:ascii="宋体" w:hAnsi="宋体" w:hint="eastAsia"/>
        </w:rPr>
      </w:pPr>
      <w:r>
        <w:rPr>
          <w:rFonts w:ascii="宋体" w:hAnsi="宋体" w:hint="eastAsia"/>
        </w:rPr>
        <w:t>七、一般公共预算支出预算情况说明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（本表反映部门年度一般公共预算支出预算安排情况。）</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2018年一般公共预算财政拨款支出预算</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widowControl/>
        <w:spacing w:line="570" w:lineRule="exact"/>
        <w:ind w:firstLine="640"/>
        <w:jc w:val="left"/>
        <w:rPr>
          <w:rFonts w:ascii="宋体" w:hAnsi="宋体" w:hint="eastAsia"/>
        </w:rPr>
      </w:pPr>
      <w:r>
        <w:rPr>
          <w:rFonts w:ascii="宋体" w:hAnsi="宋体" w:hint="eastAsia"/>
        </w:rPr>
        <w:lastRenderedPageBreak/>
        <w:t>八、一般公共预算基本支出预算情况说明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（本表反映部门年度一般公共预算基本支出预算安排情况。）</w:t>
      </w:r>
    </w:p>
    <w:p w:rsidR="00EA58C3" w:rsidRDefault="00EA58C3" w:rsidP="00EA58C3">
      <w:pPr>
        <w:spacing w:line="570" w:lineRule="exact"/>
        <w:ind w:firstLine="672"/>
        <w:rPr>
          <w:rFonts w:ascii="宋体" w:hAnsi="宋体" w:hint="eastAsia"/>
          <w:spacing w:val="8"/>
        </w:rPr>
      </w:pPr>
      <w:r>
        <w:rPr>
          <w:rFonts w:ascii="宋体" w:hAnsi="宋体" w:hint="eastAsia"/>
          <w:spacing w:val="8"/>
          <w:u w:val="single"/>
        </w:rPr>
        <w:t>XX部门</w:t>
      </w:r>
      <w:r>
        <w:rPr>
          <w:rFonts w:ascii="宋体" w:hAnsi="宋体" w:hint="eastAsia"/>
          <w:spacing w:val="8"/>
        </w:rPr>
        <w:t>2018年度一般公共预算财政拨款基本支出预算</w:t>
      </w:r>
    </w:p>
    <w:p w:rsidR="00EA58C3" w:rsidRDefault="00EA58C3" w:rsidP="00EA58C3">
      <w:pPr>
        <w:spacing w:line="570" w:lineRule="exact"/>
        <w:ind w:firstLine="672"/>
        <w:rPr>
          <w:rFonts w:ascii="宋体" w:hAnsi="宋体" w:hint="eastAsia"/>
          <w:spacing w:val="8"/>
        </w:rPr>
      </w:pPr>
      <w:r>
        <w:rPr>
          <w:rFonts w:ascii="宋体" w:hAnsi="宋体" w:hint="eastAsia"/>
          <w:spacing w:val="8"/>
          <w:u w:val="single"/>
        </w:rPr>
        <w:t xml:space="preserve">     </w:t>
      </w:r>
      <w:r>
        <w:rPr>
          <w:rFonts w:ascii="宋体" w:hAnsi="宋体" w:hint="eastAsia"/>
          <w:spacing w:val="8"/>
        </w:rPr>
        <w:t>万元，其中：</w:t>
      </w:r>
    </w:p>
    <w:p w:rsidR="00EA58C3" w:rsidRDefault="00EA58C3" w:rsidP="00EA58C3">
      <w:pPr>
        <w:spacing w:line="570" w:lineRule="exact"/>
        <w:ind w:firstLine="640"/>
        <w:rPr>
          <w:rFonts w:ascii="宋体" w:hAnsi="宋体" w:hint="eastAsia"/>
        </w:rPr>
      </w:pPr>
      <w:r>
        <w:rPr>
          <w:rFonts w:ascii="宋体" w:hAnsi="宋体" w:hint="eastAsia"/>
        </w:rPr>
        <w:t>（一）人员经费</w:t>
      </w:r>
      <w:r>
        <w:rPr>
          <w:rFonts w:ascii="宋体" w:hAnsi="宋体" w:hint="eastAsia"/>
          <w:u w:val="single"/>
        </w:rPr>
        <w:t xml:space="preserve">    </w:t>
      </w:r>
      <w:r>
        <w:rPr>
          <w:rFonts w:ascii="宋体" w:hAnsi="宋体" w:hint="eastAsia"/>
        </w:rPr>
        <w:t>万元。主要包括：基本工资、津贴补贴、奖金、社会保障缴费、伙食补助费、绩效工资、其他工资福利支出、离休费、退休费、抚恤金、生活补助、医疗费、奖励金、住房公积金、提租补贴、……、其他对个人和家庭的补助支出。</w:t>
      </w:r>
      <w:r>
        <w:rPr>
          <w:rFonts w:ascii="宋体" w:hAnsi="宋体" w:hint="eastAsia"/>
          <w:i/>
          <w:iCs/>
        </w:rPr>
        <w:t>（按“部门预算公开08表 一般公共预算基本支出预算表”中实际发生经济分类支出事项填写）</w:t>
      </w:r>
    </w:p>
    <w:p w:rsidR="00EA58C3" w:rsidRDefault="00EA58C3" w:rsidP="00EA58C3">
      <w:pPr>
        <w:spacing w:line="570" w:lineRule="exact"/>
        <w:ind w:firstLine="640"/>
        <w:rPr>
          <w:rFonts w:ascii="宋体" w:hAnsi="宋体" w:hint="eastAsia"/>
          <w:i/>
          <w:iCs/>
        </w:rPr>
      </w:pPr>
      <w:r>
        <w:rPr>
          <w:rFonts w:ascii="宋体" w:hAnsi="宋体" w:hint="eastAsia"/>
        </w:rPr>
        <w:t>（二）公用经费</w:t>
      </w:r>
      <w:r>
        <w:rPr>
          <w:rFonts w:ascii="宋体" w:hAnsi="宋体" w:hint="eastAsia"/>
          <w:u w:val="single"/>
        </w:rPr>
        <w:t xml:space="preserve">   </w:t>
      </w:r>
      <w:r>
        <w:rPr>
          <w:rFonts w:ascii="宋体" w:hAnsi="宋体" w:hint="eastAsia"/>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r>
        <w:rPr>
          <w:rFonts w:ascii="宋体" w:hAnsi="宋体" w:hint="eastAsia"/>
          <w:i/>
          <w:iCs/>
        </w:rPr>
        <w:t>（按“部门预算公开08表 一般公共预算基本支出预算表”中实际发生经济分类支出事项填写）</w:t>
      </w:r>
    </w:p>
    <w:p w:rsidR="00EA58C3" w:rsidRDefault="00EA58C3" w:rsidP="00EA58C3">
      <w:pPr>
        <w:widowControl/>
        <w:spacing w:line="570" w:lineRule="exact"/>
        <w:ind w:firstLine="640"/>
        <w:jc w:val="left"/>
        <w:rPr>
          <w:rFonts w:ascii="宋体" w:hAnsi="宋体" w:hint="eastAsia"/>
        </w:rPr>
      </w:pPr>
      <w:r>
        <w:rPr>
          <w:rFonts w:ascii="宋体" w:hAnsi="宋体" w:hint="eastAsia"/>
        </w:rPr>
        <w:t>九、一般公共预算“三公”经费、会议费、培训费支出预算情况说明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（本表反映部门年度一般公共预算资金安排的“三公”经费情况。）</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 年度一般公共预算拨款安排的“三公”经费预算支出中，因公出国（境）费支出</w:t>
      </w:r>
      <w:r>
        <w:rPr>
          <w:rFonts w:ascii="宋体" w:hAnsi="宋体" w:hint="eastAsia"/>
          <w:u w:val="single"/>
        </w:rPr>
        <w:t xml:space="preserve">    </w:t>
      </w:r>
      <w:r>
        <w:rPr>
          <w:rFonts w:ascii="宋体" w:hAnsi="宋体" w:hint="eastAsia"/>
        </w:rPr>
        <w:t>万元，占“三公”经费的</w:t>
      </w:r>
      <w:r>
        <w:rPr>
          <w:rFonts w:ascii="宋体" w:hAnsi="宋体" w:hint="eastAsia"/>
          <w:u w:val="single"/>
        </w:rPr>
        <w:t xml:space="preserve">    </w:t>
      </w:r>
      <w:r>
        <w:rPr>
          <w:rFonts w:ascii="宋体" w:hAnsi="宋体" w:hint="eastAsia"/>
        </w:rPr>
        <w:t xml:space="preserve"> %；公务用车购置及运行费支出</w:t>
      </w:r>
      <w:r>
        <w:rPr>
          <w:rFonts w:ascii="宋体" w:hAnsi="宋体" w:hint="eastAsia"/>
          <w:u w:val="single"/>
        </w:rPr>
        <w:t xml:space="preserve">    </w:t>
      </w:r>
      <w:r>
        <w:rPr>
          <w:rFonts w:ascii="宋体" w:hAnsi="宋体" w:hint="eastAsia"/>
        </w:rPr>
        <w:t>万元，占“三公”经费的</w:t>
      </w:r>
      <w:r>
        <w:rPr>
          <w:rFonts w:ascii="宋体" w:hAnsi="宋体" w:hint="eastAsia"/>
          <w:u w:val="single"/>
        </w:rPr>
        <w:t xml:space="preserve">    </w:t>
      </w:r>
      <w:r>
        <w:rPr>
          <w:rFonts w:ascii="宋体" w:hAnsi="宋体" w:hint="eastAsia"/>
        </w:rPr>
        <w:t>%；公务接待费支出</w:t>
      </w:r>
      <w:r>
        <w:rPr>
          <w:rFonts w:ascii="宋体" w:hAnsi="宋体" w:hint="eastAsia"/>
          <w:u w:val="single"/>
        </w:rPr>
        <w:t xml:space="preserve">    </w:t>
      </w:r>
      <w:r>
        <w:rPr>
          <w:rFonts w:ascii="宋体" w:hAnsi="宋体" w:hint="eastAsia"/>
        </w:rPr>
        <w:t>万元，占“三公”经费的</w:t>
      </w:r>
      <w:r>
        <w:rPr>
          <w:rFonts w:ascii="宋体" w:hAnsi="宋体" w:hint="eastAsia"/>
          <w:u w:val="single"/>
        </w:rPr>
        <w:t xml:space="preserve">    </w:t>
      </w:r>
      <w:r>
        <w:rPr>
          <w:rFonts w:ascii="宋体" w:hAnsi="宋体" w:hint="eastAsia"/>
        </w:rPr>
        <w:t xml:space="preserve"> %。具体情况如下：</w:t>
      </w:r>
    </w:p>
    <w:p w:rsidR="00EA58C3" w:rsidRDefault="00EA58C3" w:rsidP="00EA58C3">
      <w:pPr>
        <w:spacing w:line="570" w:lineRule="exact"/>
        <w:ind w:firstLine="640"/>
        <w:rPr>
          <w:rFonts w:ascii="宋体" w:hAnsi="宋体" w:hint="eastAsia"/>
        </w:rPr>
      </w:pPr>
      <w:r>
        <w:rPr>
          <w:rFonts w:ascii="宋体" w:hAnsi="宋体" w:hint="eastAsia"/>
        </w:rPr>
        <w:t>1．因公出国（境）费预算支出</w:t>
      </w:r>
      <w:r>
        <w:rPr>
          <w:rFonts w:ascii="宋体" w:hAnsi="宋体" w:hint="eastAsia"/>
          <w:u w:val="single"/>
        </w:rPr>
        <w:t xml:space="preserve">    </w:t>
      </w:r>
      <w:r>
        <w:rPr>
          <w:rFonts w:ascii="宋体" w:hAnsi="宋体" w:hint="eastAsia"/>
        </w:rPr>
        <w:t>万元，比上年预算增加（减少）</w:t>
      </w:r>
      <w:r>
        <w:rPr>
          <w:rFonts w:ascii="宋体" w:hAnsi="宋体" w:hint="eastAsia"/>
          <w:u w:val="single"/>
        </w:rPr>
        <w:t xml:space="preserve">    </w:t>
      </w:r>
      <w:r>
        <w:rPr>
          <w:rFonts w:ascii="宋体" w:hAnsi="宋体" w:hint="eastAsia"/>
        </w:rPr>
        <w:t>万元，主要原因……。</w:t>
      </w:r>
    </w:p>
    <w:p w:rsidR="00EA58C3" w:rsidRDefault="00EA58C3" w:rsidP="00EA58C3">
      <w:pPr>
        <w:spacing w:line="570" w:lineRule="exact"/>
        <w:ind w:firstLine="640"/>
        <w:rPr>
          <w:rFonts w:ascii="宋体" w:hAnsi="宋体" w:hint="eastAsia"/>
        </w:rPr>
      </w:pPr>
      <w:r>
        <w:rPr>
          <w:rFonts w:ascii="宋体" w:hAnsi="宋体" w:hint="eastAsia"/>
        </w:rPr>
        <w:t>2．公务用车购置及运行费预算支出</w:t>
      </w:r>
      <w:r>
        <w:rPr>
          <w:rFonts w:ascii="宋体" w:hAnsi="宋体" w:hint="eastAsia"/>
          <w:u w:val="single"/>
        </w:rPr>
        <w:t xml:space="preserve">    </w:t>
      </w:r>
      <w:r>
        <w:rPr>
          <w:rFonts w:ascii="宋体" w:hAnsi="宋体" w:hint="eastAsia"/>
        </w:rPr>
        <w:t>万元。其中：</w:t>
      </w:r>
    </w:p>
    <w:p w:rsidR="00EA58C3" w:rsidRDefault="00EA58C3" w:rsidP="00EA58C3">
      <w:pPr>
        <w:spacing w:line="570" w:lineRule="exact"/>
        <w:ind w:firstLine="640"/>
        <w:rPr>
          <w:rFonts w:ascii="宋体" w:hAnsi="宋体" w:hint="eastAsia"/>
        </w:rPr>
      </w:pPr>
      <w:r>
        <w:rPr>
          <w:rFonts w:ascii="宋体" w:hAnsi="宋体" w:hint="eastAsia"/>
        </w:rPr>
        <w:t>（1）公务用车购置预算支出</w:t>
      </w:r>
      <w:r>
        <w:rPr>
          <w:rFonts w:ascii="宋体" w:hAnsi="宋体" w:hint="eastAsia"/>
          <w:u w:val="single"/>
        </w:rPr>
        <w:t xml:space="preserve">    </w:t>
      </w:r>
      <w:r>
        <w:rPr>
          <w:rFonts w:ascii="宋体" w:hAnsi="宋体" w:hint="eastAsia"/>
        </w:rPr>
        <w:t>万元，比上年预算增加（减少）</w:t>
      </w:r>
      <w:r>
        <w:rPr>
          <w:rFonts w:ascii="宋体" w:hAnsi="宋体" w:hint="eastAsia"/>
          <w:u w:val="single"/>
        </w:rPr>
        <w:t xml:space="preserve">    </w:t>
      </w:r>
      <w:r>
        <w:rPr>
          <w:rFonts w:ascii="宋体" w:hAnsi="宋体" w:hint="eastAsia"/>
        </w:rPr>
        <w:t>万元，主要原因……。</w:t>
      </w:r>
    </w:p>
    <w:p w:rsidR="00EA58C3" w:rsidRDefault="00EA58C3" w:rsidP="00EA58C3">
      <w:pPr>
        <w:spacing w:line="570" w:lineRule="exact"/>
        <w:ind w:firstLine="640"/>
        <w:rPr>
          <w:rFonts w:ascii="宋体" w:hAnsi="宋体" w:hint="eastAsia"/>
        </w:rPr>
      </w:pPr>
      <w:r>
        <w:rPr>
          <w:rFonts w:ascii="宋体" w:hAnsi="宋体" w:hint="eastAsia"/>
        </w:rPr>
        <w:t>（2）公务用车运行维护费预算支出</w:t>
      </w:r>
      <w:r>
        <w:rPr>
          <w:rFonts w:ascii="宋体" w:hAnsi="宋体" w:hint="eastAsia"/>
          <w:u w:val="single"/>
        </w:rPr>
        <w:t xml:space="preserve">    </w:t>
      </w:r>
      <w:r>
        <w:rPr>
          <w:rFonts w:ascii="宋体" w:hAnsi="宋体" w:hint="eastAsia"/>
        </w:rPr>
        <w:t>万元，比上年预算增加（减少）</w:t>
      </w:r>
      <w:r>
        <w:rPr>
          <w:rFonts w:ascii="宋体" w:hAnsi="宋体" w:hint="eastAsia"/>
          <w:u w:val="single"/>
        </w:rPr>
        <w:t xml:space="preserve">    </w:t>
      </w:r>
      <w:r>
        <w:rPr>
          <w:rFonts w:ascii="宋体" w:hAnsi="宋体" w:hint="eastAsia"/>
        </w:rPr>
        <w:t>万元，主要原</w:t>
      </w:r>
      <w:r>
        <w:rPr>
          <w:rFonts w:ascii="宋体" w:hAnsi="宋体" w:hint="eastAsia"/>
        </w:rPr>
        <w:lastRenderedPageBreak/>
        <w:t>因……。</w:t>
      </w:r>
    </w:p>
    <w:p w:rsidR="00EA58C3" w:rsidRDefault="00EA58C3" w:rsidP="00EA58C3">
      <w:pPr>
        <w:spacing w:line="570" w:lineRule="exact"/>
        <w:ind w:firstLine="640"/>
        <w:rPr>
          <w:rFonts w:ascii="宋体" w:hAnsi="宋体" w:hint="eastAsia"/>
        </w:rPr>
      </w:pPr>
      <w:r>
        <w:rPr>
          <w:rFonts w:ascii="宋体" w:hAnsi="宋体" w:hint="eastAsia"/>
        </w:rPr>
        <w:t>3．公务接待费预算支出</w:t>
      </w:r>
      <w:r>
        <w:rPr>
          <w:rFonts w:ascii="宋体" w:hAnsi="宋体" w:hint="eastAsia"/>
          <w:u w:val="single"/>
        </w:rPr>
        <w:t xml:space="preserve">    </w:t>
      </w:r>
      <w:r>
        <w:rPr>
          <w:rFonts w:ascii="宋体" w:hAnsi="宋体" w:hint="eastAsia"/>
        </w:rPr>
        <w:t>万元，比上年预算增加（减少）</w:t>
      </w:r>
      <w:r>
        <w:rPr>
          <w:rFonts w:ascii="宋体" w:hAnsi="宋体" w:hint="eastAsia"/>
          <w:u w:val="single"/>
        </w:rPr>
        <w:t xml:space="preserve">    </w:t>
      </w:r>
      <w:r>
        <w:rPr>
          <w:rFonts w:ascii="宋体" w:hAnsi="宋体" w:hint="eastAsia"/>
        </w:rPr>
        <w:t>万元，主要原因……。</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2018年度一般公共预算拨款安排的会议费预算支出</w:t>
      </w:r>
      <w:r>
        <w:rPr>
          <w:rFonts w:ascii="宋体" w:hAnsi="宋体" w:hint="eastAsia"/>
          <w:u w:val="single"/>
        </w:rPr>
        <w:t xml:space="preserve">    </w:t>
      </w:r>
      <w:r>
        <w:rPr>
          <w:rFonts w:ascii="宋体" w:hAnsi="宋体" w:hint="eastAsia"/>
        </w:rPr>
        <w:t>万元，比上年预算增加（减少）</w:t>
      </w:r>
      <w:r>
        <w:rPr>
          <w:rFonts w:ascii="宋体" w:hAnsi="宋体" w:hint="eastAsia"/>
          <w:u w:val="single"/>
        </w:rPr>
        <w:t xml:space="preserve">    </w:t>
      </w:r>
      <w:r>
        <w:rPr>
          <w:rFonts w:ascii="宋体" w:hAnsi="宋体" w:hint="eastAsia"/>
        </w:rPr>
        <w:t>万元，主要原因……。</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2018年度一般公共预算拨款安排的培训费预算支出</w:t>
      </w:r>
      <w:r>
        <w:rPr>
          <w:rFonts w:ascii="宋体" w:hAnsi="宋体" w:hint="eastAsia"/>
          <w:u w:val="single"/>
        </w:rPr>
        <w:t xml:space="preserve">    </w:t>
      </w:r>
      <w:r>
        <w:rPr>
          <w:rFonts w:ascii="宋体" w:hAnsi="宋体" w:hint="eastAsia"/>
        </w:rPr>
        <w:t>万元，比上年预算增加（减少）</w:t>
      </w:r>
      <w:r>
        <w:rPr>
          <w:rFonts w:ascii="宋体" w:hAnsi="宋体" w:hint="eastAsia"/>
          <w:u w:val="single"/>
        </w:rPr>
        <w:t xml:space="preserve">    </w:t>
      </w:r>
      <w:r>
        <w:rPr>
          <w:rFonts w:ascii="宋体" w:hAnsi="宋体" w:hint="eastAsia"/>
        </w:rPr>
        <w:t>万元，主要原因……。</w:t>
      </w:r>
    </w:p>
    <w:p w:rsidR="00EA58C3" w:rsidRDefault="00EA58C3" w:rsidP="00EA58C3">
      <w:pPr>
        <w:widowControl/>
        <w:spacing w:line="570" w:lineRule="exact"/>
        <w:ind w:firstLine="640"/>
        <w:jc w:val="left"/>
        <w:rPr>
          <w:rFonts w:ascii="宋体" w:hAnsi="宋体" w:hint="eastAsia"/>
        </w:rPr>
      </w:pPr>
      <w:r>
        <w:rPr>
          <w:rFonts w:ascii="宋体" w:hAnsi="宋体" w:hint="eastAsia"/>
        </w:rPr>
        <w:t>十、政府性基金预算支出预算情况说明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（本表反映部门年度政府性基金支出预算安排情况。政府性基金支出安排数应与《部门收支预算总表》的政府性基金收入数一致，并按照政府收支分类科目的功能分类“项”级细化列示。）</w:t>
      </w:r>
    </w:p>
    <w:p w:rsidR="00EA58C3" w:rsidRDefault="00EA58C3" w:rsidP="00EA58C3">
      <w:pPr>
        <w:spacing w:line="570" w:lineRule="exact"/>
        <w:ind w:firstLine="640"/>
        <w:rPr>
          <w:rFonts w:ascii="宋体" w:hAnsi="宋体" w:hint="eastAsia"/>
        </w:rPr>
      </w:pPr>
      <w:r>
        <w:rPr>
          <w:rFonts w:ascii="宋体" w:hAnsi="宋体" w:hint="eastAsia"/>
          <w:u w:val="single"/>
        </w:rPr>
        <w:t>XX部门</w:t>
      </w:r>
      <w:r>
        <w:rPr>
          <w:rFonts w:ascii="宋体" w:hAnsi="宋体" w:hint="eastAsia"/>
        </w:rPr>
        <w:t>2018年政府性基金支出预算支出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万元，增长（减少）</w:t>
      </w:r>
      <w:r>
        <w:rPr>
          <w:rFonts w:ascii="宋体" w:hAnsi="宋体" w:hint="eastAsia"/>
          <w:u w:val="single"/>
        </w:rPr>
        <w:t xml:space="preserve">   </w:t>
      </w:r>
      <w:r>
        <w:rPr>
          <w:rFonts w:ascii="宋体" w:hAnsi="宋体" w:hint="eastAsia"/>
        </w:rPr>
        <w:t>%。主要原因是……。</w:t>
      </w:r>
    </w:p>
    <w:p w:rsidR="00EA58C3" w:rsidRDefault="00EA58C3" w:rsidP="00EA58C3">
      <w:pPr>
        <w:spacing w:line="570" w:lineRule="exact"/>
        <w:ind w:firstLine="640"/>
        <w:rPr>
          <w:rFonts w:ascii="宋体" w:hAnsi="宋体" w:hint="eastAsia"/>
        </w:rPr>
      </w:pPr>
      <w:r>
        <w:rPr>
          <w:rFonts w:ascii="宋体" w:hAnsi="宋体" w:hint="eastAsia"/>
        </w:rPr>
        <w:t xml:space="preserve">其中： </w:t>
      </w:r>
    </w:p>
    <w:p w:rsidR="00EA58C3" w:rsidRDefault="00EA58C3" w:rsidP="00EA58C3">
      <w:pPr>
        <w:spacing w:line="570" w:lineRule="exact"/>
        <w:ind w:firstLine="640"/>
        <w:rPr>
          <w:rFonts w:ascii="宋体" w:hAnsi="宋体" w:hint="eastAsia"/>
        </w:rPr>
      </w:pPr>
      <w:r>
        <w:rPr>
          <w:rFonts w:ascii="宋体" w:hAnsi="宋体" w:hint="eastAsia"/>
        </w:rPr>
        <w:t>1．城乡社区支出（类）政府住房基金及对应专项债务收入安排的支出（款）管理费用支出（项）支出</w:t>
      </w:r>
      <w:r>
        <w:rPr>
          <w:rFonts w:ascii="宋体" w:hAnsi="宋体" w:hint="eastAsia"/>
          <w:u w:val="single"/>
        </w:rPr>
        <w:t xml:space="preserve">    </w:t>
      </w:r>
      <w:r>
        <w:rPr>
          <w:rFonts w:ascii="宋体" w:hAnsi="宋体" w:hint="eastAsia"/>
        </w:rPr>
        <w:t>万元，主要是用于……。</w:t>
      </w:r>
    </w:p>
    <w:p w:rsidR="00EA58C3" w:rsidRDefault="00EA58C3" w:rsidP="00EA58C3">
      <w:pPr>
        <w:spacing w:line="570" w:lineRule="exact"/>
        <w:ind w:firstLine="640"/>
        <w:rPr>
          <w:rFonts w:ascii="宋体" w:hAnsi="宋体" w:hint="eastAsia"/>
        </w:rPr>
      </w:pPr>
      <w:r>
        <w:rPr>
          <w:rFonts w:ascii="宋体" w:hAnsi="宋体" w:hint="eastAsia"/>
        </w:rPr>
        <w:t>2. ……</w:t>
      </w:r>
    </w:p>
    <w:p w:rsidR="00EA58C3" w:rsidRDefault="00EA58C3" w:rsidP="00EA58C3">
      <w:pPr>
        <w:spacing w:line="570" w:lineRule="exact"/>
        <w:ind w:firstLine="640"/>
        <w:rPr>
          <w:rFonts w:ascii="宋体" w:hAnsi="宋体" w:hint="eastAsia"/>
        </w:rPr>
      </w:pPr>
      <w:r>
        <w:rPr>
          <w:rFonts w:ascii="宋体" w:hAnsi="宋体" w:hint="eastAsia"/>
        </w:rPr>
        <w:t>（</w:t>
      </w:r>
      <w:r>
        <w:rPr>
          <w:rFonts w:ascii="宋体" w:hAnsi="宋体" w:hint="eastAsia"/>
          <w:i/>
          <w:iCs/>
        </w:rPr>
        <w:t>按“部门预算公开10表 政府性基金预算支出预算表”中支出功能分类“项”级科目，并结合部门实际情况分类填写</w:t>
      </w:r>
      <w:r>
        <w:rPr>
          <w:rFonts w:ascii="宋体" w:hAnsi="宋体" w:hint="eastAsia"/>
        </w:rPr>
        <w:t>）</w:t>
      </w:r>
    </w:p>
    <w:p w:rsidR="00EA58C3" w:rsidRDefault="00EA58C3" w:rsidP="00EA58C3">
      <w:pPr>
        <w:widowControl/>
        <w:spacing w:line="570" w:lineRule="exact"/>
        <w:ind w:firstLine="640"/>
        <w:jc w:val="left"/>
        <w:rPr>
          <w:rFonts w:ascii="宋体" w:hAnsi="宋体" w:hint="eastAsia"/>
        </w:rPr>
      </w:pPr>
      <w:r>
        <w:rPr>
          <w:rFonts w:ascii="宋体" w:hAnsi="宋体" w:hint="eastAsia"/>
        </w:rPr>
        <w:t>十一、一般公共预算机关运行经费支出预算情况说明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（本表反映部门年度一般公共预算机关运行经费支出预算安排情况。）</w:t>
      </w:r>
    </w:p>
    <w:p w:rsidR="00EA58C3" w:rsidRDefault="00EA58C3" w:rsidP="00EA58C3">
      <w:pPr>
        <w:spacing w:line="570" w:lineRule="exact"/>
        <w:ind w:firstLine="640"/>
        <w:rPr>
          <w:rFonts w:ascii="宋体" w:hAnsi="宋体" w:hint="eastAsia"/>
          <w:u w:val="single"/>
        </w:rPr>
      </w:pPr>
      <w:r>
        <w:rPr>
          <w:rFonts w:ascii="宋体" w:hAnsi="宋体" w:hint="eastAsia"/>
        </w:rPr>
        <w:t>2018年本部门一般公共预算机关运行经费预算支出</w:t>
      </w:r>
      <w:r>
        <w:rPr>
          <w:rFonts w:ascii="宋体" w:hAnsi="宋体" w:hint="eastAsia"/>
          <w:u w:val="single"/>
        </w:rPr>
        <w:t xml:space="preserve">    </w:t>
      </w:r>
    </w:p>
    <w:p w:rsidR="00EA58C3" w:rsidRDefault="00EA58C3" w:rsidP="00EA58C3">
      <w:pPr>
        <w:spacing w:line="570" w:lineRule="exact"/>
        <w:ind w:firstLine="640"/>
        <w:rPr>
          <w:rFonts w:ascii="宋体" w:hAnsi="宋体" w:hint="eastAsia"/>
          <w:i/>
          <w:iCs/>
        </w:rPr>
      </w:pP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万元，增长（降低）</w:t>
      </w:r>
      <w:r>
        <w:rPr>
          <w:rFonts w:ascii="宋体" w:hAnsi="宋体" w:hint="eastAsia"/>
          <w:u w:val="single"/>
        </w:rPr>
        <w:t xml:space="preserve">   </w:t>
      </w:r>
      <w:r>
        <w:rPr>
          <w:rFonts w:ascii="宋体" w:hAnsi="宋体" w:hint="eastAsia"/>
        </w:rPr>
        <w:t xml:space="preserve"> %。主要原因是：……。</w:t>
      </w:r>
      <w:r>
        <w:rPr>
          <w:rFonts w:ascii="宋体" w:hAnsi="宋体" w:hint="eastAsia"/>
          <w:i/>
          <w:iCs/>
        </w:rPr>
        <w:t>（具体增减原因由部门根据实际情况填列）</w:t>
      </w:r>
    </w:p>
    <w:p w:rsidR="00EA58C3" w:rsidRDefault="00EA58C3" w:rsidP="00EA58C3">
      <w:pPr>
        <w:widowControl/>
        <w:spacing w:line="570" w:lineRule="exact"/>
        <w:ind w:firstLine="640"/>
        <w:jc w:val="left"/>
        <w:rPr>
          <w:rFonts w:ascii="宋体" w:hAnsi="宋体" w:hint="eastAsia"/>
        </w:rPr>
      </w:pPr>
      <w:r>
        <w:rPr>
          <w:rFonts w:ascii="宋体" w:hAnsi="宋体" w:hint="eastAsia"/>
        </w:rPr>
        <w:lastRenderedPageBreak/>
        <w:t>十二、政府采购支出预算情况说明</w:t>
      </w:r>
    </w:p>
    <w:p w:rsidR="00EA58C3" w:rsidRDefault="00EA58C3" w:rsidP="00EA58C3">
      <w:pPr>
        <w:spacing w:line="570" w:lineRule="exact"/>
        <w:ind w:firstLine="640"/>
        <w:rPr>
          <w:rFonts w:ascii="宋体" w:hAnsi="宋体" w:hint="eastAsia"/>
          <w:i/>
          <w:iCs/>
        </w:rPr>
      </w:pPr>
      <w:r>
        <w:rPr>
          <w:rFonts w:ascii="宋体" w:hAnsi="宋体" w:hint="eastAsia"/>
          <w:i/>
          <w:iCs/>
        </w:rPr>
        <w:t>（本表反映部门年度政府采购支出预算安排情况。）</w:t>
      </w:r>
    </w:p>
    <w:p w:rsidR="00EA58C3" w:rsidRDefault="00EA58C3" w:rsidP="00EA58C3">
      <w:pPr>
        <w:spacing w:line="570" w:lineRule="exact"/>
        <w:ind w:firstLine="640"/>
        <w:rPr>
          <w:rFonts w:ascii="宋体" w:hAnsi="宋体" w:hint="eastAsia"/>
        </w:rPr>
      </w:pPr>
      <w:r>
        <w:rPr>
          <w:rFonts w:ascii="宋体" w:hAnsi="宋体" w:hint="eastAsia"/>
        </w:rPr>
        <w:t>2018年度政府采购支出预算总额</w:t>
      </w:r>
      <w:r>
        <w:rPr>
          <w:rFonts w:ascii="宋体" w:hAnsi="宋体" w:hint="eastAsia"/>
          <w:u w:val="single"/>
        </w:rPr>
        <w:t xml:space="preserve">   </w:t>
      </w:r>
      <w:r>
        <w:rPr>
          <w:rFonts w:ascii="宋体" w:hAnsi="宋体" w:hint="eastAsia"/>
        </w:rPr>
        <w:t>万元，其中：拟采购货物支出</w:t>
      </w:r>
      <w:r>
        <w:rPr>
          <w:rFonts w:ascii="宋体" w:hAnsi="宋体" w:hint="eastAsia"/>
          <w:u w:val="single"/>
        </w:rPr>
        <w:t xml:space="preserve">   </w:t>
      </w:r>
      <w:r>
        <w:rPr>
          <w:rFonts w:ascii="宋体" w:hAnsi="宋体" w:hint="eastAsia"/>
        </w:rPr>
        <w:t>万元、拟采购工程支出</w:t>
      </w:r>
      <w:r>
        <w:rPr>
          <w:rFonts w:ascii="宋体" w:hAnsi="宋体" w:hint="eastAsia"/>
          <w:u w:val="single"/>
        </w:rPr>
        <w:t xml:space="preserve">   </w:t>
      </w:r>
      <w:r>
        <w:rPr>
          <w:rFonts w:ascii="宋体" w:hAnsi="宋体" w:hint="eastAsia"/>
        </w:rPr>
        <w:t>万元、拟购买服务支出</w:t>
      </w:r>
      <w:r>
        <w:rPr>
          <w:rFonts w:ascii="宋体" w:hAnsi="宋体" w:hint="eastAsia"/>
          <w:u w:val="single"/>
        </w:rPr>
        <w:t xml:space="preserve">  </w:t>
      </w:r>
      <w:r>
        <w:rPr>
          <w:rFonts w:ascii="宋体" w:hAnsi="宋体" w:hint="eastAsia"/>
        </w:rPr>
        <w:t>万元。</w:t>
      </w:r>
    </w:p>
    <w:p w:rsidR="00EA58C3" w:rsidRDefault="00EA58C3" w:rsidP="00EA58C3">
      <w:pPr>
        <w:widowControl/>
        <w:spacing w:line="570" w:lineRule="exact"/>
        <w:ind w:firstLine="640"/>
        <w:jc w:val="left"/>
        <w:rPr>
          <w:rFonts w:ascii="宋体" w:hAnsi="宋体" w:hint="eastAsia"/>
        </w:rPr>
      </w:pPr>
      <w:r>
        <w:rPr>
          <w:rFonts w:ascii="宋体" w:hAnsi="宋体" w:hint="eastAsia"/>
        </w:rPr>
        <w:t>十三、其他重要事项说明</w:t>
      </w:r>
    </w:p>
    <w:p w:rsidR="00EA58C3" w:rsidRDefault="00EA58C3" w:rsidP="00EA58C3">
      <w:pPr>
        <w:spacing w:line="570" w:lineRule="exact"/>
        <w:ind w:firstLine="640"/>
        <w:rPr>
          <w:rFonts w:ascii="宋体" w:hAnsi="宋体" w:hint="eastAsia"/>
        </w:rPr>
      </w:pPr>
      <w:r>
        <w:rPr>
          <w:rFonts w:ascii="宋体" w:hAnsi="宋体" w:hint="eastAsia"/>
        </w:rPr>
        <w:t>（一）预算绩效目标设置情况说明</w:t>
      </w:r>
    </w:p>
    <w:p w:rsidR="00EA58C3" w:rsidRDefault="00EA58C3" w:rsidP="00EA58C3">
      <w:pPr>
        <w:spacing w:line="570" w:lineRule="exact"/>
        <w:ind w:firstLine="640"/>
        <w:rPr>
          <w:rFonts w:ascii="宋体" w:hAnsi="宋体" w:hint="eastAsia"/>
        </w:rPr>
      </w:pPr>
      <w:r>
        <w:rPr>
          <w:rFonts w:ascii="宋体" w:hAnsi="宋体" w:hint="eastAsia"/>
        </w:rPr>
        <w:t>2018年本部门共</w:t>
      </w:r>
      <w:r>
        <w:rPr>
          <w:rFonts w:ascii="宋体" w:hAnsi="宋体" w:hint="eastAsia"/>
          <w:u w:val="single"/>
        </w:rPr>
        <w:t xml:space="preserve">   </w:t>
      </w:r>
      <w:proofErr w:type="gramStart"/>
      <w:r>
        <w:rPr>
          <w:rFonts w:ascii="宋体" w:hAnsi="宋体" w:hint="eastAsia"/>
        </w:rPr>
        <w:t>个</w:t>
      </w:r>
      <w:proofErr w:type="gramEnd"/>
      <w:r>
        <w:rPr>
          <w:rFonts w:ascii="宋体" w:hAnsi="宋体" w:hint="eastAsia"/>
        </w:rPr>
        <w:t>项目实行绩效目标管理，涉及财政性资金合计</w:t>
      </w:r>
      <w:r>
        <w:rPr>
          <w:rFonts w:ascii="宋体" w:hAnsi="宋体" w:hint="eastAsia"/>
          <w:u w:val="single"/>
        </w:rPr>
        <w:t xml:space="preserve">   </w:t>
      </w:r>
      <w:r>
        <w:rPr>
          <w:rFonts w:ascii="宋体" w:hAnsi="宋体" w:hint="eastAsia"/>
        </w:rPr>
        <w:t>万元。</w:t>
      </w:r>
    </w:p>
    <w:p w:rsidR="00EA58C3" w:rsidRDefault="00EA58C3" w:rsidP="00EA58C3">
      <w:pPr>
        <w:spacing w:line="570" w:lineRule="exact"/>
        <w:ind w:firstLine="640"/>
        <w:rPr>
          <w:rFonts w:ascii="宋体" w:hAnsi="宋体" w:hint="eastAsia"/>
        </w:rPr>
      </w:pPr>
      <w:r>
        <w:rPr>
          <w:rFonts w:ascii="宋体" w:hAnsi="宋体" w:hint="eastAsia"/>
        </w:rPr>
        <w:t>（二）国有资本经营预算收支情况</w:t>
      </w:r>
    </w:p>
    <w:p w:rsidR="00EA58C3" w:rsidRDefault="00EA58C3" w:rsidP="00EA58C3">
      <w:pPr>
        <w:spacing w:line="570" w:lineRule="exact"/>
        <w:ind w:firstLine="640"/>
        <w:rPr>
          <w:rFonts w:ascii="宋体" w:hAnsi="宋体" w:hint="eastAsia"/>
        </w:rPr>
      </w:pPr>
      <w:r>
        <w:rPr>
          <w:rFonts w:ascii="宋体" w:hAnsi="宋体" w:hint="eastAsia"/>
        </w:rPr>
        <w:t>2018年本部门国有资本经营预算收入为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万元，增长（降低）</w:t>
      </w:r>
      <w:r>
        <w:rPr>
          <w:rFonts w:ascii="宋体" w:hAnsi="宋体" w:hint="eastAsia"/>
          <w:u w:val="single"/>
        </w:rPr>
        <w:t xml:space="preserve">   </w:t>
      </w:r>
      <w:r>
        <w:rPr>
          <w:rFonts w:ascii="宋体" w:hAnsi="宋体" w:hint="eastAsia"/>
        </w:rPr>
        <w:t xml:space="preserve"> %。主要原因是：……。支出为</w:t>
      </w:r>
      <w:r>
        <w:rPr>
          <w:rFonts w:ascii="宋体" w:hAnsi="宋体" w:hint="eastAsia"/>
          <w:u w:val="single"/>
        </w:rPr>
        <w:t xml:space="preserve">     </w:t>
      </w:r>
      <w:r>
        <w:rPr>
          <w:rFonts w:ascii="宋体" w:hAnsi="宋体" w:hint="eastAsia"/>
        </w:rPr>
        <w:t>万元，与上年相比增加（减少）</w:t>
      </w:r>
      <w:r>
        <w:rPr>
          <w:rFonts w:ascii="宋体" w:hAnsi="宋体" w:hint="eastAsia"/>
          <w:u w:val="single"/>
        </w:rPr>
        <w:t xml:space="preserve">   </w:t>
      </w:r>
      <w:r>
        <w:rPr>
          <w:rFonts w:ascii="宋体" w:hAnsi="宋体" w:hint="eastAsia"/>
        </w:rPr>
        <w:t>万元，增长（降低）</w:t>
      </w:r>
      <w:r>
        <w:rPr>
          <w:rFonts w:ascii="宋体" w:hAnsi="宋体" w:hint="eastAsia"/>
          <w:u w:val="single"/>
        </w:rPr>
        <w:t xml:space="preserve">   </w:t>
      </w:r>
      <w:r>
        <w:rPr>
          <w:rFonts w:ascii="宋体" w:hAnsi="宋体" w:hint="eastAsia"/>
        </w:rPr>
        <w:t xml:space="preserve"> %。主要原因是：……。</w:t>
      </w:r>
      <w:r>
        <w:rPr>
          <w:rFonts w:ascii="宋体" w:hAnsi="宋体" w:hint="eastAsia"/>
          <w:i/>
          <w:iCs/>
        </w:rPr>
        <w:t>（具体增减原因由部门根据实际情况填列，如果无增减变化，则注明与上年相同；）</w:t>
      </w:r>
    </w:p>
    <w:p w:rsidR="00EA58C3" w:rsidRDefault="00EA58C3" w:rsidP="00EA58C3">
      <w:pPr>
        <w:spacing w:line="550" w:lineRule="exact"/>
        <w:ind w:firstLine="640"/>
        <w:rPr>
          <w:rFonts w:ascii="宋体" w:hAnsi="宋体" w:hint="eastAsia"/>
        </w:rPr>
      </w:pPr>
      <w:r>
        <w:rPr>
          <w:rFonts w:ascii="宋体" w:hAnsi="宋体" w:hint="eastAsia"/>
        </w:rPr>
        <w:t xml:space="preserve"> </w:t>
      </w:r>
    </w:p>
    <w:p w:rsidR="00EA58C3" w:rsidRDefault="00EA58C3" w:rsidP="00EA58C3">
      <w:pPr>
        <w:widowControl/>
        <w:spacing w:line="570" w:lineRule="exact"/>
        <w:jc w:val="center"/>
        <w:rPr>
          <w:rFonts w:ascii="宋体" w:hAnsi="宋体" w:hint="eastAsia"/>
        </w:rPr>
      </w:pPr>
      <w:r>
        <w:rPr>
          <w:rFonts w:ascii="宋体" w:hAnsi="宋体" w:hint="eastAsia"/>
        </w:rPr>
        <w:t>第四部分 名词解释</w:t>
      </w:r>
    </w:p>
    <w:p w:rsidR="00EA58C3" w:rsidRDefault="00EA58C3" w:rsidP="00EA58C3">
      <w:pPr>
        <w:spacing w:line="490" w:lineRule="exact"/>
        <w:ind w:firstLine="600"/>
        <w:rPr>
          <w:rFonts w:ascii="宋体" w:hAnsi="宋体" w:hint="eastAsia"/>
        </w:rPr>
      </w:pPr>
      <w:r>
        <w:rPr>
          <w:rFonts w:ascii="宋体" w:hAnsi="宋体" w:hint="eastAsia"/>
        </w:rPr>
        <w:t>一、财政拨款：指一般公共预算财政拨款和政府性基金预算财政拨款。</w:t>
      </w:r>
    </w:p>
    <w:p w:rsidR="00EA58C3" w:rsidRDefault="00EA58C3" w:rsidP="00EA58C3">
      <w:pPr>
        <w:spacing w:line="490" w:lineRule="exact"/>
        <w:ind w:firstLine="580"/>
        <w:rPr>
          <w:rFonts w:ascii="宋体" w:hAnsi="宋体" w:hint="eastAsia"/>
          <w:spacing w:val="-5"/>
        </w:rPr>
      </w:pPr>
      <w:r>
        <w:rPr>
          <w:rFonts w:ascii="宋体" w:hAnsi="宋体" w:hint="eastAsia"/>
          <w:spacing w:val="-5"/>
        </w:rPr>
        <w:t>二、一般公共预算：包括公共财政拨款（补助）资金、专项收入。</w:t>
      </w:r>
    </w:p>
    <w:p w:rsidR="00EA58C3" w:rsidRDefault="00EA58C3" w:rsidP="00EA58C3">
      <w:pPr>
        <w:spacing w:line="490" w:lineRule="exact"/>
        <w:ind w:firstLine="600"/>
        <w:rPr>
          <w:rFonts w:ascii="宋体" w:hAnsi="宋体" w:hint="eastAsia"/>
        </w:rPr>
      </w:pPr>
      <w:r>
        <w:rPr>
          <w:rFonts w:ascii="宋体" w:hAnsi="宋体" w:hint="eastAsia"/>
        </w:rPr>
        <w:t>三、财政专户管理资金：包括专户管理行政事业性收费（主要是教育收费）。</w:t>
      </w:r>
    </w:p>
    <w:p w:rsidR="00EA58C3" w:rsidRDefault="00EA58C3" w:rsidP="00EA58C3">
      <w:pPr>
        <w:spacing w:line="490" w:lineRule="exact"/>
        <w:ind w:firstLine="600"/>
        <w:rPr>
          <w:rFonts w:ascii="宋体" w:hAnsi="宋体" w:hint="eastAsia"/>
        </w:rPr>
      </w:pPr>
      <w:r>
        <w:rPr>
          <w:rFonts w:ascii="宋体" w:hAnsi="宋体" w:hint="eastAsia"/>
        </w:rPr>
        <w:t>四、其他资金：包括经营收入、其他收入等。</w:t>
      </w:r>
    </w:p>
    <w:p w:rsidR="00EA58C3" w:rsidRDefault="00EA58C3" w:rsidP="00EA58C3">
      <w:pPr>
        <w:spacing w:line="490" w:lineRule="exact"/>
        <w:ind w:firstLine="600"/>
        <w:rPr>
          <w:rFonts w:ascii="宋体" w:hAnsi="宋体" w:hint="eastAsia"/>
        </w:rPr>
      </w:pPr>
      <w:r>
        <w:rPr>
          <w:rFonts w:ascii="宋体" w:hAnsi="宋体" w:hint="eastAsia"/>
        </w:rPr>
        <w:t>五、基本支出：指为保障机构正常运转、完成工作任务而发生的人员支出和公用支出。</w:t>
      </w:r>
    </w:p>
    <w:p w:rsidR="00EA58C3" w:rsidRDefault="00EA58C3" w:rsidP="00EA58C3">
      <w:pPr>
        <w:spacing w:line="490" w:lineRule="exact"/>
        <w:ind w:firstLine="600"/>
        <w:rPr>
          <w:rFonts w:ascii="宋体" w:hAnsi="宋体" w:hint="eastAsia"/>
        </w:rPr>
      </w:pPr>
      <w:r>
        <w:rPr>
          <w:rFonts w:ascii="宋体" w:hAnsi="宋体" w:hint="eastAsia"/>
        </w:rPr>
        <w:t>六、项目支出：指在基本支出之外为完成特定工作任务和事业发展目标所发生的支出。</w:t>
      </w:r>
    </w:p>
    <w:p w:rsidR="00EA58C3" w:rsidRDefault="00EA58C3" w:rsidP="00EA58C3">
      <w:pPr>
        <w:spacing w:line="490" w:lineRule="exact"/>
        <w:ind w:firstLine="580"/>
        <w:rPr>
          <w:rFonts w:ascii="宋体" w:hAnsi="宋体" w:hint="eastAsia"/>
          <w:spacing w:val="-5"/>
        </w:rPr>
      </w:pPr>
      <w:r>
        <w:rPr>
          <w:rFonts w:ascii="宋体" w:hAnsi="宋体" w:hint="eastAsia"/>
          <w:spacing w:val="-5"/>
        </w:rPr>
        <w:t>七、“三公”经费：指部门用一般公共预算财政拨款安排的因公出国（境）费、公务用车购置及运行费和公务接待费。其中，因公出国（境）</w:t>
      </w:r>
      <w:proofErr w:type="gramStart"/>
      <w:r>
        <w:rPr>
          <w:rFonts w:ascii="宋体" w:hAnsi="宋体" w:hint="eastAsia"/>
          <w:spacing w:val="-5"/>
        </w:rPr>
        <w:t>费反映</w:t>
      </w:r>
      <w:proofErr w:type="gramEnd"/>
      <w:r>
        <w:rPr>
          <w:rFonts w:ascii="宋体" w:hAnsi="宋体" w:hint="eastAsia"/>
          <w:spacing w:val="-5"/>
        </w:rPr>
        <w:t>单位公务出国（境）的住宿费、旅费、伙食补助费、杂费、培训费等支出；公务用车购置及运行</w:t>
      </w:r>
      <w:proofErr w:type="gramStart"/>
      <w:r>
        <w:rPr>
          <w:rFonts w:ascii="宋体" w:hAnsi="宋体" w:hint="eastAsia"/>
          <w:spacing w:val="-5"/>
        </w:rPr>
        <w:t>费反映</w:t>
      </w:r>
      <w:proofErr w:type="gramEnd"/>
      <w:r>
        <w:rPr>
          <w:rFonts w:ascii="宋体" w:hAnsi="宋体" w:hint="eastAsia"/>
          <w:spacing w:val="-5"/>
        </w:rPr>
        <w:t>单位公务用车购置费、燃料费、维修费、过路</w:t>
      </w:r>
      <w:r>
        <w:rPr>
          <w:rFonts w:ascii="宋体" w:hAnsi="宋体" w:hint="eastAsia"/>
          <w:spacing w:val="-5"/>
        </w:rPr>
        <w:lastRenderedPageBreak/>
        <w:t>过桥费、保险费、安全奖励费用等支出；公务接待</w:t>
      </w:r>
      <w:proofErr w:type="gramStart"/>
      <w:r>
        <w:rPr>
          <w:rFonts w:ascii="宋体" w:hAnsi="宋体" w:hint="eastAsia"/>
          <w:spacing w:val="-5"/>
        </w:rPr>
        <w:t>费反映</w:t>
      </w:r>
      <w:proofErr w:type="gramEnd"/>
      <w:r>
        <w:rPr>
          <w:rFonts w:ascii="宋体" w:hAnsi="宋体" w:hint="eastAsia"/>
          <w:spacing w:val="-5"/>
        </w:rPr>
        <w:t>单位按规定开支的各类公务接待（含外宾接待）支出。</w:t>
      </w:r>
    </w:p>
    <w:p w:rsidR="00EA58C3" w:rsidRDefault="00EA58C3" w:rsidP="00EA58C3">
      <w:pPr>
        <w:spacing w:line="490" w:lineRule="exact"/>
        <w:ind w:firstLine="600"/>
        <w:rPr>
          <w:rFonts w:ascii="宋体" w:hAnsi="宋体" w:hint="eastAsia"/>
        </w:rPr>
      </w:pPr>
      <w:r>
        <w:rPr>
          <w:rFonts w:ascii="宋体" w:hAnsi="宋体" w:hint="eastAsia"/>
        </w:rPr>
        <w:t>八、机关运行经费：指各部门的公用经费，包括办公及印刷费、邮电费、差旅费、会议费、福利费、日常维修费、专用材料、办公用房水电费、办公用房取暖费、办公用房物业管理费、公务用车运行维护费及其他费用。在财政部有明确规定前，</w:t>
      </w:r>
      <w:proofErr w:type="gramStart"/>
      <w:r>
        <w:rPr>
          <w:rFonts w:ascii="宋体" w:hAnsi="宋体" w:hint="eastAsia"/>
        </w:rPr>
        <w:t>“机关运行经费”暂指行政</w:t>
      </w:r>
      <w:proofErr w:type="gramEnd"/>
      <w:r>
        <w:rPr>
          <w:rFonts w:ascii="宋体" w:hAnsi="宋体" w:hint="eastAsia"/>
        </w:rPr>
        <w:t>单位（含参照公务员法管理的事业单位）一般公共预算安排的基本支出中的“商品和服务支出”经费。</w:t>
      </w:r>
    </w:p>
    <w:p w:rsidR="00EA58C3" w:rsidRDefault="00EA58C3" w:rsidP="00EA58C3">
      <w:pPr>
        <w:spacing w:line="490" w:lineRule="exact"/>
        <w:ind w:firstLine="600"/>
        <w:rPr>
          <w:rFonts w:ascii="宋体" w:hAnsi="宋体" w:hint="eastAsia"/>
        </w:rPr>
      </w:pPr>
      <w:r>
        <w:rPr>
          <w:rFonts w:ascii="宋体" w:hAnsi="宋体" w:hint="eastAsia"/>
        </w:rPr>
        <w:t>（</w:t>
      </w:r>
      <w:r>
        <w:rPr>
          <w:rFonts w:ascii="宋体" w:hAnsi="宋体" w:hint="eastAsia"/>
          <w:i/>
          <w:iCs/>
        </w:rPr>
        <w:t>各部门应根据公开预算表中对应的经费情况进行名词解释，对未涉及的名词可以删除</w:t>
      </w:r>
      <w:r>
        <w:rPr>
          <w:rFonts w:ascii="宋体" w:hAnsi="宋体" w:hint="eastAsia"/>
        </w:rPr>
        <w:t>）</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t xml:space="preserve"> </w:t>
      </w:r>
    </w:p>
    <w:p w:rsidR="00EA58C3" w:rsidRDefault="00EA58C3" w:rsidP="00EA58C3">
      <w:pPr>
        <w:spacing w:line="570" w:lineRule="exact"/>
        <w:rPr>
          <w:rFonts w:ascii="黑体" w:eastAsia="黑体" w:hAnsi="黑体" w:hint="eastAsia"/>
          <w:sz w:val="30"/>
          <w:szCs w:val="30"/>
        </w:rPr>
      </w:pPr>
    </w:p>
    <w:p w:rsidR="00EA58C3" w:rsidRDefault="00EA58C3" w:rsidP="00EA58C3">
      <w:pPr>
        <w:spacing w:line="570" w:lineRule="exact"/>
        <w:rPr>
          <w:rFonts w:ascii="黑体" w:eastAsia="黑体" w:hAnsi="黑体" w:hint="eastAsia"/>
          <w:sz w:val="30"/>
          <w:szCs w:val="30"/>
        </w:rPr>
      </w:pPr>
    </w:p>
    <w:p w:rsidR="00EA58C3" w:rsidRDefault="00EA58C3" w:rsidP="00EA58C3">
      <w:pPr>
        <w:spacing w:line="570" w:lineRule="exact"/>
        <w:rPr>
          <w:rFonts w:ascii="黑体" w:eastAsia="黑体" w:hAnsi="黑体" w:hint="eastAsia"/>
          <w:sz w:val="30"/>
          <w:szCs w:val="30"/>
        </w:rPr>
      </w:pPr>
    </w:p>
    <w:p w:rsidR="00EA58C3" w:rsidRDefault="00EA58C3" w:rsidP="00EA58C3">
      <w:pPr>
        <w:spacing w:line="570" w:lineRule="exact"/>
        <w:rPr>
          <w:rFonts w:ascii="黑体" w:eastAsia="黑体" w:hAnsi="黑体" w:hint="eastAsia"/>
          <w:sz w:val="30"/>
          <w:szCs w:val="30"/>
        </w:rPr>
      </w:pPr>
    </w:p>
    <w:p w:rsidR="00EA58C3" w:rsidRDefault="00EA58C3" w:rsidP="00EA58C3">
      <w:pPr>
        <w:spacing w:line="570" w:lineRule="exact"/>
        <w:rPr>
          <w:rFonts w:ascii="黑体" w:eastAsia="黑体" w:hAnsi="黑体" w:hint="eastAsia"/>
          <w:sz w:val="30"/>
          <w:szCs w:val="30"/>
        </w:rPr>
      </w:pPr>
    </w:p>
    <w:p w:rsidR="00EA58C3" w:rsidRDefault="00EA58C3" w:rsidP="00EA58C3">
      <w:pPr>
        <w:spacing w:line="570" w:lineRule="exact"/>
        <w:rPr>
          <w:rFonts w:ascii="黑体" w:eastAsia="黑体" w:hAnsi="黑体" w:hint="eastAsia"/>
          <w:sz w:val="30"/>
          <w:szCs w:val="30"/>
        </w:rPr>
      </w:pPr>
    </w:p>
    <w:p w:rsidR="00EA58C3" w:rsidRDefault="00EA58C3" w:rsidP="00EA58C3">
      <w:pPr>
        <w:spacing w:line="570" w:lineRule="exact"/>
        <w:rPr>
          <w:rFonts w:ascii="黑体" w:eastAsia="黑体" w:hAnsi="黑体" w:hint="eastAsia"/>
          <w:sz w:val="30"/>
          <w:szCs w:val="30"/>
        </w:rPr>
      </w:pPr>
      <w:r>
        <w:rPr>
          <w:rFonts w:ascii="黑体" w:eastAsia="黑体" w:hAnsi="黑体" w:hint="eastAsia"/>
          <w:sz w:val="30"/>
          <w:szCs w:val="30"/>
        </w:rPr>
        <w:lastRenderedPageBreak/>
        <w:t>附3</w:t>
      </w:r>
    </w:p>
    <w:p w:rsidR="00EA58C3" w:rsidRDefault="00EA58C3" w:rsidP="00EA58C3">
      <w:pPr>
        <w:ind w:firstLine="640"/>
        <w:rPr>
          <w:rFonts w:hint="eastAsia"/>
        </w:rPr>
      </w:pPr>
      <w:r>
        <w:t xml:space="preserve"> </w:t>
      </w:r>
    </w:p>
    <w:p w:rsidR="00EA58C3" w:rsidRDefault="00EA58C3" w:rsidP="00EA58C3">
      <w:pPr>
        <w:ind w:firstLine="640"/>
      </w:pPr>
      <w:r>
        <w:t xml:space="preserve"> </w:t>
      </w:r>
    </w:p>
    <w:p w:rsidR="00EA58C3" w:rsidRDefault="00EA58C3" w:rsidP="00EA58C3">
      <w:pPr>
        <w:ind w:firstLine="640"/>
      </w:pPr>
      <w:r>
        <w:t xml:space="preserve"> </w:t>
      </w:r>
    </w:p>
    <w:p w:rsidR="00EA58C3" w:rsidRDefault="00EA58C3" w:rsidP="00EA58C3">
      <w:pPr>
        <w:ind w:firstLine="640"/>
      </w:pPr>
      <w:r>
        <w:t xml:space="preserve"> </w:t>
      </w:r>
    </w:p>
    <w:p w:rsidR="00EA58C3" w:rsidRDefault="00EA58C3" w:rsidP="00EA58C3">
      <w:pPr>
        <w:ind w:firstLine="640"/>
      </w:pPr>
      <w:r>
        <w:t xml:space="preserve"> </w:t>
      </w:r>
    </w:p>
    <w:p w:rsidR="00EA58C3" w:rsidRDefault="00EA58C3" w:rsidP="00EA58C3">
      <w:pPr>
        <w:ind w:firstLine="640"/>
      </w:pPr>
      <w:r>
        <w:t xml:space="preserve"> </w:t>
      </w:r>
    </w:p>
    <w:p w:rsidR="00EA58C3" w:rsidRDefault="00EA58C3" w:rsidP="00EA58C3">
      <w:pPr>
        <w:ind w:firstLine="640"/>
      </w:pPr>
      <w:r>
        <w:t xml:space="preserve"> </w:t>
      </w:r>
    </w:p>
    <w:p w:rsidR="00EA58C3" w:rsidRDefault="00EA58C3" w:rsidP="00EA58C3">
      <w:pPr>
        <w:spacing w:line="580" w:lineRule="exact"/>
        <w:jc w:val="center"/>
        <w:rPr>
          <w:rFonts w:ascii="方正小标宋简体" w:eastAsia="方正小标宋简体"/>
          <w:sz w:val="44"/>
          <w:szCs w:val="44"/>
        </w:rPr>
      </w:pPr>
      <w:r>
        <w:rPr>
          <w:rFonts w:ascii="方正小标宋简体" w:eastAsia="方正小标宋简体" w:hint="eastAsia"/>
          <w:sz w:val="52"/>
          <w:szCs w:val="52"/>
          <w:u w:val="single"/>
        </w:rPr>
        <w:t>XX部门</w:t>
      </w:r>
      <w:r>
        <w:rPr>
          <w:rFonts w:ascii="方正小标宋简体" w:eastAsia="方正小标宋简体" w:hint="eastAsia"/>
          <w:sz w:val="52"/>
          <w:szCs w:val="52"/>
        </w:rPr>
        <w:t>2017年度部门决算公开</w:t>
      </w:r>
    </w:p>
    <w:p w:rsidR="00EA58C3" w:rsidRDefault="00EA58C3" w:rsidP="00EA58C3">
      <w:pPr>
        <w:ind w:firstLine="640"/>
        <w:rPr>
          <w:rFonts w:hint="eastAsia"/>
        </w:rPr>
      </w:pPr>
      <w:r>
        <w:t xml:space="preserve"> </w:t>
      </w:r>
    </w:p>
    <w:p w:rsidR="00EA58C3" w:rsidRDefault="00EA58C3" w:rsidP="00EA58C3">
      <w:pPr>
        <w:ind w:firstLine="640"/>
      </w:pPr>
      <w:r>
        <w:t xml:space="preserve"> </w:t>
      </w:r>
    </w:p>
    <w:p w:rsidR="00EA58C3" w:rsidRDefault="00EA58C3" w:rsidP="00EA58C3">
      <w:pPr>
        <w:spacing w:line="570" w:lineRule="exact"/>
        <w:jc w:val="center"/>
        <w:rPr>
          <w:rFonts w:ascii="黑体" w:eastAsia="黑体" w:hAnsi="黑体"/>
          <w:sz w:val="30"/>
          <w:szCs w:val="30"/>
        </w:rPr>
      </w:pPr>
      <w:r>
        <w:br w:type="page"/>
      </w:r>
      <w:r>
        <w:rPr>
          <w:rFonts w:ascii="黑体" w:eastAsia="黑体" w:hAnsi="黑体" w:hint="eastAsia"/>
          <w:sz w:val="30"/>
          <w:szCs w:val="30"/>
        </w:rPr>
        <w:lastRenderedPageBreak/>
        <w:t>目  录</w:t>
      </w:r>
    </w:p>
    <w:p w:rsidR="00EA58C3" w:rsidRDefault="00EA58C3" w:rsidP="00EA58C3">
      <w:pPr>
        <w:spacing w:line="550" w:lineRule="exact"/>
        <w:ind w:firstLine="880"/>
        <w:jc w:val="center"/>
        <w:rPr>
          <w:rFonts w:eastAsia="方正小标宋_GBK" w:hint="eastAsia"/>
          <w:sz w:val="44"/>
          <w:szCs w:val="44"/>
        </w:rPr>
      </w:pPr>
      <w:r>
        <w:rPr>
          <w:rFonts w:eastAsia="方正小标宋_GBK"/>
          <w:sz w:val="44"/>
          <w:szCs w:val="44"/>
        </w:rPr>
        <w:t xml:space="preserve"> </w:t>
      </w:r>
    </w:p>
    <w:p w:rsidR="00EA58C3" w:rsidRDefault="00EA58C3" w:rsidP="00EA58C3">
      <w:pPr>
        <w:spacing w:line="400" w:lineRule="exact"/>
        <w:ind w:firstLine="600"/>
        <w:rPr>
          <w:rFonts w:ascii="黑体" w:eastAsia="黑体" w:hAnsi="黑体"/>
        </w:rPr>
      </w:pPr>
      <w:r>
        <w:rPr>
          <w:rFonts w:ascii="黑体" w:eastAsia="黑体" w:hAnsi="黑体" w:hint="eastAsia"/>
        </w:rPr>
        <w:t>第一部分 部门概况</w:t>
      </w:r>
    </w:p>
    <w:p w:rsidR="00EA58C3" w:rsidRDefault="00EA58C3" w:rsidP="00EA58C3">
      <w:pPr>
        <w:spacing w:line="400" w:lineRule="exact"/>
        <w:ind w:firstLine="600"/>
        <w:rPr>
          <w:rFonts w:ascii="仿宋_GB2312" w:hAnsi="黑体" w:hint="eastAsia"/>
        </w:rPr>
      </w:pPr>
      <w:r>
        <w:rPr>
          <w:rFonts w:ascii="宋体" w:hAnsi="宋体" w:hint="eastAsia"/>
        </w:rPr>
        <w:t>一、主要职能</w:t>
      </w:r>
    </w:p>
    <w:p w:rsidR="00EA58C3" w:rsidRDefault="00EA58C3" w:rsidP="00EA58C3">
      <w:pPr>
        <w:spacing w:line="400" w:lineRule="exact"/>
        <w:ind w:firstLine="600"/>
        <w:rPr>
          <w:rFonts w:ascii="仿宋_GB2312" w:hAnsi="黑体" w:hint="eastAsia"/>
        </w:rPr>
      </w:pPr>
      <w:r>
        <w:rPr>
          <w:rFonts w:ascii="宋体" w:hAnsi="宋体" w:hint="eastAsia"/>
        </w:rPr>
        <w:t>二、部门机构设置及决算单位构成情况</w:t>
      </w:r>
    </w:p>
    <w:p w:rsidR="00EA58C3" w:rsidRDefault="00EA58C3" w:rsidP="00EA58C3">
      <w:pPr>
        <w:spacing w:line="400" w:lineRule="exact"/>
        <w:ind w:firstLine="600"/>
        <w:rPr>
          <w:rFonts w:ascii="仿宋_GB2312" w:hAnsi="黑体" w:hint="eastAsia"/>
        </w:rPr>
      </w:pPr>
      <w:r>
        <w:rPr>
          <w:rFonts w:ascii="宋体" w:hAnsi="宋体" w:hint="eastAsia"/>
        </w:rPr>
        <w:t>三、</w:t>
      </w:r>
      <w:r>
        <w:rPr>
          <w:rFonts w:ascii="仿宋_GB2312" w:hAnsi="黑体" w:hint="eastAsia"/>
        </w:rPr>
        <w:t>2017</w:t>
      </w:r>
      <w:r>
        <w:rPr>
          <w:rFonts w:ascii="宋体" w:hAnsi="宋体" w:hint="eastAsia"/>
        </w:rPr>
        <w:t>年度主要工作完成情况</w:t>
      </w:r>
    </w:p>
    <w:p w:rsidR="00EA58C3" w:rsidRDefault="00EA58C3" w:rsidP="00EA58C3">
      <w:pPr>
        <w:spacing w:line="400" w:lineRule="exact"/>
        <w:ind w:firstLine="600"/>
        <w:rPr>
          <w:rFonts w:ascii="黑体" w:eastAsia="黑体" w:hAnsi="黑体" w:hint="eastAsia"/>
        </w:rPr>
      </w:pPr>
      <w:r>
        <w:rPr>
          <w:rFonts w:ascii="黑体" w:eastAsia="黑体" w:hAnsi="黑体" w:hint="eastAsia"/>
        </w:rPr>
        <w:t>第二部分 2017年度部门决算表</w:t>
      </w:r>
    </w:p>
    <w:p w:rsidR="00EA58C3" w:rsidRDefault="00EA58C3" w:rsidP="00EA58C3">
      <w:pPr>
        <w:spacing w:line="400" w:lineRule="exact"/>
        <w:ind w:firstLine="600"/>
        <w:rPr>
          <w:rFonts w:ascii="仿宋_GB2312" w:hAnsi="黑体" w:hint="eastAsia"/>
        </w:rPr>
      </w:pPr>
      <w:r>
        <w:rPr>
          <w:rFonts w:ascii="宋体" w:hAnsi="宋体" w:hint="eastAsia"/>
        </w:rPr>
        <w:t>一、收入支出决算总表</w:t>
      </w:r>
    </w:p>
    <w:p w:rsidR="00EA58C3" w:rsidRDefault="00EA58C3" w:rsidP="00EA58C3">
      <w:pPr>
        <w:spacing w:line="400" w:lineRule="exact"/>
        <w:ind w:firstLine="600"/>
        <w:rPr>
          <w:rFonts w:ascii="仿宋_GB2312" w:hAnsi="黑体" w:hint="eastAsia"/>
        </w:rPr>
      </w:pPr>
      <w:r>
        <w:rPr>
          <w:rFonts w:ascii="宋体" w:hAnsi="宋体" w:hint="eastAsia"/>
        </w:rPr>
        <w:t>二、收入决算表</w:t>
      </w:r>
    </w:p>
    <w:p w:rsidR="00EA58C3" w:rsidRDefault="00EA58C3" w:rsidP="00EA58C3">
      <w:pPr>
        <w:spacing w:line="400" w:lineRule="exact"/>
        <w:ind w:firstLine="600"/>
        <w:rPr>
          <w:rFonts w:ascii="仿宋_GB2312" w:hAnsi="黑体" w:hint="eastAsia"/>
        </w:rPr>
      </w:pPr>
      <w:r>
        <w:rPr>
          <w:rFonts w:ascii="宋体" w:hAnsi="宋体" w:hint="eastAsia"/>
        </w:rPr>
        <w:t>三、支出决算表</w:t>
      </w:r>
    </w:p>
    <w:p w:rsidR="00EA58C3" w:rsidRDefault="00EA58C3" w:rsidP="00EA58C3">
      <w:pPr>
        <w:spacing w:line="400" w:lineRule="exact"/>
        <w:ind w:firstLine="600"/>
        <w:rPr>
          <w:rFonts w:ascii="仿宋_GB2312" w:hAnsi="黑体" w:hint="eastAsia"/>
        </w:rPr>
      </w:pPr>
      <w:r>
        <w:rPr>
          <w:rFonts w:ascii="宋体" w:hAnsi="宋体" w:hint="eastAsia"/>
        </w:rPr>
        <w:t>四、财政拨款收入支出决算总表</w:t>
      </w:r>
    </w:p>
    <w:p w:rsidR="00EA58C3" w:rsidRDefault="00EA58C3" w:rsidP="00EA58C3">
      <w:pPr>
        <w:spacing w:line="400" w:lineRule="exact"/>
        <w:ind w:firstLine="600"/>
        <w:rPr>
          <w:rFonts w:ascii="仿宋_GB2312" w:hAnsi="黑体" w:hint="eastAsia"/>
        </w:rPr>
      </w:pPr>
      <w:r>
        <w:rPr>
          <w:rFonts w:ascii="宋体" w:hAnsi="宋体" w:hint="eastAsia"/>
        </w:rPr>
        <w:t>五、财政拨款支出决算表</w:t>
      </w:r>
    </w:p>
    <w:p w:rsidR="00EA58C3" w:rsidRDefault="00EA58C3" w:rsidP="00EA58C3">
      <w:pPr>
        <w:spacing w:line="400" w:lineRule="exact"/>
        <w:ind w:firstLine="600"/>
        <w:rPr>
          <w:rFonts w:ascii="仿宋_GB2312" w:hAnsi="黑体" w:hint="eastAsia"/>
        </w:rPr>
      </w:pPr>
      <w:r>
        <w:rPr>
          <w:rFonts w:ascii="宋体" w:hAnsi="宋体" w:hint="eastAsia"/>
        </w:rPr>
        <w:t>六、财政拨款基本支出决算表</w:t>
      </w:r>
    </w:p>
    <w:p w:rsidR="00EA58C3" w:rsidRDefault="00EA58C3" w:rsidP="00EA58C3">
      <w:pPr>
        <w:spacing w:line="400" w:lineRule="exact"/>
        <w:ind w:firstLine="600"/>
        <w:rPr>
          <w:rFonts w:ascii="仿宋_GB2312" w:hAnsi="黑体" w:hint="eastAsia"/>
        </w:rPr>
      </w:pPr>
      <w:r>
        <w:rPr>
          <w:rFonts w:ascii="宋体" w:hAnsi="宋体" w:hint="eastAsia"/>
        </w:rPr>
        <w:t>七、一般公共预算财政拨款支出决算表</w:t>
      </w:r>
    </w:p>
    <w:p w:rsidR="00EA58C3" w:rsidRDefault="00EA58C3" w:rsidP="00EA58C3">
      <w:pPr>
        <w:spacing w:line="400" w:lineRule="exact"/>
        <w:ind w:firstLine="600"/>
        <w:rPr>
          <w:rFonts w:ascii="仿宋_GB2312" w:hAnsi="黑体" w:hint="eastAsia"/>
        </w:rPr>
      </w:pPr>
      <w:r>
        <w:rPr>
          <w:rFonts w:ascii="宋体" w:hAnsi="宋体" w:hint="eastAsia"/>
        </w:rPr>
        <w:t>八、一般公共预算财政拨款基本支出决算表</w:t>
      </w:r>
    </w:p>
    <w:p w:rsidR="00EA58C3" w:rsidRDefault="00EA58C3" w:rsidP="00EA58C3">
      <w:pPr>
        <w:spacing w:line="400" w:lineRule="exact"/>
        <w:ind w:firstLine="600"/>
        <w:rPr>
          <w:rFonts w:ascii="仿宋_GB2312" w:hAnsi="黑体" w:hint="eastAsia"/>
        </w:rPr>
      </w:pPr>
      <w:r>
        <w:rPr>
          <w:rFonts w:ascii="宋体" w:hAnsi="宋体" w:hint="eastAsia"/>
        </w:rPr>
        <w:t>九、一般公共预算财政拨款</w:t>
      </w:r>
      <w:r>
        <w:rPr>
          <w:rFonts w:ascii="仿宋_GB2312" w:hAnsi="黑体" w:hint="eastAsia"/>
        </w:rPr>
        <w:t>“三公”经费、会议费、培训费支出决算表</w:t>
      </w:r>
    </w:p>
    <w:p w:rsidR="00EA58C3" w:rsidRDefault="00EA58C3" w:rsidP="00EA58C3">
      <w:pPr>
        <w:spacing w:line="400" w:lineRule="exact"/>
        <w:ind w:firstLine="600"/>
        <w:rPr>
          <w:rFonts w:ascii="仿宋_GB2312" w:hAnsi="黑体" w:hint="eastAsia"/>
        </w:rPr>
      </w:pPr>
      <w:r>
        <w:rPr>
          <w:rFonts w:ascii="宋体" w:hAnsi="宋体" w:hint="eastAsia"/>
        </w:rPr>
        <w:t>十、政府性基金预算财政拨款收入支出决算表</w:t>
      </w:r>
    </w:p>
    <w:p w:rsidR="00EA58C3" w:rsidRDefault="00EA58C3" w:rsidP="00EA58C3">
      <w:pPr>
        <w:spacing w:line="400" w:lineRule="exact"/>
        <w:ind w:firstLine="600"/>
        <w:rPr>
          <w:rFonts w:ascii="仿宋_GB2312" w:hAnsi="黑体" w:hint="eastAsia"/>
        </w:rPr>
      </w:pPr>
      <w:r>
        <w:rPr>
          <w:rFonts w:ascii="宋体" w:hAnsi="宋体" w:hint="eastAsia"/>
        </w:rPr>
        <w:t>十一、机关运行经费支出决算表</w:t>
      </w:r>
    </w:p>
    <w:p w:rsidR="00EA58C3" w:rsidRDefault="00EA58C3" w:rsidP="00EA58C3">
      <w:pPr>
        <w:spacing w:line="400" w:lineRule="exact"/>
        <w:ind w:firstLine="600"/>
        <w:rPr>
          <w:rFonts w:ascii="仿宋_GB2312" w:hAnsi="黑体" w:hint="eastAsia"/>
        </w:rPr>
      </w:pPr>
      <w:r>
        <w:rPr>
          <w:rFonts w:ascii="宋体" w:hAnsi="宋体" w:hint="eastAsia"/>
        </w:rPr>
        <w:t>十二、政府采购支出决算表</w:t>
      </w:r>
    </w:p>
    <w:p w:rsidR="00EA58C3" w:rsidRDefault="00EA58C3" w:rsidP="00EA58C3">
      <w:pPr>
        <w:spacing w:line="400" w:lineRule="exact"/>
        <w:ind w:firstLine="600"/>
        <w:rPr>
          <w:rFonts w:ascii="黑体" w:eastAsia="黑体" w:hAnsi="黑体" w:hint="eastAsia"/>
        </w:rPr>
      </w:pPr>
      <w:r>
        <w:rPr>
          <w:rFonts w:ascii="黑体" w:eastAsia="黑体" w:hAnsi="黑体" w:hint="eastAsia"/>
        </w:rPr>
        <w:t>第三部分  2017年度部门决算情况说明</w:t>
      </w:r>
    </w:p>
    <w:p w:rsidR="00EA58C3" w:rsidRDefault="00EA58C3" w:rsidP="00EA58C3">
      <w:pPr>
        <w:spacing w:line="400" w:lineRule="exact"/>
        <w:ind w:firstLine="600"/>
        <w:rPr>
          <w:rFonts w:ascii="黑体" w:eastAsia="黑体" w:hAnsi="黑体" w:hint="eastAsia"/>
        </w:rPr>
      </w:pPr>
      <w:r>
        <w:rPr>
          <w:rFonts w:ascii="黑体" w:eastAsia="黑体" w:hAnsi="黑体" w:hint="eastAsia"/>
        </w:rPr>
        <w:t>第四部分  名词解释</w:t>
      </w:r>
    </w:p>
    <w:p w:rsidR="00EA58C3" w:rsidRDefault="00EA58C3" w:rsidP="00EA58C3">
      <w:pPr>
        <w:spacing w:line="400" w:lineRule="exact"/>
        <w:jc w:val="center"/>
        <w:rPr>
          <w:rFonts w:ascii="黑体" w:eastAsia="黑体" w:hAnsi="黑体" w:hint="eastAsia"/>
        </w:rPr>
      </w:pPr>
      <w:r>
        <w:rPr>
          <w:rFonts w:eastAsia="方正小标宋_GBK"/>
        </w:rPr>
        <w:br w:type="page"/>
      </w:r>
      <w:r>
        <w:rPr>
          <w:rFonts w:ascii="黑体" w:eastAsia="黑体" w:hAnsi="黑体" w:hint="eastAsia"/>
        </w:rPr>
        <w:lastRenderedPageBreak/>
        <w:t>第一部分 部门概况</w:t>
      </w:r>
    </w:p>
    <w:p w:rsidR="00EA58C3" w:rsidRDefault="00EA58C3" w:rsidP="00EA58C3">
      <w:pPr>
        <w:spacing w:line="400" w:lineRule="exact"/>
        <w:ind w:firstLine="600"/>
        <w:rPr>
          <w:rFonts w:ascii="黑体" w:eastAsia="黑体" w:hAnsi="黑体" w:hint="eastAsia"/>
        </w:rPr>
      </w:pPr>
      <w:r>
        <w:rPr>
          <w:rFonts w:ascii="黑体" w:eastAsia="黑体" w:hAnsi="黑体" w:hint="eastAsia"/>
        </w:rPr>
        <w:t xml:space="preserve"> </w:t>
      </w:r>
    </w:p>
    <w:p w:rsidR="00EA58C3" w:rsidRDefault="00EA58C3" w:rsidP="00EA58C3">
      <w:pPr>
        <w:spacing w:line="400" w:lineRule="exact"/>
        <w:ind w:firstLine="600"/>
        <w:rPr>
          <w:rFonts w:ascii="黑体" w:eastAsia="黑体" w:hAnsi="黑体" w:hint="eastAsia"/>
        </w:rPr>
      </w:pPr>
      <w:r>
        <w:rPr>
          <w:rFonts w:ascii="黑体" w:eastAsia="黑体" w:hAnsi="黑体" w:hint="eastAsia"/>
        </w:rPr>
        <w:t>一、部门主要职能</w:t>
      </w:r>
    </w:p>
    <w:p w:rsidR="00EA58C3" w:rsidRDefault="00EA58C3" w:rsidP="00EA58C3">
      <w:pPr>
        <w:spacing w:line="400" w:lineRule="exact"/>
        <w:ind w:firstLine="600"/>
        <w:rPr>
          <w:rFonts w:ascii="黑体" w:eastAsia="黑体" w:hAnsi="黑体" w:hint="eastAsia"/>
        </w:rPr>
      </w:pPr>
      <w:r>
        <w:rPr>
          <w:rFonts w:ascii="黑体" w:eastAsia="黑体" w:hAnsi="黑体" w:hint="eastAsia"/>
        </w:rPr>
        <w:t xml:space="preserve"> </w:t>
      </w:r>
    </w:p>
    <w:p w:rsidR="00EA58C3" w:rsidRDefault="00EA58C3" w:rsidP="00EA58C3">
      <w:pPr>
        <w:spacing w:line="400" w:lineRule="exact"/>
        <w:ind w:firstLine="600"/>
        <w:rPr>
          <w:rFonts w:ascii="黑体" w:eastAsia="黑体" w:hAnsi="黑体" w:hint="eastAsia"/>
        </w:rPr>
      </w:pPr>
      <w:r>
        <w:rPr>
          <w:rFonts w:ascii="黑体" w:eastAsia="黑体" w:hAnsi="黑体" w:hint="eastAsia"/>
        </w:rPr>
        <w:t>二、部门机构设置及决算单位构成情况</w:t>
      </w:r>
    </w:p>
    <w:p w:rsidR="00EA58C3" w:rsidRDefault="00EA58C3" w:rsidP="00EA58C3">
      <w:pPr>
        <w:spacing w:line="400" w:lineRule="exact"/>
        <w:ind w:firstLine="640"/>
        <w:rPr>
          <w:rFonts w:ascii="仿宋_GB2312" w:hint="eastAsia"/>
        </w:rPr>
      </w:pPr>
      <w:r>
        <w:rPr>
          <w:rFonts w:ascii="仿宋_GB2312" w:hint="eastAsia"/>
        </w:rPr>
        <w:t xml:space="preserve">1. </w:t>
      </w:r>
      <w:r>
        <w:rPr>
          <w:rFonts w:ascii="宋体" w:hAnsi="宋体" w:hint="eastAsia"/>
        </w:rPr>
        <w:t>根据部门职责分工，本部门内设机构包括</w:t>
      </w:r>
      <w:r>
        <w:rPr>
          <w:rFonts w:ascii="仿宋_GB2312" w:hint="eastAsia"/>
          <w:spacing w:val="-8"/>
        </w:rPr>
        <w:t>……</w:t>
      </w:r>
      <w:r>
        <w:rPr>
          <w:rFonts w:ascii="仿宋_GB2312" w:hint="eastAsia"/>
          <w:spacing w:val="-8"/>
        </w:rPr>
        <w:t xml:space="preserve"> </w:t>
      </w:r>
      <w:r>
        <w:rPr>
          <w:rFonts w:ascii="仿宋_GB2312" w:hint="eastAsia"/>
          <w:spacing w:val="-8"/>
        </w:rPr>
        <w:t>。本部门下属单位包括：……。</w:t>
      </w:r>
      <w:r>
        <w:rPr>
          <w:rFonts w:ascii="宋体" w:hAnsi="宋体" w:hint="eastAsia"/>
          <w:i/>
          <w:iCs/>
          <w:spacing w:val="-8"/>
        </w:rPr>
        <w:t>（注：如无下属单位，应写明</w:t>
      </w:r>
      <w:r>
        <w:rPr>
          <w:rFonts w:ascii="仿宋_GB2312" w:hint="eastAsia"/>
          <w:i/>
          <w:iCs/>
          <w:spacing w:val="-8"/>
        </w:rPr>
        <w:t>“本部门无下属单位）</w:t>
      </w:r>
    </w:p>
    <w:p w:rsidR="00EA58C3" w:rsidRDefault="00EA58C3" w:rsidP="00EA58C3">
      <w:pPr>
        <w:spacing w:line="400" w:lineRule="exact"/>
        <w:ind w:firstLine="640"/>
        <w:rPr>
          <w:rFonts w:ascii="仿宋_GB2312" w:hint="eastAsia"/>
          <w:spacing w:val="-8"/>
        </w:rPr>
      </w:pPr>
      <w:r>
        <w:rPr>
          <w:rFonts w:ascii="仿宋_GB2312" w:hint="eastAsia"/>
        </w:rPr>
        <w:t xml:space="preserve">2. </w:t>
      </w:r>
      <w:r>
        <w:rPr>
          <w:rFonts w:ascii="宋体" w:hAnsi="宋体" w:hint="eastAsia"/>
        </w:rPr>
        <w:t>从决算单位构成看，纳入</w:t>
      </w: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年部门汇总决算编制范围的预算单位共计</w:t>
      </w:r>
      <w:r>
        <w:rPr>
          <w:rFonts w:ascii="仿宋_GB2312" w:eastAsia="仿宋_GB2312" w:hint="eastAsia"/>
        </w:rPr>
        <w:t>XX</w:t>
      </w:r>
      <w:r>
        <w:rPr>
          <w:rFonts w:ascii="宋体" w:hAnsi="宋体" w:hint="eastAsia"/>
        </w:rPr>
        <w:t>家，具体包括：</w:t>
      </w:r>
      <w:r>
        <w:rPr>
          <w:rFonts w:ascii="仿宋_GB2312" w:hint="eastAsia"/>
          <w:u w:val="single"/>
        </w:rPr>
        <w:t xml:space="preserve"> XX</w:t>
      </w:r>
      <w:r>
        <w:rPr>
          <w:rFonts w:ascii="宋体" w:hAnsi="宋体" w:hint="eastAsia"/>
          <w:u w:val="single"/>
        </w:rPr>
        <w:t>部门</w:t>
      </w:r>
      <w:r>
        <w:rPr>
          <w:rFonts w:ascii="宋体" w:hAnsi="宋体" w:hint="eastAsia"/>
        </w:rPr>
        <w:t>本级</w:t>
      </w:r>
      <w:r>
        <w:rPr>
          <w:rFonts w:ascii="宋体" w:hAnsi="宋体" w:hint="eastAsia"/>
          <w:spacing w:val="-8"/>
        </w:rPr>
        <w:t>、</w:t>
      </w:r>
      <w:r>
        <w:rPr>
          <w:rFonts w:ascii="仿宋_GB2312" w:hint="eastAsia"/>
        </w:rPr>
        <w:t xml:space="preserve"> </w:t>
      </w:r>
      <w:r>
        <w:rPr>
          <w:rFonts w:ascii="仿宋_GB2312" w:hint="eastAsia"/>
          <w:u w:val="single"/>
        </w:rPr>
        <w:t>XX</w:t>
      </w:r>
      <w:r>
        <w:rPr>
          <w:rFonts w:ascii="宋体" w:hAnsi="宋体" w:hint="eastAsia"/>
          <w:spacing w:val="-8"/>
          <w:u w:val="single"/>
        </w:rPr>
        <w:t>、</w:t>
      </w:r>
      <w:r>
        <w:rPr>
          <w:rFonts w:ascii="仿宋_GB2312" w:hint="eastAsia"/>
          <w:u w:val="single"/>
        </w:rPr>
        <w:t>XX</w:t>
      </w:r>
      <w:r>
        <w:rPr>
          <w:rFonts w:ascii="宋体" w:hAnsi="宋体" w:hint="eastAsia"/>
          <w:u w:val="single"/>
        </w:rPr>
        <w:t>、</w:t>
      </w:r>
      <w:r>
        <w:rPr>
          <w:rFonts w:ascii="仿宋_GB2312" w:hint="eastAsia"/>
          <w:spacing w:val="-8"/>
        </w:rPr>
        <w:t>……。</w:t>
      </w:r>
    </w:p>
    <w:p w:rsidR="00EA58C3" w:rsidRDefault="00EA58C3" w:rsidP="00EA58C3">
      <w:pPr>
        <w:spacing w:line="400" w:lineRule="exact"/>
        <w:ind w:firstLine="600"/>
        <w:rPr>
          <w:rFonts w:ascii="黑体" w:eastAsia="黑体" w:hAnsi="黑体" w:hint="eastAsia"/>
        </w:rPr>
      </w:pPr>
      <w:r>
        <w:rPr>
          <w:rFonts w:ascii="黑体" w:eastAsia="黑体" w:hAnsi="黑体" w:hint="eastAsia"/>
        </w:rPr>
        <w:t>三、2017年度主要工作完成情况</w:t>
      </w:r>
    </w:p>
    <w:p w:rsidR="00EA58C3" w:rsidRDefault="00EA58C3" w:rsidP="00EA58C3">
      <w:pPr>
        <w:widowControl/>
        <w:jc w:val="left"/>
        <w:rPr>
          <w:rFonts w:ascii="黑体" w:eastAsia="黑体" w:hAnsi="黑体"/>
        </w:rPr>
        <w:sectPr w:rsidR="00EA58C3">
          <w:pgSz w:w="11906" w:h="16838"/>
          <w:pgMar w:top="2098" w:right="1531" w:bottom="1985" w:left="1531" w:header="720" w:footer="720" w:gutter="0"/>
          <w:cols w:space="720"/>
          <w:docGrid w:type="lines" w:linePitch="312"/>
        </w:sectPr>
      </w:pPr>
    </w:p>
    <w:p w:rsidR="00EA58C3" w:rsidRDefault="00EA58C3" w:rsidP="00EA58C3">
      <w:pPr>
        <w:widowControl/>
        <w:spacing w:line="240" w:lineRule="exact"/>
        <w:jc w:val="center"/>
        <w:rPr>
          <w:rFonts w:ascii="黑体" w:eastAsia="黑体" w:hAnsi="黑体" w:hint="eastAsia"/>
        </w:rPr>
      </w:pPr>
      <w:r>
        <w:rPr>
          <w:rFonts w:ascii="黑体" w:eastAsia="黑体" w:hAnsi="黑体" w:hint="eastAsia"/>
        </w:rPr>
        <w:lastRenderedPageBreak/>
        <w:t>第二部分 XX部门2017年度部门决算表</w:t>
      </w:r>
    </w:p>
    <w:tbl>
      <w:tblPr>
        <w:tblW w:w="10675" w:type="dxa"/>
        <w:tblInd w:w="-470" w:type="dxa"/>
        <w:tblLayout w:type="fixed"/>
        <w:tblLook w:val="04A0"/>
      </w:tblPr>
      <w:tblGrid>
        <w:gridCol w:w="2106"/>
        <w:gridCol w:w="1014"/>
        <w:gridCol w:w="278"/>
        <w:gridCol w:w="892"/>
        <w:gridCol w:w="84"/>
        <w:gridCol w:w="1006"/>
        <w:gridCol w:w="801"/>
        <w:gridCol w:w="48"/>
        <w:gridCol w:w="295"/>
        <w:gridCol w:w="414"/>
        <w:gridCol w:w="436"/>
        <w:gridCol w:w="555"/>
        <w:gridCol w:w="1133"/>
        <w:gridCol w:w="752"/>
        <w:gridCol w:w="381"/>
        <w:gridCol w:w="480"/>
      </w:tblGrid>
      <w:tr w:rsidR="00EA58C3" w:rsidTr="00EA58C3">
        <w:trPr>
          <w:trHeight w:val="960"/>
        </w:trPr>
        <w:tc>
          <w:tcPr>
            <w:tcW w:w="10675" w:type="dxa"/>
            <w:gridSpan w:val="16"/>
            <w:tcBorders>
              <w:top w:val="nil"/>
              <w:left w:val="nil"/>
              <w:bottom w:val="nil"/>
              <w:right w:val="nil"/>
            </w:tcBorders>
            <w:vAlign w:val="center"/>
            <w:hideMark/>
          </w:tcPr>
          <w:p w:rsidR="00EA58C3" w:rsidRDefault="00EA58C3">
            <w:pPr>
              <w:widowControl/>
              <w:spacing w:line="240" w:lineRule="exact"/>
              <w:jc w:val="center"/>
              <w:rPr>
                <w:rFonts w:ascii="黑体" w:eastAsia="黑体" w:hAnsi="黑体"/>
              </w:rPr>
            </w:pPr>
            <w:r>
              <w:rPr>
                <w:rFonts w:ascii="黑体" w:eastAsia="黑体" w:hAnsi="黑体" w:hint="eastAsia"/>
              </w:rPr>
              <w:t>收入支出决算总表</w:t>
            </w:r>
          </w:p>
        </w:tc>
      </w:tr>
      <w:tr w:rsidR="00EA58C3" w:rsidTr="00EA58C3">
        <w:trPr>
          <w:trHeight w:val="319"/>
        </w:trPr>
        <w:tc>
          <w:tcPr>
            <w:tcW w:w="3403" w:type="dxa"/>
            <w:gridSpan w:val="3"/>
            <w:tcBorders>
              <w:top w:val="nil"/>
              <w:left w:val="nil"/>
              <w:bottom w:val="nil"/>
              <w:right w:val="nil"/>
            </w:tcBorders>
            <w:vAlign w:val="center"/>
          </w:tcPr>
          <w:p w:rsidR="00EA58C3" w:rsidRDefault="00EA58C3">
            <w:pPr>
              <w:widowControl/>
              <w:rPr>
                <w:rFonts w:eastAsia="方正小标宋_GBK"/>
                <w:sz w:val="36"/>
                <w:szCs w:val="36"/>
              </w:rPr>
            </w:pPr>
          </w:p>
        </w:tc>
        <w:tc>
          <w:tcPr>
            <w:tcW w:w="893" w:type="dxa"/>
            <w:tcBorders>
              <w:top w:val="nil"/>
              <w:left w:val="nil"/>
              <w:bottom w:val="nil"/>
              <w:right w:val="nil"/>
            </w:tcBorders>
            <w:vAlign w:val="center"/>
          </w:tcPr>
          <w:p w:rsidR="00EA58C3" w:rsidRDefault="00EA58C3">
            <w:pPr>
              <w:widowControl/>
              <w:jc w:val="left"/>
              <w:rPr>
                <w:sz w:val="20"/>
                <w:szCs w:val="20"/>
              </w:rPr>
            </w:pPr>
          </w:p>
        </w:tc>
        <w:tc>
          <w:tcPr>
            <w:tcW w:w="1893" w:type="dxa"/>
            <w:gridSpan w:val="3"/>
            <w:tcBorders>
              <w:top w:val="nil"/>
              <w:left w:val="nil"/>
              <w:bottom w:val="nil"/>
              <w:right w:val="nil"/>
            </w:tcBorders>
            <w:vAlign w:val="center"/>
          </w:tcPr>
          <w:p w:rsidR="00EA58C3" w:rsidRDefault="00EA58C3">
            <w:pPr>
              <w:widowControl/>
              <w:jc w:val="left"/>
              <w:rPr>
                <w:sz w:val="20"/>
                <w:szCs w:val="20"/>
              </w:rPr>
            </w:pPr>
          </w:p>
        </w:tc>
        <w:tc>
          <w:tcPr>
            <w:tcW w:w="4486" w:type="dxa"/>
            <w:gridSpan w:val="9"/>
            <w:tcBorders>
              <w:top w:val="nil"/>
              <w:left w:val="nil"/>
              <w:bottom w:val="nil"/>
              <w:right w:val="nil"/>
            </w:tcBorders>
            <w:vAlign w:val="center"/>
            <w:hideMark/>
          </w:tcPr>
          <w:p w:rsidR="00EA58C3" w:rsidRDefault="00EA58C3">
            <w:pPr>
              <w:widowControl/>
              <w:jc w:val="right"/>
              <w:rPr>
                <w:sz w:val="20"/>
                <w:szCs w:val="20"/>
              </w:rPr>
            </w:pPr>
            <w:r>
              <w:rPr>
                <w:sz w:val="20"/>
                <w:szCs w:val="20"/>
              </w:rPr>
              <w:t>公开</w:t>
            </w:r>
            <w:r>
              <w:rPr>
                <w:sz w:val="20"/>
                <w:szCs w:val="20"/>
              </w:rPr>
              <w:t>01</w:t>
            </w:r>
            <w:r>
              <w:rPr>
                <w:rFonts w:ascii="宋体" w:hAnsi="宋体"/>
                <w:sz w:val="20"/>
                <w:szCs w:val="20"/>
              </w:rPr>
              <w:t>表</w:t>
            </w:r>
          </w:p>
        </w:tc>
      </w:tr>
      <w:tr w:rsidR="00EA58C3" w:rsidTr="00EA58C3">
        <w:trPr>
          <w:trHeight w:val="319"/>
        </w:trPr>
        <w:tc>
          <w:tcPr>
            <w:tcW w:w="3403" w:type="dxa"/>
            <w:gridSpan w:val="3"/>
            <w:tcBorders>
              <w:top w:val="nil"/>
              <w:left w:val="nil"/>
              <w:bottom w:val="nil"/>
              <w:right w:val="nil"/>
            </w:tcBorders>
            <w:vAlign w:val="center"/>
            <w:hideMark/>
          </w:tcPr>
          <w:p w:rsidR="00EA58C3" w:rsidRDefault="00EA58C3">
            <w:pPr>
              <w:widowControl/>
              <w:jc w:val="left"/>
              <w:rPr>
                <w:sz w:val="20"/>
                <w:szCs w:val="20"/>
              </w:rPr>
            </w:pPr>
            <w:r>
              <w:rPr>
                <w:sz w:val="20"/>
                <w:szCs w:val="20"/>
              </w:rPr>
              <w:t>部门名称：</w:t>
            </w:r>
            <w:r>
              <w:rPr>
                <w:sz w:val="20"/>
                <w:szCs w:val="20"/>
              </w:rPr>
              <w:t>XXXX</w:t>
            </w:r>
          </w:p>
        </w:tc>
        <w:tc>
          <w:tcPr>
            <w:tcW w:w="893" w:type="dxa"/>
            <w:tcBorders>
              <w:top w:val="nil"/>
              <w:left w:val="nil"/>
              <w:bottom w:val="nil"/>
              <w:right w:val="nil"/>
            </w:tcBorders>
            <w:vAlign w:val="center"/>
          </w:tcPr>
          <w:p w:rsidR="00EA58C3" w:rsidRDefault="00EA58C3">
            <w:pPr>
              <w:widowControl/>
              <w:jc w:val="left"/>
              <w:rPr>
                <w:sz w:val="20"/>
                <w:szCs w:val="20"/>
              </w:rPr>
            </w:pPr>
          </w:p>
        </w:tc>
        <w:tc>
          <w:tcPr>
            <w:tcW w:w="1893" w:type="dxa"/>
            <w:gridSpan w:val="3"/>
            <w:tcBorders>
              <w:top w:val="nil"/>
              <w:left w:val="nil"/>
              <w:bottom w:val="nil"/>
              <w:right w:val="nil"/>
            </w:tcBorders>
            <w:vAlign w:val="center"/>
          </w:tcPr>
          <w:p w:rsidR="00EA58C3" w:rsidRDefault="00EA58C3">
            <w:pPr>
              <w:widowControl/>
              <w:jc w:val="left"/>
              <w:rPr>
                <w:sz w:val="20"/>
                <w:szCs w:val="20"/>
              </w:rPr>
            </w:pPr>
          </w:p>
        </w:tc>
        <w:tc>
          <w:tcPr>
            <w:tcW w:w="4486" w:type="dxa"/>
            <w:gridSpan w:val="9"/>
            <w:tcBorders>
              <w:top w:val="nil"/>
              <w:left w:val="nil"/>
              <w:bottom w:val="single" w:sz="4" w:space="0" w:color="auto"/>
              <w:right w:val="nil"/>
            </w:tcBorders>
            <w:vAlign w:val="center"/>
            <w:hideMark/>
          </w:tcPr>
          <w:p w:rsidR="00EA58C3" w:rsidRDefault="00EA58C3">
            <w:pPr>
              <w:widowControl/>
              <w:jc w:val="right"/>
              <w:rPr>
                <w:sz w:val="20"/>
                <w:szCs w:val="20"/>
              </w:rPr>
            </w:pPr>
            <w:r>
              <w:rPr>
                <w:sz w:val="20"/>
                <w:szCs w:val="20"/>
              </w:rPr>
              <w:t>金额单位：万元</w:t>
            </w:r>
          </w:p>
        </w:tc>
      </w:tr>
      <w:tr w:rsidR="00EA58C3" w:rsidTr="00EA58C3">
        <w:trPr>
          <w:trHeight w:val="319"/>
        </w:trPr>
        <w:tc>
          <w:tcPr>
            <w:tcW w:w="4296" w:type="dxa"/>
            <w:gridSpan w:val="4"/>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收入</w:t>
            </w:r>
          </w:p>
        </w:tc>
        <w:tc>
          <w:tcPr>
            <w:tcW w:w="6379" w:type="dxa"/>
            <w:gridSpan w:val="12"/>
            <w:tcBorders>
              <w:top w:val="single" w:sz="4" w:space="0" w:color="auto"/>
              <w:left w:val="nil"/>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支出</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项目</w:t>
            </w:r>
          </w:p>
        </w:tc>
        <w:tc>
          <w:tcPr>
            <w:tcW w:w="893" w:type="dxa"/>
            <w:tcBorders>
              <w:top w:val="nil"/>
              <w:left w:val="nil"/>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决算数</w:t>
            </w: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按功能分类</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决算数</w:t>
            </w: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按支出性质</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决算数</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一、财政拨款收入</w:t>
            </w: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一、一般公共服务支出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一、基本支出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r>
              <w:rPr>
                <w:sz w:val="20"/>
                <w:szCs w:val="20"/>
              </w:rPr>
              <w:t>其中：政府性基金预算财政拨款</w:t>
            </w: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二、外交支出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二、项目支出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二、上级补助收入</w:t>
            </w: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三、国防支出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三、上缴上级支出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三、事业收入</w:t>
            </w: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四、公共安全支出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四、经营支出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四、经营收入</w:t>
            </w: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五、教育支出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pacing w:val="-4"/>
                <w:sz w:val="20"/>
                <w:szCs w:val="20"/>
              </w:rPr>
            </w:pPr>
            <w:r>
              <w:rPr>
                <w:spacing w:val="-4"/>
                <w:sz w:val="20"/>
                <w:szCs w:val="20"/>
              </w:rPr>
              <w:t>五、对附属单位补助支出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五、附属单位上缴收入</w:t>
            </w: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六、科学技术支出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六、其他收入</w:t>
            </w: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七、</w:t>
            </w:r>
            <w:r>
              <w:rPr>
                <w:spacing w:val="-30"/>
                <w:sz w:val="20"/>
                <w:szCs w:val="20"/>
              </w:rPr>
              <w:t>文化体育与传媒支出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八、</w:t>
            </w:r>
            <w:r>
              <w:rPr>
                <w:spacing w:val="-30"/>
                <w:sz w:val="20"/>
                <w:szCs w:val="20"/>
              </w:rPr>
              <w:t>社会保障和就业支出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pacing w:val="-14"/>
                <w:sz w:val="20"/>
                <w:szCs w:val="20"/>
              </w:rPr>
            </w:pPr>
            <w:r>
              <w:rPr>
                <w:spacing w:val="-14"/>
                <w:sz w:val="20"/>
                <w:szCs w:val="20"/>
              </w:rPr>
              <w:t>九、医疗卫生与计划生育支出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十、节能环保支出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十一、城乡社区支出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center"/>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center"/>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十二、农林水支出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single" w:sz="4" w:space="0" w:color="auto"/>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十三、交通运输支出</w:t>
            </w:r>
          </w:p>
        </w:tc>
        <w:tc>
          <w:tcPr>
            <w:tcW w:w="850" w:type="dxa"/>
            <w:gridSpan w:val="2"/>
            <w:tcBorders>
              <w:top w:val="single" w:sz="4" w:space="0" w:color="auto"/>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single" w:sz="4" w:space="0" w:color="auto"/>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single" w:sz="4" w:space="0" w:color="auto"/>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single" w:sz="4" w:space="0" w:color="auto"/>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single" w:sz="4" w:space="0" w:color="auto"/>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single" w:sz="4" w:space="0" w:color="auto"/>
              <w:left w:val="nil"/>
              <w:bottom w:val="single" w:sz="4" w:space="0" w:color="auto"/>
              <w:right w:val="single" w:sz="4" w:space="0" w:color="auto"/>
            </w:tcBorders>
            <w:vAlign w:val="center"/>
            <w:hideMark/>
          </w:tcPr>
          <w:p w:rsidR="00EA58C3" w:rsidRDefault="00EA58C3">
            <w:pPr>
              <w:widowControl/>
              <w:jc w:val="left"/>
              <w:rPr>
                <w:spacing w:val="-14"/>
                <w:sz w:val="20"/>
                <w:szCs w:val="20"/>
              </w:rPr>
            </w:pPr>
            <w:r>
              <w:rPr>
                <w:spacing w:val="-14"/>
                <w:sz w:val="20"/>
                <w:szCs w:val="20"/>
              </w:rPr>
              <w:t>十四、资源勘探信息等支出</w:t>
            </w:r>
          </w:p>
        </w:tc>
        <w:tc>
          <w:tcPr>
            <w:tcW w:w="850" w:type="dxa"/>
            <w:gridSpan w:val="2"/>
            <w:tcBorders>
              <w:top w:val="single" w:sz="4" w:space="0" w:color="auto"/>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single" w:sz="4" w:space="0" w:color="auto"/>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single" w:sz="4" w:space="0" w:color="auto"/>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十五、</w:t>
            </w:r>
            <w:r>
              <w:rPr>
                <w:spacing w:val="-30"/>
                <w:sz w:val="20"/>
                <w:szCs w:val="20"/>
              </w:rPr>
              <w:t>商业服务业等支出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十六、金融支出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十七、</w:t>
            </w:r>
            <w:r>
              <w:rPr>
                <w:spacing w:val="-30"/>
                <w:sz w:val="20"/>
                <w:szCs w:val="20"/>
              </w:rPr>
              <w:t>援助其他地区支出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pacing w:val="-14"/>
                <w:sz w:val="20"/>
                <w:szCs w:val="20"/>
              </w:rPr>
            </w:pPr>
            <w:r>
              <w:rPr>
                <w:spacing w:val="-14"/>
                <w:sz w:val="20"/>
                <w:szCs w:val="20"/>
              </w:rPr>
              <w:t>十八、国土海洋气象等支出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十九、住房保障支出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tcPr>
          <w:p w:rsidR="00EA58C3" w:rsidRDefault="00EA58C3">
            <w:pPr>
              <w:widowControl/>
              <w:jc w:val="left"/>
              <w:rPr>
                <w:sz w:val="20"/>
                <w:szCs w:val="20"/>
              </w:rPr>
            </w:pPr>
          </w:p>
        </w:tc>
        <w:tc>
          <w:tcPr>
            <w:tcW w:w="893" w:type="dxa"/>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二十、</w:t>
            </w:r>
            <w:r>
              <w:rPr>
                <w:spacing w:val="-20"/>
                <w:sz w:val="20"/>
                <w:szCs w:val="20"/>
              </w:rPr>
              <w:t>粮</w:t>
            </w:r>
            <w:r>
              <w:rPr>
                <w:spacing w:val="-30"/>
                <w:sz w:val="20"/>
                <w:szCs w:val="20"/>
              </w:rPr>
              <w:t>油物资储备支出</w:t>
            </w: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c>
          <w:tcPr>
            <w:tcW w:w="2443" w:type="dxa"/>
            <w:gridSpan w:val="3"/>
            <w:tcBorders>
              <w:top w:val="nil"/>
              <w:left w:val="nil"/>
              <w:bottom w:val="single" w:sz="4" w:space="0" w:color="auto"/>
              <w:right w:val="single" w:sz="4" w:space="0" w:color="auto"/>
            </w:tcBorders>
            <w:vAlign w:val="center"/>
          </w:tcPr>
          <w:p w:rsidR="00EA58C3" w:rsidRDefault="00EA58C3">
            <w:pPr>
              <w:widowControl/>
              <w:jc w:val="left"/>
              <w:rPr>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sz w:val="20"/>
                <w:szCs w:val="20"/>
              </w:rPr>
            </w:pP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二十一、其他支出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二十二、债务还本支出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2236" w:type="dxa"/>
            <w:gridSpan w:val="5"/>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二十三、债务付息支出</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2443" w:type="dxa"/>
            <w:gridSpan w:val="3"/>
            <w:tcBorders>
              <w:top w:val="nil"/>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center"/>
              <w:rPr>
                <w:b/>
                <w:bCs/>
                <w:sz w:val="20"/>
                <w:szCs w:val="20"/>
              </w:rPr>
            </w:pPr>
            <w:r>
              <w:rPr>
                <w:b/>
                <w:bCs/>
                <w:sz w:val="20"/>
                <w:szCs w:val="20"/>
              </w:rPr>
              <w:t>本年收入合计</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5529" w:type="dxa"/>
            <w:gridSpan w:val="10"/>
            <w:tcBorders>
              <w:top w:val="single" w:sz="4" w:space="0" w:color="auto"/>
              <w:left w:val="nil"/>
              <w:bottom w:val="single" w:sz="4" w:space="0" w:color="auto"/>
              <w:right w:val="single" w:sz="4" w:space="0" w:color="auto"/>
            </w:tcBorders>
            <w:vAlign w:val="center"/>
            <w:hideMark/>
          </w:tcPr>
          <w:p w:rsidR="00EA58C3" w:rsidRDefault="00EA58C3">
            <w:pPr>
              <w:widowControl/>
              <w:jc w:val="center"/>
              <w:rPr>
                <w:b/>
                <w:bCs/>
                <w:sz w:val="20"/>
                <w:szCs w:val="20"/>
              </w:rPr>
            </w:pPr>
            <w:r>
              <w:rPr>
                <w:b/>
                <w:bCs/>
                <w:sz w:val="20"/>
                <w:szCs w:val="20"/>
              </w:rPr>
              <w:t>本年支出合计</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r>
              <w:rPr>
                <w:sz w:val="20"/>
                <w:szCs w:val="20"/>
              </w:rPr>
              <w:t>用事业基金弥补收支差额</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5529" w:type="dxa"/>
            <w:gridSpan w:val="10"/>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r>
              <w:rPr>
                <w:sz w:val="20"/>
                <w:szCs w:val="20"/>
              </w:rPr>
              <w:t>结余分配</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r>
              <w:rPr>
                <w:sz w:val="20"/>
                <w:szCs w:val="20"/>
              </w:rPr>
              <w:t>年初结转和结余</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5529" w:type="dxa"/>
            <w:gridSpan w:val="10"/>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r>
              <w:rPr>
                <w:sz w:val="20"/>
                <w:szCs w:val="20"/>
              </w:rPr>
              <w:t>年末结转和结余</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center"/>
              <w:rPr>
                <w:sz w:val="20"/>
                <w:szCs w:val="20"/>
              </w:rPr>
            </w:pPr>
            <w:r>
              <w:rPr>
                <w:sz w:val="20"/>
                <w:szCs w:val="20"/>
              </w:rPr>
              <w:t xml:space="preserve">　</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5529" w:type="dxa"/>
            <w:gridSpan w:val="10"/>
            <w:tcBorders>
              <w:top w:val="single" w:sz="4" w:space="0" w:color="auto"/>
              <w:left w:val="nil"/>
              <w:bottom w:val="single" w:sz="4" w:space="0" w:color="auto"/>
              <w:right w:val="single" w:sz="4" w:space="0" w:color="auto"/>
            </w:tcBorders>
            <w:vAlign w:val="center"/>
            <w:hideMark/>
          </w:tcPr>
          <w:p w:rsidR="00EA58C3" w:rsidRDefault="00EA58C3">
            <w:pPr>
              <w:widowControl/>
              <w:jc w:val="left"/>
              <w:rPr>
                <w:sz w:val="20"/>
                <w:szCs w:val="20"/>
              </w:rPr>
            </w:pPr>
            <w:r>
              <w:rPr>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319"/>
        </w:trPr>
        <w:tc>
          <w:tcPr>
            <w:tcW w:w="3403" w:type="dxa"/>
            <w:gridSpan w:val="3"/>
            <w:tcBorders>
              <w:top w:val="nil"/>
              <w:left w:val="single" w:sz="4" w:space="0" w:color="auto"/>
              <w:bottom w:val="single" w:sz="4" w:space="0" w:color="auto"/>
              <w:right w:val="single" w:sz="4" w:space="0" w:color="auto"/>
            </w:tcBorders>
            <w:vAlign w:val="center"/>
            <w:hideMark/>
          </w:tcPr>
          <w:p w:rsidR="00EA58C3" w:rsidRDefault="00EA58C3">
            <w:pPr>
              <w:widowControl/>
              <w:jc w:val="center"/>
              <w:rPr>
                <w:b/>
                <w:bCs/>
                <w:sz w:val="20"/>
                <w:szCs w:val="20"/>
              </w:rPr>
            </w:pPr>
            <w:r>
              <w:rPr>
                <w:b/>
                <w:bCs/>
                <w:sz w:val="20"/>
                <w:szCs w:val="20"/>
              </w:rPr>
              <w:t>总计</w:t>
            </w:r>
          </w:p>
        </w:tc>
        <w:tc>
          <w:tcPr>
            <w:tcW w:w="893" w:type="dxa"/>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c>
          <w:tcPr>
            <w:tcW w:w="5529" w:type="dxa"/>
            <w:gridSpan w:val="10"/>
            <w:tcBorders>
              <w:top w:val="single" w:sz="4" w:space="0" w:color="auto"/>
              <w:left w:val="nil"/>
              <w:bottom w:val="single" w:sz="4" w:space="0" w:color="auto"/>
              <w:right w:val="single" w:sz="4" w:space="0" w:color="auto"/>
            </w:tcBorders>
            <w:vAlign w:val="center"/>
            <w:hideMark/>
          </w:tcPr>
          <w:p w:rsidR="00EA58C3" w:rsidRDefault="00EA58C3">
            <w:pPr>
              <w:widowControl/>
              <w:jc w:val="center"/>
              <w:rPr>
                <w:b/>
                <w:bCs/>
                <w:sz w:val="20"/>
                <w:szCs w:val="20"/>
              </w:rPr>
            </w:pPr>
            <w:r>
              <w:rPr>
                <w:b/>
                <w:bCs/>
                <w:sz w:val="20"/>
                <w:szCs w:val="20"/>
              </w:rPr>
              <w:t>总计</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sz w:val="20"/>
                <w:szCs w:val="20"/>
              </w:rPr>
            </w:pPr>
            <w:r>
              <w:rPr>
                <w:sz w:val="20"/>
                <w:szCs w:val="20"/>
              </w:rPr>
              <w:t xml:space="preserve">　</w:t>
            </w:r>
          </w:p>
        </w:tc>
      </w:tr>
      <w:tr w:rsidR="00EA58C3" w:rsidTr="00EA58C3">
        <w:trPr>
          <w:trHeight w:val="960"/>
        </w:trPr>
        <w:tc>
          <w:tcPr>
            <w:tcW w:w="10206" w:type="dxa"/>
            <w:gridSpan w:val="15"/>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bookmarkStart w:id="2" w:name="RANGE!A1:I13"/>
            <w:r>
              <w:rPr>
                <w:rFonts w:ascii="黑体" w:eastAsia="黑体" w:hAnsi="黑体" w:hint="eastAsia"/>
              </w:rPr>
              <w:lastRenderedPageBreak/>
              <w:t>收入决算表</w:t>
            </w:r>
            <w:bookmarkEnd w:id="2"/>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nil"/>
              <w:bottom w:val="nil"/>
              <w:right w:val="nil"/>
            </w:tcBorders>
            <w:vAlign w:val="center"/>
          </w:tcPr>
          <w:p w:rsidR="00EA58C3" w:rsidRDefault="00EA58C3">
            <w:pPr>
              <w:widowControl/>
              <w:ind w:firstLine="720"/>
              <w:jc w:val="center"/>
              <w:rPr>
                <w:rFonts w:ascii="仿宋_GB2312"/>
                <w:sz w:val="36"/>
                <w:szCs w:val="36"/>
              </w:rPr>
            </w:pPr>
          </w:p>
        </w:tc>
        <w:tc>
          <w:tcPr>
            <w:tcW w:w="1016" w:type="dxa"/>
            <w:tcBorders>
              <w:top w:val="nil"/>
              <w:left w:val="nil"/>
              <w:bottom w:val="nil"/>
              <w:right w:val="nil"/>
            </w:tcBorders>
            <w:vAlign w:val="center"/>
          </w:tcPr>
          <w:p w:rsidR="00EA58C3" w:rsidRDefault="00EA58C3">
            <w:pPr>
              <w:widowControl/>
              <w:jc w:val="left"/>
              <w:rPr>
                <w:rFonts w:ascii="仿宋_GB2312"/>
                <w:sz w:val="20"/>
                <w:szCs w:val="20"/>
              </w:rPr>
            </w:pPr>
          </w:p>
        </w:tc>
        <w:tc>
          <w:tcPr>
            <w:tcW w:w="1255" w:type="dxa"/>
            <w:gridSpan w:val="3"/>
            <w:tcBorders>
              <w:top w:val="nil"/>
              <w:left w:val="nil"/>
              <w:bottom w:val="nil"/>
              <w:right w:val="nil"/>
            </w:tcBorders>
            <w:vAlign w:val="center"/>
          </w:tcPr>
          <w:p w:rsidR="00EA58C3" w:rsidRDefault="00EA58C3">
            <w:pPr>
              <w:widowControl/>
              <w:jc w:val="left"/>
              <w:rPr>
                <w:rFonts w:ascii="仿宋_GB2312"/>
                <w:sz w:val="20"/>
                <w:szCs w:val="20"/>
              </w:rPr>
            </w:pPr>
          </w:p>
        </w:tc>
        <w:tc>
          <w:tcPr>
            <w:tcW w:w="1007" w:type="dxa"/>
            <w:tcBorders>
              <w:top w:val="nil"/>
              <w:left w:val="nil"/>
              <w:bottom w:val="nil"/>
              <w:right w:val="nil"/>
            </w:tcBorders>
            <w:vAlign w:val="center"/>
          </w:tcPr>
          <w:p w:rsidR="00EA58C3" w:rsidRDefault="00EA58C3">
            <w:pPr>
              <w:widowControl/>
              <w:jc w:val="left"/>
              <w:rPr>
                <w:rFonts w:ascii="仿宋_GB2312"/>
                <w:sz w:val="20"/>
                <w:szCs w:val="20"/>
              </w:rPr>
            </w:pPr>
          </w:p>
        </w:tc>
        <w:tc>
          <w:tcPr>
            <w:tcW w:w="850" w:type="dxa"/>
            <w:gridSpan w:val="2"/>
            <w:tcBorders>
              <w:top w:val="nil"/>
              <w:left w:val="nil"/>
              <w:bottom w:val="nil"/>
              <w:right w:val="nil"/>
            </w:tcBorders>
            <w:vAlign w:val="center"/>
          </w:tcPr>
          <w:p w:rsidR="00EA58C3" w:rsidRDefault="00EA58C3">
            <w:pPr>
              <w:widowControl/>
              <w:jc w:val="left"/>
              <w:rPr>
                <w:rFonts w:ascii="仿宋_GB2312"/>
                <w:sz w:val="20"/>
                <w:szCs w:val="20"/>
              </w:rPr>
            </w:pPr>
          </w:p>
        </w:tc>
        <w:tc>
          <w:tcPr>
            <w:tcW w:w="709" w:type="dxa"/>
            <w:gridSpan w:val="2"/>
            <w:tcBorders>
              <w:top w:val="nil"/>
              <w:left w:val="nil"/>
              <w:bottom w:val="nil"/>
              <w:right w:val="nil"/>
            </w:tcBorders>
            <w:vAlign w:val="center"/>
          </w:tcPr>
          <w:p w:rsidR="00EA58C3" w:rsidRDefault="00EA58C3">
            <w:pPr>
              <w:widowControl/>
              <w:jc w:val="left"/>
              <w:rPr>
                <w:rFonts w:ascii="仿宋_GB2312"/>
                <w:sz w:val="20"/>
                <w:szCs w:val="20"/>
              </w:rPr>
            </w:pPr>
          </w:p>
        </w:tc>
        <w:tc>
          <w:tcPr>
            <w:tcW w:w="992" w:type="dxa"/>
            <w:gridSpan w:val="2"/>
            <w:tcBorders>
              <w:top w:val="nil"/>
              <w:left w:val="nil"/>
              <w:bottom w:val="nil"/>
              <w:right w:val="nil"/>
            </w:tcBorders>
            <w:vAlign w:val="center"/>
          </w:tcPr>
          <w:p w:rsidR="00EA58C3" w:rsidRDefault="00EA58C3">
            <w:pPr>
              <w:widowControl/>
              <w:jc w:val="left"/>
              <w:rPr>
                <w:rFonts w:ascii="仿宋_GB2312"/>
                <w:sz w:val="20"/>
                <w:szCs w:val="20"/>
              </w:rPr>
            </w:pPr>
          </w:p>
        </w:tc>
        <w:tc>
          <w:tcPr>
            <w:tcW w:w="1134" w:type="dxa"/>
            <w:tcBorders>
              <w:top w:val="nil"/>
              <w:left w:val="nil"/>
              <w:bottom w:val="nil"/>
              <w:right w:val="nil"/>
            </w:tcBorders>
            <w:vAlign w:val="center"/>
          </w:tcPr>
          <w:p w:rsidR="00EA58C3" w:rsidRDefault="00EA58C3">
            <w:pPr>
              <w:widowControl/>
              <w:jc w:val="left"/>
              <w:rPr>
                <w:rFonts w:ascii="仿宋_GB2312"/>
                <w:sz w:val="20"/>
                <w:szCs w:val="20"/>
              </w:rPr>
            </w:pPr>
          </w:p>
        </w:tc>
        <w:tc>
          <w:tcPr>
            <w:tcW w:w="1134" w:type="dxa"/>
            <w:gridSpan w:val="2"/>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02</w:t>
            </w:r>
            <w:r>
              <w:rPr>
                <w:rFonts w:ascii="宋体" w:hAnsi="宋体" w:hint="eastAsia"/>
                <w:sz w:val="20"/>
                <w:szCs w:val="20"/>
              </w:rPr>
              <w:t>表</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3125" w:type="dxa"/>
            <w:gridSpan w:val="2"/>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255" w:type="dxa"/>
            <w:gridSpan w:val="3"/>
            <w:tcBorders>
              <w:top w:val="nil"/>
              <w:left w:val="nil"/>
              <w:bottom w:val="nil"/>
              <w:right w:val="nil"/>
            </w:tcBorders>
            <w:vAlign w:val="center"/>
          </w:tcPr>
          <w:p w:rsidR="00EA58C3" w:rsidRDefault="00EA58C3">
            <w:pPr>
              <w:widowControl/>
              <w:jc w:val="left"/>
              <w:rPr>
                <w:rFonts w:ascii="仿宋_GB2312"/>
                <w:sz w:val="20"/>
                <w:szCs w:val="20"/>
              </w:rPr>
            </w:pPr>
          </w:p>
        </w:tc>
        <w:tc>
          <w:tcPr>
            <w:tcW w:w="1007" w:type="dxa"/>
            <w:tcBorders>
              <w:top w:val="nil"/>
              <w:left w:val="nil"/>
              <w:bottom w:val="nil"/>
              <w:right w:val="nil"/>
            </w:tcBorders>
            <w:vAlign w:val="center"/>
          </w:tcPr>
          <w:p w:rsidR="00EA58C3" w:rsidRDefault="00EA58C3">
            <w:pPr>
              <w:widowControl/>
              <w:jc w:val="left"/>
              <w:rPr>
                <w:rFonts w:ascii="仿宋_GB2312"/>
                <w:sz w:val="20"/>
                <w:szCs w:val="20"/>
              </w:rPr>
            </w:pPr>
          </w:p>
        </w:tc>
        <w:tc>
          <w:tcPr>
            <w:tcW w:w="850" w:type="dxa"/>
            <w:gridSpan w:val="2"/>
            <w:tcBorders>
              <w:top w:val="nil"/>
              <w:left w:val="nil"/>
              <w:bottom w:val="nil"/>
              <w:right w:val="nil"/>
            </w:tcBorders>
            <w:vAlign w:val="center"/>
          </w:tcPr>
          <w:p w:rsidR="00EA58C3" w:rsidRDefault="00EA58C3">
            <w:pPr>
              <w:widowControl/>
              <w:jc w:val="left"/>
              <w:rPr>
                <w:rFonts w:ascii="仿宋_GB2312"/>
                <w:sz w:val="20"/>
                <w:szCs w:val="20"/>
              </w:rPr>
            </w:pPr>
          </w:p>
        </w:tc>
        <w:tc>
          <w:tcPr>
            <w:tcW w:w="709" w:type="dxa"/>
            <w:gridSpan w:val="2"/>
            <w:tcBorders>
              <w:top w:val="nil"/>
              <w:left w:val="nil"/>
              <w:bottom w:val="nil"/>
              <w:right w:val="nil"/>
            </w:tcBorders>
            <w:vAlign w:val="center"/>
          </w:tcPr>
          <w:p w:rsidR="00EA58C3" w:rsidRDefault="00EA58C3">
            <w:pPr>
              <w:widowControl/>
              <w:jc w:val="center"/>
              <w:rPr>
                <w:rFonts w:ascii="仿宋_GB2312"/>
                <w:sz w:val="20"/>
                <w:szCs w:val="20"/>
              </w:rPr>
            </w:pPr>
          </w:p>
        </w:tc>
        <w:tc>
          <w:tcPr>
            <w:tcW w:w="992" w:type="dxa"/>
            <w:gridSpan w:val="2"/>
            <w:tcBorders>
              <w:top w:val="nil"/>
              <w:left w:val="nil"/>
              <w:bottom w:val="nil"/>
              <w:right w:val="nil"/>
            </w:tcBorders>
            <w:vAlign w:val="center"/>
          </w:tcPr>
          <w:p w:rsidR="00EA58C3" w:rsidRDefault="00EA58C3">
            <w:pPr>
              <w:widowControl/>
              <w:jc w:val="left"/>
              <w:rPr>
                <w:rFonts w:ascii="仿宋_GB2312"/>
                <w:sz w:val="20"/>
                <w:szCs w:val="20"/>
              </w:rPr>
            </w:pPr>
          </w:p>
        </w:tc>
        <w:tc>
          <w:tcPr>
            <w:tcW w:w="2268" w:type="dxa"/>
            <w:gridSpan w:val="3"/>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08"/>
        </w:trPr>
        <w:tc>
          <w:tcPr>
            <w:tcW w:w="3125"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项目</w:t>
            </w:r>
          </w:p>
        </w:tc>
        <w:tc>
          <w:tcPr>
            <w:tcW w:w="1255" w:type="dxa"/>
            <w:gridSpan w:val="3"/>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本年收入</w:t>
            </w:r>
          </w:p>
          <w:p w:rsidR="00EA58C3" w:rsidRDefault="00EA58C3">
            <w:pPr>
              <w:widowControl/>
              <w:jc w:val="center"/>
              <w:rPr>
                <w:rFonts w:ascii="仿宋_GB2312"/>
                <w:sz w:val="20"/>
                <w:szCs w:val="20"/>
              </w:rPr>
            </w:pPr>
            <w:r>
              <w:rPr>
                <w:rFonts w:ascii="仿宋_GB2312" w:hint="eastAsia"/>
                <w:sz w:val="20"/>
                <w:szCs w:val="20"/>
              </w:rPr>
              <w:t>合计</w:t>
            </w:r>
          </w:p>
        </w:tc>
        <w:tc>
          <w:tcPr>
            <w:tcW w:w="1007"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财政拨款收入</w:t>
            </w:r>
          </w:p>
        </w:tc>
        <w:tc>
          <w:tcPr>
            <w:tcW w:w="850" w:type="dxa"/>
            <w:gridSpan w:val="2"/>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上级补助收入</w:t>
            </w:r>
          </w:p>
        </w:tc>
        <w:tc>
          <w:tcPr>
            <w:tcW w:w="709" w:type="dxa"/>
            <w:gridSpan w:val="2"/>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事业收入</w:t>
            </w:r>
          </w:p>
        </w:tc>
        <w:tc>
          <w:tcPr>
            <w:tcW w:w="992" w:type="dxa"/>
            <w:gridSpan w:val="2"/>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经营</w:t>
            </w:r>
          </w:p>
          <w:p w:rsidR="00EA58C3" w:rsidRDefault="00EA58C3">
            <w:pPr>
              <w:widowControl/>
              <w:jc w:val="center"/>
              <w:rPr>
                <w:rFonts w:ascii="仿宋_GB2312"/>
                <w:sz w:val="20"/>
                <w:szCs w:val="20"/>
              </w:rPr>
            </w:pPr>
            <w:r>
              <w:rPr>
                <w:rFonts w:ascii="仿宋_GB2312" w:hint="eastAsia"/>
                <w:sz w:val="20"/>
                <w:szCs w:val="20"/>
              </w:rPr>
              <w:t>收入</w:t>
            </w:r>
          </w:p>
        </w:tc>
        <w:tc>
          <w:tcPr>
            <w:tcW w:w="1134"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附属单位上缴收入</w:t>
            </w:r>
          </w:p>
        </w:tc>
        <w:tc>
          <w:tcPr>
            <w:tcW w:w="1134" w:type="dxa"/>
            <w:gridSpan w:val="2"/>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其他收入</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642"/>
        </w:trPr>
        <w:tc>
          <w:tcPr>
            <w:tcW w:w="2109"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功能分类科目编码</w:t>
            </w:r>
          </w:p>
        </w:tc>
        <w:tc>
          <w:tcPr>
            <w:tcW w:w="101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900" w:type="dxa"/>
            <w:gridSpan w:val="3"/>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300"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600" w:type="dxa"/>
            <w:gridSpan w:val="2"/>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600" w:type="dxa"/>
            <w:gridSpan w:val="2"/>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600" w:type="dxa"/>
            <w:gridSpan w:val="2"/>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568"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984" w:type="dxa"/>
            <w:gridSpan w:val="2"/>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3125"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1255" w:type="dxa"/>
            <w:gridSpan w:val="3"/>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007"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9"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992"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5" w:type="dxa"/>
            <w:gridSpan w:val="3"/>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007"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9"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992"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5" w:type="dxa"/>
            <w:gridSpan w:val="3"/>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007"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9"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992"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5" w:type="dxa"/>
            <w:gridSpan w:val="3"/>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007"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9"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992"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5" w:type="dxa"/>
            <w:gridSpan w:val="3"/>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007"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9"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992"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5" w:type="dxa"/>
            <w:gridSpan w:val="3"/>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007"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9"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992"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5" w:type="dxa"/>
            <w:gridSpan w:val="3"/>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007"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9"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992"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134" w:type="dxa"/>
            <w:gridSpan w:val="2"/>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19"/>
        </w:trPr>
        <w:tc>
          <w:tcPr>
            <w:tcW w:w="2109" w:type="dxa"/>
            <w:tcBorders>
              <w:top w:val="nil"/>
              <w:left w:val="single" w:sz="4" w:space="0" w:color="auto"/>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016"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255" w:type="dxa"/>
            <w:gridSpan w:val="3"/>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1007"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850" w:type="dxa"/>
            <w:gridSpan w:val="2"/>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709" w:type="dxa"/>
            <w:gridSpan w:val="2"/>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992" w:type="dxa"/>
            <w:gridSpan w:val="2"/>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1134" w:type="dxa"/>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1134" w:type="dxa"/>
            <w:gridSpan w:val="2"/>
            <w:tcBorders>
              <w:top w:val="nil"/>
              <w:left w:val="nil"/>
              <w:bottom w:val="single" w:sz="4" w:space="0" w:color="auto"/>
              <w:right w:val="single" w:sz="4" w:space="0" w:color="auto"/>
            </w:tcBorders>
            <w:vAlign w:val="center"/>
          </w:tcPr>
          <w:p w:rsidR="00EA58C3" w:rsidRDefault="00EA58C3">
            <w:pPr>
              <w:widowControl/>
              <w:jc w:val="right"/>
              <w:rPr>
                <w:rFonts w:ascii="仿宋_GB2312"/>
                <w:sz w:val="20"/>
                <w:szCs w:val="20"/>
              </w:rPr>
            </w:pPr>
          </w:p>
        </w:tc>
        <w:tc>
          <w:tcPr>
            <w:tcW w:w="480" w:type="dxa"/>
            <w:vAlign w:val="center"/>
            <w:hideMark/>
          </w:tcPr>
          <w:p w:rsidR="00EA58C3" w:rsidRDefault="00EA58C3">
            <w:pPr>
              <w:widowControl/>
              <w:jc w:val="left"/>
              <w:rPr>
                <w:rFonts w:eastAsia="Times New Roman"/>
                <w:kern w:val="0"/>
                <w:sz w:val="20"/>
                <w:szCs w:val="20"/>
              </w:rPr>
            </w:pPr>
          </w:p>
        </w:tc>
      </w:tr>
      <w:tr w:rsidR="00EA58C3" w:rsidTr="00EA58C3">
        <w:trPr>
          <w:trHeight w:val="390"/>
        </w:trPr>
        <w:tc>
          <w:tcPr>
            <w:tcW w:w="10206" w:type="dxa"/>
            <w:gridSpan w:val="15"/>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注：“科目编码”和“科目名称”均为</w:t>
            </w:r>
            <w:proofErr w:type="gramStart"/>
            <w:r>
              <w:rPr>
                <w:rFonts w:ascii="仿宋_GB2312" w:hint="eastAsia"/>
                <w:sz w:val="20"/>
                <w:szCs w:val="20"/>
              </w:rPr>
              <w:t>必填项</w:t>
            </w:r>
            <w:proofErr w:type="gramEnd"/>
          </w:p>
        </w:tc>
        <w:tc>
          <w:tcPr>
            <w:tcW w:w="480" w:type="dxa"/>
            <w:vAlign w:val="center"/>
            <w:hideMark/>
          </w:tcPr>
          <w:p w:rsidR="00EA58C3" w:rsidRDefault="00EA58C3">
            <w:pPr>
              <w:widowControl/>
              <w:jc w:val="left"/>
              <w:rPr>
                <w:rFonts w:eastAsia="Times New Roman"/>
                <w:kern w:val="0"/>
                <w:sz w:val="20"/>
                <w:szCs w:val="20"/>
              </w:rPr>
            </w:pPr>
          </w:p>
        </w:tc>
      </w:tr>
    </w:tbl>
    <w:p w:rsidR="00EA58C3" w:rsidRDefault="00EA58C3" w:rsidP="00EA58C3">
      <w:pPr>
        <w:ind w:firstLine="640"/>
        <w:rPr>
          <w:rFonts w:hint="eastAsia"/>
        </w:rPr>
      </w:pPr>
      <w:r>
        <w:t xml:space="preserve"> </w:t>
      </w:r>
    </w:p>
    <w:tbl>
      <w:tblPr>
        <w:tblW w:w="10312" w:type="dxa"/>
        <w:jc w:val="center"/>
        <w:tblLayout w:type="fixed"/>
        <w:tblLook w:val="04A0"/>
      </w:tblPr>
      <w:tblGrid>
        <w:gridCol w:w="1994"/>
        <w:gridCol w:w="1250"/>
        <w:gridCol w:w="1398"/>
        <w:gridCol w:w="851"/>
        <w:gridCol w:w="708"/>
        <w:gridCol w:w="851"/>
        <w:gridCol w:w="1559"/>
        <w:gridCol w:w="1701"/>
      </w:tblGrid>
      <w:tr w:rsidR="00EA58C3" w:rsidTr="00EA58C3">
        <w:trPr>
          <w:trHeight w:val="960"/>
          <w:jc w:val="center"/>
        </w:trPr>
        <w:tc>
          <w:tcPr>
            <w:tcW w:w="10312" w:type="dxa"/>
            <w:gridSpan w:val="8"/>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bookmarkStart w:id="3" w:name="RANGE!A1:H13"/>
            <w:r>
              <w:rPr>
                <w:rFonts w:ascii="黑体" w:eastAsia="黑体" w:hAnsi="黑体" w:hint="eastAsia"/>
              </w:rPr>
              <w:t>支出决算表</w:t>
            </w:r>
            <w:bookmarkEnd w:id="3"/>
          </w:p>
        </w:tc>
      </w:tr>
      <w:tr w:rsidR="00EA58C3" w:rsidTr="00EA58C3">
        <w:trPr>
          <w:trHeight w:val="319"/>
          <w:jc w:val="center"/>
        </w:trPr>
        <w:tc>
          <w:tcPr>
            <w:tcW w:w="1994" w:type="dxa"/>
            <w:tcBorders>
              <w:top w:val="nil"/>
              <w:left w:val="nil"/>
              <w:bottom w:val="nil"/>
              <w:right w:val="nil"/>
            </w:tcBorders>
            <w:vAlign w:val="bottom"/>
          </w:tcPr>
          <w:p w:rsidR="00EA58C3" w:rsidRDefault="00EA58C3">
            <w:pPr>
              <w:widowControl/>
              <w:jc w:val="center"/>
              <w:rPr>
                <w:rFonts w:ascii="仿宋_GB2312"/>
                <w:sz w:val="36"/>
                <w:szCs w:val="36"/>
              </w:rPr>
            </w:pPr>
          </w:p>
        </w:tc>
        <w:tc>
          <w:tcPr>
            <w:tcW w:w="1250" w:type="dxa"/>
            <w:tcBorders>
              <w:top w:val="nil"/>
              <w:left w:val="nil"/>
              <w:bottom w:val="nil"/>
              <w:right w:val="nil"/>
            </w:tcBorders>
            <w:vAlign w:val="bottom"/>
          </w:tcPr>
          <w:p w:rsidR="00EA58C3" w:rsidRDefault="00EA58C3">
            <w:pPr>
              <w:widowControl/>
              <w:jc w:val="left"/>
              <w:rPr>
                <w:rFonts w:ascii="仿宋_GB2312"/>
                <w:sz w:val="20"/>
                <w:szCs w:val="20"/>
              </w:rPr>
            </w:pPr>
          </w:p>
        </w:tc>
        <w:tc>
          <w:tcPr>
            <w:tcW w:w="1398" w:type="dxa"/>
            <w:tcBorders>
              <w:top w:val="nil"/>
              <w:left w:val="nil"/>
              <w:bottom w:val="nil"/>
              <w:right w:val="nil"/>
            </w:tcBorders>
            <w:vAlign w:val="bottom"/>
          </w:tcPr>
          <w:p w:rsidR="00EA58C3" w:rsidRDefault="00EA58C3">
            <w:pPr>
              <w:widowControl/>
              <w:jc w:val="left"/>
              <w:rPr>
                <w:rFonts w:ascii="仿宋_GB2312"/>
                <w:sz w:val="20"/>
                <w:szCs w:val="20"/>
              </w:rPr>
            </w:pPr>
          </w:p>
        </w:tc>
        <w:tc>
          <w:tcPr>
            <w:tcW w:w="851" w:type="dxa"/>
            <w:tcBorders>
              <w:top w:val="nil"/>
              <w:left w:val="nil"/>
              <w:bottom w:val="nil"/>
              <w:right w:val="nil"/>
            </w:tcBorders>
            <w:vAlign w:val="bottom"/>
          </w:tcPr>
          <w:p w:rsidR="00EA58C3" w:rsidRDefault="00EA58C3">
            <w:pPr>
              <w:widowControl/>
              <w:jc w:val="left"/>
              <w:rPr>
                <w:rFonts w:ascii="仿宋_GB2312"/>
                <w:sz w:val="20"/>
                <w:szCs w:val="20"/>
              </w:rPr>
            </w:pPr>
          </w:p>
        </w:tc>
        <w:tc>
          <w:tcPr>
            <w:tcW w:w="708" w:type="dxa"/>
            <w:tcBorders>
              <w:top w:val="nil"/>
              <w:left w:val="nil"/>
              <w:bottom w:val="nil"/>
              <w:right w:val="nil"/>
            </w:tcBorders>
            <w:vAlign w:val="bottom"/>
          </w:tcPr>
          <w:p w:rsidR="00EA58C3" w:rsidRDefault="00EA58C3">
            <w:pPr>
              <w:widowControl/>
              <w:jc w:val="left"/>
              <w:rPr>
                <w:rFonts w:ascii="仿宋_GB2312"/>
                <w:sz w:val="20"/>
                <w:szCs w:val="20"/>
              </w:rPr>
            </w:pPr>
          </w:p>
        </w:tc>
        <w:tc>
          <w:tcPr>
            <w:tcW w:w="851" w:type="dxa"/>
            <w:tcBorders>
              <w:top w:val="nil"/>
              <w:left w:val="nil"/>
              <w:bottom w:val="nil"/>
              <w:right w:val="nil"/>
            </w:tcBorders>
            <w:vAlign w:val="bottom"/>
          </w:tcPr>
          <w:p w:rsidR="00EA58C3" w:rsidRDefault="00EA58C3">
            <w:pPr>
              <w:widowControl/>
              <w:jc w:val="left"/>
              <w:rPr>
                <w:rFonts w:ascii="仿宋_GB2312"/>
                <w:sz w:val="20"/>
                <w:szCs w:val="20"/>
              </w:rPr>
            </w:pPr>
          </w:p>
        </w:tc>
        <w:tc>
          <w:tcPr>
            <w:tcW w:w="1559" w:type="dxa"/>
            <w:tcBorders>
              <w:top w:val="nil"/>
              <w:left w:val="nil"/>
              <w:bottom w:val="nil"/>
              <w:right w:val="nil"/>
            </w:tcBorders>
            <w:vAlign w:val="bottom"/>
          </w:tcPr>
          <w:p w:rsidR="00EA58C3" w:rsidRDefault="00EA58C3">
            <w:pPr>
              <w:widowControl/>
              <w:jc w:val="left"/>
              <w:rPr>
                <w:rFonts w:ascii="仿宋_GB2312"/>
                <w:sz w:val="20"/>
                <w:szCs w:val="20"/>
              </w:rPr>
            </w:pPr>
          </w:p>
        </w:tc>
        <w:tc>
          <w:tcPr>
            <w:tcW w:w="1701" w:type="dxa"/>
            <w:tcBorders>
              <w:top w:val="nil"/>
              <w:left w:val="nil"/>
              <w:bottom w:val="nil"/>
              <w:right w:val="nil"/>
            </w:tcBorders>
            <w:vAlign w:val="bottom"/>
            <w:hideMark/>
          </w:tcPr>
          <w:p w:rsidR="00EA58C3" w:rsidRDefault="00EA58C3">
            <w:pPr>
              <w:widowControl/>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03</w:t>
            </w:r>
            <w:r>
              <w:rPr>
                <w:rFonts w:ascii="宋体" w:hAnsi="宋体" w:hint="eastAsia"/>
                <w:sz w:val="20"/>
                <w:szCs w:val="20"/>
              </w:rPr>
              <w:t>表</w:t>
            </w:r>
          </w:p>
        </w:tc>
      </w:tr>
      <w:tr w:rsidR="00EA58C3" w:rsidTr="00EA58C3">
        <w:trPr>
          <w:trHeight w:val="319"/>
          <w:jc w:val="center"/>
        </w:trPr>
        <w:tc>
          <w:tcPr>
            <w:tcW w:w="3244" w:type="dxa"/>
            <w:gridSpan w:val="2"/>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398" w:type="dxa"/>
            <w:tcBorders>
              <w:top w:val="nil"/>
              <w:left w:val="nil"/>
              <w:bottom w:val="nil"/>
              <w:right w:val="nil"/>
            </w:tcBorders>
            <w:vAlign w:val="bottom"/>
          </w:tcPr>
          <w:p w:rsidR="00EA58C3" w:rsidRDefault="00EA58C3">
            <w:pPr>
              <w:widowControl/>
              <w:jc w:val="left"/>
              <w:rPr>
                <w:rFonts w:ascii="仿宋_GB2312"/>
                <w:sz w:val="20"/>
                <w:szCs w:val="20"/>
              </w:rPr>
            </w:pPr>
          </w:p>
        </w:tc>
        <w:tc>
          <w:tcPr>
            <w:tcW w:w="851" w:type="dxa"/>
            <w:tcBorders>
              <w:top w:val="nil"/>
              <w:left w:val="nil"/>
              <w:bottom w:val="nil"/>
              <w:right w:val="nil"/>
            </w:tcBorders>
            <w:vAlign w:val="bottom"/>
          </w:tcPr>
          <w:p w:rsidR="00EA58C3" w:rsidRDefault="00EA58C3">
            <w:pPr>
              <w:widowControl/>
              <w:jc w:val="left"/>
              <w:rPr>
                <w:rFonts w:ascii="仿宋_GB2312"/>
                <w:sz w:val="20"/>
                <w:szCs w:val="20"/>
              </w:rPr>
            </w:pPr>
          </w:p>
        </w:tc>
        <w:tc>
          <w:tcPr>
            <w:tcW w:w="708" w:type="dxa"/>
            <w:tcBorders>
              <w:top w:val="nil"/>
              <w:left w:val="nil"/>
              <w:bottom w:val="nil"/>
              <w:right w:val="nil"/>
            </w:tcBorders>
            <w:vAlign w:val="bottom"/>
          </w:tcPr>
          <w:p w:rsidR="00EA58C3" w:rsidRDefault="00EA58C3">
            <w:pPr>
              <w:widowControl/>
              <w:jc w:val="center"/>
              <w:rPr>
                <w:rFonts w:ascii="仿宋_GB2312"/>
                <w:sz w:val="20"/>
                <w:szCs w:val="20"/>
              </w:rPr>
            </w:pPr>
          </w:p>
        </w:tc>
        <w:tc>
          <w:tcPr>
            <w:tcW w:w="851" w:type="dxa"/>
            <w:tcBorders>
              <w:top w:val="nil"/>
              <w:left w:val="nil"/>
              <w:bottom w:val="nil"/>
              <w:right w:val="nil"/>
            </w:tcBorders>
            <w:vAlign w:val="bottom"/>
          </w:tcPr>
          <w:p w:rsidR="00EA58C3" w:rsidRDefault="00EA58C3">
            <w:pPr>
              <w:widowControl/>
              <w:jc w:val="left"/>
              <w:rPr>
                <w:rFonts w:ascii="仿宋_GB2312"/>
                <w:sz w:val="20"/>
                <w:szCs w:val="20"/>
              </w:rPr>
            </w:pPr>
          </w:p>
        </w:tc>
        <w:tc>
          <w:tcPr>
            <w:tcW w:w="3260" w:type="dxa"/>
            <w:gridSpan w:val="2"/>
            <w:tcBorders>
              <w:top w:val="nil"/>
              <w:left w:val="nil"/>
              <w:bottom w:val="nil"/>
              <w:right w:val="nil"/>
            </w:tcBorders>
            <w:vAlign w:val="bottom"/>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3244"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项目</w:t>
            </w:r>
          </w:p>
        </w:tc>
        <w:tc>
          <w:tcPr>
            <w:tcW w:w="1398"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本年支出</w:t>
            </w:r>
          </w:p>
          <w:p w:rsidR="00EA58C3" w:rsidRDefault="00EA58C3">
            <w:pPr>
              <w:widowControl/>
              <w:jc w:val="center"/>
              <w:rPr>
                <w:rFonts w:ascii="仿宋_GB2312"/>
                <w:sz w:val="20"/>
                <w:szCs w:val="20"/>
              </w:rPr>
            </w:pPr>
            <w:r>
              <w:rPr>
                <w:rFonts w:ascii="仿宋_GB2312" w:hint="eastAsia"/>
                <w:sz w:val="20"/>
                <w:szCs w:val="20"/>
              </w:rPr>
              <w:t>合计</w:t>
            </w:r>
          </w:p>
        </w:tc>
        <w:tc>
          <w:tcPr>
            <w:tcW w:w="851"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基本</w:t>
            </w:r>
          </w:p>
          <w:p w:rsidR="00EA58C3" w:rsidRDefault="00EA58C3">
            <w:pPr>
              <w:widowControl/>
              <w:jc w:val="center"/>
              <w:rPr>
                <w:rFonts w:ascii="仿宋_GB2312"/>
                <w:sz w:val="20"/>
                <w:szCs w:val="20"/>
              </w:rPr>
            </w:pPr>
            <w:r>
              <w:rPr>
                <w:rFonts w:ascii="仿宋_GB2312" w:hint="eastAsia"/>
                <w:sz w:val="20"/>
                <w:szCs w:val="20"/>
              </w:rPr>
              <w:t>支出</w:t>
            </w:r>
          </w:p>
        </w:tc>
        <w:tc>
          <w:tcPr>
            <w:tcW w:w="708"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项目支出</w:t>
            </w:r>
          </w:p>
        </w:tc>
        <w:tc>
          <w:tcPr>
            <w:tcW w:w="851"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上缴上级支出</w:t>
            </w:r>
          </w:p>
        </w:tc>
        <w:tc>
          <w:tcPr>
            <w:tcW w:w="1559"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经营支出</w:t>
            </w:r>
          </w:p>
        </w:tc>
        <w:tc>
          <w:tcPr>
            <w:tcW w:w="1701"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对附属单位补助支出</w:t>
            </w:r>
          </w:p>
        </w:tc>
      </w:tr>
      <w:tr w:rsidR="00EA58C3" w:rsidTr="00EA58C3">
        <w:trPr>
          <w:trHeight w:val="642"/>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功能分类科目编码</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1398"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851"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708"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851"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3260"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701"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99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9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70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85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559"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70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45"/>
          <w:jc w:val="center"/>
        </w:trPr>
        <w:tc>
          <w:tcPr>
            <w:tcW w:w="4642" w:type="dxa"/>
            <w:gridSpan w:val="3"/>
            <w:tcBorders>
              <w:top w:val="nil"/>
              <w:left w:val="nil"/>
              <w:bottom w:val="nil"/>
              <w:right w:val="nil"/>
            </w:tcBorders>
            <w:vAlign w:val="bottom"/>
            <w:hideMark/>
          </w:tcPr>
          <w:p w:rsidR="00EA58C3" w:rsidRDefault="00EA58C3">
            <w:pPr>
              <w:widowControl/>
              <w:jc w:val="left"/>
              <w:rPr>
                <w:rFonts w:ascii="仿宋_GB2312"/>
                <w:sz w:val="20"/>
                <w:szCs w:val="20"/>
              </w:rPr>
            </w:pPr>
            <w:r>
              <w:rPr>
                <w:rFonts w:ascii="仿宋_GB2312" w:hint="eastAsia"/>
                <w:sz w:val="20"/>
                <w:szCs w:val="20"/>
              </w:rPr>
              <w:t>注：“科目编码”和“科目名称”均为必填项。</w:t>
            </w:r>
          </w:p>
        </w:tc>
        <w:tc>
          <w:tcPr>
            <w:tcW w:w="851" w:type="dxa"/>
            <w:tcBorders>
              <w:top w:val="nil"/>
              <w:left w:val="nil"/>
              <w:bottom w:val="nil"/>
              <w:right w:val="nil"/>
            </w:tcBorders>
            <w:vAlign w:val="bottom"/>
          </w:tcPr>
          <w:p w:rsidR="00EA58C3" w:rsidRDefault="00EA58C3">
            <w:pPr>
              <w:widowControl/>
              <w:jc w:val="left"/>
              <w:rPr>
                <w:rFonts w:ascii="仿宋_GB2312"/>
                <w:sz w:val="20"/>
                <w:szCs w:val="20"/>
              </w:rPr>
            </w:pPr>
          </w:p>
        </w:tc>
        <w:tc>
          <w:tcPr>
            <w:tcW w:w="708" w:type="dxa"/>
            <w:tcBorders>
              <w:top w:val="nil"/>
              <w:left w:val="nil"/>
              <w:bottom w:val="nil"/>
              <w:right w:val="nil"/>
            </w:tcBorders>
            <w:vAlign w:val="bottom"/>
          </w:tcPr>
          <w:p w:rsidR="00EA58C3" w:rsidRDefault="00EA58C3">
            <w:pPr>
              <w:widowControl/>
              <w:jc w:val="left"/>
              <w:rPr>
                <w:rFonts w:ascii="仿宋_GB2312"/>
                <w:sz w:val="20"/>
                <w:szCs w:val="20"/>
              </w:rPr>
            </w:pPr>
          </w:p>
        </w:tc>
        <w:tc>
          <w:tcPr>
            <w:tcW w:w="851" w:type="dxa"/>
            <w:tcBorders>
              <w:top w:val="nil"/>
              <w:left w:val="nil"/>
              <w:bottom w:val="nil"/>
              <w:right w:val="nil"/>
            </w:tcBorders>
            <w:vAlign w:val="bottom"/>
          </w:tcPr>
          <w:p w:rsidR="00EA58C3" w:rsidRDefault="00EA58C3">
            <w:pPr>
              <w:widowControl/>
              <w:jc w:val="left"/>
              <w:rPr>
                <w:rFonts w:ascii="仿宋_GB2312"/>
                <w:sz w:val="20"/>
                <w:szCs w:val="20"/>
              </w:rPr>
            </w:pPr>
          </w:p>
        </w:tc>
        <w:tc>
          <w:tcPr>
            <w:tcW w:w="1559" w:type="dxa"/>
            <w:tcBorders>
              <w:top w:val="nil"/>
              <w:left w:val="nil"/>
              <w:bottom w:val="nil"/>
              <w:right w:val="nil"/>
            </w:tcBorders>
            <w:vAlign w:val="bottom"/>
          </w:tcPr>
          <w:p w:rsidR="00EA58C3" w:rsidRDefault="00EA58C3">
            <w:pPr>
              <w:widowControl/>
              <w:jc w:val="left"/>
              <w:rPr>
                <w:rFonts w:ascii="仿宋_GB2312"/>
                <w:sz w:val="20"/>
                <w:szCs w:val="20"/>
              </w:rPr>
            </w:pPr>
          </w:p>
        </w:tc>
        <w:tc>
          <w:tcPr>
            <w:tcW w:w="1701" w:type="dxa"/>
            <w:tcBorders>
              <w:top w:val="nil"/>
              <w:left w:val="nil"/>
              <w:bottom w:val="nil"/>
              <w:right w:val="nil"/>
            </w:tcBorders>
            <w:vAlign w:val="bottom"/>
          </w:tcPr>
          <w:p w:rsidR="00EA58C3" w:rsidRDefault="00EA58C3">
            <w:pPr>
              <w:widowControl/>
              <w:jc w:val="left"/>
              <w:rPr>
                <w:rFonts w:ascii="仿宋_GB2312"/>
                <w:sz w:val="20"/>
                <w:szCs w:val="20"/>
              </w:rPr>
            </w:pPr>
          </w:p>
        </w:tc>
      </w:tr>
    </w:tbl>
    <w:p w:rsidR="00EA58C3" w:rsidRDefault="00EA58C3" w:rsidP="00EA58C3">
      <w:pPr>
        <w:spacing w:line="240" w:lineRule="exact"/>
        <w:ind w:firstLine="640"/>
      </w:pPr>
      <w:r>
        <w:t xml:space="preserve"> </w:t>
      </w:r>
    </w:p>
    <w:tbl>
      <w:tblPr>
        <w:tblW w:w="10332" w:type="dxa"/>
        <w:jc w:val="center"/>
        <w:tblLayout w:type="fixed"/>
        <w:tblLook w:val="04A0"/>
      </w:tblPr>
      <w:tblGrid>
        <w:gridCol w:w="2819"/>
        <w:gridCol w:w="1063"/>
        <w:gridCol w:w="2816"/>
        <w:gridCol w:w="616"/>
        <w:gridCol w:w="1368"/>
        <w:gridCol w:w="1650"/>
      </w:tblGrid>
      <w:tr w:rsidR="00EA58C3" w:rsidTr="00EA58C3">
        <w:trPr>
          <w:trHeight w:val="960"/>
          <w:jc w:val="center"/>
        </w:trPr>
        <w:tc>
          <w:tcPr>
            <w:tcW w:w="10332" w:type="dxa"/>
            <w:gridSpan w:val="6"/>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bookmarkStart w:id="4" w:name="RANGE!A1:F35"/>
            <w:r>
              <w:rPr>
                <w:rFonts w:ascii="黑体" w:eastAsia="黑体" w:hAnsi="黑体" w:hint="eastAsia"/>
              </w:rPr>
              <w:lastRenderedPageBreak/>
              <w:t>财政拨款收入支出决算总表</w:t>
            </w:r>
            <w:bookmarkEnd w:id="4"/>
          </w:p>
        </w:tc>
      </w:tr>
      <w:tr w:rsidR="00EA58C3" w:rsidTr="00EA58C3">
        <w:trPr>
          <w:trHeight w:val="319"/>
          <w:jc w:val="center"/>
        </w:trPr>
        <w:tc>
          <w:tcPr>
            <w:tcW w:w="2819" w:type="dxa"/>
            <w:tcBorders>
              <w:top w:val="nil"/>
              <w:left w:val="nil"/>
              <w:bottom w:val="nil"/>
              <w:right w:val="nil"/>
            </w:tcBorders>
            <w:vAlign w:val="center"/>
          </w:tcPr>
          <w:p w:rsidR="00EA58C3" w:rsidRDefault="00EA58C3">
            <w:pPr>
              <w:widowControl/>
              <w:jc w:val="center"/>
              <w:rPr>
                <w:rFonts w:ascii="仿宋_GB2312"/>
                <w:sz w:val="36"/>
                <w:szCs w:val="36"/>
              </w:rPr>
            </w:pPr>
          </w:p>
        </w:tc>
        <w:tc>
          <w:tcPr>
            <w:tcW w:w="1063" w:type="dxa"/>
            <w:tcBorders>
              <w:top w:val="nil"/>
              <w:left w:val="nil"/>
              <w:bottom w:val="nil"/>
              <w:right w:val="nil"/>
            </w:tcBorders>
            <w:vAlign w:val="center"/>
          </w:tcPr>
          <w:p w:rsidR="00EA58C3" w:rsidRDefault="00EA58C3">
            <w:pPr>
              <w:widowControl/>
              <w:jc w:val="left"/>
              <w:rPr>
                <w:rFonts w:ascii="仿宋_GB2312"/>
                <w:sz w:val="20"/>
                <w:szCs w:val="20"/>
              </w:rPr>
            </w:pPr>
          </w:p>
        </w:tc>
        <w:tc>
          <w:tcPr>
            <w:tcW w:w="2816" w:type="dxa"/>
            <w:tcBorders>
              <w:top w:val="nil"/>
              <w:left w:val="nil"/>
              <w:bottom w:val="nil"/>
              <w:right w:val="nil"/>
            </w:tcBorders>
            <w:vAlign w:val="center"/>
          </w:tcPr>
          <w:p w:rsidR="00EA58C3" w:rsidRDefault="00EA58C3">
            <w:pPr>
              <w:widowControl/>
              <w:jc w:val="left"/>
              <w:rPr>
                <w:rFonts w:ascii="仿宋_GB2312"/>
                <w:sz w:val="20"/>
                <w:szCs w:val="20"/>
              </w:rPr>
            </w:pPr>
          </w:p>
        </w:tc>
        <w:tc>
          <w:tcPr>
            <w:tcW w:w="616"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68" w:type="dxa"/>
            <w:tcBorders>
              <w:top w:val="nil"/>
              <w:left w:val="nil"/>
              <w:bottom w:val="nil"/>
              <w:right w:val="nil"/>
            </w:tcBorders>
            <w:vAlign w:val="center"/>
          </w:tcPr>
          <w:p w:rsidR="00EA58C3" w:rsidRDefault="00EA58C3">
            <w:pPr>
              <w:widowControl/>
              <w:jc w:val="left"/>
              <w:rPr>
                <w:rFonts w:ascii="仿宋_GB2312"/>
                <w:sz w:val="20"/>
                <w:szCs w:val="20"/>
              </w:rPr>
            </w:pPr>
          </w:p>
        </w:tc>
        <w:tc>
          <w:tcPr>
            <w:tcW w:w="1650"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04</w:t>
            </w:r>
            <w:r>
              <w:rPr>
                <w:rFonts w:ascii="宋体" w:hAnsi="宋体" w:hint="eastAsia"/>
                <w:sz w:val="20"/>
                <w:szCs w:val="20"/>
              </w:rPr>
              <w:t>表</w:t>
            </w:r>
          </w:p>
        </w:tc>
      </w:tr>
      <w:tr w:rsidR="00EA58C3" w:rsidTr="00EA58C3">
        <w:trPr>
          <w:trHeight w:val="319"/>
          <w:jc w:val="center"/>
        </w:trPr>
        <w:tc>
          <w:tcPr>
            <w:tcW w:w="2819" w:type="dxa"/>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063" w:type="dxa"/>
            <w:tcBorders>
              <w:top w:val="nil"/>
              <w:left w:val="nil"/>
              <w:bottom w:val="nil"/>
              <w:right w:val="nil"/>
            </w:tcBorders>
            <w:vAlign w:val="center"/>
          </w:tcPr>
          <w:p w:rsidR="00EA58C3" w:rsidRDefault="00EA58C3">
            <w:pPr>
              <w:widowControl/>
              <w:jc w:val="left"/>
              <w:rPr>
                <w:rFonts w:ascii="仿宋_GB2312"/>
                <w:sz w:val="20"/>
                <w:szCs w:val="20"/>
              </w:rPr>
            </w:pPr>
          </w:p>
        </w:tc>
        <w:tc>
          <w:tcPr>
            <w:tcW w:w="2816" w:type="dxa"/>
            <w:tcBorders>
              <w:top w:val="nil"/>
              <w:left w:val="nil"/>
              <w:bottom w:val="nil"/>
              <w:right w:val="nil"/>
            </w:tcBorders>
            <w:vAlign w:val="center"/>
          </w:tcPr>
          <w:p w:rsidR="00EA58C3" w:rsidRDefault="00EA58C3">
            <w:pPr>
              <w:widowControl/>
              <w:jc w:val="left"/>
              <w:rPr>
                <w:rFonts w:ascii="仿宋_GB2312"/>
                <w:sz w:val="20"/>
                <w:szCs w:val="20"/>
              </w:rPr>
            </w:pPr>
          </w:p>
        </w:tc>
        <w:tc>
          <w:tcPr>
            <w:tcW w:w="616"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68"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650"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3882"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收</w:t>
            </w:r>
            <w:r>
              <w:rPr>
                <w:rFonts w:ascii="仿宋_GB2312" w:hint="eastAsia"/>
                <w:sz w:val="20"/>
                <w:szCs w:val="20"/>
              </w:rPr>
              <w:t xml:space="preserve">     </w:t>
            </w:r>
            <w:r>
              <w:rPr>
                <w:rFonts w:ascii="仿宋_GB2312" w:hint="eastAsia"/>
                <w:sz w:val="20"/>
                <w:szCs w:val="20"/>
              </w:rPr>
              <w:t>入</w:t>
            </w:r>
          </w:p>
        </w:tc>
        <w:tc>
          <w:tcPr>
            <w:tcW w:w="6450" w:type="dxa"/>
            <w:gridSpan w:val="4"/>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支</w:t>
            </w:r>
            <w:r>
              <w:rPr>
                <w:rFonts w:ascii="仿宋_GB2312" w:hint="eastAsia"/>
                <w:sz w:val="20"/>
                <w:szCs w:val="20"/>
              </w:rPr>
              <w:t xml:space="preserve">     </w:t>
            </w:r>
            <w:r>
              <w:rPr>
                <w:rFonts w:ascii="仿宋_GB2312" w:hint="eastAsia"/>
                <w:sz w:val="20"/>
                <w:szCs w:val="20"/>
              </w:rPr>
              <w:t>出</w:t>
            </w:r>
          </w:p>
        </w:tc>
      </w:tr>
      <w:tr w:rsidR="00EA58C3" w:rsidTr="00EA58C3">
        <w:trPr>
          <w:trHeight w:val="319"/>
          <w:jc w:val="center"/>
        </w:trPr>
        <w:tc>
          <w:tcPr>
            <w:tcW w:w="2819"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w:t>
            </w:r>
            <w:r>
              <w:rPr>
                <w:rFonts w:ascii="仿宋_GB2312" w:hint="eastAsia"/>
                <w:sz w:val="20"/>
                <w:szCs w:val="20"/>
              </w:rPr>
              <w:t xml:space="preserve">    </w:t>
            </w:r>
            <w:r>
              <w:rPr>
                <w:rFonts w:ascii="仿宋_GB2312" w:hint="eastAsia"/>
                <w:sz w:val="20"/>
                <w:szCs w:val="20"/>
              </w:rPr>
              <w:t>目</w:t>
            </w:r>
          </w:p>
        </w:tc>
        <w:tc>
          <w:tcPr>
            <w:tcW w:w="1063" w:type="dxa"/>
            <w:vMerge w:val="restart"/>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决算数</w:t>
            </w:r>
          </w:p>
        </w:tc>
        <w:tc>
          <w:tcPr>
            <w:tcW w:w="2816" w:type="dxa"/>
            <w:vMerge w:val="restart"/>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按功能分类</w:t>
            </w:r>
          </w:p>
        </w:tc>
        <w:tc>
          <w:tcPr>
            <w:tcW w:w="3634" w:type="dxa"/>
            <w:gridSpan w:val="3"/>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决算数</w:t>
            </w:r>
          </w:p>
        </w:tc>
      </w:tr>
      <w:tr w:rsidR="00EA58C3" w:rsidTr="00EA58C3">
        <w:trPr>
          <w:trHeight w:val="642"/>
          <w:jc w:val="center"/>
        </w:trPr>
        <w:tc>
          <w:tcPr>
            <w:tcW w:w="10332"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063"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6450"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61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小计</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一般公共预算财政拨款</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政府性基金预算财政拨款</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一、一般公共预算财政拨款</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一、一般公共服务支出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二、政府性基金预算财政拨款</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二、外交支出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三、国防支出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四、公共安全支出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五、教育支出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六、科学技术支出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七、文化体育与传媒支出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八、社会保障和就业支出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九、医疗卫生与计划生育支出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十、节能环保支出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十一、城乡社区支出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十二、农林水支出</w:t>
            </w:r>
          </w:p>
        </w:tc>
        <w:tc>
          <w:tcPr>
            <w:tcW w:w="616"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十三、交通运输支出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十四、资源勘探信息等支出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十五、商业服务业等支出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十六、金融支出</w:t>
            </w:r>
          </w:p>
        </w:tc>
        <w:tc>
          <w:tcPr>
            <w:tcW w:w="616"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single" w:sz="4" w:space="0" w:color="auto"/>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十七、援助其他地区支出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十八、国土海洋气象等支出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十九、住房保障支出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二十、粮油物资储备支出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二十一、其他支出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二十二、债务还本支出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二十三、债务付息支出</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本年收入合计</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本年支出合计</w:t>
            </w:r>
          </w:p>
        </w:tc>
        <w:tc>
          <w:tcPr>
            <w:tcW w:w="6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年初财政拨款结转和结余</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年末财政拨款结转和结余</w:t>
            </w:r>
          </w:p>
        </w:tc>
        <w:tc>
          <w:tcPr>
            <w:tcW w:w="6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一、一般公共预算财政拨款</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二、政府性基金预算财政拨款</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2819"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总计</w:t>
            </w:r>
          </w:p>
        </w:tc>
        <w:tc>
          <w:tcPr>
            <w:tcW w:w="1063"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281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总计</w:t>
            </w:r>
          </w:p>
        </w:tc>
        <w:tc>
          <w:tcPr>
            <w:tcW w:w="616"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368"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c>
          <w:tcPr>
            <w:tcW w:w="1650"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bl>
    <w:p w:rsidR="00EA58C3" w:rsidRDefault="00EA58C3" w:rsidP="00EA58C3">
      <w:pPr>
        <w:spacing w:line="240" w:lineRule="exact"/>
        <w:ind w:firstLine="640"/>
      </w:pPr>
      <w:r>
        <w:t xml:space="preserve"> </w:t>
      </w:r>
    </w:p>
    <w:tbl>
      <w:tblPr>
        <w:tblW w:w="9060" w:type="dxa"/>
        <w:jc w:val="center"/>
        <w:tblLayout w:type="fixed"/>
        <w:tblLook w:val="04A0"/>
      </w:tblPr>
      <w:tblGrid>
        <w:gridCol w:w="2261"/>
        <w:gridCol w:w="1318"/>
        <w:gridCol w:w="1790"/>
        <w:gridCol w:w="1318"/>
        <w:gridCol w:w="2373"/>
      </w:tblGrid>
      <w:tr w:rsidR="00EA58C3" w:rsidTr="00EA58C3">
        <w:trPr>
          <w:trHeight w:val="567"/>
          <w:jc w:val="center"/>
        </w:trPr>
        <w:tc>
          <w:tcPr>
            <w:tcW w:w="9060" w:type="dxa"/>
            <w:gridSpan w:val="5"/>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bookmarkStart w:id="5" w:name="RANGE!A1:E14"/>
            <w:r>
              <w:rPr>
                <w:rFonts w:ascii="黑体" w:eastAsia="黑体" w:hAnsi="黑体" w:hint="eastAsia"/>
              </w:rPr>
              <w:lastRenderedPageBreak/>
              <w:t>财政拨款支出决算表</w:t>
            </w:r>
            <w:bookmarkEnd w:id="5"/>
          </w:p>
        </w:tc>
      </w:tr>
      <w:tr w:rsidR="00EA58C3" w:rsidTr="00EA58C3">
        <w:trPr>
          <w:trHeight w:val="310"/>
          <w:jc w:val="center"/>
        </w:trPr>
        <w:tc>
          <w:tcPr>
            <w:tcW w:w="2261" w:type="dxa"/>
            <w:tcBorders>
              <w:top w:val="nil"/>
              <w:left w:val="nil"/>
              <w:bottom w:val="nil"/>
              <w:right w:val="nil"/>
            </w:tcBorders>
            <w:vAlign w:val="center"/>
          </w:tcPr>
          <w:p w:rsidR="00EA58C3" w:rsidRDefault="00EA58C3">
            <w:pPr>
              <w:widowControl/>
              <w:spacing w:line="240" w:lineRule="exact"/>
              <w:jc w:val="center"/>
              <w:rPr>
                <w:rFonts w:ascii="仿宋_GB2312"/>
                <w:sz w:val="36"/>
                <w:szCs w:val="36"/>
              </w:rPr>
            </w:pPr>
          </w:p>
        </w:tc>
        <w:tc>
          <w:tcPr>
            <w:tcW w:w="1318"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1790"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1318"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2373" w:type="dxa"/>
            <w:tcBorders>
              <w:top w:val="nil"/>
              <w:left w:val="nil"/>
              <w:bottom w:val="nil"/>
              <w:right w:val="nil"/>
            </w:tcBorders>
            <w:vAlign w:val="center"/>
            <w:hideMark/>
          </w:tcPr>
          <w:p w:rsidR="00EA58C3" w:rsidRDefault="00EA58C3">
            <w:pPr>
              <w:widowControl/>
              <w:spacing w:line="240" w:lineRule="exact"/>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05</w:t>
            </w:r>
            <w:r>
              <w:rPr>
                <w:rFonts w:ascii="宋体" w:hAnsi="宋体" w:hint="eastAsia"/>
                <w:sz w:val="20"/>
                <w:szCs w:val="20"/>
              </w:rPr>
              <w:t>表</w:t>
            </w:r>
          </w:p>
        </w:tc>
      </w:tr>
      <w:tr w:rsidR="00EA58C3" w:rsidTr="00EA58C3">
        <w:trPr>
          <w:trHeight w:val="319"/>
          <w:jc w:val="center"/>
        </w:trPr>
        <w:tc>
          <w:tcPr>
            <w:tcW w:w="3579" w:type="dxa"/>
            <w:gridSpan w:val="2"/>
            <w:tcBorders>
              <w:top w:val="nil"/>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790"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18" w:type="dxa"/>
            <w:tcBorders>
              <w:top w:val="nil"/>
              <w:left w:val="nil"/>
              <w:bottom w:val="nil"/>
              <w:right w:val="nil"/>
            </w:tcBorders>
            <w:vAlign w:val="center"/>
          </w:tcPr>
          <w:p w:rsidR="00EA58C3" w:rsidRDefault="00EA58C3">
            <w:pPr>
              <w:widowControl/>
              <w:jc w:val="left"/>
              <w:rPr>
                <w:rFonts w:ascii="仿宋_GB2312"/>
                <w:sz w:val="20"/>
                <w:szCs w:val="20"/>
              </w:rPr>
            </w:pPr>
          </w:p>
        </w:tc>
        <w:tc>
          <w:tcPr>
            <w:tcW w:w="2373"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3579"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w:t>
            </w:r>
            <w:r>
              <w:rPr>
                <w:rFonts w:ascii="仿宋_GB2312" w:hint="eastAsia"/>
                <w:sz w:val="20"/>
                <w:szCs w:val="20"/>
              </w:rPr>
              <w:t xml:space="preserve">    </w:t>
            </w:r>
            <w:r>
              <w:rPr>
                <w:rFonts w:ascii="仿宋_GB2312" w:hint="eastAsia"/>
                <w:sz w:val="20"/>
                <w:szCs w:val="20"/>
              </w:rPr>
              <w:t>目</w:t>
            </w:r>
          </w:p>
        </w:tc>
        <w:tc>
          <w:tcPr>
            <w:tcW w:w="1790"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本年支出合计</w:t>
            </w:r>
          </w:p>
        </w:tc>
        <w:tc>
          <w:tcPr>
            <w:tcW w:w="1318"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基本支出</w:t>
            </w:r>
            <w:r>
              <w:rPr>
                <w:rFonts w:ascii="仿宋_GB2312" w:hint="eastAsia"/>
                <w:sz w:val="20"/>
                <w:szCs w:val="20"/>
              </w:rPr>
              <w:t xml:space="preserve">  </w:t>
            </w:r>
          </w:p>
        </w:tc>
        <w:tc>
          <w:tcPr>
            <w:tcW w:w="2373"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项目支出</w:t>
            </w:r>
          </w:p>
        </w:tc>
      </w:tr>
      <w:tr w:rsidR="00EA58C3" w:rsidTr="00EA58C3">
        <w:trPr>
          <w:trHeight w:val="642"/>
          <w:jc w:val="center"/>
        </w:trPr>
        <w:tc>
          <w:tcPr>
            <w:tcW w:w="2261"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功能分类科目编码</w:t>
            </w:r>
          </w:p>
        </w:tc>
        <w:tc>
          <w:tcPr>
            <w:tcW w:w="1318"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1790"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318"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373"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3579"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1790"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1318"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2373" w:type="dxa"/>
            <w:tcBorders>
              <w:top w:val="nil"/>
              <w:left w:val="nil"/>
              <w:bottom w:val="single" w:sz="4" w:space="0" w:color="auto"/>
              <w:right w:val="single" w:sz="4" w:space="0" w:color="auto"/>
            </w:tcBorders>
            <w:vAlign w:val="center"/>
          </w:tcPr>
          <w:p w:rsidR="00EA58C3" w:rsidRDefault="00EA58C3">
            <w:pPr>
              <w:widowControl/>
              <w:jc w:val="center"/>
              <w:rPr>
                <w:rFonts w:ascii="仿宋_GB2312"/>
                <w:sz w:val="20"/>
                <w:szCs w:val="20"/>
              </w:rPr>
            </w:pPr>
          </w:p>
        </w:tc>
      </w:tr>
      <w:tr w:rsidR="00EA58C3" w:rsidTr="00EA58C3">
        <w:trPr>
          <w:trHeight w:val="319"/>
          <w:jc w:val="center"/>
        </w:trPr>
        <w:tc>
          <w:tcPr>
            <w:tcW w:w="2261"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13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37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319"/>
          <w:jc w:val="center"/>
        </w:trPr>
        <w:tc>
          <w:tcPr>
            <w:tcW w:w="2261" w:type="dxa"/>
            <w:tcBorders>
              <w:top w:val="nil"/>
              <w:left w:val="single" w:sz="4" w:space="0" w:color="auto"/>
              <w:bottom w:val="single" w:sz="4" w:space="0" w:color="auto"/>
              <w:right w:val="single" w:sz="4" w:space="0" w:color="auto"/>
            </w:tcBorders>
            <w:vAlign w:val="center"/>
          </w:tcPr>
          <w:p w:rsidR="00EA58C3" w:rsidRDefault="00EA58C3">
            <w:pPr>
              <w:widowControl/>
              <w:jc w:val="center"/>
              <w:rPr>
                <w:rFonts w:ascii="仿宋_GB2312"/>
                <w:sz w:val="20"/>
                <w:szCs w:val="20"/>
              </w:rPr>
            </w:pPr>
          </w:p>
        </w:tc>
        <w:tc>
          <w:tcPr>
            <w:tcW w:w="13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790"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1318"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c>
          <w:tcPr>
            <w:tcW w:w="2373" w:type="dxa"/>
            <w:tcBorders>
              <w:top w:val="nil"/>
              <w:left w:val="nil"/>
              <w:bottom w:val="single" w:sz="4" w:space="0" w:color="auto"/>
              <w:right w:val="single" w:sz="4" w:space="0" w:color="auto"/>
            </w:tcBorders>
            <w:vAlign w:val="center"/>
          </w:tcPr>
          <w:p w:rsidR="00EA58C3" w:rsidRDefault="00EA58C3">
            <w:pPr>
              <w:widowControl/>
              <w:jc w:val="left"/>
              <w:rPr>
                <w:rFonts w:ascii="仿宋_GB2312"/>
                <w:sz w:val="20"/>
                <w:szCs w:val="20"/>
              </w:rPr>
            </w:pPr>
          </w:p>
        </w:tc>
      </w:tr>
      <w:tr w:rsidR="00EA58C3" w:rsidTr="00EA58C3">
        <w:trPr>
          <w:trHeight w:val="735"/>
          <w:jc w:val="center"/>
        </w:trPr>
        <w:tc>
          <w:tcPr>
            <w:tcW w:w="9060" w:type="dxa"/>
            <w:gridSpan w:val="5"/>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w:t>
            </w:r>
            <w:r>
              <w:rPr>
                <w:rFonts w:ascii="仿宋_GB2312" w:eastAsia="仿宋_GB2312" w:hint="eastAsia"/>
                <w:sz w:val="20"/>
                <w:szCs w:val="20"/>
              </w:rPr>
              <w:t>1.</w:t>
            </w:r>
            <w:r>
              <w:rPr>
                <w:rFonts w:ascii="宋体" w:hAnsi="宋体" w:hint="eastAsia"/>
                <w:sz w:val="20"/>
                <w:szCs w:val="20"/>
              </w:rPr>
              <w:t>本表反映部门本年度按功能分类财政拨款实际支出情况。财政</w:t>
            </w:r>
            <w:proofErr w:type="gramStart"/>
            <w:r>
              <w:rPr>
                <w:rFonts w:ascii="宋体" w:hAnsi="宋体" w:hint="eastAsia"/>
                <w:sz w:val="20"/>
                <w:szCs w:val="20"/>
              </w:rPr>
              <w:t>拨款指</w:t>
            </w:r>
            <w:proofErr w:type="gramEnd"/>
            <w:r>
              <w:rPr>
                <w:rFonts w:ascii="宋体" w:hAnsi="宋体" w:hint="eastAsia"/>
                <w:sz w:val="20"/>
                <w:szCs w:val="20"/>
              </w:rPr>
              <w:t>一般公共预算财政拨款和政府性基金预算财政拨款。</w:t>
            </w:r>
            <w:r>
              <w:rPr>
                <w:rFonts w:ascii="仿宋_GB2312" w:hint="eastAsia"/>
                <w:sz w:val="20"/>
                <w:szCs w:val="20"/>
              </w:rPr>
              <w:br/>
              <w:t xml:space="preserve">    2.</w:t>
            </w:r>
            <w:r>
              <w:rPr>
                <w:rFonts w:ascii="宋体" w:hAnsi="宋体" w:hint="eastAsia"/>
                <w:sz w:val="20"/>
                <w:szCs w:val="20"/>
              </w:rPr>
              <w:t>“科目编码”和“科目名称”均为必填项。</w:t>
            </w:r>
          </w:p>
        </w:tc>
      </w:tr>
    </w:tbl>
    <w:p w:rsidR="00EA58C3" w:rsidRDefault="00EA58C3" w:rsidP="00EA58C3">
      <w:pPr>
        <w:ind w:firstLine="640"/>
      </w:pPr>
      <w:r>
        <w:t xml:space="preserve"> </w:t>
      </w:r>
    </w:p>
    <w:tbl>
      <w:tblPr>
        <w:tblW w:w="9193" w:type="dxa"/>
        <w:jc w:val="center"/>
        <w:tblLayout w:type="fixed"/>
        <w:tblLook w:val="04A0"/>
      </w:tblPr>
      <w:tblGrid>
        <w:gridCol w:w="1340"/>
        <w:gridCol w:w="2540"/>
        <w:gridCol w:w="1827"/>
        <w:gridCol w:w="1300"/>
        <w:gridCol w:w="2186"/>
      </w:tblGrid>
      <w:tr w:rsidR="00EA58C3" w:rsidTr="00EA58C3">
        <w:trPr>
          <w:trHeight w:val="567"/>
          <w:jc w:val="center"/>
        </w:trPr>
        <w:tc>
          <w:tcPr>
            <w:tcW w:w="9193" w:type="dxa"/>
            <w:gridSpan w:val="5"/>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bookmarkStart w:id="6" w:name="RANGE!A1:E22"/>
            <w:r>
              <w:rPr>
                <w:rFonts w:ascii="黑体" w:eastAsia="黑体" w:hAnsi="黑体" w:hint="eastAsia"/>
              </w:rPr>
              <w:t>财政拨款基本支出决算表</w:t>
            </w:r>
            <w:bookmarkEnd w:id="6"/>
          </w:p>
        </w:tc>
      </w:tr>
      <w:tr w:rsidR="00EA58C3" w:rsidTr="00EA58C3">
        <w:trPr>
          <w:trHeight w:val="319"/>
          <w:jc w:val="center"/>
        </w:trPr>
        <w:tc>
          <w:tcPr>
            <w:tcW w:w="1340" w:type="dxa"/>
            <w:tcBorders>
              <w:top w:val="nil"/>
              <w:left w:val="nil"/>
              <w:bottom w:val="nil"/>
              <w:right w:val="nil"/>
            </w:tcBorders>
            <w:vAlign w:val="center"/>
          </w:tcPr>
          <w:p w:rsidR="00EA58C3" w:rsidRDefault="00EA58C3">
            <w:pPr>
              <w:widowControl/>
              <w:spacing w:line="240" w:lineRule="exact"/>
              <w:jc w:val="center"/>
              <w:rPr>
                <w:rFonts w:ascii="仿宋_GB2312"/>
                <w:sz w:val="36"/>
                <w:szCs w:val="36"/>
              </w:rPr>
            </w:pPr>
          </w:p>
        </w:tc>
        <w:tc>
          <w:tcPr>
            <w:tcW w:w="2540"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1827"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1300"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2186" w:type="dxa"/>
            <w:tcBorders>
              <w:top w:val="nil"/>
              <w:left w:val="nil"/>
              <w:bottom w:val="nil"/>
              <w:right w:val="nil"/>
            </w:tcBorders>
            <w:vAlign w:val="center"/>
            <w:hideMark/>
          </w:tcPr>
          <w:p w:rsidR="00EA58C3" w:rsidRDefault="00EA58C3">
            <w:pPr>
              <w:widowControl/>
              <w:spacing w:line="240" w:lineRule="exact"/>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06</w:t>
            </w:r>
            <w:r>
              <w:rPr>
                <w:rFonts w:ascii="宋体" w:hAnsi="宋体" w:hint="eastAsia"/>
                <w:sz w:val="20"/>
                <w:szCs w:val="20"/>
              </w:rPr>
              <w:t>表</w:t>
            </w:r>
          </w:p>
        </w:tc>
      </w:tr>
      <w:tr w:rsidR="00EA58C3" w:rsidTr="00EA58C3">
        <w:trPr>
          <w:trHeight w:val="319"/>
          <w:jc w:val="center"/>
        </w:trPr>
        <w:tc>
          <w:tcPr>
            <w:tcW w:w="3880" w:type="dxa"/>
            <w:gridSpan w:val="2"/>
            <w:tcBorders>
              <w:top w:val="nil"/>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827" w:type="dxa"/>
            <w:tcBorders>
              <w:top w:val="nil"/>
              <w:left w:val="nil"/>
              <w:bottom w:val="nil"/>
              <w:right w:val="nil"/>
            </w:tcBorders>
            <w:vAlign w:val="center"/>
          </w:tcPr>
          <w:p w:rsidR="00EA58C3" w:rsidRDefault="00EA58C3">
            <w:pPr>
              <w:widowControl/>
              <w:jc w:val="left"/>
              <w:rPr>
                <w:rFonts w:ascii="仿宋_GB2312"/>
                <w:sz w:val="20"/>
                <w:szCs w:val="20"/>
              </w:rPr>
            </w:pPr>
          </w:p>
        </w:tc>
        <w:tc>
          <w:tcPr>
            <w:tcW w:w="1300" w:type="dxa"/>
            <w:tcBorders>
              <w:top w:val="nil"/>
              <w:left w:val="nil"/>
              <w:bottom w:val="nil"/>
              <w:right w:val="nil"/>
            </w:tcBorders>
            <w:vAlign w:val="center"/>
          </w:tcPr>
          <w:p w:rsidR="00EA58C3" w:rsidRDefault="00EA58C3">
            <w:pPr>
              <w:widowControl/>
              <w:jc w:val="left"/>
              <w:rPr>
                <w:rFonts w:ascii="仿宋_GB2312"/>
                <w:sz w:val="20"/>
                <w:szCs w:val="20"/>
              </w:rPr>
            </w:pPr>
          </w:p>
        </w:tc>
        <w:tc>
          <w:tcPr>
            <w:tcW w:w="2186"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388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w:t>
            </w:r>
            <w:r>
              <w:rPr>
                <w:rFonts w:ascii="仿宋_GB2312" w:hint="eastAsia"/>
                <w:sz w:val="20"/>
                <w:szCs w:val="20"/>
              </w:rPr>
              <w:t xml:space="preserve">    </w:t>
            </w:r>
            <w:r>
              <w:rPr>
                <w:rFonts w:ascii="仿宋_GB2312" w:hint="eastAsia"/>
                <w:sz w:val="20"/>
                <w:szCs w:val="20"/>
              </w:rPr>
              <w:t>目</w:t>
            </w:r>
          </w:p>
        </w:tc>
        <w:tc>
          <w:tcPr>
            <w:tcW w:w="1827"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本年支出合计</w:t>
            </w:r>
          </w:p>
        </w:tc>
        <w:tc>
          <w:tcPr>
            <w:tcW w:w="1300"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人员经费</w:t>
            </w:r>
          </w:p>
        </w:tc>
        <w:tc>
          <w:tcPr>
            <w:tcW w:w="2186"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日常公用经费</w:t>
            </w:r>
          </w:p>
        </w:tc>
      </w:tr>
      <w:tr w:rsidR="00EA58C3" w:rsidTr="00EA58C3">
        <w:trPr>
          <w:trHeight w:val="319"/>
          <w:jc w:val="center"/>
        </w:trPr>
        <w:tc>
          <w:tcPr>
            <w:tcW w:w="1340"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经济分类科目编码</w:t>
            </w:r>
          </w:p>
        </w:tc>
        <w:tc>
          <w:tcPr>
            <w:tcW w:w="2540" w:type="dxa"/>
            <w:vMerge w:val="restart"/>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182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300"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186"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9193"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540"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82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300"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186"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2"/>
          <w:jc w:val="center"/>
        </w:trPr>
        <w:tc>
          <w:tcPr>
            <w:tcW w:w="9193"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540"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82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300"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186"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388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工资福利支出</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30101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基本工资</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302</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商品和服务支出</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办公费</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303</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对个人和家庭的补助</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30301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离休费</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310</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其他资本性支出</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3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1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510"/>
          <w:jc w:val="center"/>
        </w:trPr>
        <w:tc>
          <w:tcPr>
            <w:tcW w:w="9193" w:type="dxa"/>
            <w:gridSpan w:val="5"/>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w:t>
            </w:r>
            <w:r>
              <w:rPr>
                <w:rFonts w:ascii="仿宋_GB2312" w:eastAsia="仿宋_GB2312" w:hint="eastAsia"/>
                <w:sz w:val="20"/>
                <w:szCs w:val="20"/>
              </w:rPr>
              <w:t>1.</w:t>
            </w:r>
            <w:r>
              <w:rPr>
                <w:rFonts w:ascii="宋体" w:hAnsi="宋体" w:hint="eastAsia"/>
                <w:sz w:val="20"/>
                <w:szCs w:val="20"/>
              </w:rPr>
              <w:t>本表反映部门本年度按经济分类财政拨款基本支出明细情况。财政</w:t>
            </w:r>
            <w:proofErr w:type="gramStart"/>
            <w:r>
              <w:rPr>
                <w:rFonts w:ascii="宋体" w:hAnsi="宋体" w:hint="eastAsia"/>
                <w:sz w:val="20"/>
                <w:szCs w:val="20"/>
              </w:rPr>
              <w:t>拨款指</w:t>
            </w:r>
            <w:proofErr w:type="gramEnd"/>
            <w:r>
              <w:rPr>
                <w:rFonts w:ascii="宋体" w:hAnsi="宋体" w:hint="eastAsia"/>
                <w:sz w:val="20"/>
                <w:szCs w:val="20"/>
              </w:rPr>
              <w:t>一般公共预算财政拨款和政府性基金预算财政拨款。</w:t>
            </w:r>
            <w:r>
              <w:rPr>
                <w:rFonts w:ascii="仿宋_GB2312" w:hint="eastAsia"/>
                <w:sz w:val="20"/>
                <w:szCs w:val="20"/>
              </w:rPr>
              <w:br/>
              <w:t xml:space="preserve">    2.</w:t>
            </w:r>
            <w:r>
              <w:rPr>
                <w:rFonts w:ascii="宋体" w:hAnsi="宋体" w:hint="eastAsia"/>
                <w:sz w:val="20"/>
                <w:szCs w:val="20"/>
              </w:rPr>
              <w:t>“科目编码”和“科目名称”均为必填项。</w:t>
            </w:r>
          </w:p>
        </w:tc>
      </w:tr>
    </w:tbl>
    <w:p w:rsidR="00EA58C3" w:rsidRDefault="00EA58C3" w:rsidP="00EA58C3">
      <w:pPr>
        <w:spacing w:line="240" w:lineRule="exact"/>
        <w:ind w:firstLine="640"/>
      </w:pPr>
      <w:r>
        <w:t xml:space="preserve"> </w:t>
      </w:r>
    </w:p>
    <w:tbl>
      <w:tblPr>
        <w:tblW w:w="9037" w:type="dxa"/>
        <w:jc w:val="center"/>
        <w:tblLayout w:type="fixed"/>
        <w:tblLook w:val="04A0"/>
      </w:tblPr>
      <w:tblGrid>
        <w:gridCol w:w="1340"/>
        <w:gridCol w:w="2180"/>
        <w:gridCol w:w="1483"/>
        <w:gridCol w:w="1967"/>
        <w:gridCol w:w="2067"/>
      </w:tblGrid>
      <w:tr w:rsidR="00EA58C3" w:rsidTr="00EA58C3">
        <w:trPr>
          <w:trHeight w:val="567"/>
          <w:jc w:val="center"/>
        </w:trPr>
        <w:tc>
          <w:tcPr>
            <w:tcW w:w="9037" w:type="dxa"/>
            <w:gridSpan w:val="5"/>
            <w:tcBorders>
              <w:top w:val="nil"/>
              <w:left w:val="nil"/>
              <w:bottom w:val="nil"/>
              <w:right w:val="nil"/>
            </w:tcBorders>
            <w:vAlign w:val="center"/>
          </w:tcPr>
          <w:p w:rsidR="00EA58C3" w:rsidRDefault="00EA58C3">
            <w:pPr>
              <w:widowControl/>
              <w:spacing w:line="540" w:lineRule="exact"/>
              <w:jc w:val="center"/>
              <w:rPr>
                <w:rFonts w:ascii="黑体" w:eastAsia="黑体" w:hAnsi="黑体"/>
              </w:rPr>
            </w:pPr>
          </w:p>
          <w:p w:rsidR="00EA58C3" w:rsidRDefault="00EA58C3">
            <w:pPr>
              <w:widowControl/>
              <w:spacing w:line="540" w:lineRule="exact"/>
              <w:jc w:val="center"/>
              <w:rPr>
                <w:rFonts w:ascii="黑体" w:eastAsia="黑体" w:hAnsi="黑体"/>
              </w:rPr>
            </w:pPr>
            <w:r>
              <w:rPr>
                <w:rFonts w:ascii="黑体" w:eastAsia="黑体" w:hAnsi="黑体" w:hint="eastAsia"/>
              </w:rPr>
              <w:t>一般公共预算财政拨款支出决算表</w:t>
            </w:r>
          </w:p>
        </w:tc>
      </w:tr>
      <w:tr w:rsidR="00EA58C3" w:rsidTr="00EA58C3">
        <w:trPr>
          <w:trHeight w:val="319"/>
          <w:jc w:val="center"/>
        </w:trPr>
        <w:tc>
          <w:tcPr>
            <w:tcW w:w="1340" w:type="dxa"/>
            <w:tcBorders>
              <w:top w:val="nil"/>
              <w:left w:val="nil"/>
              <w:bottom w:val="nil"/>
              <w:right w:val="nil"/>
            </w:tcBorders>
            <w:vAlign w:val="center"/>
          </w:tcPr>
          <w:p w:rsidR="00EA58C3" w:rsidRDefault="00EA58C3">
            <w:pPr>
              <w:widowControl/>
              <w:spacing w:line="240" w:lineRule="exact"/>
              <w:jc w:val="center"/>
              <w:rPr>
                <w:rFonts w:ascii="仿宋_GB2312"/>
                <w:sz w:val="40"/>
                <w:szCs w:val="40"/>
              </w:rPr>
            </w:pPr>
          </w:p>
        </w:tc>
        <w:tc>
          <w:tcPr>
            <w:tcW w:w="2180"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1483"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1967"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2067" w:type="dxa"/>
            <w:tcBorders>
              <w:top w:val="nil"/>
              <w:left w:val="nil"/>
              <w:bottom w:val="nil"/>
              <w:right w:val="nil"/>
            </w:tcBorders>
            <w:vAlign w:val="center"/>
            <w:hideMark/>
          </w:tcPr>
          <w:p w:rsidR="00EA58C3" w:rsidRDefault="00EA58C3">
            <w:pPr>
              <w:widowControl/>
              <w:spacing w:line="240" w:lineRule="exact"/>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07</w:t>
            </w:r>
            <w:r>
              <w:rPr>
                <w:rFonts w:ascii="宋体" w:hAnsi="宋体" w:hint="eastAsia"/>
                <w:sz w:val="20"/>
                <w:szCs w:val="20"/>
              </w:rPr>
              <w:t>表</w:t>
            </w:r>
          </w:p>
        </w:tc>
      </w:tr>
      <w:tr w:rsidR="00EA58C3" w:rsidTr="00EA58C3">
        <w:trPr>
          <w:trHeight w:val="319"/>
          <w:jc w:val="center"/>
        </w:trPr>
        <w:tc>
          <w:tcPr>
            <w:tcW w:w="3520" w:type="dxa"/>
            <w:gridSpan w:val="2"/>
            <w:tcBorders>
              <w:top w:val="nil"/>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48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967" w:type="dxa"/>
            <w:tcBorders>
              <w:top w:val="nil"/>
              <w:left w:val="nil"/>
              <w:bottom w:val="nil"/>
              <w:right w:val="nil"/>
            </w:tcBorders>
            <w:vAlign w:val="center"/>
          </w:tcPr>
          <w:p w:rsidR="00EA58C3" w:rsidRDefault="00EA58C3">
            <w:pPr>
              <w:widowControl/>
              <w:jc w:val="left"/>
              <w:rPr>
                <w:rFonts w:ascii="仿宋_GB2312"/>
                <w:sz w:val="20"/>
                <w:szCs w:val="20"/>
              </w:rPr>
            </w:pPr>
          </w:p>
        </w:tc>
        <w:tc>
          <w:tcPr>
            <w:tcW w:w="2067"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w:t>
            </w:r>
            <w:r>
              <w:rPr>
                <w:rFonts w:ascii="仿宋_GB2312" w:hint="eastAsia"/>
                <w:sz w:val="20"/>
                <w:szCs w:val="20"/>
              </w:rPr>
              <w:t xml:space="preserve">    </w:t>
            </w:r>
            <w:r>
              <w:rPr>
                <w:rFonts w:ascii="仿宋_GB2312" w:hint="eastAsia"/>
                <w:sz w:val="20"/>
                <w:szCs w:val="20"/>
              </w:rPr>
              <w:t>目</w:t>
            </w:r>
          </w:p>
        </w:tc>
        <w:tc>
          <w:tcPr>
            <w:tcW w:w="1483"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本年支出合计</w:t>
            </w:r>
          </w:p>
        </w:tc>
        <w:tc>
          <w:tcPr>
            <w:tcW w:w="1967"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基本支出</w:t>
            </w:r>
            <w:r>
              <w:rPr>
                <w:rFonts w:ascii="仿宋_GB2312" w:hint="eastAsia"/>
                <w:sz w:val="20"/>
                <w:szCs w:val="20"/>
              </w:rPr>
              <w:t xml:space="preserve">  </w:t>
            </w:r>
          </w:p>
        </w:tc>
        <w:tc>
          <w:tcPr>
            <w:tcW w:w="2067"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项目支出</w:t>
            </w:r>
          </w:p>
        </w:tc>
      </w:tr>
      <w:tr w:rsidR="00EA58C3" w:rsidTr="00EA58C3">
        <w:trPr>
          <w:trHeight w:val="642"/>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功能分类科目编码</w:t>
            </w:r>
          </w:p>
        </w:tc>
        <w:tc>
          <w:tcPr>
            <w:tcW w:w="218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1483"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96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06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1483"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96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06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18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48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96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6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18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48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96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6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18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48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96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6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615"/>
          <w:jc w:val="center"/>
        </w:trPr>
        <w:tc>
          <w:tcPr>
            <w:tcW w:w="9037" w:type="dxa"/>
            <w:gridSpan w:val="5"/>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w:t>
            </w:r>
            <w:r>
              <w:rPr>
                <w:rFonts w:ascii="仿宋_GB2312" w:eastAsia="仿宋_GB2312" w:hint="eastAsia"/>
                <w:sz w:val="20"/>
                <w:szCs w:val="20"/>
              </w:rPr>
              <w:t>1</w:t>
            </w:r>
            <w:r>
              <w:rPr>
                <w:rFonts w:ascii="宋体" w:hAnsi="宋体" w:hint="eastAsia"/>
                <w:sz w:val="20"/>
                <w:szCs w:val="20"/>
              </w:rPr>
              <w:t>．本表反映部门本年度按功能分类一般公共预算财政拨款实际支出情况。</w:t>
            </w:r>
            <w:r>
              <w:rPr>
                <w:rFonts w:ascii="仿宋_GB2312" w:hint="eastAsia"/>
                <w:sz w:val="20"/>
                <w:szCs w:val="20"/>
              </w:rPr>
              <w:br/>
              <w:t xml:space="preserve">    2.</w:t>
            </w:r>
            <w:r>
              <w:rPr>
                <w:rFonts w:ascii="宋体" w:hAnsi="宋体" w:hint="eastAsia"/>
                <w:sz w:val="20"/>
                <w:szCs w:val="20"/>
              </w:rPr>
              <w:t>“科目编码”和“科目名称”均为必填项。</w:t>
            </w:r>
          </w:p>
        </w:tc>
      </w:tr>
    </w:tbl>
    <w:p w:rsidR="00EA58C3" w:rsidRDefault="00EA58C3" w:rsidP="00EA58C3">
      <w:pPr>
        <w:ind w:firstLine="640"/>
      </w:pPr>
      <w:r>
        <w:t xml:space="preserve"> </w:t>
      </w:r>
    </w:p>
    <w:p w:rsidR="00EA58C3" w:rsidRDefault="00EA58C3" w:rsidP="00EA58C3">
      <w:pPr>
        <w:ind w:firstLine="640"/>
      </w:pPr>
      <w:r>
        <w:t xml:space="preserve"> </w:t>
      </w:r>
    </w:p>
    <w:tbl>
      <w:tblPr>
        <w:tblW w:w="9505" w:type="dxa"/>
        <w:jc w:val="center"/>
        <w:tblLayout w:type="fixed"/>
        <w:tblLook w:val="04A0"/>
      </w:tblPr>
      <w:tblGrid>
        <w:gridCol w:w="1180"/>
        <w:gridCol w:w="2540"/>
        <w:gridCol w:w="2092"/>
        <w:gridCol w:w="1686"/>
        <w:gridCol w:w="2007"/>
      </w:tblGrid>
      <w:tr w:rsidR="00EA58C3" w:rsidTr="00EA58C3">
        <w:trPr>
          <w:trHeight w:val="567"/>
          <w:jc w:val="center"/>
        </w:trPr>
        <w:tc>
          <w:tcPr>
            <w:tcW w:w="9505" w:type="dxa"/>
            <w:gridSpan w:val="5"/>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r>
              <w:rPr>
                <w:rFonts w:ascii="黑体" w:eastAsia="黑体" w:hAnsi="黑体" w:hint="eastAsia"/>
              </w:rPr>
              <w:t>一般公共预算财政拨款基本支出决算表</w:t>
            </w:r>
          </w:p>
        </w:tc>
      </w:tr>
      <w:tr w:rsidR="00EA58C3" w:rsidTr="00EA58C3">
        <w:trPr>
          <w:trHeight w:val="319"/>
          <w:jc w:val="center"/>
        </w:trPr>
        <w:tc>
          <w:tcPr>
            <w:tcW w:w="1180" w:type="dxa"/>
            <w:tcBorders>
              <w:top w:val="nil"/>
              <w:left w:val="nil"/>
              <w:bottom w:val="nil"/>
              <w:right w:val="nil"/>
            </w:tcBorders>
            <w:vAlign w:val="center"/>
          </w:tcPr>
          <w:p w:rsidR="00EA58C3" w:rsidRDefault="00EA58C3">
            <w:pPr>
              <w:widowControl/>
              <w:spacing w:line="240" w:lineRule="exact"/>
              <w:jc w:val="center"/>
              <w:rPr>
                <w:rFonts w:ascii="仿宋_GB2312"/>
                <w:sz w:val="36"/>
                <w:szCs w:val="36"/>
              </w:rPr>
            </w:pPr>
          </w:p>
        </w:tc>
        <w:tc>
          <w:tcPr>
            <w:tcW w:w="2540"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2092"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1686" w:type="dxa"/>
            <w:tcBorders>
              <w:top w:val="nil"/>
              <w:left w:val="nil"/>
              <w:bottom w:val="nil"/>
              <w:right w:val="nil"/>
            </w:tcBorders>
            <w:vAlign w:val="center"/>
          </w:tcPr>
          <w:p w:rsidR="00EA58C3" w:rsidRDefault="00EA58C3">
            <w:pPr>
              <w:widowControl/>
              <w:spacing w:line="240" w:lineRule="exact"/>
              <w:jc w:val="center"/>
              <w:rPr>
                <w:rFonts w:ascii="仿宋_GB2312"/>
                <w:sz w:val="20"/>
                <w:szCs w:val="20"/>
              </w:rPr>
            </w:pPr>
          </w:p>
        </w:tc>
        <w:tc>
          <w:tcPr>
            <w:tcW w:w="2007" w:type="dxa"/>
            <w:tcBorders>
              <w:top w:val="nil"/>
              <w:left w:val="nil"/>
              <w:bottom w:val="nil"/>
              <w:right w:val="nil"/>
            </w:tcBorders>
            <w:vAlign w:val="center"/>
            <w:hideMark/>
          </w:tcPr>
          <w:p w:rsidR="00EA58C3" w:rsidRDefault="00EA58C3">
            <w:pPr>
              <w:widowControl/>
              <w:spacing w:line="240" w:lineRule="exact"/>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08</w:t>
            </w:r>
            <w:r>
              <w:rPr>
                <w:rFonts w:ascii="宋体" w:hAnsi="宋体" w:hint="eastAsia"/>
                <w:sz w:val="20"/>
                <w:szCs w:val="20"/>
              </w:rPr>
              <w:t>表</w:t>
            </w:r>
          </w:p>
        </w:tc>
      </w:tr>
      <w:tr w:rsidR="00EA58C3" w:rsidTr="00EA58C3">
        <w:trPr>
          <w:trHeight w:val="319"/>
          <w:jc w:val="center"/>
        </w:trPr>
        <w:tc>
          <w:tcPr>
            <w:tcW w:w="3720" w:type="dxa"/>
            <w:gridSpan w:val="2"/>
            <w:tcBorders>
              <w:top w:val="nil"/>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2092" w:type="dxa"/>
            <w:tcBorders>
              <w:top w:val="nil"/>
              <w:left w:val="nil"/>
              <w:bottom w:val="nil"/>
              <w:right w:val="nil"/>
            </w:tcBorders>
            <w:vAlign w:val="center"/>
          </w:tcPr>
          <w:p w:rsidR="00EA58C3" w:rsidRDefault="00EA58C3">
            <w:pPr>
              <w:widowControl/>
              <w:jc w:val="left"/>
              <w:rPr>
                <w:rFonts w:ascii="仿宋_GB2312"/>
                <w:sz w:val="20"/>
                <w:szCs w:val="20"/>
              </w:rPr>
            </w:pPr>
          </w:p>
        </w:tc>
        <w:tc>
          <w:tcPr>
            <w:tcW w:w="1686" w:type="dxa"/>
            <w:tcBorders>
              <w:top w:val="nil"/>
              <w:left w:val="nil"/>
              <w:bottom w:val="nil"/>
              <w:right w:val="nil"/>
            </w:tcBorders>
            <w:vAlign w:val="center"/>
          </w:tcPr>
          <w:p w:rsidR="00EA58C3" w:rsidRDefault="00EA58C3">
            <w:pPr>
              <w:widowControl/>
              <w:jc w:val="left"/>
              <w:rPr>
                <w:rFonts w:ascii="仿宋_GB2312"/>
                <w:sz w:val="20"/>
                <w:szCs w:val="20"/>
              </w:rPr>
            </w:pPr>
          </w:p>
        </w:tc>
        <w:tc>
          <w:tcPr>
            <w:tcW w:w="2007"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372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w:t>
            </w:r>
            <w:r>
              <w:rPr>
                <w:rFonts w:ascii="仿宋_GB2312" w:hint="eastAsia"/>
                <w:sz w:val="20"/>
                <w:szCs w:val="20"/>
              </w:rPr>
              <w:t xml:space="preserve">    </w:t>
            </w:r>
            <w:r>
              <w:rPr>
                <w:rFonts w:ascii="仿宋_GB2312" w:hint="eastAsia"/>
                <w:sz w:val="20"/>
                <w:szCs w:val="20"/>
              </w:rPr>
              <w:t>目</w:t>
            </w:r>
          </w:p>
        </w:tc>
        <w:tc>
          <w:tcPr>
            <w:tcW w:w="2092"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本年支出合计</w:t>
            </w:r>
          </w:p>
        </w:tc>
        <w:tc>
          <w:tcPr>
            <w:tcW w:w="1686"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人员经费</w:t>
            </w:r>
          </w:p>
        </w:tc>
        <w:tc>
          <w:tcPr>
            <w:tcW w:w="2007"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日常公用经费</w:t>
            </w:r>
          </w:p>
        </w:tc>
      </w:tr>
      <w:tr w:rsidR="00EA58C3" w:rsidTr="00EA58C3">
        <w:trPr>
          <w:trHeight w:val="319"/>
          <w:jc w:val="center"/>
        </w:trPr>
        <w:tc>
          <w:tcPr>
            <w:tcW w:w="1180"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经济分类科目编码</w:t>
            </w:r>
          </w:p>
        </w:tc>
        <w:tc>
          <w:tcPr>
            <w:tcW w:w="2540" w:type="dxa"/>
            <w:vMerge w:val="restart"/>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2092"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686"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00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9505"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540"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092"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686"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00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372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工资福利支出</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30101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基本工资</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302</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商品和服务支出</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办公费</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303</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对个人和家庭的补助</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30301</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离休费</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310</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b/>
                <w:bCs/>
                <w:sz w:val="20"/>
                <w:szCs w:val="20"/>
              </w:rPr>
            </w:pPr>
            <w:r>
              <w:rPr>
                <w:rFonts w:ascii="仿宋_GB2312" w:hint="eastAsia"/>
                <w:b/>
                <w:bCs/>
                <w:sz w:val="20"/>
                <w:szCs w:val="20"/>
              </w:rPr>
              <w:t>其他资本性支出</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180"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54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92"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6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0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525"/>
          <w:jc w:val="center"/>
        </w:trPr>
        <w:tc>
          <w:tcPr>
            <w:tcW w:w="9505" w:type="dxa"/>
            <w:gridSpan w:val="5"/>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w:t>
            </w:r>
            <w:r>
              <w:rPr>
                <w:rFonts w:ascii="仿宋_GB2312" w:eastAsia="仿宋_GB2312" w:hint="eastAsia"/>
                <w:sz w:val="20"/>
                <w:szCs w:val="20"/>
              </w:rPr>
              <w:t xml:space="preserve">1. </w:t>
            </w:r>
            <w:r>
              <w:rPr>
                <w:rFonts w:ascii="宋体" w:hAnsi="宋体" w:hint="eastAsia"/>
                <w:sz w:val="20"/>
                <w:szCs w:val="20"/>
              </w:rPr>
              <w:t>本表反映部门本年度按经济分类一般公共预算财政拨款基本支出明细情况。</w:t>
            </w:r>
            <w:r>
              <w:rPr>
                <w:rFonts w:ascii="仿宋_GB2312" w:hint="eastAsia"/>
                <w:sz w:val="20"/>
                <w:szCs w:val="20"/>
              </w:rPr>
              <w:br/>
              <w:t xml:space="preserve">    2.</w:t>
            </w:r>
            <w:r>
              <w:rPr>
                <w:rFonts w:ascii="宋体" w:hAnsi="宋体" w:hint="eastAsia"/>
                <w:sz w:val="20"/>
                <w:szCs w:val="20"/>
              </w:rPr>
              <w:t>“科目编码”和“科目名称”均为必填项。</w:t>
            </w:r>
          </w:p>
        </w:tc>
      </w:tr>
    </w:tbl>
    <w:p w:rsidR="00EA58C3" w:rsidRDefault="00EA58C3" w:rsidP="00EA58C3">
      <w:pPr>
        <w:spacing w:line="240" w:lineRule="exact"/>
        <w:ind w:firstLine="640"/>
      </w:pPr>
      <w:r>
        <w:t xml:space="preserve"> </w:t>
      </w:r>
    </w:p>
    <w:tbl>
      <w:tblPr>
        <w:tblW w:w="10791" w:type="dxa"/>
        <w:jc w:val="center"/>
        <w:tblLayout w:type="fixed"/>
        <w:tblLook w:val="04A0"/>
      </w:tblPr>
      <w:tblGrid>
        <w:gridCol w:w="1660"/>
        <w:gridCol w:w="2100"/>
        <w:gridCol w:w="900"/>
        <w:gridCol w:w="1660"/>
        <w:gridCol w:w="1600"/>
        <w:gridCol w:w="824"/>
        <w:gridCol w:w="973"/>
        <w:gridCol w:w="1074"/>
      </w:tblGrid>
      <w:tr w:rsidR="00EA58C3" w:rsidTr="00EA58C3">
        <w:trPr>
          <w:trHeight w:val="567"/>
          <w:jc w:val="center"/>
        </w:trPr>
        <w:tc>
          <w:tcPr>
            <w:tcW w:w="10791" w:type="dxa"/>
            <w:gridSpan w:val="8"/>
            <w:tcBorders>
              <w:top w:val="nil"/>
              <w:left w:val="nil"/>
              <w:bottom w:val="nil"/>
              <w:right w:val="nil"/>
            </w:tcBorders>
            <w:vAlign w:val="center"/>
          </w:tcPr>
          <w:p w:rsidR="00EA58C3" w:rsidRDefault="00EA58C3" w:rsidP="00EA58C3">
            <w:pPr>
              <w:widowControl/>
              <w:spacing w:line="540" w:lineRule="exact"/>
              <w:jc w:val="center"/>
              <w:rPr>
                <w:rFonts w:ascii="黑体" w:eastAsia="黑体" w:hAnsi="黑体"/>
              </w:rPr>
            </w:pPr>
            <w:bookmarkStart w:id="7" w:name="RANGE!A1:H16"/>
            <w:bookmarkEnd w:id="7"/>
            <w:r>
              <w:rPr>
                <w:rFonts w:ascii="黑体" w:eastAsia="黑体" w:hAnsi="黑体" w:hint="eastAsia"/>
              </w:rPr>
              <w:lastRenderedPageBreak/>
              <w:t>一般公共预算财政拨款“三公”经费、会议费、培训费支出决算表</w:t>
            </w:r>
          </w:p>
        </w:tc>
      </w:tr>
      <w:tr w:rsidR="00EA58C3" w:rsidTr="00EA58C3">
        <w:trPr>
          <w:trHeight w:val="319"/>
          <w:jc w:val="center"/>
        </w:trPr>
        <w:tc>
          <w:tcPr>
            <w:tcW w:w="1660" w:type="dxa"/>
            <w:tcBorders>
              <w:top w:val="nil"/>
              <w:left w:val="nil"/>
              <w:bottom w:val="nil"/>
              <w:right w:val="nil"/>
            </w:tcBorders>
            <w:vAlign w:val="center"/>
          </w:tcPr>
          <w:p w:rsidR="00EA58C3" w:rsidRDefault="00EA58C3">
            <w:pPr>
              <w:widowControl/>
              <w:jc w:val="center"/>
              <w:rPr>
                <w:rFonts w:ascii="仿宋_GB2312"/>
                <w:sz w:val="36"/>
                <w:szCs w:val="36"/>
              </w:rPr>
            </w:pPr>
          </w:p>
        </w:tc>
        <w:tc>
          <w:tcPr>
            <w:tcW w:w="2100" w:type="dxa"/>
            <w:tcBorders>
              <w:top w:val="nil"/>
              <w:left w:val="nil"/>
              <w:bottom w:val="nil"/>
              <w:right w:val="nil"/>
            </w:tcBorders>
            <w:vAlign w:val="center"/>
          </w:tcPr>
          <w:p w:rsidR="00EA58C3" w:rsidRDefault="00EA58C3">
            <w:pPr>
              <w:widowControl/>
              <w:jc w:val="left"/>
              <w:rPr>
                <w:rFonts w:ascii="仿宋_GB2312"/>
                <w:sz w:val="20"/>
                <w:szCs w:val="20"/>
              </w:rPr>
            </w:pPr>
          </w:p>
        </w:tc>
        <w:tc>
          <w:tcPr>
            <w:tcW w:w="900" w:type="dxa"/>
            <w:tcBorders>
              <w:top w:val="nil"/>
              <w:left w:val="nil"/>
              <w:bottom w:val="nil"/>
              <w:right w:val="nil"/>
            </w:tcBorders>
            <w:vAlign w:val="center"/>
          </w:tcPr>
          <w:p w:rsidR="00EA58C3" w:rsidRDefault="00EA58C3">
            <w:pPr>
              <w:widowControl/>
              <w:jc w:val="left"/>
              <w:rPr>
                <w:rFonts w:ascii="仿宋_GB2312"/>
                <w:sz w:val="20"/>
                <w:szCs w:val="20"/>
              </w:rPr>
            </w:pPr>
          </w:p>
        </w:tc>
        <w:tc>
          <w:tcPr>
            <w:tcW w:w="1660" w:type="dxa"/>
            <w:tcBorders>
              <w:top w:val="nil"/>
              <w:left w:val="nil"/>
              <w:bottom w:val="nil"/>
              <w:right w:val="nil"/>
            </w:tcBorders>
            <w:vAlign w:val="center"/>
          </w:tcPr>
          <w:p w:rsidR="00EA58C3" w:rsidRDefault="00EA58C3">
            <w:pPr>
              <w:widowControl/>
              <w:jc w:val="left"/>
              <w:rPr>
                <w:rFonts w:ascii="仿宋_GB2312"/>
                <w:sz w:val="20"/>
                <w:szCs w:val="20"/>
              </w:rPr>
            </w:pPr>
          </w:p>
        </w:tc>
        <w:tc>
          <w:tcPr>
            <w:tcW w:w="1600" w:type="dxa"/>
            <w:tcBorders>
              <w:top w:val="nil"/>
              <w:left w:val="nil"/>
              <w:bottom w:val="nil"/>
              <w:right w:val="nil"/>
            </w:tcBorders>
            <w:vAlign w:val="center"/>
          </w:tcPr>
          <w:p w:rsidR="00EA58C3" w:rsidRDefault="00EA58C3">
            <w:pPr>
              <w:widowControl/>
              <w:jc w:val="left"/>
              <w:rPr>
                <w:rFonts w:ascii="仿宋_GB2312"/>
                <w:sz w:val="20"/>
                <w:szCs w:val="20"/>
              </w:rPr>
            </w:pPr>
          </w:p>
        </w:tc>
        <w:tc>
          <w:tcPr>
            <w:tcW w:w="824" w:type="dxa"/>
            <w:tcBorders>
              <w:top w:val="nil"/>
              <w:left w:val="nil"/>
              <w:bottom w:val="nil"/>
              <w:right w:val="nil"/>
            </w:tcBorders>
            <w:vAlign w:val="center"/>
          </w:tcPr>
          <w:p w:rsidR="00EA58C3" w:rsidRDefault="00EA58C3">
            <w:pPr>
              <w:widowControl/>
              <w:jc w:val="left"/>
              <w:rPr>
                <w:rFonts w:ascii="仿宋_GB2312"/>
                <w:sz w:val="20"/>
                <w:szCs w:val="20"/>
              </w:rPr>
            </w:pP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公开</w:t>
            </w:r>
            <w:r>
              <w:rPr>
                <w:rFonts w:ascii="仿宋_GB2312" w:eastAsia="仿宋_GB2312" w:hint="eastAsia"/>
                <w:sz w:val="20"/>
                <w:szCs w:val="20"/>
              </w:rPr>
              <w:t>09</w:t>
            </w:r>
            <w:r>
              <w:rPr>
                <w:rFonts w:ascii="宋体" w:hAnsi="宋体" w:hint="eastAsia"/>
                <w:sz w:val="20"/>
                <w:szCs w:val="20"/>
              </w:rPr>
              <w:t>表</w:t>
            </w:r>
          </w:p>
        </w:tc>
      </w:tr>
      <w:tr w:rsidR="00EA58C3" w:rsidTr="00EA58C3">
        <w:trPr>
          <w:trHeight w:val="319"/>
          <w:jc w:val="center"/>
        </w:trPr>
        <w:tc>
          <w:tcPr>
            <w:tcW w:w="3760" w:type="dxa"/>
            <w:gridSpan w:val="2"/>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900" w:type="dxa"/>
            <w:tcBorders>
              <w:top w:val="nil"/>
              <w:left w:val="nil"/>
              <w:bottom w:val="nil"/>
              <w:right w:val="nil"/>
            </w:tcBorders>
            <w:vAlign w:val="center"/>
          </w:tcPr>
          <w:p w:rsidR="00EA58C3" w:rsidRDefault="00EA58C3">
            <w:pPr>
              <w:widowControl/>
              <w:jc w:val="left"/>
              <w:rPr>
                <w:rFonts w:ascii="仿宋_GB2312"/>
                <w:sz w:val="20"/>
                <w:szCs w:val="20"/>
              </w:rPr>
            </w:pPr>
          </w:p>
        </w:tc>
        <w:tc>
          <w:tcPr>
            <w:tcW w:w="1660" w:type="dxa"/>
            <w:tcBorders>
              <w:top w:val="nil"/>
              <w:left w:val="nil"/>
              <w:bottom w:val="nil"/>
              <w:right w:val="nil"/>
            </w:tcBorders>
            <w:vAlign w:val="center"/>
          </w:tcPr>
          <w:p w:rsidR="00EA58C3" w:rsidRDefault="00EA58C3">
            <w:pPr>
              <w:widowControl/>
              <w:jc w:val="left"/>
              <w:rPr>
                <w:rFonts w:ascii="仿宋_GB2312"/>
                <w:sz w:val="20"/>
                <w:szCs w:val="20"/>
              </w:rPr>
            </w:pPr>
          </w:p>
        </w:tc>
        <w:tc>
          <w:tcPr>
            <w:tcW w:w="1600" w:type="dxa"/>
            <w:tcBorders>
              <w:top w:val="nil"/>
              <w:left w:val="nil"/>
              <w:bottom w:val="nil"/>
              <w:right w:val="nil"/>
            </w:tcBorders>
            <w:vAlign w:val="center"/>
          </w:tcPr>
          <w:p w:rsidR="00EA58C3" w:rsidRDefault="00EA58C3">
            <w:pPr>
              <w:widowControl/>
              <w:jc w:val="left"/>
              <w:rPr>
                <w:rFonts w:ascii="仿宋_GB2312"/>
                <w:sz w:val="20"/>
                <w:szCs w:val="20"/>
              </w:rPr>
            </w:pPr>
          </w:p>
        </w:tc>
        <w:tc>
          <w:tcPr>
            <w:tcW w:w="824" w:type="dxa"/>
            <w:tcBorders>
              <w:top w:val="nil"/>
              <w:left w:val="nil"/>
              <w:bottom w:val="nil"/>
              <w:right w:val="nil"/>
            </w:tcBorders>
            <w:vAlign w:val="center"/>
          </w:tcPr>
          <w:p w:rsidR="00EA58C3" w:rsidRDefault="00EA58C3">
            <w:pPr>
              <w:widowControl/>
              <w:jc w:val="left"/>
              <w:rPr>
                <w:rFonts w:ascii="仿宋_GB2312"/>
                <w:sz w:val="20"/>
                <w:szCs w:val="20"/>
              </w:rPr>
            </w:pPr>
          </w:p>
        </w:tc>
        <w:tc>
          <w:tcPr>
            <w:tcW w:w="2047" w:type="dxa"/>
            <w:gridSpan w:val="2"/>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8744" w:type="dxa"/>
            <w:gridSpan w:val="6"/>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“三公”经费</w:t>
            </w:r>
          </w:p>
        </w:tc>
        <w:tc>
          <w:tcPr>
            <w:tcW w:w="973"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会议费</w:t>
            </w:r>
          </w:p>
        </w:tc>
        <w:tc>
          <w:tcPr>
            <w:tcW w:w="1074"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培训费</w:t>
            </w:r>
          </w:p>
        </w:tc>
      </w:tr>
      <w:tr w:rsidR="00EA58C3" w:rsidTr="00EA58C3">
        <w:trPr>
          <w:trHeight w:val="319"/>
          <w:jc w:val="center"/>
        </w:trPr>
        <w:tc>
          <w:tcPr>
            <w:tcW w:w="1660" w:type="dxa"/>
            <w:vMerge w:val="restart"/>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“三公”经费</w:t>
            </w:r>
            <w:r>
              <w:rPr>
                <w:rFonts w:ascii="仿宋_GB2312" w:hint="eastAsia"/>
                <w:sz w:val="20"/>
                <w:szCs w:val="20"/>
              </w:rPr>
              <w:br/>
            </w:r>
            <w:r>
              <w:rPr>
                <w:rFonts w:ascii="仿宋_GB2312" w:hint="eastAsia"/>
                <w:sz w:val="20"/>
                <w:szCs w:val="20"/>
              </w:rPr>
              <w:t>合计</w:t>
            </w:r>
          </w:p>
        </w:tc>
        <w:tc>
          <w:tcPr>
            <w:tcW w:w="2100" w:type="dxa"/>
            <w:vMerge w:val="restart"/>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因公出国（境）费</w:t>
            </w:r>
          </w:p>
        </w:tc>
        <w:tc>
          <w:tcPr>
            <w:tcW w:w="4160" w:type="dxa"/>
            <w:gridSpan w:val="3"/>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公务用车购置及运行维护费</w:t>
            </w:r>
          </w:p>
        </w:tc>
        <w:tc>
          <w:tcPr>
            <w:tcW w:w="824"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公务接待费</w:t>
            </w:r>
          </w:p>
        </w:tc>
        <w:tc>
          <w:tcPr>
            <w:tcW w:w="204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074"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642"/>
          <w:jc w:val="center"/>
        </w:trPr>
        <w:tc>
          <w:tcPr>
            <w:tcW w:w="10791" w:type="dxa"/>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100"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小计</w:t>
            </w:r>
          </w:p>
        </w:tc>
        <w:tc>
          <w:tcPr>
            <w:tcW w:w="166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公务用车购置费</w:t>
            </w:r>
          </w:p>
        </w:tc>
        <w:tc>
          <w:tcPr>
            <w:tcW w:w="160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公务用车运行维护费</w:t>
            </w:r>
          </w:p>
        </w:tc>
        <w:tc>
          <w:tcPr>
            <w:tcW w:w="824"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04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1074"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1660" w:type="dxa"/>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210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b/>
                <w:bCs/>
                <w:sz w:val="20"/>
                <w:szCs w:val="20"/>
              </w:rPr>
            </w:pPr>
            <w:r>
              <w:rPr>
                <w:rFonts w:ascii="仿宋_GB2312" w:hint="eastAsia"/>
                <w:b/>
                <w:bCs/>
                <w:sz w:val="20"/>
                <w:szCs w:val="20"/>
              </w:rPr>
              <w:t xml:space="preserve">　</w:t>
            </w:r>
          </w:p>
        </w:tc>
        <w:tc>
          <w:tcPr>
            <w:tcW w:w="166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0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973"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074"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8744" w:type="dxa"/>
            <w:gridSpan w:val="6"/>
            <w:tcBorders>
              <w:top w:val="single" w:sz="4" w:space="0" w:color="auto"/>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相关统计数：</w:t>
            </w:r>
          </w:p>
        </w:tc>
        <w:tc>
          <w:tcPr>
            <w:tcW w:w="973" w:type="dxa"/>
            <w:tcBorders>
              <w:top w:val="single" w:sz="4" w:space="0" w:color="auto"/>
              <w:left w:val="nil"/>
              <w:bottom w:val="nil"/>
              <w:right w:val="nil"/>
            </w:tcBorders>
            <w:vAlign w:val="center"/>
          </w:tcPr>
          <w:p w:rsidR="00EA58C3" w:rsidRDefault="00EA58C3">
            <w:pPr>
              <w:widowControl/>
              <w:jc w:val="left"/>
              <w:rPr>
                <w:rFonts w:ascii="仿宋_GB2312"/>
                <w:sz w:val="20"/>
                <w:szCs w:val="20"/>
              </w:rPr>
            </w:pPr>
          </w:p>
        </w:tc>
        <w:tc>
          <w:tcPr>
            <w:tcW w:w="1074" w:type="dxa"/>
            <w:tcBorders>
              <w:top w:val="single" w:sz="4" w:space="0" w:color="auto"/>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319"/>
          <w:jc w:val="center"/>
        </w:trPr>
        <w:tc>
          <w:tcPr>
            <w:tcW w:w="376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项目</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统计数</w:t>
            </w:r>
          </w:p>
        </w:tc>
        <w:tc>
          <w:tcPr>
            <w:tcW w:w="326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项目</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统计数</w:t>
            </w:r>
          </w:p>
        </w:tc>
        <w:tc>
          <w:tcPr>
            <w:tcW w:w="973"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319"/>
          <w:jc w:val="center"/>
        </w:trPr>
        <w:tc>
          <w:tcPr>
            <w:tcW w:w="376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因公出国（境）团组数</w:t>
            </w:r>
            <w:r>
              <w:rPr>
                <w:rFonts w:ascii="仿宋_GB2312" w:eastAsia="仿宋_GB2312" w:hint="eastAsia"/>
                <w:sz w:val="20"/>
                <w:szCs w:val="20"/>
              </w:rPr>
              <w:t>(</w:t>
            </w:r>
            <w:proofErr w:type="gramStart"/>
            <w:r>
              <w:rPr>
                <w:rFonts w:ascii="宋体" w:hAnsi="宋体" w:hint="eastAsia"/>
                <w:sz w:val="20"/>
                <w:szCs w:val="20"/>
              </w:rPr>
              <w:t>个</w:t>
            </w:r>
            <w:proofErr w:type="gramEnd"/>
            <w:r>
              <w:rPr>
                <w:rFonts w:ascii="仿宋_GB2312" w:eastAsia="仿宋_GB2312" w:hint="eastAsia"/>
                <w:sz w:val="20"/>
                <w:szCs w:val="20"/>
              </w:rPr>
              <w:t>)</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326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因公出国（境）人次数</w:t>
            </w:r>
            <w:r>
              <w:rPr>
                <w:rFonts w:ascii="仿宋_GB2312" w:eastAsia="仿宋_GB2312" w:hint="eastAsia"/>
                <w:sz w:val="20"/>
                <w:szCs w:val="20"/>
              </w:rPr>
              <w:t>(</w:t>
            </w:r>
            <w:r>
              <w:rPr>
                <w:rFonts w:ascii="宋体" w:hAnsi="宋体" w:hint="eastAsia"/>
                <w:sz w:val="20"/>
                <w:szCs w:val="20"/>
              </w:rPr>
              <w:t>人</w:t>
            </w:r>
            <w:r>
              <w:rPr>
                <w:rFonts w:ascii="仿宋_GB2312" w:eastAsia="仿宋_GB2312" w:hint="eastAsia"/>
                <w:sz w:val="20"/>
                <w:szCs w:val="20"/>
              </w:rPr>
              <w:t>)</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319"/>
          <w:jc w:val="center"/>
        </w:trPr>
        <w:tc>
          <w:tcPr>
            <w:tcW w:w="376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公务用车购置数</w:t>
            </w:r>
            <w:r>
              <w:rPr>
                <w:rFonts w:ascii="仿宋_GB2312" w:eastAsia="仿宋_GB2312" w:hint="eastAsia"/>
                <w:sz w:val="20"/>
                <w:szCs w:val="20"/>
              </w:rPr>
              <w:t>(</w:t>
            </w:r>
            <w:r>
              <w:rPr>
                <w:rFonts w:ascii="宋体" w:hAnsi="宋体" w:hint="eastAsia"/>
                <w:sz w:val="20"/>
                <w:szCs w:val="20"/>
              </w:rPr>
              <w:t>辆</w:t>
            </w:r>
            <w:r>
              <w:rPr>
                <w:rFonts w:ascii="仿宋_GB2312" w:eastAsia="仿宋_GB2312" w:hint="eastAsia"/>
                <w:sz w:val="20"/>
                <w:szCs w:val="20"/>
              </w:rPr>
              <w:t>)</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326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公务用车保有量</w:t>
            </w:r>
            <w:r>
              <w:rPr>
                <w:rFonts w:ascii="仿宋_GB2312" w:eastAsia="仿宋_GB2312" w:hint="eastAsia"/>
                <w:sz w:val="20"/>
                <w:szCs w:val="20"/>
              </w:rPr>
              <w:t>(</w:t>
            </w:r>
            <w:r>
              <w:rPr>
                <w:rFonts w:ascii="宋体" w:hAnsi="宋体" w:hint="eastAsia"/>
                <w:sz w:val="20"/>
                <w:szCs w:val="20"/>
              </w:rPr>
              <w:t>辆</w:t>
            </w:r>
            <w:r>
              <w:rPr>
                <w:rFonts w:ascii="仿宋_GB2312" w:eastAsia="仿宋_GB2312" w:hint="eastAsia"/>
                <w:sz w:val="20"/>
                <w:szCs w:val="20"/>
              </w:rPr>
              <w:t>)</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319"/>
          <w:jc w:val="center"/>
        </w:trPr>
        <w:tc>
          <w:tcPr>
            <w:tcW w:w="376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国内公务接待批次</w:t>
            </w:r>
            <w:r>
              <w:rPr>
                <w:rFonts w:ascii="仿宋_GB2312" w:eastAsia="仿宋_GB2312" w:hint="eastAsia"/>
                <w:sz w:val="20"/>
                <w:szCs w:val="20"/>
              </w:rPr>
              <w:t>(</w:t>
            </w:r>
            <w:proofErr w:type="gramStart"/>
            <w:r>
              <w:rPr>
                <w:rFonts w:ascii="宋体" w:hAnsi="宋体" w:hint="eastAsia"/>
                <w:sz w:val="20"/>
                <w:szCs w:val="20"/>
              </w:rPr>
              <w:t>个</w:t>
            </w:r>
            <w:proofErr w:type="gramEnd"/>
            <w:r>
              <w:rPr>
                <w:rFonts w:ascii="仿宋_GB2312" w:eastAsia="仿宋_GB2312" w:hint="eastAsia"/>
                <w:sz w:val="20"/>
                <w:szCs w:val="20"/>
              </w:rPr>
              <w:t>)</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326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国内公务接待</w:t>
            </w:r>
            <w:proofErr w:type="gramStart"/>
            <w:r>
              <w:rPr>
                <w:rFonts w:ascii="仿宋_GB2312" w:hint="eastAsia"/>
                <w:sz w:val="20"/>
                <w:szCs w:val="20"/>
              </w:rPr>
              <w:t>人次</w:t>
            </w:r>
            <w:r>
              <w:rPr>
                <w:rFonts w:ascii="仿宋_GB2312" w:eastAsia="仿宋_GB2312" w:hint="eastAsia"/>
                <w:sz w:val="20"/>
                <w:szCs w:val="20"/>
              </w:rPr>
              <w:t>(</w:t>
            </w:r>
            <w:proofErr w:type="gramEnd"/>
            <w:r>
              <w:rPr>
                <w:rFonts w:ascii="宋体" w:hAnsi="宋体" w:hint="eastAsia"/>
                <w:sz w:val="20"/>
                <w:szCs w:val="20"/>
              </w:rPr>
              <w:t>人</w:t>
            </w:r>
            <w:r>
              <w:rPr>
                <w:rFonts w:ascii="仿宋_GB2312" w:eastAsia="仿宋_GB2312" w:hint="eastAsia"/>
                <w:sz w:val="20"/>
                <w:szCs w:val="20"/>
              </w:rPr>
              <w:t>)</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319"/>
          <w:jc w:val="center"/>
        </w:trPr>
        <w:tc>
          <w:tcPr>
            <w:tcW w:w="376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国（境）外公务接待批次</w:t>
            </w:r>
            <w:r>
              <w:rPr>
                <w:rFonts w:ascii="仿宋_GB2312" w:eastAsia="仿宋_GB2312" w:hint="eastAsia"/>
                <w:sz w:val="20"/>
                <w:szCs w:val="20"/>
              </w:rPr>
              <w:t>(</w:t>
            </w:r>
            <w:proofErr w:type="gramStart"/>
            <w:r>
              <w:rPr>
                <w:rFonts w:ascii="宋体" w:hAnsi="宋体" w:hint="eastAsia"/>
                <w:sz w:val="20"/>
                <w:szCs w:val="20"/>
              </w:rPr>
              <w:t>个</w:t>
            </w:r>
            <w:proofErr w:type="gramEnd"/>
            <w:r>
              <w:rPr>
                <w:rFonts w:ascii="仿宋_GB2312" w:eastAsia="仿宋_GB2312" w:hint="eastAsia"/>
                <w:sz w:val="20"/>
                <w:szCs w:val="20"/>
              </w:rPr>
              <w:t>)</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326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国（境）外公务接待</w:t>
            </w:r>
            <w:proofErr w:type="gramStart"/>
            <w:r>
              <w:rPr>
                <w:rFonts w:ascii="仿宋_GB2312" w:hint="eastAsia"/>
                <w:sz w:val="20"/>
                <w:szCs w:val="20"/>
              </w:rPr>
              <w:t>人次</w:t>
            </w:r>
            <w:r>
              <w:rPr>
                <w:rFonts w:ascii="仿宋_GB2312" w:eastAsia="仿宋_GB2312" w:hint="eastAsia"/>
                <w:sz w:val="20"/>
                <w:szCs w:val="20"/>
              </w:rPr>
              <w:t>(</w:t>
            </w:r>
            <w:proofErr w:type="gramEnd"/>
            <w:r>
              <w:rPr>
                <w:rFonts w:ascii="宋体" w:hAnsi="宋体" w:hint="eastAsia"/>
                <w:sz w:val="20"/>
                <w:szCs w:val="20"/>
              </w:rPr>
              <w:t>人</w:t>
            </w:r>
            <w:r>
              <w:rPr>
                <w:rFonts w:ascii="仿宋_GB2312" w:eastAsia="仿宋_GB2312" w:hint="eastAsia"/>
                <w:sz w:val="20"/>
                <w:szCs w:val="20"/>
              </w:rPr>
              <w:t>)</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319"/>
          <w:jc w:val="center"/>
        </w:trPr>
        <w:tc>
          <w:tcPr>
            <w:tcW w:w="376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召开会议次数</w:t>
            </w:r>
            <w:r>
              <w:rPr>
                <w:rFonts w:ascii="仿宋_GB2312" w:eastAsia="仿宋_GB2312" w:hint="eastAsia"/>
                <w:sz w:val="20"/>
                <w:szCs w:val="20"/>
              </w:rPr>
              <w:t>(</w:t>
            </w:r>
            <w:proofErr w:type="gramStart"/>
            <w:r>
              <w:rPr>
                <w:rFonts w:ascii="宋体" w:hAnsi="宋体" w:hint="eastAsia"/>
                <w:sz w:val="20"/>
                <w:szCs w:val="20"/>
              </w:rPr>
              <w:t>个</w:t>
            </w:r>
            <w:proofErr w:type="gramEnd"/>
            <w:r>
              <w:rPr>
                <w:rFonts w:ascii="仿宋_GB2312" w:eastAsia="仿宋_GB2312" w:hint="eastAsia"/>
                <w:sz w:val="20"/>
                <w:szCs w:val="20"/>
              </w:rPr>
              <w:t>)</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326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参加会议</w:t>
            </w:r>
            <w:proofErr w:type="gramStart"/>
            <w:r>
              <w:rPr>
                <w:rFonts w:ascii="仿宋_GB2312" w:hint="eastAsia"/>
                <w:sz w:val="20"/>
                <w:szCs w:val="20"/>
              </w:rPr>
              <w:t>人次</w:t>
            </w:r>
            <w:r>
              <w:rPr>
                <w:rFonts w:ascii="仿宋_GB2312" w:eastAsia="仿宋_GB2312" w:hint="eastAsia"/>
                <w:sz w:val="20"/>
                <w:szCs w:val="20"/>
              </w:rPr>
              <w:t>(</w:t>
            </w:r>
            <w:proofErr w:type="gramEnd"/>
            <w:r>
              <w:rPr>
                <w:rFonts w:ascii="宋体" w:hAnsi="宋体" w:hint="eastAsia"/>
                <w:sz w:val="20"/>
                <w:szCs w:val="20"/>
              </w:rPr>
              <w:t>人</w:t>
            </w:r>
            <w:r>
              <w:rPr>
                <w:rFonts w:ascii="仿宋_GB2312" w:eastAsia="仿宋_GB2312" w:hint="eastAsia"/>
                <w:sz w:val="20"/>
                <w:szCs w:val="20"/>
              </w:rPr>
              <w:t>)</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240"/>
          <w:jc w:val="center"/>
        </w:trPr>
        <w:tc>
          <w:tcPr>
            <w:tcW w:w="3760"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组织培训次数</w:t>
            </w:r>
            <w:r>
              <w:rPr>
                <w:rFonts w:ascii="仿宋_GB2312" w:eastAsia="仿宋_GB2312" w:hint="eastAsia"/>
                <w:sz w:val="20"/>
                <w:szCs w:val="20"/>
              </w:rPr>
              <w:t>(</w:t>
            </w:r>
            <w:proofErr w:type="gramStart"/>
            <w:r>
              <w:rPr>
                <w:rFonts w:ascii="宋体" w:hAnsi="宋体" w:hint="eastAsia"/>
                <w:sz w:val="20"/>
                <w:szCs w:val="20"/>
              </w:rPr>
              <w:t>个</w:t>
            </w:r>
            <w:proofErr w:type="gramEnd"/>
            <w:r>
              <w:rPr>
                <w:rFonts w:ascii="仿宋_GB2312" w:eastAsia="仿宋_GB2312" w:hint="eastAsia"/>
                <w:sz w:val="20"/>
                <w:szCs w:val="20"/>
              </w:rPr>
              <w:t>)</w:t>
            </w:r>
          </w:p>
        </w:tc>
        <w:tc>
          <w:tcPr>
            <w:tcW w:w="900"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326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参加培训</w:t>
            </w:r>
            <w:proofErr w:type="gramStart"/>
            <w:r>
              <w:rPr>
                <w:rFonts w:ascii="仿宋_GB2312" w:hint="eastAsia"/>
                <w:sz w:val="20"/>
                <w:szCs w:val="20"/>
              </w:rPr>
              <w:t>人次</w:t>
            </w:r>
            <w:r>
              <w:rPr>
                <w:rFonts w:ascii="仿宋_GB2312" w:eastAsia="仿宋_GB2312" w:hint="eastAsia"/>
                <w:sz w:val="20"/>
                <w:szCs w:val="20"/>
              </w:rPr>
              <w:t>(</w:t>
            </w:r>
            <w:proofErr w:type="gramEnd"/>
            <w:r>
              <w:rPr>
                <w:rFonts w:ascii="宋体" w:hAnsi="宋体" w:hint="eastAsia"/>
                <w:sz w:val="20"/>
                <w:szCs w:val="20"/>
              </w:rPr>
              <w:t>人</w:t>
            </w:r>
            <w:r>
              <w:rPr>
                <w:rFonts w:ascii="仿宋_GB2312" w:eastAsia="仿宋_GB2312" w:hint="eastAsia"/>
                <w:sz w:val="20"/>
                <w:szCs w:val="20"/>
              </w:rPr>
              <w:t>)</w:t>
            </w:r>
          </w:p>
        </w:tc>
        <w:tc>
          <w:tcPr>
            <w:tcW w:w="824" w:type="dxa"/>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r w:rsidR="00EA58C3" w:rsidTr="00EA58C3">
        <w:trPr>
          <w:trHeight w:val="420"/>
          <w:jc w:val="center"/>
        </w:trPr>
        <w:tc>
          <w:tcPr>
            <w:tcW w:w="8744" w:type="dxa"/>
            <w:gridSpan w:val="6"/>
            <w:tcBorders>
              <w:top w:val="single" w:sz="4" w:space="0" w:color="auto"/>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注：“三公”经费、会议费、培训费详细支出情况见支出情况说明。</w:t>
            </w:r>
          </w:p>
        </w:tc>
        <w:tc>
          <w:tcPr>
            <w:tcW w:w="97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74" w:type="dxa"/>
            <w:tcBorders>
              <w:top w:val="nil"/>
              <w:left w:val="nil"/>
              <w:bottom w:val="nil"/>
              <w:right w:val="nil"/>
            </w:tcBorders>
            <w:vAlign w:val="center"/>
          </w:tcPr>
          <w:p w:rsidR="00EA58C3" w:rsidRDefault="00EA58C3">
            <w:pPr>
              <w:widowControl/>
              <w:jc w:val="left"/>
              <w:rPr>
                <w:rFonts w:ascii="仿宋_GB2312"/>
                <w:sz w:val="20"/>
                <w:szCs w:val="20"/>
              </w:rPr>
            </w:pPr>
          </w:p>
        </w:tc>
      </w:tr>
    </w:tbl>
    <w:p w:rsidR="00EA58C3" w:rsidRDefault="00EA58C3" w:rsidP="00EA58C3">
      <w:r>
        <w:rPr>
          <w:rFonts w:hint="eastAsia"/>
        </w:rPr>
        <w:t>X</w:t>
      </w:r>
    </w:p>
    <w:tbl>
      <w:tblPr>
        <w:tblW w:w="10737" w:type="dxa"/>
        <w:jc w:val="center"/>
        <w:tblLayout w:type="fixed"/>
        <w:tblLook w:val="04A0"/>
      </w:tblPr>
      <w:tblGrid>
        <w:gridCol w:w="1457"/>
        <w:gridCol w:w="1600"/>
        <w:gridCol w:w="1233"/>
        <w:gridCol w:w="1286"/>
        <w:gridCol w:w="1029"/>
        <w:gridCol w:w="1020"/>
        <w:gridCol w:w="1285"/>
        <w:gridCol w:w="1827"/>
      </w:tblGrid>
      <w:tr w:rsidR="00EA58C3" w:rsidTr="00EA58C3">
        <w:trPr>
          <w:trHeight w:val="567"/>
          <w:jc w:val="center"/>
        </w:trPr>
        <w:tc>
          <w:tcPr>
            <w:tcW w:w="10737" w:type="dxa"/>
            <w:gridSpan w:val="8"/>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bookmarkStart w:id="8" w:name="RANGE!A1:H14"/>
            <w:r>
              <w:rPr>
                <w:rFonts w:ascii="黑体" w:eastAsia="黑体" w:hAnsi="黑体" w:hint="eastAsia"/>
              </w:rPr>
              <w:t>政府性基金预算财政拨款收入支出决算表</w:t>
            </w:r>
            <w:bookmarkEnd w:id="8"/>
          </w:p>
        </w:tc>
      </w:tr>
      <w:tr w:rsidR="00EA58C3" w:rsidTr="00EA58C3">
        <w:trPr>
          <w:trHeight w:val="319"/>
          <w:jc w:val="center"/>
        </w:trPr>
        <w:tc>
          <w:tcPr>
            <w:tcW w:w="1457" w:type="dxa"/>
            <w:tcBorders>
              <w:top w:val="nil"/>
              <w:left w:val="nil"/>
              <w:bottom w:val="nil"/>
              <w:right w:val="nil"/>
            </w:tcBorders>
            <w:vAlign w:val="center"/>
          </w:tcPr>
          <w:p w:rsidR="00EA58C3" w:rsidRDefault="00EA58C3">
            <w:pPr>
              <w:widowControl/>
              <w:jc w:val="center"/>
              <w:rPr>
                <w:rFonts w:ascii="仿宋_GB2312"/>
                <w:sz w:val="40"/>
                <w:szCs w:val="40"/>
              </w:rPr>
            </w:pPr>
          </w:p>
        </w:tc>
        <w:tc>
          <w:tcPr>
            <w:tcW w:w="1600"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233"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286"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029"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020"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285"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1827"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公开</w:t>
            </w:r>
            <w:r>
              <w:rPr>
                <w:rFonts w:ascii="仿宋_GB2312" w:eastAsia="仿宋_GB2312" w:hint="eastAsia"/>
                <w:sz w:val="20"/>
                <w:szCs w:val="20"/>
              </w:rPr>
              <w:t>10</w:t>
            </w:r>
            <w:r>
              <w:rPr>
                <w:rFonts w:ascii="宋体" w:hAnsi="宋体" w:hint="eastAsia"/>
                <w:sz w:val="20"/>
                <w:szCs w:val="20"/>
              </w:rPr>
              <w:t>表</w:t>
            </w:r>
          </w:p>
        </w:tc>
      </w:tr>
      <w:tr w:rsidR="00EA58C3" w:rsidTr="00EA58C3">
        <w:trPr>
          <w:trHeight w:val="319"/>
          <w:jc w:val="center"/>
        </w:trPr>
        <w:tc>
          <w:tcPr>
            <w:tcW w:w="3057" w:type="dxa"/>
            <w:gridSpan w:val="2"/>
            <w:tcBorders>
              <w:top w:val="nil"/>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1233" w:type="dxa"/>
            <w:tcBorders>
              <w:top w:val="nil"/>
              <w:left w:val="nil"/>
              <w:bottom w:val="nil"/>
              <w:right w:val="nil"/>
            </w:tcBorders>
            <w:vAlign w:val="center"/>
          </w:tcPr>
          <w:p w:rsidR="00EA58C3" w:rsidRDefault="00EA58C3">
            <w:pPr>
              <w:widowControl/>
              <w:jc w:val="left"/>
              <w:rPr>
                <w:rFonts w:ascii="仿宋_GB2312"/>
                <w:sz w:val="20"/>
                <w:szCs w:val="20"/>
              </w:rPr>
            </w:pPr>
          </w:p>
        </w:tc>
        <w:tc>
          <w:tcPr>
            <w:tcW w:w="1286"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29" w:type="dxa"/>
            <w:tcBorders>
              <w:top w:val="nil"/>
              <w:left w:val="nil"/>
              <w:bottom w:val="nil"/>
              <w:right w:val="nil"/>
            </w:tcBorders>
            <w:vAlign w:val="center"/>
          </w:tcPr>
          <w:p w:rsidR="00EA58C3" w:rsidRDefault="00EA58C3">
            <w:pPr>
              <w:widowControl/>
              <w:jc w:val="left"/>
              <w:rPr>
                <w:rFonts w:ascii="仿宋_GB2312"/>
                <w:sz w:val="20"/>
                <w:szCs w:val="20"/>
              </w:rPr>
            </w:pPr>
          </w:p>
        </w:tc>
        <w:tc>
          <w:tcPr>
            <w:tcW w:w="1020" w:type="dxa"/>
            <w:tcBorders>
              <w:top w:val="nil"/>
              <w:left w:val="nil"/>
              <w:bottom w:val="nil"/>
              <w:right w:val="nil"/>
            </w:tcBorders>
            <w:vAlign w:val="center"/>
          </w:tcPr>
          <w:p w:rsidR="00EA58C3" w:rsidRDefault="00EA58C3">
            <w:pPr>
              <w:widowControl/>
              <w:jc w:val="left"/>
              <w:rPr>
                <w:rFonts w:ascii="仿宋_GB2312"/>
                <w:sz w:val="20"/>
                <w:szCs w:val="20"/>
              </w:rPr>
            </w:pPr>
          </w:p>
        </w:tc>
        <w:tc>
          <w:tcPr>
            <w:tcW w:w="1285" w:type="dxa"/>
            <w:tcBorders>
              <w:top w:val="nil"/>
              <w:left w:val="nil"/>
              <w:bottom w:val="nil"/>
              <w:right w:val="nil"/>
            </w:tcBorders>
            <w:vAlign w:val="center"/>
          </w:tcPr>
          <w:p w:rsidR="00EA58C3" w:rsidRDefault="00EA58C3">
            <w:pPr>
              <w:widowControl/>
              <w:jc w:val="left"/>
              <w:rPr>
                <w:rFonts w:ascii="仿宋_GB2312"/>
                <w:sz w:val="20"/>
                <w:szCs w:val="20"/>
              </w:rPr>
            </w:pPr>
          </w:p>
        </w:tc>
        <w:tc>
          <w:tcPr>
            <w:tcW w:w="1827"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jc w:val="center"/>
        </w:trPr>
        <w:tc>
          <w:tcPr>
            <w:tcW w:w="3057"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w:t>
            </w:r>
            <w:r>
              <w:rPr>
                <w:rFonts w:ascii="仿宋_GB2312" w:hint="eastAsia"/>
                <w:sz w:val="20"/>
                <w:szCs w:val="20"/>
              </w:rPr>
              <w:t xml:space="preserve">    </w:t>
            </w:r>
            <w:r>
              <w:rPr>
                <w:rFonts w:ascii="仿宋_GB2312" w:hint="eastAsia"/>
                <w:sz w:val="20"/>
                <w:szCs w:val="20"/>
              </w:rPr>
              <w:t>目</w:t>
            </w:r>
          </w:p>
        </w:tc>
        <w:tc>
          <w:tcPr>
            <w:tcW w:w="1233" w:type="dxa"/>
            <w:vMerge w:val="restart"/>
            <w:tcBorders>
              <w:top w:val="single" w:sz="4" w:space="0" w:color="auto"/>
              <w:left w:val="nil"/>
              <w:bottom w:val="single" w:sz="4" w:space="0" w:color="000000"/>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年初结转和结余</w:t>
            </w:r>
          </w:p>
        </w:tc>
        <w:tc>
          <w:tcPr>
            <w:tcW w:w="1286" w:type="dxa"/>
            <w:vMerge w:val="restart"/>
            <w:tcBorders>
              <w:top w:val="single" w:sz="4" w:space="0" w:color="auto"/>
              <w:left w:val="nil"/>
              <w:bottom w:val="single" w:sz="4" w:space="0" w:color="000000"/>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本年收入</w:t>
            </w:r>
          </w:p>
        </w:tc>
        <w:tc>
          <w:tcPr>
            <w:tcW w:w="3334" w:type="dxa"/>
            <w:gridSpan w:val="3"/>
            <w:tcBorders>
              <w:top w:val="single" w:sz="4" w:space="0" w:color="auto"/>
              <w:left w:val="nil"/>
              <w:bottom w:val="nil"/>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本年支出</w:t>
            </w:r>
          </w:p>
        </w:tc>
        <w:tc>
          <w:tcPr>
            <w:tcW w:w="1827"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年末结转和结余</w:t>
            </w:r>
          </w:p>
        </w:tc>
      </w:tr>
      <w:tr w:rsidR="00EA58C3" w:rsidTr="00EA58C3">
        <w:trPr>
          <w:trHeight w:val="642"/>
          <w:jc w:val="center"/>
        </w:trPr>
        <w:tc>
          <w:tcPr>
            <w:tcW w:w="145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功能分类科目编码</w:t>
            </w:r>
          </w:p>
        </w:tc>
        <w:tc>
          <w:tcPr>
            <w:tcW w:w="160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1233" w:type="dxa"/>
            <w:vMerge/>
            <w:tcBorders>
              <w:top w:val="single" w:sz="4" w:space="0" w:color="auto"/>
              <w:left w:val="nil"/>
              <w:bottom w:val="single" w:sz="4" w:space="0" w:color="000000"/>
              <w:right w:val="single" w:sz="4" w:space="0" w:color="auto"/>
            </w:tcBorders>
            <w:vAlign w:val="center"/>
            <w:hideMark/>
          </w:tcPr>
          <w:p w:rsidR="00EA58C3" w:rsidRDefault="00EA58C3">
            <w:pPr>
              <w:widowControl/>
              <w:jc w:val="left"/>
              <w:rPr>
                <w:rFonts w:ascii="仿宋_GB2312"/>
                <w:sz w:val="20"/>
                <w:szCs w:val="20"/>
              </w:rPr>
            </w:pPr>
          </w:p>
        </w:tc>
        <w:tc>
          <w:tcPr>
            <w:tcW w:w="1286" w:type="dxa"/>
            <w:vMerge/>
            <w:tcBorders>
              <w:top w:val="single" w:sz="4" w:space="0" w:color="auto"/>
              <w:left w:val="nil"/>
              <w:bottom w:val="single" w:sz="4" w:space="0" w:color="000000"/>
              <w:right w:val="single" w:sz="4" w:space="0" w:color="auto"/>
            </w:tcBorders>
            <w:vAlign w:val="center"/>
            <w:hideMark/>
          </w:tcPr>
          <w:p w:rsidR="00EA58C3" w:rsidRDefault="00EA58C3">
            <w:pPr>
              <w:widowControl/>
              <w:jc w:val="left"/>
              <w:rPr>
                <w:rFonts w:ascii="仿宋_GB2312"/>
                <w:sz w:val="20"/>
                <w:szCs w:val="20"/>
              </w:rPr>
            </w:pPr>
          </w:p>
        </w:tc>
        <w:tc>
          <w:tcPr>
            <w:tcW w:w="1029"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小计</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基本支出</w:t>
            </w: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项目支出</w:t>
            </w:r>
          </w:p>
        </w:tc>
        <w:tc>
          <w:tcPr>
            <w:tcW w:w="1827"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jc w:val="center"/>
        </w:trPr>
        <w:tc>
          <w:tcPr>
            <w:tcW w:w="3057"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栏次</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1</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2</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3</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3057"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45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45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45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45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45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jc w:val="center"/>
        </w:trPr>
        <w:tc>
          <w:tcPr>
            <w:tcW w:w="1457"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c>
          <w:tcPr>
            <w:tcW w:w="160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33"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6"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9"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02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28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18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540"/>
          <w:jc w:val="center"/>
        </w:trPr>
        <w:tc>
          <w:tcPr>
            <w:tcW w:w="8910" w:type="dxa"/>
            <w:gridSpan w:val="7"/>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w:t>
            </w:r>
            <w:r>
              <w:rPr>
                <w:rFonts w:ascii="仿宋_GB2312" w:eastAsia="仿宋_GB2312" w:hint="eastAsia"/>
                <w:sz w:val="20"/>
                <w:szCs w:val="20"/>
              </w:rPr>
              <w:t xml:space="preserve">1. </w:t>
            </w:r>
            <w:r>
              <w:rPr>
                <w:rFonts w:ascii="宋体" w:hAnsi="宋体" w:hint="eastAsia"/>
                <w:sz w:val="20"/>
                <w:szCs w:val="20"/>
              </w:rPr>
              <w:t>本表反映部门本年度按功能分类政府性基金预算财政拨款收支及结转和结余情况。</w:t>
            </w:r>
            <w:r>
              <w:rPr>
                <w:rFonts w:ascii="仿宋_GB2312" w:hint="eastAsia"/>
                <w:sz w:val="20"/>
                <w:szCs w:val="20"/>
              </w:rPr>
              <w:br/>
              <w:t xml:space="preserve">   2. </w:t>
            </w:r>
            <w:r>
              <w:rPr>
                <w:rFonts w:ascii="宋体" w:hAnsi="宋体" w:hint="eastAsia"/>
                <w:sz w:val="20"/>
                <w:szCs w:val="20"/>
              </w:rPr>
              <w:t>“科目编码”和“科目名称”均为必填项。</w:t>
            </w:r>
          </w:p>
        </w:tc>
        <w:tc>
          <w:tcPr>
            <w:tcW w:w="1827" w:type="dxa"/>
            <w:tcBorders>
              <w:top w:val="nil"/>
              <w:left w:val="nil"/>
              <w:bottom w:val="nil"/>
              <w:right w:val="nil"/>
            </w:tcBorders>
            <w:vAlign w:val="center"/>
          </w:tcPr>
          <w:p w:rsidR="00EA58C3" w:rsidRDefault="00EA58C3">
            <w:pPr>
              <w:widowControl/>
              <w:jc w:val="left"/>
              <w:rPr>
                <w:rFonts w:ascii="仿宋_GB2312"/>
                <w:sz w:val="20"/>
                <w:szCs w:val="20"/>
              </w:rPr>
            </w:pPr>
          </w:p>
        </w:tc>
      </w:tr>
    </w:tbl>
    <w:p w:rsidR="00EA58C3" w:rsidRDefault="00EA58C3" w:rsidP="00EA58C3">
      <w:pPr>
        <w:spacing w:line="14" w:lineRule="exact"/>
      </w:pPr>
      <w:r>
        <w:t xml:space="preserve"> </w:t>
      </w:r>
    </w:p>
    <w:tbl>
      <w:tblPr>
        <w:tblW w:w="9663" w:type="dxa"/>
        <w:tblLayout w:type="fixed"/>
        <w:tblLook w:val="04A0"/>
      </w:tblPr>
      <w:tblGrid>
        <w:gridCol w:w="2234"/>
        <w:gridCol w:w="2655"/>
        <w:gridCol w:w="4774"/>
      </w:tblGrid>
      <w:tr w:rsidR="00EA58C3" w:rsidTr="00EA58C3">
        <w:trPr>
          <w:trHeight w:val="567"/>
        </w:trPr>
        <w:tc>
          <w:tcPr>
            <w:tcW w:w="9663" w:type="dxa"/>
            <w:gridSpan w:val="3"/>
            <w:tcBorders>
              <w:top w:val="nil"/>
              <w:left w:val="nil"/>
              <w:bottom w:val="nil"/>
              <w:right w:val="nil"/>
            </w:tcBorders>
            <w:vAlign w:val="center"/>
          </w:tcPr>
          <w:p w:rsidR="00EA58C3" w:rsidRDefault="00EA58C3">
            <w:pPr>
              <w:widowControl/>
              <w:spacing w:line="540" w:lineRule="exact"/>
              <w:jc w:val="center"/>
              <w:rPr>
                <w:rFonts w:ascii="黑体" w:eastAsia="黑体" w:hAnsi="黑体"/>
              </w:rPr>
            </w:pPr>
            <w:bookmarkStart w:id="9" w:name="RANGE!A1:C16"/>
            <w:bookmarkEnd w:id="9"/>
          </w:p>
          <w:p w:rsidR="00EA58C3" w:rsidRDefault="00EA58C3">
            <w:pPr>
              <w:widowControl/>
              <w:spacing w:line="540" w:lineRule="exact"/>
              <w:jc w:val="center"/>
              <w:rPr>
                <w:rFonts w:ascii="黑体" w:eastAsia="黑体" w:hAnsi="黑体"/>
              </w:rPr>
            </w:pPr>
            <w:r>
              <w:rPr>
                <w:rFonts w:ascii="黑体" w:eastAsia="黑体" w:hAnsi="黑体" w:hint="eastAsia"/>
              </w:rPr>
              <w:t>机关运行经费支出决算表</w:t>
            </w:r>
          </w:p>
        </w:tc>
      </w:tr>
      <w:tr w:rsidR="00EA58C3" w:rsidTr="00EA58C3">
        <w:trPr>
          <w:trHeight w:val="319"/>
        </w:trPr>
        <w:tc>
          <w:tcPr>
            <w:tcW w:w="2234" w:type="dxa"/>
            <w:tcBorders>
              <w:top w:val="nil"/>
              <w:left w:val="nil"/>
              <w:bottom w:val="nil"/>
              <w:right w:val="nil"/>
            </w:tcBorders>
            <w:vAlign w:val="center"/>
          </w:tcPr>
          <w:p w:rsidR="00EA58C3" w:rsidRDefault="00EA58C3">
            <w:pPr>
              <w:widowControl/>
              <w:jc w:val="center"/>
              <w:rPr>
                <w:rFonts w:ascii="仿宋_GB2312"/>
                <w:sz w:val="36"/>
                <w:szCs w:val="36"/>
              </w:rPr>
            </w:pPr>
          </w:p>
        </w:tc>
        <w:tc>
          <w:tcPr>
            <w:tcW w:w="2655"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4774"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公开</w:t>
            </w:r>
            <w:r>
              <w:rPr>
                <w:rFonts w:ascii="仿宋_GB2312" w:eastAsia="仿宋_GB2312" w:hint="eastAsia"/>
                <w:sz w:val="20"/>
                <w:szCs w:val="20"/>
              </w:rPr>
              <w:t>11</w:t>
            </w:r>
            <w:r>
              <w:rPr>
                <w:rFonts w:ascii="宋体" w:hAnsi="宋体" w:hint="eastAsia"/>
                <w:sz w:val="20"/>
                <w:szCs w:val="20"/>
              </w:rPr>
              <w:t>表</w:t>
            </w:r>
          </w:p>
        </w:tc>
      </w:tr>
      <w:tr w:rsidR="00EA58C3" w:rsidTr="00EA58C3">
        <w:trPr>
          <w:trHeight w:val="319"/>
        </w:trPr>
        <w:tc>
          <w:tcPr>
            <w:tcW w:w="4889" w:type="dxa"/>
            <w:gridSpan w:val="2"/>
            <w:tcBorders>
              <w:top w:val="nil"/>
              <w:left w:val="nil"/>
              <w:bottom w:val="single" w:sz="4" w:space="0" w:color="auto"/>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4774"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金额单位：万元</w:t>
            </w:r>
          </w:p>
        </w:tc>
      </w:tr>
      <w:tr w:rsidR="00EA58C3" w:rsidTr="00EA58C3">
        <w:trPr>
          <w:trHeight w:val="319"/>
        </w:trPr>
        <w:tc>
          <w:tcPr>
            <w:tcW w:w="4889"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项</w:t>
            </w:r>
            <w:r>
              <w:rPr>
                <w:rFonts w:ascii="仿宋_GB2312" w:hint="eastAsia"/>
                <w:sz w:val="20"/>
                <w:szCs w:val="20"/>
              </w:rPr>
              <w:t xml:space="preserve">    </w:t>
            </w:r>
            <w:r>
              <w:rPr>
                <w:rFonts w:ascii="仿宋_GB2312" w:hint="eastAsia"/>
                <w:sz w:val="20"/>
                <w:szCs w:val="20"/>
              </w:rPr>
              <w:t>目</w:t>
            </w:r>
          </w:p>
        </w:tc>
        <w:tc>
          <w:tcPr>
            <w:tcW w:w="4774" w:type="dxa"/>
            <w:vMerge w:val="restart"/>
            <w:tcBorders>
              <w:top w:val="single" w:sz="4" w:space="0" w:color="auto"/>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机关运行经费支出决算</w:t>
            </w:r>
          </w:p>
        </w:tc>
      </w:tr>
      <w:tr w:rsidR="00EA58C3" w:rsidTr="00EA58C3">
        <w:trPr>
          <w:trHeight w:val="642"/>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科目编码</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科目名称</w:t>
            </w:r>
          </w:p>
        </w:tc>
        <w:tc>
          <w:tcPr>
            <w:tcW w:w="4774" w:type="dxa"/>
            <w:vMerge/>
            <w:tcBorders>
              <w:top w:val="single" w:sz="4" w:space="0" w:color="auto"/>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r>
      <w:tr w:rsidR="00EA58C3" w:rsidTr="00EA58C3">
        <w:trPr>
          <w:trHeight w:val="319"/>
        </w:trPr>
        <w:tc>
          <w:tcPr>
            <w:tcW w:w="4889" w:type="dxa"/>
            <w:gridSpan w:val="2"/>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商品和服务支出</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30201</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办公费</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30202</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印刷费</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30203</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咨询费</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30204</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手续费</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30205</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水费</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30206</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电费</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r>
              <w:rPr>
                <w:rFonts w:ascii="仿宋_GB2312" w:hint="eastAsia"/>
                <w:sz w:val="20"/>
                <w:szCs w:val="20"/>
              </w:rPr>
              <w:t>……</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19"/>
        </w:trPr>
        <w:tc>
          <w:tcPr>
            <w:tcW w:w="2234"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655"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4774"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1350"/>
        </w:trPr>
        <w:tc>
          <w:tcPr>
            <w:tcW w:w="9663" w:type="dxa"/>
            <w:gridSpan w:val="3"/>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注：</w:t>
            </w:r>
            <w:r>
              <w:rPr>
                <w:rFonts w:ascii="仿宋_GB2312" w:eastAsia="仿宋_GB2312" w:hint="eastAsia"/>
                <w:sz w:val="20"/>
                <w:szCs w:val="20"/>
              </w:rPr>
              <w:t>1.</w:t>
            </w:r>
            <w:r>
              <w:rPr>
                <w:rFonts w:ascii="宋体" w:hAnsi="宋体" w:hint="eastAsia"/>
                <w:sz w:val="20"/>
                <w:szCs w:val="20"/>
              </w:rPr>
              <w:t>“机关运行经费”指各部门的公用经费，包括办公及印刷费、邮电费、差旅费、会议费、福利费、日常维修费、专用材料及一般设备购置费、办公用房水电费、办公用房取暖费、办公用房物业管理费、公务用车运行维护费及其他费用。在财政部有明确规定前，</w:t>
            </w:r>
            <w:proofErr w:type="gramStart"/>
            <w:r>
              <w:rPr>
                <w:rFonts w:ascii="宋体" w:hAnsi="宋体" w:hint="eastAsia"/>
                <w:sz w:val="20"/>
                <w:szCs w:val="20"/>
              </w:rPr>
              <w:t>“机关运行经费”暂指行政</w:t>
            </w:r>
            <w:proofErr w:type="gramEnd"/>
            <w:r>
              <w:rPr>
                <w:rFonts w:ascii="宋体" w:hAnsi="宋体" w:hint="eastAsia"/>
                <w:sz w:val="20"/>
                <w:szCs w:val="20"/>
              </w:rPr>
              <w:t>单位（含参照公务员法管理的事业单位）一般公共预算安排的基本支出中的“商品和服务支出”经费。</w:t>
            </w:r>
            <w:r>
              <w:rPr>
                <w:rFonts w:ascii="仿宋_GB2312" w:hint="eastAsia"/>
                <w:sz w:val="20"/>
                <w:szCs w:val="20"/>
              </w:rPr>
              <w:br/>
              <w:t xml:space="preserve">   2.</w:t>
            </w:r>
            <w:r>
              <w:rPr>
                <w:rFonts w:ascii="宋体" w:hAnsi="宋体" w:hint="eastAsia"/>
                <w:sz w:val="20"/>
                <w:szCs w:val="20"/>
              </w:rPr>
              <w:t>“科目编码”和“科目名称”均为必填项。</w:t>
            </w:r>
          </w:p>
        </w:tc>
      </w:tr>
    </w:tbl>
    <w:p w:rsidR="00EA58C3" w:rsidRDefault="00EA58C3" w:rsidP="00EA58C3">
      <w:r>
        <w:t xml:space="preserve"> </w:t>
      </w:r>
    </w:p>
    <w:tbl>
      <w:tblPr>
        <w:tblW w:w="9509" w:type="dxa"/>
        <w:tblLayout w:type="fixed"/>
        <w:tblLook w:val="04A0"/>
      </w:tblPr>
      <w:tblGrid>
        <w:gridCol w:w="3181"/>
        <w:gridCol w:w="2030"/>
        <w:gridCol w:w="2027"/>
        <w:gridCol w:w="2271"/>
      </w:tblGrid>
      <w:tr w:rsidR="00EA58C3" w:rsidTr="00EA58C3">
        <w:trPr>
          <w:trHeight w:val="567"/>
        </w:trPr>
        <w:tc>
          <w:tcPr>
            <w:tcW w:w="9509" w:type="dxa"/>
            <w:gridSpan w:val="4"/>
            <w:tcBorders>
              <w:top w:val="nil"/>
              <w:left w:val="nil"/>
              <w:bottom w:val="nil"/>
              <w:right w:val="nil"/>
            </w:tcBorders>
            <w:vAlign w:val="center"/>
            <w:hideMark/>
          </w:tcPr>
          <w:p w:rsidR="00EA58C3" w:rsidRDefault="00EA58C3">
            <w:pPr>
              <w:widowControl/>
              <w:spacing w:line="540" w:lineRule="exact"/>
              <w:jc w:val="center"/>
              <w:rPr>
                <w:rFonts w:ascii="黑体" w:eastAsia="黑体" w:hAnsi="黑体"/>
              </w:rPr>
            </w:pPr>
            <w:r>
              <w:rPr>
                <w:rFonts w:ascii="黑体" w:eastAsia="黑体" w:hAnsi="黑体" w:hint="eastAsia"/>
              </w:rPr>
              <w:t>政府采购支出决算表</w:t>
            </w:r>
          </w:p>
        </w:tc>
      </w:tr>
      <w:tr w:rsidR="00EA58C3" w:rsidTr="00EA58C3">
        <w:trPr>
          <w:trHeight w:val="295"/>
        </w:trPr>
        <w:tc>
          <w:tcPr>
            <w:tcW w:w="3181" w:type="dxa"/>
            <w:tcBorders>
              <w:top w:val="nil"/>
              <w:left w:val="nil"/>
              <w:bottom w:val="nil"/>
              <w:right w:val="nil"/>
            </w:tcBorders>
            <w:vAlign w:val="center"/>
          </w:tcPr>
          <w:p w:rsidR="00EA58C3" w:rsidRDefault="00EA58C3">
            <w:pPr>
              <w:widowControl/>
              <w:jc w:val="center"/>
              <w:rPr>
                <w:rFonts w:ascii="仿宋_GB2312"/>
                <w:sz w:val="36"/>
                <w:szCs w:val="36"/>
              </w:rPr>
            </w:pPr>
          </w:p>
        </w:tc>
        <w:tc>
          <w:tcPr>
            <w:tcW w:w="2030" w:type="dxa"/>
            <w:tcBorders>
              <w:top w:val="nil"/>
              <w:left w:val="nil"/>
              <w:bottom w:val="nil"/>
              <w:right w:val="nil"/>
            </w:tcBorders>
            <w:vAlign w:val="center"/>
          </w:tcPr>
          <w:p w:rsidR="00EA58C3" w:rsidRDefault="00EA58C3">
            <w:pPr>
              <w:widowControl/>
              <w:jc w:val="center"/>
              <w:rPr>
                <w:rFonts w:ascii="仿宋_GB2312"/>
                <w:sz w:val="20"/>
                <w:szCs w:val="20"/>
              </w:rPr>
            </w:pPr>
          </w:p>
        </w:tc>
        <w:tc>
          <w:tcPr>
            <w:tcW w:w="2027" w:type="dxa"/>
            <w:tcBorders>
              <w:top w:val="nil"/>
              <w:left w:val="nil"/>
              <w:bottom w:val="nil"/>
              <w:right w:val="nil"/>
            </w:tcBorders>
            <w:vAlign w:val="center"/>
          </w:tcPr>
          <w:p w:rsidR="00EA58C3" w:rsidRDefault="00EA58C3">
            <w:pPr>
              <w:widowControl/>
              <w:jc w:val="left"/>
              <w:rPr>
                <w:rFonts w:ascii="仿宋_GB2312"/>
                <w:sz w:val="20"/>
                <w:szCs w:val="20"/>
              </w:rPr>
            </w:pPr>
          </w:p>
        </w:tc>
        <w:tc>
          <w:tcPr>
            <w:tcW w:w="2271"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公开</w:t>
            </w:r>
            <w:r>
              <w:rPr>
                <w:rFonts w:ascii="仿宋_GB2312" w:eastAsia="仿宋_GB2312" w:hint="eastAsia"/>
                <w:sz w:val="20"/>
                <w:szCs w:val="20"/>
              </w:rPr>
              <w:t>12</w:t>
            </w:r>
            <w:r>
              <w:rPr>
                <w:rFonts w:ascii="宋体" w:hAnsi="宋体" w:hint="eastAsia"/>
                <w:sz w:val="20"/>
                <w:szCs w:val="20"/>
              </w:rPr>
              <w:t>表</w:t>
            </w:r>
          </w:p>
        </w:tc>
      </w:tr>
      <w:tr w:rsidR="00EA58C3" w:rsidTr="00EA58C3">
        <w:trPr>
          <w:trHeight w:val="295"/>
        </w:trPr>
        <w:tc>
          <w:tcPr>
            <w:tcW w:w="3181" w:type="dxa"/>
            <w:tcBorders>
              <w:top w:val="nil"/>
              <w:left w:val="nil"/>
              <w:bottom w:val="nil"/>
              <w:right w:val="nil"/>
            </w:tcBorders>
            <w:vAlign w:val="center"/>
            <w:hideMark/>
          </w:tcPr>
          <w:p w:rsidR="00EA58C3" w:rsidRDefault="00EA58C3">
            <w:pPr>
              <w:widowControl/>
              <w:jc w:val="left"/>
              <w:rPr>
                <w:rFonts w:ascii="仿宋_GB2312"/>
                <w:sz w:val="20"/>
                <w:szCs w:val="20"/>
              </w:rPr>
            </w:pPr>
            <w:r>
              <w:rPr>
                <w:rFonts w:ascii="仿宋_GB2312" w:hint="eastAsia"/>
                <w:sz w:val="20"/>
                <w:szCs w:val="20"/>
              </w:rPr>
              <w:t>部门名称：</w:t>
            </w:r>
            <w:r>
              <w:rPr>
                <w:rFonts w:ascii="仿宋_GB2312" w:eastAsia="仿宋_GB2312" w:hint="eastAsia"/>
                <w:sz w:val="20"/>
                <w:szCs w:val="20"/>
              </w:rPr>
              <w:t>XXXX</w:t>
            </w:r>
          </w:p>
        </w:tc>
        <w:tc>
          <w:tcPr>
            <w:tcW w:w="2030" w:type="dxa"/>
            <w:tcBorders>
              <w:top w:val="nil"/>
              <w:left w:val="nil"/>
              <w:bottom w:val="nil"/>
              <w:right w:val="nil"/>
            </w:tcBorders>
            <w:vAlign w:val="center"/>
          </w:tcPr>
          <w:p w:rsidR="00EA58C3" w:rsidRDefault="00EA58C3">
            <w:pPr>
              <w:widowControl/>
              <w:jc w:val="left"/>
              <w:rPr>
                <w:rFonts w:ascii="仿宋_GB2312"/>
                <w:sz w:val="20"/>
                <w:szCs w:val="20"/>
              </w:rPr>
            </w:pPr>
          </w:p>
        </w:tc>
        <w:tc>
          <w:tcPr>
            <w:tcW w:w="2027" w:type="dxa"/>
            <w:tcBorders>
              <w:top w:val="nil"/>
              <w:left w:val="nil"/>
              <w:bottom w:val="nil"/>
              <w:right w:val="nil"/>
            </w:tcBorders>
            <w:vAlign w:val="center"/>
          </w:tcPr>
          <w:p w:rsidR="00EA58C3" w:rsidRDefault="00EA58C3">
            <w:pPr>
              <w:widowControl/>
              <w:jc w:val="left"/>
              <w:rPr>
                <w:rFonts w:ascii="仿宋_GB2312"/>
                <w:sz w:val="20"/>
                <w:szCs w:val="20"/>
              </w:rPr>
            </w:pPr>
          </w:p>
        </w:tc>
        <w:tc>
          <w:tcPr>
            <w:tcW w:w="2271" w:type="dxa"/>
            <w:tcBorders>
              <w:top w:val="nil"/>
              <w:left w:val="nil"/>
              <w:bottom w:val="nil"/>
              <w:right w:val="nil"/>
            </w:tcBorders>
            <w:vAlign w:val="center"/>
            <w:hideMark/>
          </w:tcPr>
          <w:p w:rsidR="00EA58C3" w:rsidRDefault="00EA58C3">
            <w:pPr>
              <w:widowControl/>
              <w:jc w:val="right"/>
              <w:rPr>
                <w:rFonts w:ascii="仿宋_GB2312"/>
                <w:sz w:val="20"/>
                <w:szCs w:val="20"/>
              </w:rPr>
            </w:pPr>
            <w:r>
              <w:rPr>
                <w:rFonts w:ascii="仿宋_GB2312" w:hint="eastAsia"/>
                <w:sz w:val="20"/>
                <w:szCs w:val="20"/>
              </w:rPr>
              <w:t>单位：万元</w:t>
            </w:r>
          </w:p>
        </w:tc>
      </w:tr>
      <w:tr w:rsidR="00EA58C3" w:rsidTr="00EA58C3">
        <w:trPr>
          <w:trHeight w:val="333"/>
        </w:trPr>
        <w:tc>
          <w:tcPr>
            <w:tcW w:w="3181" w:type="dxa"/>
            <w:vMerge w:val="restart"/>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采购品目大类</w:t>
            </w:r>
          </w:p>
        </w:tc>
        <w:tc>
          <w:tcPr>
            <w:tcW w:w="6328" w:type="dxa"/>
            <w:gridSpan w:val="3"/>
            <w:tcBorders>
              <w:top w:val="single" w:sz="4" w:space="0" w:color="auto"/>
              <w:left w:val="nil"/>
              <w:bottom w:val="single" w:sz="4" w:space="0" w:color="auto"/>
              <w:right w:val="single" w:sz="4" w:space="0" w:color="000000"/>
            </w:tcBorders>
            <w:vAlign w:val="center"/>
            <w:hideMark/>
          </w:tcPr>
          <w:p w:rsidR="00EA58C3" w:rsidRDefault="00EA58C3">
            <w:pPr>
              <w:widowControl/>
              <w:jc w:val="center"/>
              <w:rPr>
                <w:rFonts w:ascii="仿宋_GB2312"/>
                <w:sz w:val="20"/>
                <w:szCs w:val="20"/>
              </w:rPr>
            </w:pPr>
            <w:r>
              <w:rPr>
                <w:rFonts w:ascii="仿宋_GB2312" w:hint="eastAsia"/>
                <w:sz w:val="20"/>
                <w:szCs w:val="20"/>
              </w:rPr>
              <w:t>采购决算</w:t>
            </w:r>
          </w:p>
        </w:tc>
      </w:tr>
      <w:tr w:rsidR="00EA58C3" w:rsidTr="00EA58C3">
        <w:trPr>
          <w:trHeight w:val="333"/>
        </w:trPr>
        <w:tc>
          <w:tcPr>
            <w:tcW w:w="9509" w:type="dxa"/>
            <w:vMerge/>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p>
        </w:tc>
        <w:tc>
          <w:tcPr>
            <w:tcW w:w="2030"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总计</w:t>
            </w:r>
          </w:p>
        </w:tc>
        <w:tc>
          <w:tcPr>
            <w:tcW w:w="2027"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财政性资金</w:t>
            </w:r>
          </w:p>
        </w:tc>
        <w:tc>
          <w:tcPr>
            <w:tcW w:w="2271" w:type="dxa"/>
            <w:tcBorders>
              <w:top w:val="nil"/>
              <w:left w:val="nil"/>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其他资金</w:t>
            </w:r>
          </w:p>
        </w:tc>
      </w:tr>
      <w:tr w:rsidR="00EA58C3" w:rsidTr="00EA58C3">
        <w:trPr>
          <w:trHeight w:val="333"/>
        </w:trPr>
        <w:tc>
          <w:tcPr>
            <w:tcW w:w="3181" w:type="dxa"/>
            <w:tcBorders>
              <w:top w:val="nil"/>
              <w:left w:val="single" w:sz="4" w:space="0" w:color="auto"/>
              <w:bottom w:val="single" w:sz="4" w:space="0" w:color="auto"/>
              <w:right w:val="single" w:sz="4" w:space="0" w:color="auto"/>
            </w:tcBorders>
            <w:vAlign w:val="center"/>
            <w:hideMark/>
          </w:tcPr>
          <w:p w:rsidR="00EA58C3" w:rsidRDefault="00EA58C3">
            <w:pPr>
              <w:widowControl/>
              <w:jc w:val="center"/>
              <w:rPr>
                <w:rFonts w:ascii="仿宋_GB2312"/>
                <w:sz w:val="20"/>
                <w:szCs w:val="20"/>
              </w:rPr>
            </w:pPr>
            <w:r>
              <w:rPr>
                <w:rFonts w:ascii="仿宋_GB2312" w:hint="eastAsia"/>
                <w:sz w:val="20"/>
                <w:szCs w:val="20"/>
              </w:rPr>
              <w:t>合计</w:t>
            </w:r>
          </w:p>
        </w:tc>
        <w:tc>
          <w:tcPr>
            <w:tcW w:w="2030"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27" w:type="dxa"/>
            <w:tcBorders>
              <w:top w:val="nil"/>
              <w:left w:val="nil"/>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271" w:type="dxa"/>
            <w:tcBorders>
              <w:top w:val="nil"/>
              <w:left w:val="nil"/>
              <w:bottom w:val="single" w:sz="4" w:space="0" w:color="auto"/>
              <w:right w:val="single" w:sz="4" w:space="0" w:color="auto"/>
            </w:tcBorders>
            <w:vAlign w:val="center"/>
            <w:hideMark/>
          </w:tcPr>
          <w:p w:rsidR="00EA58C3" w:rsidRDefault="00EA58C3">
            <w:pPr>
              <w:widowControl/>
              <w:jc w:val="right"/>
              <w:rPr>
                <w:rFonts w:ascii="仿宋_GB2312"/>
                <w:sz w:val="20"/>
                <w:szCs w:val="20"/>
              </w:rPr>
            </w:pPr>
            <w:r>
              <w:rPr>
                <w:rFonts w:ascii="仿宋_GB2312" w:hint="eastAsia"/>
                <w:sz w:val="20"/>
                <w:szCs w:val="20"/>
              </w:rPr>
              <w:t xml:space="preserve">　</w:t>
            </w:r>
          </w:p>
        </w:tc>
      </w:tr>
      <w:tr w:rsidR="00EA58C3" w:rsidTr="00EA58C3">
        <w:trPr>
          <w:trHeight w:val="333"/>
        </w:trPr>
        <w:tc>
          <w:tcPr>
            <w:tcW w:w="3181"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一、货物</w:t>
            </w:r>
          </w:p>
        </w:tc>
        <w:tc>
          <w:tcPr>
            <w:tcW w:w="2030"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27"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271"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33"/>
        </w:trPr>
        <w:tc>
          <w:tcPr>
            <w:tcW w:w="3181"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二、工程</w:t>
            </w:r>
          </w:p>
        </w:tc>
        <w:tc>
          <w:tcPr>
            <w:tcW w:w="2030"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27"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271"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333"/>
        </w:trPr>
        <w:tc>
          <w:tcPr>
            <w:tcW w:w="3181" w:type="dxa"/>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sz w:val="20"/>
                <w:szCs w:val="20"/>
              </w:rPr>
            </w:pPr>
            <w:r>
              <w:rPr>
                <w:rFonts w:ascii="仿宋_GB2312" w:hint="eastAsia"/>
                <w:sz w:val="20"/>
                <w:szCs w:val="20"/>
              </w:rPr>
              <w:t>三、服务</w:t>
            </w:r>
          </w:p>
        </w:tc>
        <w:tc>
          <w:tcPr>
            <w:tcW w:w="2030"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027"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c>
          <w:tcPr>
            <w:tcW w:w="2271" w:type="dxa"/>
            <w:tcBorders>
              <w:top w:val="nil"/>
              <w:left w:val="nil"/>
              <w:bottom w:val="single" w:sz="4" w:space="0" w:color="auto"/>
              <w:right w:val="single" w:sz="4" w:space="0" w:color="auto"/>
            </w:tcBorders>
            <w:vAlign w:val="bottom"/>
            <w:hideMark/>
          </w:tcPr>
          <w:p w:rsidR="00EA58C3" w:rsidRDefault="00EA58C3">
            <w:pPr>
              <w:widowControl/>
              <w:jc w:val="left"/>
              <w:rPr>
                <w:rFonts w:ascii="仿宋_GB2312"/>
                <w:sz w:val="20"/>
                <w:szCs w:val="20"/>
              </w:rPr>
            </w:pPr>
            <w:r>
              <w:rPr>
                <w:rFonts w:ascii="仿宋_GB2312" w:hint="eastAsia"/>
                <w:sz w:val="20"/>
                <w:szCs w:val="20"/>
              </w:rPr>
              <w:t xml:space="preserve">　</w:t>
            </w:r>
          </w:p>
        </w:tc>
      </w:tr>
      <w:tr w:rsidR="00EA58C3" w:rsidTr="00EA58C3">
        <w:trPr>
          <w:trHeight w:val="610"/>
        </w:trPr>
        <w:tc>
          <w:tcPr>
            <w:tcW w:w="9509" w:type="dxa"/>
            <w:gridSpan w:val="4"/>
            <w:tcBorders>
              <w:top w:val="single" w:sz="4" w:space="0" w:color="auto"/>
              <w:left w:val="nil"/>
              <w:bottom w:val="nil"/>
              <w:right w:val="nil"/>
            </w:tcBorders>
            <w:vAlign w:val="center"/>
          </w:tcPr>
          <w:p w:rsidR="00EA58C3" w:rsidRDefault="00EA58C3">
            <w:pPr>
              <w:widowControl/>
              <w:jc w:val="left"/>
              <w:rPr>
                <w:rFonts w:ascii="仿宋_GB2312"/>
                <w:sz w:val="20"/>
                <w:szCs w:val="20"/>
              </w:rPr>
            </w:pPr>
            <w:r>
              <w:rPr>
                <w:rFonts w:ascii="仿宋_GB2312" w:hint="eastAsia"/>
                <w:sz w:val="20"/>
                <w:szCs w:val="20"/>
              </w:rPr>
              <w:t>注：“财政性资金”指纳入财政预算管理的资金，具体包括一般公共预算财政拨款、政府性基金预算财政拨款、财政专户管理事业收入和其他收入等。</w:t>
            </w:r>
          </w:p>
          <w:p w:rsidR="00EA58C3" w:rsidRDefault="00EA58C3">
            <w:pPr>
              <w:widowControl/>
              <w:jc w:val="left"/>
              <w:rPr>
                <w:rFonts w:ascii="仿宋_GB2312"/>
                <w:sz w:val="20"/>
                <w:szCs w:val="20"/>
              </w:rPr>
            </w:pPr>
          </w:p>
        </w:tc>
      </w:tr>
    </w:tbl>
    <w:p w:rsidR="00EA58C3" w:rsidRDefault="00EA58C3" w:rsidP="00EA58C3">
      <w:pPr>
        <w:widowControl/>
        <w:jc w:val="left"/>
        <w:rPr>
          <w:rFonts w:ascii="黑体" w:eastAsia="黑体" w:hAnsi="黑体"/>
        </w:rPr>
        <w:sectPr w:rsidR="00EA58C3">
          <w:pgSz w:w="11906" w:h="16838"/>
          <w:pgMar w:top="2098" w:right="1531" w:bottom="1985" w:left="1531" w:header="720" w:footer="720" w:gutter="0"/>
          <w:cols w:space="720"/>
          <w:docGrid w:type="lines" w:linePitch="312"/>
        </w:sectPr>
      </w:pPr>
    </w:p>
    <w:p w:rsidR="00EA58C3" w:rsidRDefault="00EA58C3" w:rsidP="00EA58C3">
      <w:pPr>
        <w:widowControl/>
        <w:spacing w:line="540" w:lineRule="exact"/>
        <w:jc w:val="center"/>
        <w:rPr>
          <w:rFonts w:ascii="黑体" w:eastAsia="黑体" w:hAnsi="黑体"/>
        </w:rPr>
      </w:pPr>
      <w:r>
        <w:rPr>
          <w:rFonts w:ascii="黑体" w:eastAsia="黑体" w:hAnsi="黑体" w:hint="eastAsia"/>
        </w:rPr>
        <w:lastRenderedPageBreak/>
        <w:t>第三部分  2017年度决算情况说明</w:t>
      </w:r>
    </w:p>
    <w:p w:rsidR="00EA58C3" w:rsidRDefault="00EA58C3" w:rsidP="00EA58C3">
      <w:pPr>
        <w:widowControl/>
        <w:spacing w:line="480" w:lineRule="exact"/>
        <w:ind w:firstLine="560"/>
        <w:rPr>
          <w:rFonts w:ascii="黑体" w:eastAsia="黑体" w:hAnsi="黑体" w:hint="eastAsia"/>
          <w:sz w:val="28"/>
          <w:szCs w:val="28"/>
        </w:rPr>
      </w:pPr>
      <w:r>
        <w:rPr>
          <w:rFonts w:ascii="黑体" w:eastAsia="黑体" w:hAnsi="黑体" w:hint="eastAsia"/>
          <w:sz w:val="28"/>
          <w:szCs w:val="28"/>
        </w:rPr>
        <w:t xml:space="preserve"> </w:t>
      </w:r>
    </w:p>
    <w:p w:rsidR="00EA58C3" w:rsidRDefault="00EA58C3" w:rsidP="00EA58C3">
      <w:pPr>
        <w:widowControl/>
        <w:spacing w:line="300" w:lineRule="exact"/>
        <w:ind w:firstLine="560"/>
        <w:rPr>
          <w:rFonts w:ascii="黑体" w:eastAsia="黑体" w:hAnsi="黑体" w:hint="eastAsia"/>
        </w:rPr>
      </w:pPr>
      <w:r>
        <w:rPr>
          <w:rFonts w:ascii="黑体" w:eastAsia="黑体" w:hAnsi="黑体" w:hint="eastAsia"/>
        </w:rPr>
        <w:t>一、收入支出总体情况说明</w:t>
      </w:r>
    </w:p>
    <w:p w:rsidR="00EA58C3" w:rsidRDefault="00EA58C3" w:rsidP="00EA58C3">
      <w:pPr>
        <w:spacing w:line="300" w:lineRule="exact"/>
        <w:ind w:firstLine="560"/>
        <w:rPr>
          <w:rFonts w:ascii="仿宋_GB2312" w:hint="eastAsia"/>
        </w:rPr>
      </w:pPr>
      <w:r>
        <w:rPr>
          <w:rFonts w:ascii="仿宋_GB2312" w:hint="eastAsia"/>
          <w:u w:val="single"/>
        </w:rPr>
        <w:t xml:space="preserve">XX </w:t>
      </w:r>
      <w:r>
        <w:rPr>
          <w:rFonts w:ascii="宋体" w:hAnsi="宋体" w:hint="eastAsia"/>
          <w:u w:val="single"/>
        </w:rPr>
        <w:t>部门</w:t>
      </w:r>
      <w:r>
        <w:rPr>
          <w:rFonts w:ascii="仿宋_GB2312" w:hint="eastAsia"/>
        </w:rPr>
        <w:t>2017</w:t>
      </w:r>
      <w:r>
        <w:rPr>
          <w:rFonts w:ascii="宋体" w:hAnsi="宋体" w:hint="eastAsia"/>
        </w:rPr>
        <w:t>年度收入、支出总计</w:t>
      </w:r>
      <w:r>
        <w:rPr>
          <w:rFonts w:ascii="仿宋_GB2312" w:hint="eastAsia"/>
          <w:u w:val="single"/>
        </w:rPr>
        <w:t xml:space="preserve">    </w:t>
      </w:r>
      <w:r>
        <w:rPr>
          <w:rFonts w:ascii="宋体" w:hAnsi="宋体" w:hint="eastAsia"/>
        </w:rPr>
        <w:t>万元，与上年相比收、支总计各增加（减少）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。主要原因是……。其中：</w:t>
      </w:r>
    </w:p>
    <w:p w:rsidR="00EA58C3" w:rsidRDefault="00EA58C3" w:rsidP="00EA58C3">
      <w:pPr>
        <w:spacing w:line="300" w:lineRule="exact"/>
        <w:ind w:firstLine="560"/>
        <w:rPr>
          <w:rFonts w:ascii="仿宋_GB2312" w:hint="eastAsia"/>
        </w:rPr>
      </w:pPr>
      <w:r>
        <w:rPr>
          <w:rFonts w:ascii="宋体" w:hAnsi="宋体" w:hint="eastAsia"/>
        </w:rPr>
        <w:t>（一）收入总计</w:t>
      </w:r>
      <w:r>
        <w:rPr>
          <w:rFonts w:ascii="仿宋_GB2312" w:hint="eastAsia"/>
          <w:u w:val="single"/>
        </w:rPr>
        <w:t xml:space="preserve">    </w:t>
      </w:r>
      <w:r>
        <w:rPr>
          <w:rFonts w:ascii="宋体" w:hAnsi="宋体" w:hint="eastAsia"/>
        </w:rPr>
        <w:t>万元。包括：</w:t>
      </w:r>
    </w:p>
    <w:p w:rsidR="00EA58C3" w:rsidRDefault="00EA58C3" w:rsidP="00EA58C3">
      <w:pPr>
        <w:spacing w:line="300" w:lineRule="exact"/>
        <w:ind w:firstLine="560"/>
        <w:rPr>
          <w:rFonts w:ascii="仿宋_GB2312" w:hint="eastAsia"/>
        </w:rPr>
      </w:pPr>
      <w:r>
        <w:rPr>
          <w:rFonts w:ascii="仿宋_GB2312" w:hint="eastAsia"/>
        </w:rPr>
        <w:t>1</w:t>
      </w:r>
      <w:r>
        <w:rPr>
          <w:rFonts w:ascii="宋体" w:hAnsi="宋体" w:hint="eastAsia"/>
        </w:rPr>
        <w:t>．财政拨款收入</w:t>
      </w:r>
      <w:r>
        <w:rPr>
          <w:rFonts w:ascii="仿宋_GB2312" w:hint="eastAsia"/>
          <w:u w:val="single"/>
        </w:rPr>
        <w:t xml:space="preserve">      </w:t>
      </w:r>
      <w:r>
        <w:rPr>
          <w:rFonts w:ascii="宋体" w:hAnsi="宋体" w:hint="eastAsia"/>
        </w:rPr>
        <w:t>万元，为当年从财政取得的一般公共预算拨款和政府性基金预算拨款，</w:t>
      </w:r>
      <w:r>
        <w:rPr>
          <w:rFonts w:ascii="仿宋_GB2312" w:hint="eastAsia"/>
        </w:rPr>
        <w:t xml:space="preserve"> </w:t>
      </w:r>
      <w:r>
        <w:rPr>
          <w:rFonts w:ascii="宋体" w:hAnsi="宋体" w:hint="eastAsia"/>
        </w:rPr>
        <w:t>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2</w:t>
      </w:r>
      <w:r>
        <w:rPr>
          <w:rFonts w:ascii="宋体" w:hAnsi="宋体" w:hint="eastAsia"/>
        </w:rPr>
        <w:t>．上级补助收入</w:t>
      </w:r>
      <w:r>
        <w:rPr>
          <w:rFonts w:ascii="仿宋_GB2312" w:hint="eastAsia"/>
          <w:u w:val="single"/>
        </w:rPr>
        <w:t xml:space="preserve">      </w:t>
      </w:r>
      <w:r>
        <w:rPr>
          <w:rFonts w:ascii="宋体" w:hAnsi="宋体" w:hint="eastAsia"/>
        </w:rPr>
        <w:t>万元，为</w:t>
      </w:r>
      <w:r>
        <w:rPr>
          <w:rFonts w:ascii="仿宋_GB2312" w:hint="eastAsia"/>
          <w:u w:val="single"/>
        </w:rPr>
        <w:t>XX</w:t>
      </w:r>
      <w:r>
        <w:rPr>
          <w:rFonts w:ascii="宋体" w:hAnsi="宋体" w:hint="eastAsia"/>
          <w:u w:val="single"/>
        </w:rPr>
        <w:t>等事业单位</w:t>
      </w:r>
      <w:r>
        <w:rPr>
          <w:rFonts w:ascii="宋体" w:hAnsi="宋体" w:hint="eastAsia"/>
        </w:rPr>
        <w:t>收到上级单位拨入的非财政补助资金。与上年相比增加（减少）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3</w:t>
      </w:r>
      <w:r>
        <w:rPr>
          <w:rFonts w:ascii="宋体" w:hAnsi="宋体" w:hint="eastAsia"/>
        </w:rPr>
        <w:t>．事业收入</w:t>
      </w:r>
      <w:r>
        <w:rPr>
          <w:rFonts w:ascii="仿宋_GB2312" w:hint="eastAsia"/>
          <w:u w:val="single"/>
        </w:rPr>
        <w:t xml:space="preserve">      </w:t>
      </w:r>
      <w:r>
        <w:rPr>
          <w:rFonts w:ascii="宋体" w:hAnsi="宋体" w:hint="eastAsia"/>
        </w:rPr>
        <w:t>万元，为</w:t>
      </w:r>
      <w:r>
        <w:rPr>
          <w:rFonts w:ascii="仿宋_GB2312" w:hint="eastAsia"/>
          <w:u w:val="single"/>
        </w:rPr>
        <w:t>XX</w:t>
      </w:r>
      <w:r>
        <w:rPr>
          <w:rFonts w:ascii="宋体" w:hAnsi="宋体" w:hint="eastAsia"/>
          <w:u w:val="single"/>
        </w:rPr>
        <w:t>等事业单位</w:t>
      </w:r>
      <w:r>
        <w:rPr>
          <w:rFonts w:ascii="宋体" w:hAnsi="宋体" w:hint="eastAsia"/>
        </w:rPr>
        <w:t>开展</w:t>
      </w:r>
      <w:r>
        <w:rPr>
          <w:rFonts w:ascii="仿宋_GB2312" w:hint="eastAsia"/>
          <w:u w:val="single"/>
        </w:rPr>
        <w:t>XX</w:t>
      </w:r>
      <w:r>
        <w:rPr>
          <w:rFonts w:ascii="宋体" w:hAnsi="宋体" w:hint="eastAsia"/>
          <w:u w:val="single"/>
        </w:rPr>
        <w:t>专业</w:t>
      </w:r>
      <w:r>
        <w:rPr>
          <w:rFonts w:ascii="宋体" w:hAnsi="宋体" w:hint="eastAsia"/>
        </w:rPr>
        <w:t>业务活动及其辅助活动取得的收入。与上年相比增加（减少）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4</w:t>
      </w:r>
      <w:r>
        <w:rPr>
          <w:rFonts w:ascii="宋体" w:hAnsi="宋体" w:hint="eastAsia"/>
        </w:rPr>
        <w:t>．经营收入</w:t>
      </w:r>
      <w:r>
        <w:rPr>
          <w:rFonts w:ascii="仿宋_GB2312" w:hint="eastAsia"/>
          <w:u w:val="single"/>
        </w:rPr>
        <w:t xml:space="preserve">      </w:t>
      </w:r>
      <w:r>
        <w:rPr>
          <w:rFonts w:ascii="宋体" w:hAnsi="宋体" w:hint="eastAsia"/>
        </w:rPr>
        <w:t>万元，为</w:t>
      </w:r>
      <w:r>
        <w:rPr>
          <w:rFonts w:ascii="仿宋_GB2312" w:hint="eastAsia"/>
          <w:u w:val="single"/>
        </w:rPr>
        <w:t>XX</w:t>
      </w:r>
      <w:r>
        <w:rPr>
          <w:rFonts w:ascii="宋体" w:hAnsi="宋体" w:hint="eastAsia"/>
          <w:u w:val="single"/>
        </w:rPr>
        <w:t>等事业单位</w:t>
      </w:r>
      <w:r>
        <w:rPr>
          <w:rFonts w:ascii="宋体" w:hAnsi="宋体" w:hint="eastAsia"/>
        </w:rPr>
        <w:t>在专业业务活动及其辅助活动之外开展非独立核算经营活动取得的收入。与上年相比增加（减少）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5</w:t>
      </w:r>
      <w:r>
        <w:rPr>
          <w:rFonts w:ascii="宋体" w:hAnsi="宋体" w:hint="eastAsia"/>
        </w:rPr>
        <w:t>．附属单位上缴收入</w:t>
      </w:r>
      <w:r>
        <w:rPr>
          <w:rFonts w:ascii="仿宋_GB2312" w:hint="eastAsia"/>
          <w:u w:val="single"/>
        </w:rPr>
        <w:t xml:space="preserve">      </w:t>
      </w:r>
      <w:r>
        <w:rPr>
          <w:rFonts w:ascii="宋体" w:hAnsi="宋体" w:hint="eastAsia"/>
        </w:rPr>
        <w:t>万元，为</w:t>
      </w:r>
      <w:r>
        <w:rPr>
          <w:rFonts w:ascii="仿宋_GB2312" w:hint="eastAsia"/>
          <w:u w:val="single"/>
        </w:rPr>
        <w:t>XX</w:t>
      </w:r>
      <w:r>
        <w:rPr>
          <w:rFonts w:ascii="宋体" w:hAnsi="宋体" w:hint="eastAsia"/>
          <w:u w:val="single"/>
        </w:rPr>
        <w:t>等事业单位</w:t>
      </w:r>
      <w:r>
        <w:rPr>
          <w:rFonts w:ascii="宋体" w:hAnsi="宋体" w:hint="eastAsia"/>
        </w:rPr>
        <w:t>附属独立</w:t>
      </w:r>
      <w:r>
        <w:rPr>
          <w:rFonts w:ascii="仿宋_GB2312" w:hint="eastAsia"/>
          <w:u w:val="single"/>
        </w:rPr>
        <w:t>XX</w:t>
      </w:r>
      <w:r>
        <w:rPr>
          <w:rFonts w:ascii="宋体" w:hAnsi="宋体" w:hint="eastAsia"/>
          <w:u w:val="single"/>
        </w:rPr>
        <w:t>核算单位</w:t>
      </w:r>
      <w:r>
        <w:rPr>
          <w:rFonts w:ascii="宋体" w:hAnsi="宋体" w:hint="eastAsia"/>
        </w:rPr>
        <w:t>按照有关规定上缴的收入。与上年相比增加（减少）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6</w:t>
      </w:r>
      <w:r>
        <w:rPr>
          <w:rFonts w:ascii="宋体" w:hAnsi="宋体" w:hint="eastAsia"/>
        </w:rPr>
        <w:t>．其他收入</w:t>
      </w:r>
      <w:r>
        <w:rPr>
          <w:rFonts w:ascii="仿宋_GB2312" w:hint="eastAsia"/>
          <w:u w:val="single"/>
        </w:rPr>
        <w:t xml:space="preserve">     </w:t>
      </w:r>
      <w:r>
        <w:rPr>
          <w:rFonts w:ascii="宋体" w:hAnsi="宋体" w:hint="eastAsia"/>
        </w:rPr>
        <w:t>万元，为单位取得的除上述收入以外的各项收入，主要为</w:t>
      </w:r>
      <w:r>
        <w:rPr>
          <w:rFonts w:ascii="仿宋_GB2312" w:hint="eastAsia"/>
          <w:u w:val="single"/>
        </w:rPr>
        <w:t>XX</w:t>
      </w:r>
      <w:r>
        <w:rPr>
          <w:rFonts w:ascii="宋体" w:hAnsi="宋体" w:hint="eastAsia"/>
          <w:u w:val="single"/>
        </w:rPr>
        <w:t>单位</w:t>
      </w:r>
      <w:r>
        <w:rPr>
          <w:rFonts w:ascii="宋体" w:hAnsi="宋体" w:hint="eastAsia"/>
        </w:rPr>
        <w:t>取得的</w:t>
      </w:r>
      <w:r>
        <w:rPr>
          <w:rFonts w:ascii="仿宋_GB2312" w:hint="eastAsia"/>
          <w:u w:val="single"/>
        </w:rPr>
        <w:t>XX</w:t>
      </w:r>
      <w:r>
        <w:rPr>
          <w:rFonts w:ascii="宋体" w:hAnsi="宋体" w:hint="eastAsia"/>
          <w:u w:val="single"/>
        </w:rPr>
        <w:t>收入</w:t>
      </w:r>
      <w:r>
        <w:rPr>
          <w:rFonts w:ascii="宋体" w:hAnsi="宋体" w:hint="eastAsia"/>
        </w:rPr>
        <w:t>。与上年相比增加（减少）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7</w:t>
      </w:r>
      <w:r>
        <w:rPr>
          <w:rFonts w:ascii="宋体" w:hAnsi="宋体" w:hint="eastAsia"/>
        </w:rPr>
        <w:t>．用事业基金弥补收支差额</w:t>
      </w:r>
      <w:r>
        <w:rPr>
          <w:rFonts w:ascii="仿宋_GB2312" w:hint="eastAsia"/>
          <w:u w:val="single"/>
        </w:rPr>
        <w:t xml:space="preserve">      </w:t>
      </w:r>
      <w:r>
        <w:rPr>
          <w:rFonts w:ascii="宋体" w:hAnsi="宋体" w:hint="eastAsia"/>
        </w:rPr>
        <w:t>万元，为事业单位用事业基金弥补当年收支差额的数额。主要为</w:t>
      </w:r>
      <w:r>
        <w:rPr>
          <w:rFonts w:ascii="仿宋_GB2312" w:hint="eastAsia"/>
          <w:u w:val="single"/>
        </w:rPr>
        <w:t>XX</w:t>
      </w:r>
      <w:r>
        <w:rPr>
          <w:rFonts w:ascii="宋体" w:hAnsi="宋体" w:hint="eastAsia"/>
          <w:u w:val="single"/>
        </w:rPr>
        <w:t>等单位</w:t>
      </w:r>
      <w:r>
        <w:rPr>
          <w:rFonts w:ascii="宋体" w:hAnsi="宋体" w:hint="eastAsia"/>
        </w:rPr>
        <w:t>使用以前年度积累的事业基金弥补当年收支缺口的资金。</w:t>
      </w:r>
    </w:p>
    <w:p w:rsidR="00EA58C3" w:rsidRDefault="00EA58C3" w:rsidP="00EA58C3">
      <w:pPr>
        <w:spacing w:line="300" w:lineRule="exact"/>
        <w:ind w:firstLine="560"/>
        <w:rPr>
          <w:rFonts w:ascii="仿宋_GB2312" w:hint="eastAsia"/>
        </w:rPr>
      </w:pPr>
      <w:r>
        <w:rPr>
          <w:rFonts w:ascii="仿宋_GB2312" w:hint="eastAsia"/>
        </w:rPr>
        <w:t>8</w:t>
      </w:r>
      <w:r>
        <w:rPr>
          <w:rFonts w:ascii="宋体" w:hAnsi="宋体" w:hint="eastAsia"/>
        </w:rPr>
        <w:t>．年初结转和结余</w:t>
      </w:r>
      <w:r>
        <w:rPr>
          <w:rFonts w:ascii="仿宋_GB2312" w:hint="eastAsia"/>
          <w:u w:val="single"/>
        </w:rPr>
        <w:t xml:space="preserve">      </w:t>
      </w:r>
      <w:r>
        <w:rPr>
          <w:rFonts w:ascii="宋体" w:hAnsi="宋体" w:hint="eastAsia"/>
        </w:rPr>
        <w:t>万元，主要为</w:t>
      </w:r>
      <w:r>
        <w:rPr>
          <w:rFonts w:ascii="仿宋_GB2312" w:hint="eastAsia"/>
          <w:u w:val="single"/>
        </w:rPr>
        <w:t>XX</w:t>
      </w:r>
      <w:r>
        <w:rPr>
          <w:rFonts w:ascii="宋体" w:hAnsi="宋体" w:hint="eastAsia"/>
          <w:u w:val="single"/>
        </w:rPr>
        <w:t>单位</w:t>
      </w:r>
      <w:r>
        <w:rPr>
          <w:rFonts w:ascii="宋体" w:hAnsi="宋体" w:hint="eastAsia"/>
        </w:rPr>
        <w:t>上年结转本年使用的</w:t>
      </w:r>
      <w:r>
        <w:rPr>
          <w:rFonts w:ascii="仿宋_GB2312" w:hint="eastAsia"/>
          <w:u w:val="single"/>
        </w:rPr>
        <w:t>XX</w:t>
      </w:r>
      <w:r>
        <w:rPr>
          <w:rFonts w:ascii="宋体" w:hAnsi="宋体" w:hint="eastAsia"/>
          <w:u w:val="single"/>
        </w:rPr>
        <w:t>等资金</w:t>
      </w:r>
      <w:r>
        <w:rPr>
          <w:rFonts w:ascii="宋体" w:hAnsi="宋体" w:hint="eastAsia"/>
        </w:rPr>
        <w:t>。</w:t>
      </w:r>
    </w:p>
    <w:p w:rsidR="00EA58C3" w:rsidRDefault="00EA58C3" w:rsidP="00EA58C3">
      <w:pPr>
        <w:spacing w:line="300" w:lineRule="exact"/>
        <w:ind w:firstLine="560"/>
        <w:rPr>
          <w:rFonts w:ascii="仿宋_GB2312" w:hint="eastAsia"/>
        </w:rPr>
      </w:pPr>
      <w:r>
        <w:rPr>
          <w:rFonts w:ascii="宋体" w:hAnsi="宋体" w:hint="eastAsia"/>
        </w:rPr>
        <w:t>（二）支出总计</w:t>
      </w:r>
      <w:r>
        <w:rPr>
          <w:rFonts w:ascii="仿宋_GB2312" w:hint="eastAsia"/>
          <w:u w:val="single"/>
        </w:rPr>
        <w:t xml:space="preserve">    </w:t>
      </w:r>
      <w:r>
        <w:rPr>
          <w:rFonts w:ascii="宋体" w:hAnsi="宋体" w:hint="eastAsia"/>
        </w:rPr>
        <w:t>万元。包括：</w:t>
      </w:r>
    </w:p>
    <w:p w:rsidR="00EA58C3" w:rsidRDefault="00EA58C3" w:rsidP="00EA58C3">
      <w:pPr>
        <w:spacing w:line="300" w:lineRule="exact"/>
        <w:ind w:firstLine="560"/>
        <w:rPr>
          <w:rFonts w:ascii="仿宋_GB2312" w:hint="eastAsia"/>
        </w:rPr>
      </w:pPr>
      <w:r>
        <w:rPr>
          <w:rFonts w:ascii="仿宋_GB2312" w:hint="eastAsia"/>
        </w:rPr>
        <w:t>1</w:t>
      </w:r>
      <w:r>
        <w:rPr>
          <w:rFonts w:ascii="宋体" w:hAnsi="宋体" w:hint="eastAsia"/>
        </w:rPr>
        <w:t>．一般公共服务（类）支出</w:t>
      </w:r>
      <w:r>
        <w:rPr>
          <w:rFonts w:ascii="仿宋_GB2312" w:hint="eastAsia"/>
          <w:u w:val="single"/>
        </w:rPr>
        <w:t xml:space="preserve">    </w:t>
      </w:r>
      <w:r>
        <w:rPr>
          <w:rFonts w:ascii="宋体" w:hAnsi="宋体" w:hint="eastAsia"/>
        </w:rPr>
        <w:t>万元，主要用于</w:t>
      </w:r>
      <w:r>
        <w:rPr>
          <w:rFonts w:ascii="仿宋_GB2312" w:hint="eastAsia"/>
        </w:rPr>
        <w:t>……。与上年相比增加（减少）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2</w:t>
      </w:r>
      <w:r>
        <w:rPr>
          <w:rFonts w:ascii="宋体" w:hAnsi="宋体" w:hint="eastAsia"/>
        </w:rPr>
        <w:t>．公共安全（类）支出</w:t>
      </w:r>
      <w:r>
        <w:rPr>
          <w:rFonts w:ascii="仿宋_GB2312" w:hint="eastAsia"/>
          <w:u w:val="single"/>
        </w:rPr>
        <w:t xml:space="preserve">    </w:t>
      </w:r>
      <w:r>
        <w:rPr>
          <w:rFonts w:ascii="宋体" w:hAnsi="宋体" w:hint="eastAsia"/>
        </w:rPr>
        <w:t>万元，主要用于</w:t>
      </w:r>
      <w:r>
        <w:rPr>
          <w:rFonts w:ascii="仿宋_GB2312" w:hint="eastAsia"/>
        </w:rPr>
        <w:t>……。与上年相比增加（减少）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i/>
          <w:iCs/>
        </w:rPr>
      </w:pPr>
      <w:r>
        <w:rPr>
          <w:rFonts w:ascii="宋体" w:hAnsi="宋体" w:hint="eastAsia"/>
          <w:i/>
          <w:iCs/>
        </w:rPr>
        <w:t>（按照</w:t>
      </w:r>
      <w:r>
        <w:rPr>
          <w:rFonts w:ascii="仿宋_GB2312" w:hint="eastAsia"/>
          <w:i/>
          <w:iCs/>
        </w:rPr>
        <w:t>“公开</w:t>
      </w:r>
      <w:r>
        <w:rPr>
          <w:rFonts w:ascii="仿宋_GB2312" w:eastAsia="仿宋_GB2312" w:hint="eastAsia"/>
          <w:i/>
          <w:iCs/>
        </w:rPr>
        <w:t>01</w:t>
      </w:r>
      <w:r>
        <w:rPr>
          <w:rFonts w:ascii="宋体" w:hAnsi="宋体" w:hint="eastAsia"/>
          <w:i/>
          <w:iCs/>
        </w:rPr>
        <w:t>表 收入支出决算总表”中的功能分类明细项，并结合本部门具体实际予以解释。）</w:t>
      </w:r>
    </w:p>
    <w:p w:rsidR="00EA58C3" w:rsidRDefault="00EA58C3" w:rsidP="00EA58C3">
      <w:pPr>
        <w:spacing w:line="300" w:lineRule="exact"/>
        <w:ind w:firstLine="560"/>
        <w:rPr>
          <w:rFonts w:ascii="仿宋_GB2312" w:hint="eastAsia"/>
        </w:rPr>
      </w:pPr>
      <w:r>
        <w:rPr>
          <w:rFonts w:ascii="仿宋_GB2312" w:hint="eastAsia"/>
        </w:rPr>
        <w:t>3</w:t>
      </w:r>
      <w:r>
        <w:rPr>
          <w:rFonts w:ascii="宋体" w:hAnsi="宋体" w:hint="eastAsia"/>
        </w:rPr>
        <w:t>．结余分配</w:t>
      </w:r>
      <w:r>
        <w:rPr>
          <w:rFonts w:ascii="仿宋_GB2312" w:hint="eastAsia"/>
          <w:u w:val="single"/>
        </w:rPr>
        <w:t xml:space="preserve">    </w:t>
      </w:r>
      <w:r>
        <w:rPr>
          <w:rFonts w:ascii="宋体" w:hAnsi="宋体" w:hint="eastAsia"/>
        </w:rPr>
        <w:t>万元，为单位当年结余的分配情况，主要是</w:t>
      </w:r>
      <w:r>
        <w:rPr>
          <w:rFonts w:ascii="仿宋_GB2312" w:hint="eastAsia"/>
          <w:u w:val="single"/>
        </w:rPr>
        <w:t>XX</w:t>
      </w:r>
      <w:r>
        <w:rPr>
          <w:rFonts w:ascii="宋体" w:hAnsi="宋体" w:hint="eastAsia"/>
          <w:u w:val="single"/>
        </w:rPr>
        <w:t>等事业单位</w:t>
      </w:r>
      <w:r>
        <w:rPr>
          <w:rFonts w:ascii="宋体" w:hAnsi="宋体" w:hint="eastAsia"/>
        </w:rPr>
        <w:t>对非财政补助结余按规定计算缴纳的企业所得税、提取的职工福利基金和转入事业基金等。与上年相比增加（减少）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rPr>
        <w:t>4</w:t>
      </w:r>
      <w:r>
        <w:rPr>
          <w:rFonts w:ascii="宋体" w:hAnsi="宋体" w:hint="eastAsia"/>
        </w:rPr>
        <w:t>．年末结转和结余</w:t>
      </w:r>
      <w:r>
        <w:rPr>
          <w:rFonts w:ascii="仿宋_GB2312" w:hint="eastAsia"/>
          <w:u w:val="single"/>
        </w:rPr>
        <w:t xml:space="preserve">    </w:t>
      </w:r>
      <w:r>
        <w:rPr>
          <w:rFonts w:ascii="宋体" w:hAnsi="宋体" w:hint="eastAsia"/>
        </w:rPr>
        <w:t>万元，为单位结转下年的项目支出结转和结余和经营结余。主要为</w:t>
      </w:r>
      <w:r>
        <w:rPr>
          <w:rFonts w:ascii="仿宋_GB2312" w:hint="eastAsia"/>
          <w:u w:val="single"/>
        </w:rPr>
        <w:t>XX</w:t>
      </w:r>
      <w:r>
        <w:rPr>
          <w:rFonts w:ascii="宋体" w:hAnsi="宋体" w:hint="eastAsia"/>
          <w:u w:val="single"/>
        </w:rPr>
        <w:t>等单位</w:t>
      </w:r>
      <w:r>
        <w:rPr>
          <w:rFonts w:ascii="宋体" w:hAnsi="宋体" w:hint="eastAsia"/>
        </w:rPr>
        <w:t>本年度（或以前年度）预算安排的</w:t>
      </w:r>
      <w:r>
        <w:rPr>
          <w:rFonts w:ascii="仿宋_GB2312" w:hint="eastAsia"/>
          <w:u w:val="single"/>
        </w:rPr>
        <w:t>XX</w:t>
      </w:r>
      <w:r>
        <w:rPr>
          <w:rFonts w:ascii="宋体" w:hAnsi="宋体" w:hint="eastAsia"/>
          <w:u w:val="single"/>
        </w:rPr>
        <w:t>等项目</w:t>
      </w:r>
      <w:r>
        <w:rPr>
          <w:rFonts w:ascii="宋体" w:hAnsi="宋体" w:hint="eastAsia"/>
        </w:rPr>
        <w:t>无法按原计划实施，需要延迟到以后年度按有关规定使用的资金。</w:t>
      </w:r>
    </w:p>
    <w:p w:rsidR="00EA58C3" w:rsidRDefault="00EA58C3" w:rsidP="00EA58C3">
      <w:pPr>
        <w:widowControl/>
        <w:spacing w:line="300" w:lineRule="exact"/>
        <w:ind w:firstLine="560"/>
        <w:rPr>
          <w:rFonts w:ascii="黑体" w:eastAsia="黑体" w:hAnsi="黑体" w:hint="eastAsia"/>
        </w:rPr>
      </w:pPr>
      <w:r>
        <w:rPr>
          <w:rFonts w:ascii="黑体" w:eastAsia="黑体" w:hAnsi="黑体" w:hint="eastAsia"/>
        </w:rPr>
        <w:t>二、收入决算情况说明</w:t>
      </w:r>
    </w:p>
    <w:p w:rsidR="00EA58C3" w:rsidRDefault="00EA58C3" w:rsidP="00EA58C3">
      <w:pPr>
        <w:spacing w:line="300" w:lineRule="exact"/>
        <w:ind w:firstLine="560"/>
        <w:rPr>
          <w:rFonts w:ascii="仿宋_GB2312" w:hint="eastAsia"/>
          <w:i/>
          <w:iCs/>
        </w:rPr>
      </w:pPr>
      <w:r>
        <w:rPr>
          <w:rFonts w:ascii="仿宋_GB2312" w:hint="eastAsia"/>
          <w:u w:val="single"/>
        </w:rPr>
        <w:t>XX</w:t>
      </w:r>
      <w:r>
        <w:rPr>
          <w:rFonts w:ascii="宋体" w:hAnsi="宋体" w:hint="eastAsia"/>
          <w:u w:val="single"/>
        </w:rPr>
        <w:t>部门</w:t>
      </w:r>
      <w:r>
        <w:rPr>
          <w:rFonts w:ascii="宋体" w:hAnsi="宋体" w:hint="eastAsia"/>
        </w:rPr>
        <w:t>本年收入合计</w:t>
      </w:r>
      <w:r>
        <w:rPr>
          <w:rFonts w:ascii="仿宋_GB2312" w:hint="eastAsia"/>
          <w:u w:val="single"/>
        </w:rPr>
        <w:t xml:space="preserve">  </w:t>
      </w:r>
      <w:r>
        <w:rPr>
          <w:rFonts w:ascii="宋体" w:hAnsi="宋体" w:hint="eastAsia"/>
        </w:rPr>
        <w:t>万元，其中：财政拨款收入</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；上级补助收入</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；事业收入</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；经营收入</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；附属单位上缴收入</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；其他收入</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w:t>
      </w:r>
      <w:r>
        <w:rPr>
          <w:rFonts w:ascii="宋体" w:hAnsi="宋体" w:hint="eastAsia"/>
          <w:i/>
          <w:iCs/>
        </w:rPr>
        <w:t>（</w:t>
      </w:r>
      <w:proofErr w:type="gramStart"/>
      <w:r>
        <w:rPr>
          <w:rFonts w:ascii="宋体" w:hAnsi="宋体" w:hint="eastAsia"/>
          <w:i/>
          <w:iCs/>
        </w:rPr>
        <w:t>可用饼图显示</w:t>
      </w:r>
      <w:proofErr w:type="gramEnd"/>
      <w:r>
        <w:rPr>
          <w:rFonts w:ascii="宋体" w:hAnsi="宋体" w:hint="eastAsia"/>
          <w:i/>
          <w:iCs/>
        </w:rPr>
        <w:t>本年收入结构图）</w:t>
      </w:r>
    </w:p>
    <w:p w:rsidR="00EA58C3" w:rsidRDefault="00EA58C3" w:rsidP="00EA58C3">
      <w:pPr>
        <w:spacing w:line="300" w:lineRule="exact"/>
        <w:ind w:firstLine="560"/>
        <w:jc w:val="center"/>
        <w:rPr>
          <w:rFonts w:ascii="仿宋_GB2312" w:hint="eastAsia"/>
        </w:rPr>
      </w:pPr>
      <w:r>
        <w:rPr>
          <w:rFonts w:ascii="宋体" w:hAnsi="宋体" w:hint="eastAsia"/>
        </w:rPr>
        <w:t>图</w:t>
      </w:r>
      <w:r>
        <w:rPr>
          <w:rFonts w:ascii="仿宋_GB2312" w:hint="eastAsia"/>
        </w:rPr>
        <w:t>1</w:t>
      </w:r>
      <w:r>
        <w:rPr>
          <w:rFonts w:ascii="宋体" w:hAnsi="宋体" w:hint="eastAsia"/>
        </w:rPr>
        <w:t>：收入决算图</w:t>
      </w:r>
    </w:p>
    <w:p w:rsidR="00EA58C3" w:rsidRDefault="00EA58C3" w:rsidP="00EA58C3">
      <w:pPr>
        <w:widowControl/>
        <w:spacing w:line="300" w:lineRule="exact"/>
        <w:ind w:firstLine="560"/>
        <w:rPr>
          <w:rFonts w:ascii="黑体" w:eastAsia="黑体" w:hAnsi="黑体" w:hint="eastAsia"/>
        </w:rPr>
      </w:pPr>
      <w:r>
        <w:rPr>
          <w:rFonts w:ascii="黑体" w:eastAsia="黑体" w:hAnsi="黑体" w:hint="eastAsia"/>
        </w:rPr>
        <w:t>三、支出决算情况说明</w:t>
      </w:r>
    </w:p>
    <w:p w:rsidR="00EA58C3" w:rsidRDefault="00EA58C3" w:rsidP="00EA58C3">
      <w:pPr>
        <w:spacing w:line="300" w:lineRule="exact"/>
        <w:ind w:leftChars="50" w:left="105" w:firstLineChars="150" w:firstLine="315"/>
        <w:rPr>
          <w:rFonts w:ascii="仿宋_GB2312" w:hint="eastAsia"/>
          <w:i/>
          <w:iCs/>
        </w:rPr>
      </w:pPr>
      <w:r>
        <w:rPr>
          <w:rFonts w:ascii="仿宋_GB2312" w:hint="eastAsia"/>
          <w:u w:val="single"/>
        </w:rPr>
        <w:t>XX</w:t>
      </w:r>
      <w:r>
        <w:rPr>
          <w:rFonts w:ascii="宋体" w:hAnsi="宋体" w:hint="eastAsia"/>
          <w:u w:val="single"/>
        </w:rPr>
        <w:t>部门</w:t>
      </w:r>
      <w:r>
        <w:rPr>
          <w:rFonts w:ascii="宋体" w:hAnsi="宋体" w:hint="eastAsia"/>
        </w:rPr>
        <w:t>本年支出合计</w:t>
      </w:r>
      <w:r>
        <w:rPr>
          <w:rFonts w:ascii="仿宋_GB2312" w:hint="eastAsia"/>
          <w:u w:val="single"/>
        </w:rPr>
        <w:t xml:space="preserve">  </w:t>
      </w:r>
      <w:r>
        <w:rPr>
          <w:rFonts w:ascii="宋体" w:hAnsi="宋体" w:hint="eastAsia"/>
        </w:rPr>
        <w:t>万元，其中：基本支出</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；项目支出</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；经营支出</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；对附属单位补助支出</w:t>
      </w:r>
      <w:r>
        <w:rPr>
          <w:rFonts w:ascii="仿宋_GB2312" w:hint="eastAsia"/>
          <w:u w:val="single"/>
        </w:rPr>
        <w:t xml:space="preserve"> </w:t>
      </w:r>
      <w:r>
        <w:rPr>
          <w:rFonts w:ascii="宋体" w:hAnsi="宋体" w:hint="eastAsia"/>
        </w:rPr>
        <w:t>万元，占</w:t>
      </w:r>
      <w:r>
        <w:rPr>
          <w:rFonts w:ascii="仿宋_GB2312" w:hint="eastAsia"/>
          <w:u w:val="single"/>
        </w:rPr>
        <w:t xml:space="preserve">  </w:t>
      </w:r>
      <w:r>
        <w:rPr>
          <w:rFonts w:ascii="仿宋_GB2312" w:hint="eastAsia"/>
        </w:rPr>
        <w:t>%</w:t>
      </w:r>
      <w:r>
        <w:rPr>
          <w:rFonts w:ascii="宋体" w:hAnsi="宋体" w:hint="eastAsia"/>
        </w:rPr>
        <w:t>。</w:t>
      </w:r>
      <w:r>
        <w:rPr>
          <w:rFonts w:ascii="宋体" w:hAnsi="宋体" w:hint="eastAsia"/>
          <w:i/>
          <w:iCs/>
        </w:rPr>
        <w:t>（</w:t>
      </w:r>
      <w:proofErr w:type="gramStart"/>
      <w:r>
        <w:rPr>
          <w:rFonts w:ascii="宋体" w:hAnsi="宋体" w:hint="eastAsia"/>
          <w:i/>
          <w:iCs/>
        </w:rPr>
        <w:t>可用饼图显示</w:t>
      </w:r>
      <w:proofErr w:type="gramEnd"/>
      <w:r>
        <w:rPr>
          <w:rFonts w:ascii="宋体" w:hAnsi="宋体" w:hint="eastAsia"/>
          <w:i/>
          <w:iCs/>
        </w:rPr>
        <w:t>本年支出结构图）</w:t>
      </w:r>
    </w:p>
    <w:p w:rsidR="00EA58C3" w:rsidRDefault="00EA58C3" w:rsidP="00EA58C3">
      <w:pPr>
        <w:spacing w:line="300" w:lineRule="exact"/>
        <w:ind w:leftChars="50" w:left="105" w:firstLineChars="150" w:firstLine="315"/>
        <w:jc w:val="center"/>
        <w:rPr>
          <w:rFonts w:ascii="宋体" w:hAnsi="宋体" w:hint="eastAsia"/>
        </w:rPr>
      </w:pPr>
    </w:p>
    <w:p w:rsidR="00EA58C3" w:rsidRDefault="00EA58C3" w:rsidP="00EA58C3">
      <w:pPr>
        <w:spacing w:line="300" w:lineRule="exact"/>
        <w:ind w:leftChars="50" w:left="105" w:firstLineChars="150" w:firstLine="315"/>
        <w:jc w:val="center"/>
        <w:rPr>
          <w:rFonts w:ascii="仿宋_GB2312" w:hint="eastAsia"/>
        </w:rPr>
      </w:pPr>
      <w:r>
        <w:rPr>
          <w:rFonts w:ascii="宋体" w:hAnsi="宋体" w:hint="eastAsia"/>
        </w:rPr>
        <w:lastRenderedPageBreak/>
        <w:t>图</w:t>
      </w:r>
      <w:r>
        <w:rPr>
          <w:rFonts w:ascii="仿宋_GB2312" w:hint="eastAsia"/>
        </w:rPr>
        <w:t>2</w:t>
      </w:r>
      <w:r>
        <w:rPr>
          <w:rFonts w:ascii="宋体" w:hAnsi="宋体" w:hint="eastAsia"/>
        </w:rPr>
        <w:t>：支出决算图</w:t>
      </w:r>
    </w:p>
    <w:p w:rsidR="00EA58C3" w:rsidRDefault="00EA58C3" w:rsidP="00EA58C3">
      <w:pPr>
        <w:widowControl/>
        <w:spacing w:line="300" w:lineRule="exact"/>
        <w:ind w:firstLine="560"/>
        <w:rPr>
          <w:rFonts w:ascii="黑体" w:eastAsia="黑体" w:hAnsi="黑体" w:hint="eastAsia"/>
        </w:rPr>
      </w:pPr>
      <w:r>
        <w:rPr>
          <w:rFonts w:ascii="黑体" w:eastAsia="黑体" w:hAnsi="黑体" w:hint="eastAsia"/>
        </w:rPr>
        <w:t>四、财政拨款收入支出决算总体情况说明</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年度财政拨款收、支总决算</w:t>
      </w:r>
      <w:r>
        <w:rPr>
          <w:rFonts w:ascii="仿宋_GB2312" w:hint="eastAsia"/>
          <w:u w:val="single"/>
        </w:rPr>
        <w:t xml:space="preserve">   </w:t>
      </w:r>
      <w:r>
        <w:rPr>
          <w:rFonts w:ascii="宋体" w:hAnsi="宋体" w:hint="eastAsia"/>
        </w:rPr>
        <w:t>万元。与上年相比，财政拨款收、支总计各增加（减少）</w:t>
      </w:r>
      <w:r>
        <w:rPr>
          <w:rFonts w:ascii="仿宋_GB2312" w:hint="eastAsia"/>
          <w:u w:val="single"/>
        </w:rPr>
        <w:t xml:space="preserve"> </w:t>
      </w:r>
      <w:r>
        <w:rPr>
          <w:rFonts w:ascii="宋体" w:hAnsi="宋体" w:hint="eastAsia"/>
        </w:rPr>
        <w:t>万元，增长（减少）</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宋体" w:hAnsi="宋体" w:hint="eastAsia"/>
        </w:rPr>
        <w:t>五</w:t>
      </w:r>
      <w:r>
        <w:rPr>
          <w:rFonts w:ascii="黑体" w:eastAsia="黑体" w:hAnsi="黑体" w:hint="eastAsia"/>
        </w:rPr>
        <w:t>、</w:t>
      </w:r>
      <w:r>
        <w:rPr>
          <w:rFonts w:ascii="宋体" w:hAnsi="宋体" w:hint="eastAsia"/>
        </w:rPr>
        <w:t>财政拨款支出决算情况说明</w:t>
      </w:r>
    </w:p>
    <w:p w:rsidR="00EA58C3" w:rsidRDefault="00EA58C3" w:rsidP="00EA58C3">
      <w:pPr>
        <w:spacing w:line="300" w:lineRule="exact"/>
        <w:ind w:firstLine="560"/>
        <w:rPr>
          <w:rFonts w:ascii="仿宋_GB2312" w:hint="eastAsia"/>
        </w:rPr>
      </w:pPr>
      <w:r>
        <w:rPr>
          <w:rFonts w:ascii="宋体" w:hAnsi="宋体" w:hint="eastAsia"/>
        </w:rPr>
        <w:t>财政拨款支出决算反映的是一般公共预算和政府性基金预算财政拨款支出的总体情况，既包括使用本年从本级财政取得的拨款发生的支出，也包括使用上年度财政拨款结转和结余资金发生的支出。</w:t>
      </w: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年财政拨款支出</w:t>
      </w:r>
      <w:r>
        <w:rPr>
          <w:rFonts w:ascii="仿宋_GB2312" w:hint="eastAsia"/>
          <w:u w:val="single"/>
        </w:rPr>
        <w:t xml:space="preserve">   </w:t>
      </w:r>
      <w:r>
        <w:rPr>
          <w:rFonts w:ascii="宋体" w:hAnsi="宋体" w:hint="eastAsia"/>
        </w:rPr>
        <w:t>万元，占本年支出合计的</w:t>
      </w:r>
      <w:r>
        <w:rPr>
          <w:rFonts w:ascii="仿宋_GB2312" w:hint="eastAsia"/>
          <w:u w:val="single"/>
        </w:rPr>
        <w:t xml:space="preserve">   </w:t>
      </w:r>
      <w:r>
        <w:rPr>
          <w:rFonts w:ascii="仿宋_GB2312" w:hint="eastAsia"/>
        </w:rPr>
        <w:t>%</w:t>
      </w:r>
      <w:r>
        <w:rPr>
          <w:rFonts w:ascii="宋体" w:hAnsi="宋体" w:hint="eastAsia"/>
        </w:rPr>
        <w:t>。与上年相比，财政拨款支出增加（减少）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年度财政拨款支出年初预算为</w:t>
      </w:r>
      <w:r>
        <w:rPr>
          <w:rFonts w:ascii="仿宋_GB2312" w:hint="eastAsia"/>
          <w:u w:val="single"/>
        </w:rPr>
        <w:t xml:space="preserve">    </w:t>
      </w:r>
      <w:r>
        <w:rPr>
          <w:rFonts w:ascii="宋体" w:hAnsi="宋体" w:hint="eastAsia"/>
        </w:rPr>
        <w:t>万元，支出决算为</w:t>
      </w:r>
      <w:r>
        <w:rPr>
          <w:rFonts w:ascii="仿宋_GB2312" w:hint="eastAsia"/>
          <w:u w:val="single"/>
        </w:rPr>
        <w:t xml:space="preserve">  </w:t>
      </w:r>
      <w:r>
        <w:rPr>
          <w:rFonts w:ascii="宋体" w:hAnsi="宋体" w:hint="eastAsia"/>
        </w:rPr>
        <w:t>万元，完成年初预算的</w:t>
      </w:r>
      <w:r>
        <w:rPr>
          <w:rFonts w:ascii="仿宋_GB2312" w:hint="eastAsia"/>
          <w:u w:val="single"/>
        </w:rPr>
        <w:t xml:space="preserve">  </w:t>
      </w:r>
      <w:r>
        <w:rPr>
          <w:rFonts w:ascii="仿宋_GB2312" w:hint="eastAsia"/>
        </w:rPr>
        <w:t>%</w:t>
      </w:r>
      <w:r>
        <w:rPr>
          <w:rFonts w:ascii="宋体" w:hAnsi="宋体" w:hint="eastAsia"/>
        </w:rPr>
        <w:t xml:space="preserve">。决算数大于（小于）年初预算的主要原因是……。其中： </w:t>
      </w:r>
    </w:p>
    <w:p w:rsidR="00EA58C3" w:rsidRDefault="00EA58C3" w:rsidP="00EA58C3">
      <w:pPr>
        <w:spacing w:line="300" w:lineRule="exact"/>
        <w:ind w:firstLine="560"/>
        <w:rPr>
          <w:rFonts w:ascii="仿宋_GB2312" w:hint="eastAsia"/>
        </w:rPr>
      </w:pPr>
      <w:r>
        <w:rPr>
          <w:rFonts w:ascii="宋体" w:hAnsi="宋体" w:hint="eastAsia"/>
        </w:rPr>
        <w:t>（一）一般公共服务（类）</w:t>
      </w:r>
    </w:p>
    <w:p w:rsidR="00EA58C3" w:rsidRDefault="00EA58C3" w:rsidP="00EA58C3">
      <w:pPr>
        <w:spacing w:line="300" w:lineRule="exact"/>
        <w:ind w:firstLine="560"/>
        <w:rPr>
          <w:rFonts w:ascii="仿宋_GB2312" w:hint="eastAsia"/>
        </w:rPr>
      </w:pPr>
      <w:r>
        <w:rPr>
          <w:rFonts w:ascii="仿宋_GB2312" w:hint="eastAsia"/>
        </w:rPr>
        <w:t>1.</w:t>
      </w:r>
      <w:r>
        <w:rPr>
          <w:rFonts w:ascii="宋体" w:hAnsi="宋体" w:hint="eastAsia"/>
        </w:rPr>
        <w:t>人大事务（款）行政运行（项）。年初预算为</w:t>
      </w:r>
      <w:r>
        <w:rPr>
          <w:rFonts w:ascii="仿宋_GB2312" w:hint="eastAsia"/>
          <w:u w:val="single"/>
        </w:rPr>
        <w:t xml:space="preserve">  </w:t>
      </w:r>
      <w:r>
        <w:rPr>
          <w:rFonts w:ascii="宋体" w:hAnsi="宋体" w:hint="eastAsia"/>
        </w:rPr>
        <w:t>万元，支出决算为</w:t>
      </w:r>
      <w:r>
        <w:rPr>
          <w:rFonts w:ascii="仿宋_GB2312" w:hint="eastAsia"/>
          <w:u w:val="single"/>
        </w:rPr>
        <w:t xml:space="preserve">  </w:t>
      </w:r>
      <w:r>
        <w:rPr>
          <w:rFonts w:ascii="宋体" w:hAnsi="宋体" w:hint="eastAsia"/>
        </w:rPr>
        <w:t>万元，完成年初预算的</w:t>
      </w:r>
      <w:r>
        <w:rPr>
          <w:rFonts w:ascii="仿宋_GB2312" w:hint="eastAsia"/>
          <w:u w:val="single"/>
        </w:rPr>
        <w:t xml:space="preserve">  </w:t>
      </w:r>
      <w:r>
        <w:rPr>
          <w:rFonts w:ascii="仿宋_GB2312" w:hint="eastAsia"/>
        </w:rPr>
        <w:t>%</w:t>
      </w:r>
      <w:r>
        <w:rPr>
          <w:rFonts w:ascii="宋体" w:hAnsi="宋体" w:hint="eastAsia"/>
        </w:rPr>
        <w:t>。决算数大于（小于）预算数的主要原因……。</w:t>
      </w:r>
    </w:p>
    <w:p w:rsidR="00EA58C3" w:rsidRDefault="00EA58C3" w:rsidP="00EA58C3">
      <w:pPr>
        <w:spacing w:line="300" w:lineRule="exact"/>
        <w:ind w:firstLine="560"/>
        <w:rPr>
          <w:rFonts w:ascii="仿宋_GB2312" w:hint="eastAsia"/>
        </w:rPr>
      </w:pPr>
      <w:r>
        <w:rPr>
          <w:rFonts w:ascii="仿宋_GB2312" w:hint="eastAsia"/>
        </w:rPr>
        <w:t>2.</w:t>
      </w:r>
      <w:r>
        <w:rPr>
          <w:rFonts w:ascii="宋体" w:hAnsi="宋体" w:hint="eastAsia"/>
        </w:rPr>
        <w:t>……</w:t>
      </w:r>
    </w:p>
    <w:p w:rsidR="00EA58C3" w:rsidRDefault="00EA58C3" w:rsidP="00EA58C3">
      <w:pPr>
        <w:spacing w:line="300" w:lineRule="exact"/>
        <w:ind w:firstLine="560"/>
        <w:rPr>
          <w:rFonts w:ascii="仿宋_GB2312" w:hint="eastAsia"/>
        </w:rPr>
      </w:pPr>
      <w:r>
        <w:rPr>
          <w:rFonts w:ascii="宋体" w:hAnsi="宋体" w:hint="eastAsia"/>
        </w:rPr>
        <w:t>（二）公共安全（类）</w:t>
      </w:r>
    </w:p>
    <w:p w:rsidR="00EA58C3" w:rsidRDefault="00EA58C3" w:rsidP="00EA58C3">
      <w:pPr>
        <w:spacing w:line="300" w:lineRule="exact"/>
        <w:ind w:firstLine="560"/>
        <w:rPr>
          <w:rFonts w:ascii="仿宋_GB2312" w:hint="eastAsia"/>
        </w:rPr>
      </w:pPr>
      <w:r>
        <w:rPr>
          <w:rFonts w:ascii="仿宋_GB2312" w:hint="eastAsia"/>
        </w:rPr>
        <w:t>1.</w:t>
      </w:r>
      <w:r>
        <w:rPr>
          <w:rFonts w:ascii="宋体" w:hAnsi="宋体" w:hint="eastAsia"/>
        </w:rPr>
        <w:t>公安（款）行政运行（项）。年初预算为</w:t>
      </w:r>
      <w:r>
        <w:rPr>
          <w:rFonts w:ascii="仿宋_GB2312" w:hint="eastAsia"/>
          <w:u w:val="single"/>
        </w:rPr>
        <w:t xml:space="preserve">  </w:t>
      </w:r>
      <w:r>
        <w:rPr>
          <w:rFonts w:ascii="宋体" w:hAnsi="宋体" w:hint="eastAsia"/>
        </w:rPr>
        <w:t>万元，支出决算为</w:t>
      </w:r>
      <w:r>
        <w:rPr>
          <w:rFonts w:ascii="仿宋_GB2312" w:hint="eastAsia"/>
          <w:u w:val="single"/>
        </w:rPr>
        <w:t xml:space="preserve">  </w:t>
      </w:r>
      <w:r>
        <w:rPr>
          <w:rFonts w:ascii="宋体" w:hAnsi="宋体" w:hint="eastAsia"/>
        </w:rPr>
        <w:t>万元，完成年初预算的</w:t>
      </w:r>
      <w:r>
        <w:rPr>
          <w:rFonts w:ascii="仿宋_GB2312" w:hint="eastAsia"/>
          <w:u w:val="single"/>
        </w:rPr>
        <w:t xml:space="preserve">  </w:t>
      </w:r>
      <w:r>
        <w:rPr>
          <w:rFonts w:ascii="仿宋_GB2312" w:hint="eastAsia"/>
        </w:rPr>
        <w:t>%</w:t>
      </w:r>
      <w:r>
        <w:rPr>
          <w:rFonts w:ascii="宋体" w:hAnsi="宋体" w:hint="eastAsia"/>
        </w:rPr>
        <w:t>。决算数大于（小于）预算数的主要原因……。</w:t>
      </w:r>
    </w:p>
    <w:p w:rsidR="00EA58C3" w:rsidRDefault="00EA58C3" w:rsidP="00EA58C3">
      <w:pPr>
        <w:spacing w:line="300" w:lineRule="exact"/>
        <w:ind w:firstLine="560"/>
        <w:rPr>
          <w:rFonts w:ascii="仿宋_GB2312" w:hint="eastAsia"/>
        </w:rPr>
      </w:pPr>
      <w:r>
        <w:rPr>
          <w:rFonts w:ascii="仿宋_GB2312" w:hint="eastAsia"/>
        </w:rPr>
        <w:t>……</w:t>
      </w:r>
    </w:p>
    <w:p w:rsidR="00EA58C3" w:rsidRDefault="00EA58C3" w:rsidP="00EA58C3">
      <w:pPr>
        <w:spacing w:line="300" w:lineRule="exact"/>
        <w:ind w:firstLine="560"/>
        <w:rPr>
          <w:rFonts w:ascii="仿宋_GB2312" w:hint="eastAsia"/>
          <w:i/>
          <w:iCs/>
        </w:rPr>
      </w:pPr>
      <w:r>
        <w:rPr>
          <w:rFonts w:ascii="宋体" w:hAnsi="宋体" w:hint="eastAsia"/>
          <w:i/>
          <w:iCs/>
        </w:rPr>
        <w:t>（按照</w:t>
      </w:r>
      <w:r>
        <w:rPr>
          <w:rFonts w:ascii="仿宋_GB2312" w:hint="eastAsia"/>
          <w:i/>
          <w:iCs/>
        </w:rPr>
        <w:t>“公开</w:t>
      </w:r>
      <w:r>
        <w:rPr>
          <w:rFonts w:ascii="仿宋_GB2312" w:eastAsia="仿宋_GB2312" w:hint="eastAsia"/>
          <w:i/>
          <w:iCs/>
        </w:rPr>
        <w:t>05</w:t>
      </w:r>
      <w:r>
        <w:rPr>
          <w:rFonts w:ascii="宋体" w:hAnsi="宋体" w:hint="eastAsia"/>
          <w:i/>
          <w:iCs/>
        </w:rPr>
        <w:t>表 财政拨款支出决算表”中的功能分类“项”科目，并结合本部门实际予以解释。）</w:t>
      </w:r>
    </w:p>
    <w:p w:rsidR="00EA58C3" w:rsidRDefault="00EA58C3" w:rsidP="00EA58C3">
      <w:pPr>
        <w:spacing w:line="300" w:lineRule="exact"/>
        <w:ind w:firstLine="560"/>
        <w:rPr>
          <w:rFonts w:ascii="黑体" w:eastAsia="黑体" w:hAnsi="黑体" w:hint="eastAsia"/>
        </w:rPr>
      </w:pPr>
      <w:r>
        <w:rPr>
          <w:rFonts w:ascii="黑体" w:eastAsia="黑体" w:hAnsi="黑体" w:hint="eastAsia"/>
        </w:rPr>
        <w:t>六、财政拨款基本支出决算情况说明</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年度财政拨款基本支出</w:t>
      </w:r>
      <w:r>
        <w:rPr>
          <w:rFonts w:ascii="仿宋_GB2312" w:hint="eastAsia"/>
          <w:u w:val="single"/>
        </w:rPr>
        <w:t xml:space="preserve">   </w:t>
      </w:r>
      <w:r>
        <w:rPr>
          <w:rFonts w:ascii="宋体" w:hAnsi="宋体" w:hint="eastAsia"/>
        </w:rPr>
        <w:t>万元，其中：</w:t>
      </w:r>
    </w:p>
    <w:p w:rsidR="00EA58C3" w:rsidRDefault="00EA58C3" w:rsidP="00EA58C3">
      <w:pPr>
        <w:spacing w:line="300" w:lineRule="exact"/>
        <w:ind w:firstLine="560"/>
        <w:rPr>
          <w:rFonts w:ascii="仿宋_GB2312" w:hint="eastAsia"/>
        </w:rPr>
      </w:pPr>
      <w:r>
        <w:rPr>
          <w:rFonts w:ascii="宋体" w:hAnsi="宋体" w:hint="eastAsia"/>
        </w:rPr>
        <w:t>（一）人员经费</w:t>
      </w:r>
      <w:r>
        <w:rPr>
          <w:rFonts w:ascii="仿宋_GB2312" w:hint="eastAsia"/>
          <w:u w:val="single"/>
        </w:rPr>
        <w:t xml:space="preserve">    </w:t>
      </w:r>
      <w:r>
        <w:rPr>
          <w:rFonts w:ascii="宋体" w:hAnsi="宋体" w:hint="eastAsia"/>
        </w:rPr>
        <w:t>万元。主要包括：基本工资、津贴补贴、奖金、社会保障缴费、伙食补助费、绩效工资、其他工资福利支出、离休费、退休费、抚恤金、生活补助、医疗费、奖励金、住房公积金、提租补贴、</w:t>
      </w:r>
      <w:r>
        <w:rPr>
          <w:rFonts w:ascii="仿宋_GB2312" w:hint="eastAsia"/>
        </w:rPr>
        <w:t>……、其他对个人和家庭的补助支出。</w:t>
      </w:r>
      <w:r>
        <w:rPr>
          <w:rFonts w:ascii="宋体" w:hAnsi="宋体" w:hint="eastAsia"/>
          <w:i/>
          <w:iCs/>
        </w:rPr>
        <w:t>（按</w:t>
      </w:r>
      <w:r>
        <w:rPr>
          <w:rFonts w:ascii="仿宋_GB2312" w:hint="eastAsia"/>
          <w:i/>
          <w:iCs/>
        </w:rPr>
        <w:t>“公开</w:t>
      </w:r>
      <w:r>
        <w:rPr>
          <w:rFonts w:ascii="仿宋_GB2312" w:eastAsia="仿宋_GB2312" w:hint="eastAsia"/>
          <w:i/>
          <w:iCs/>
        </w:rPr>
        <w:t>06</w:t>
      </w:r>
      <w:r>
        <w:rPr>
          <w:rFonts w:ascii="宋体" w:hAnsi="宋体" w:hint="eastAsia"/>
          <w:i/>
          <w:iCs/>
        </w:rPr>
        <w:t>表 财政拨款基本支出决算表”中实际发生经济分类支出事项填写）</w:t>
      </w:r>
    </w:p>
    <w:p w:rsidR="00EA58C3" w:rsidRDefault="00EA58C3" w:rsidP="00EA58C3">
      <w:pPr>
        <w:spacing w:line="300" w:lineRule="exact"/>
        <w:ind w:firstLine="560"/>
        <w:rPr>
          <w:rFonts w:ascii="仿宋_GB2312" w:hint="eastAsia"/>
          <w:i/>
          <w:iCs/>
        </w:rPr>
      </w:pPr>
      <w:r>
        <w:rPr>
          <w:rFonts w:ascii="宋体" w:hAnsi="宋体" w:hint="eastAsia"/>
        </w:rPr>
        <w:t>（二）公用经费</w:t>
      </w:r>
      <w:r>
        <w:rPr>
          <w:rFonts w:ascii="仿宋_GB2312" w:hint="eastAsia"/>
          <w:u w:val="single"/>
        </w:rPr>
        <w:t xml:space="preserve">   </w:t>
      </w:r>
      <w:r>
        <w:rPr>
          <w:rFonts w:ascii="宋体" w:hAnsi="宋体" w:hint="eastAsia"/>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r>
        <w:rPr>
          <w:rFonts w:ascii="宋体" w:hAnsi="宋体" w:hint="eastAsia"/>
          <w:i/>
          <w:iCs/>
        </w:rPr>
        <w:t>（按</w:t>
      </w:r>
      <w:r>
        <w:rPr>
          <w:rFonts w:ascii="仿宋_GB2312" w:hint="eastAsia"/>
          <w:i/>
          <w:iCs/>
        </w:rPr>
        <w:t>“公开</w:t>
      </w:r>
      <w:r>
        <w:rPr>
          <w:rFonts w:ascii="仿宋_GB2312" w:eastAsia="仿宋_GB2312" w:hint="eastAsia"/>
          <w:i/>
          <w:iCs/>
        </w:rPr>
        <w:t>06</w:t>
      </w:r>
      <w:r>
        <w:rPr>
          <w:rFonts w:ascii="宋体" w:hAnsi="宋体" w:hint="eastAsia"/>
          <w:i/>
          <w:iCs/>
        </w:rPr>
        <w:t>表 财政拨款基本支出决算表”中实际发生经济分类支出事项填写）</w:t>
      </w:r>
    </w:p>
    <w:p w:rsidR="00EA58C3" w:rsidRDefault="00EA58C3" w:rsidP="00EA58C3">
      <w:pPr>
        <w:spacing w:line="300" w:lineRule="exact"/>
        <w:ind w:firstLine="560"/>
        <w:rPr>
          <w:rFonts w:ascii="黑体" w:eastAsia="黑体" w:hAnsi="黑体" w:hint="eastAsia"/>
        </w:rPr>
      </w:pPr>
      <w:r>
        <w:rPr>
          <w:rFonts w:ascii="黑体" w:eastAsia="黑体" w:hAnsi="黑体" w:hint="eastAsia"/>
        </w:rPr>
        <w:t>七、一般公共预算财政拨款支出决算情况说明</w:t>
      </w:r>
    </w:p>
    <w:p w:rsidR="00EA58C3" w:rsidRDefault="00EA58C3" w:rsidP="00EA58C3">
      <w:pPr>
        <w:spacing w:line="300" w:lineRule="exact"/>
        <w:ind w:firstLine="560"/>
        <w:rPr>
          <w:rFonts w:ascii="仿宋_GB2312" w:hint="eastAsia"/>
        </w:rPr>
      </w:pPr>
      <w:r>
        <w:rPr>
          <w:rFonts w:ascii="宋体" w:hAnsi="宋体" w:hint="eastAsia"/>
        </w:rPr>
        <w:t>一般公共预算财政拨款支出决算反映的是一般公共预算财政拨款支出的总体情况，既包括使用本年从本级财政取得的一般公共预算财政拨款发生的支出，也包括使用上年度一般公共预算财政拨款结转和结余资金发生的支出。</w:t>
      </w: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年一般公共预算财政拨款支出</w:t>
      </w:r>
      <w:r>
        <w:rPr>
          <w:rFonts w:ascii="仿宋_GB2312" w:hint="eastAsia"/>
          <w:u w:val="single"/>
        </w:rPr>
        <w:t xml:space="preserve">   </w:t>
      </w:r>
      <w:r>
        <w:rPr>
          <w:rFonts w:ascii="宋体" w:hAnsi="宋体" w:hint="eastAsia"/>
        </w:rPr>
        <w:t>万元，与上年相比增加（减少）</w:t>
      </w:r>
      <w:r>
        <w:rPr>
          <w:rFonts w:ascii="仿宋_GB2312" w:hint="eastAsia"/>
          <w:u w:val="single"/>
        </w:rPr>
        <w:t xml:space="preserve">   </w:t>
      </w:r>
      <w:r>
        <w:rPr>
          <w:rFonts w:ascii="宋体" w:hAnsi="宋体" w:hint="eastAsia"/>
        </w:rPr>
        <w:t>万元，增长（减少）</w:t>
      </w:r>
      <w:r>
        <w:rPr>
          <w:rFonts w:ascii="仿宋_GB2312" w:hint="eastAsia"/>
          <w:u w:val="single"/>
        </w:rPr>
        <w:t xml:space="preserve">   </w:t>
      </w:r>
      <w:r>
        <w:rPr>
          <w:rFonts w:ascii="仿宋_GB2312" w:hint="eastAsia"/>
        </w:rPr>
        <w:t>%</w:t>
      </w:r>
      <w:r>
        <w:rPr>
          <w:rFonts w:ascii="宋体" w:hAnsi="宋体" w:hint="eastAsia"/>
        </w:rPr>
        <w:t>。主要原因是……。</w:t>
      </w: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年度一般公共预算财政拨款支出年初预算为</w:t>
      </w:r>
      <w:r>
        <w:rPr>
          <w:rFonts w:ascii="仿宋_GB2312" w:hint="eastAsia"/>
          <w:u w:val="single"/>
        </w:rPr>
        <w:t xml:space="preserve">    </w:t>
      </w:r>
      <w:r>
        <w:rPr>
          <w:rFonts w:ascii="宋体" w:hAnsi="宋体" w:hint="eastAsia"/>
        </w:rPr>
        <w:t>万元，支出决算为</w:t>
      </w:r>
      <w:r>
        <w:rPr>
          <w:rFonts w:ascii="仿宋_GB2312" w:hint="eastAsia"/>
          <w:u w:val="single"/>
        </w:rPr>
        <w:t xml:space="preserve">  </w:t>
      </w:r>
      <w:r>
        <w:rPr>
          <w:rFonts w:ascii="宋体" w:hAnsi="宋体" w:hint="eastAsia"/>
        </w:rPr>
        <w:t>万元，完成年初预算的</w:t>
      </w:r>
      <w:r>
        <w:rPr>
          <w:rFonts w:ascii="仿宋_GB2312" w:hint="eastAsia"/>
          <w:u w:val="single"/>
        </w:rPr>
        <w:t xml:space="preserve">  </w:t>
      </w:r>
      <w:r>
        <w:rPr>
          <w:rFonts w:ascii="仿宋_GB2312" w:hint="eastAsia"/>
        </w:rPr>
        <w:t>%</w:t>
      </w:r>
      <w:r>
        <w:rPr>
          <w:rFonts w:ascii="宋体" w:hAnsi="宋体" w:hint="eastAsia"/>
        </w:rPr>
        <w:t>。决算数大于（小于）年初预算的主要原因是……。</w:t>
      </w:r>
    </w:p>
    <w:p w:rsidR="00EA58C3" w:rsidRDefault="00EA58C3" w:rsidP="00EA58C3">
      <w:pPr>
        <w:spacing w:line="300" w:lineRule="exact"/>
        <w:ind w:firstLine="560"/>
        <w:rPr>
          <w:rFonts w:ascii="黑体" w:eastAsia="黑体" w:hAnsi="黑体" w:hint="eastAsia"/>
        </w:rPr>
      </w:pPr>
      <w:r>
        <w:rPr>
          <w:rFonts w:ascii="黑体" w:eastAsia="黑体" w:hAnsi="黑体" w:hint="eastAsia"/>
        </w:rPr>
        <w:t>八、一般公共预算财政拨款基本支出决算情况说明</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年度一般公共预算财政拨款基本支出</w:t>
      </w:r>
      <w:r>
        <w:rPr>
          <w:rFonts w:ascii="仿宋_GB2312" w:hint="eastAsia"/>
          <w:u w:val="single"/>
        </w:rPr>
        <w:t xml:space="preserve">   </w:t>
      </w:r>
      <w:r>
        <w:rPr>
          <w:rFonts w:ascii="宋体" w:hAnsi="宋体" w:hint="eastAsia"/>
        </w:rPr>
        <w:t>万元，其中：</w:t>
      </w:r>
    </w:p>
    <w:p w:rsidR="00EA58C3" w:rsidRDefault="00EA58C3" w:rsidP="00EA58C3">
      <w:pPr>
        <w:spacing w:line="300" w:lineRule="exact"/>
        <w:ind w:firstLine="560"/>
        <w:rPr>
          <w:rFonts w:ascii="仿宋_GB2312" w:hint="eastAsia"/>
        </w:rPr>
      </w:pPr>
      <w:r>
        <w:rPr>
          <w:rFonts w:ascii="宋体" w:hAnsi="宋体" w:hint="eastAsia"/>
        </w:rPr>
        <w:t>（一）人员经费</w:t>
      </w:r>
      <w:r>
        <w:rPr>
          <w:rFonts w:ascii="仿宋_GB2312" w:hint="eastAsia"/>
          <w:u w:val="single"/>
        </w:rPr>
        <w:t xml:space="preserve">    </w:t>
      </w:r>
      <w:r>
        <w:rPr>
          <w:rFonts w:ascii="宋体" w:hAnsi="宋体" w:hint="eastAsia"/>
        </w:rPr>
        <w:t>万元。主要包括：基本工资、津贴补贴、奖金、社会保障缴费、伙食补助费、绩效工资、其他工资福利支出、离休费、退休费、抚恤金、生活补助、医疗费、奖励金、住房公积金、提租补贴、</w:t>
      </w:r>
      <w:r>
        <w:rPr>
          <w:rFonts w:ascii="仿宋_GB2312" w:hint="eastAsia"/>
        </w:rPr>
        <w:t>……、其他对个人和家庭的补助支出。</w:t>
      </w:r>
      <w:r>
        <w:rPr>
          <w:rFonts w:ascii="宋体" w:hAnsi="宋体" w:hint="eastAsia"/>
          <w:i/>
          <w:iCs/>
        </w:rPr>
        <w:t>（按</w:t>
      </w:r>
      <w:r>
        <w:rPr>
          <w:rFonts w:ascii="仿宋_GB2312" w:hint="eastAsia"/>
          <w:i/>
          <w:iCs/>
        </w:rPr>
        <w:t>“公开</w:t>
      </w:r>
      <w:r>
        <w:rPr>
          <w:rFonts w:ascii="仿宋_GB2312" w:eastAsia="仿宋_GB2312" w:hint="eastAsia"/>
          <w:i/>
          <w:iCs/>
        </w:rPr>
        <w:t>08</w:t>
      </w:r>
      <w:r>
        <w:rPr>
          <w:rFonts w:ascii="宋体" w:hAnsi="宋体" w:hint="eastAsia"/>
          <w:i/>
          <w:iCs/>
        </w:rPr>
        <w:t>表 一般公共预算财政拨款基本支出决算表”中实际发生经济分类支出事项填写）</w:t>
      </w:r>
    </w:p>
    <w:p w:rsidR="00EA58C3" w:rsidRDefault="00EA58C3" w:rsidP="00EA58C3">
      <w:pPr>
        <w:spacing w:line="300" w:lineRule="exact"/>
        <w:ind w:firstLine="560"/>
        <w:rPr>
          <w:rFonts w:ascii="仿宋_GB2312" w:hint="eastAsia"/>
        </w:rPr>
      </w:pPr>
      <w:r>
        <w:rPr>
          <w:rFonts w:ascii="宋体" w:hAnsi="宋体" w:hint="eastAsia"/>
        </w:rPr>
        <w:lastRenderedPageBreak/>
        <w:t>（二）公用经费</w:t>
      </w:r>
      <w:r>
        <w:rPr>
          <w:rFonts w:ascii="仿宋_GB2312" w:hint="eastAsia"/>
          <w:u w:val="single"/>
        </w:rPr>
        <w:t xml:space="preserve">   </w:t>
      </w:r>
      <w:r>
        <w:rPr>
          <w:rFonts w:ascii="宋体" w:hAnsi="宋体" w:hint="eastAsia"/>
        </w:rPr>
        <w:t>万元。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r>
        <w:rPr>
          <w:rFonts w:ascii="宋体" w:hAnsi="宋体" w:hint="eastAsia"/>
          <w:i/>
          <w:iCs/>
        </w:rPr>
        <w:t>（按</w:t>
      </w:r>
      <w:r>
        <w:rPr>
          <w:rFonts w:ascii="仿宋_GB2312" w:hint="eastAsia"/>
          <w:i/>
          <w:iCs/>
        </w:rPr>
        <w:t>“公开</w:t>
      </w:r>
      <w:r>
        <w:rPr>
          <w:rFonts w:ascii="仿宋_GB2312" w:eastAsia="仿宋_GB2312" w:hint="eastAsia"/>
          <w:i/>
          <w:iCs/>
        </w:rPr>
        <w:t>08</w:t>
      </w:r>
      <w:r>
        <w:rPr>
          <w:rFonts w:ascii="宋体" w:hAnsi="宋体" w:hint="eastAsia"/>
          <w:i/>
          <w:iCs/>
        </w:rPr>
        <w:t>表 一般公共预算财政拨款基本支出决算表”中实际发生经济分类支出事项填写）</w:t>
      </w:r>
    </w:p>
    <w:p w:rsidR="00EA58C3" w:rsidRDefault="00EA58C3" w:rsidP="00EA58C3">
      <w:pPr>
        <w:spacing w:line="300" w:lineRule="exact"/>
        <w:ind w:firstLine="560"/>
        <w:rPr>
          <w:rFonts w:ascii="黑体" w:eastAsia="黑体" w:hAnsi="黑体" w:hint="eastAsia"/>
        </w:rPr>
      </w:pPr>
      <w:r>
        <w:rPr>
          <w:rFonts w:ascii="黑体" w:eastAsia="黑体" w:hAnsi="黑体" w:hint="eastAsia"/>
        </w:rPr>
        <w:t>九、一般公共预算财政拨款“三公”经费、会议费、培训费支出情况说明</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 xml:space="preserve">2017 </w:t>
      </w:r>
      <w:r>
        <w:rPr>
          <w:rFonts w:ascii="宋体" w:hAnsi="宋体" w:hint="eastAsia"/>
        </w:rPr>
        <w:t>年度一般公共预算拨款安排的“三公”经费决算支出中，因公出国（境）费支出</w:t>
      </w:r>
      <w:r>
        <w:rPr>
          <w:rFonts w:ascii="仿宋_GB2312" w:hint="eastAsia"/>
          <w:u w:val="single"/>
        </w:rPr>
        <w:t xml:space="preserve">   </w:t>
      </w:r>
      <w:r>
        <w:rPr>
          <w:rFonts w:ascii="宋体" w:hAnsi="宋体" w:hint="eastAsia"/>
        </w:rPr>
        <w:t>万元，占</w:t>
      </w:r>
      <w:r>
        <w:rPr>
          <w:rFonts w:ascii="仿宋_GB2312" w:hint="eastAsia"/>
        </w:rPr>
        <w:t>“三公”经费的</w:t>
      </w:r>
      <w:r>
        <w:rPr>
          <w:rFonts w:ascii="仿宋_GB2312" w:hint="eastAsia"/>
          <w:u w:val="single"/>
        </w:rPr>
        <w:t xml:space="preserve">   </w:t>
      </w:r>
      <w:r>
        <w:rPr>
          <w:rFonts w:ascii="仿宋_GB2312" w:hint="eastAsia"/>
        </w:rPr>
        <w:t>%</w:t>
      </w:r>
      <w:r>
        <w:rPr>
          <w:rFonts w:ascii="宋体" w:hAnsi="宋体" w:hint="eastAsia"/>
        </w:rPr>
        <w:t>；公务用车购置及运行费支出</w:t>
      </w:r>
      <w:r>
        <w:rPr>
          <w:rFonts w:ascii="仿宋_GB2312" w:hint="eastAsia"/>
          <w:u w:val="single"/>
        </w:rPr>
        <w:t xml:space="preserve">   </w:t>
      </w:r>
      <w:r>
        <w:rPr>
          <w:rFonts w:ascii="宋体" w:hAnsi="宋体" w:hint="eastAsia"/>
        </w:rPr>
        <w:t>万元，占</w:t>
      </w:r>
      <w:r>
        <w:rPr>
          <w:rFonts w:ascii="仿宋_GB2312" w:hint="eastAsia"/>
        </w:rPr>
        <w:t>“三公”经费的</w:t>
      </w:r>
      <w:r>
        <w:rPr>
          <w:rFonts w:ascii="仿宋_GB2312" w:hint="eastAsia"/>
          <w:u w:val="single"/>
        </w:rPr>
        <w:t xml:space="preserve">    </w:t>
      </w:r>
      <w:r>
        <w:rPr>
          <w:rFonts w:ascii="仿宋_GB2312" w:hint="eastAsia"/>
        </w:rPr>
        <w:t>%</w:t>
      </w:r>
      <w:r>
        <w:rPr>
          <w:rFonts w:ascii="宋体" w:hAnsi="宋体" w:hint="eastAsia"/>
        </w:rPr>
        <w:t>；公务接待费支出</w:t>
      </w:r>
      <w:r>
        <w:rPr>
          <w:rFonts w:ascii="仿宋_GB2312" w:hint="eastAsia"/>
          <w:u w:val="single"/>
        </w:rPr>
        <w:t xml:space="preserve">    </w:t>
      </w:r>
      <w:r>
        <w:rPr>
          <w:rFonts w:ascii="宋体" w:hAnsi="宋体" w:hint="eastAsia"/>
        </w:rPr>
        <w:t>万元，占</w:t>
      </w:r>
      <w:r>
        <w:rPr>
          <w:rFonts w:ascii="仿宋_GB2312" w:hint="eastAsia"/>
        </w:rPr>
        <w:t>“三公”经费的</w:t>
      </w:r>
      <w:r>
        <w:rPr>
          <w:rFonts w:ascii="仿宋_GB2312" w:hint="eastAsia"/>
          <w:u w:val="single"/>
        </w:rPr>
        <w:t xml:space="preserve">   </w:t>
      </w:r>
      <w:r>
        <w:rPr>
          <w:rFonts w:ascii="仿宋_GB2312" w:hint="eastAsia"/>
        </w:rPr>
        <w:t>%</w:t>
      </w:r>
      <w:r>
        <w:rPr>
          <w:rFonts w:ascii="宋体" w:hAnsi="宋体" w:hint="eastAsia"/>
        </w:rPr>
        <w:t>。具体情况如下：</w:t>
      </w:r>
    </w:p>
    <w:p w:rsidR="00EA58C3" w:rsidRDefault="00EA58C3" w:rsidP="00EA58C3">
      <w:pPr>
        <w:spacing w:line="300" w:lineRule="exact"/>
        <w:ind w:firstLine="560"/>
        <w:rPr>
          <w:rFonts w:ascii="仿宋_GB2312" w:hint="eastAsia"/>
        </w:rPr>
      </w:pPr>
      <w:r>
        <w:rPr>
          <w:rFonts w:ascii="仿宋_GB2312" w:hint="eastAsia"/>
        </w:rPr>
        <w:t>1</w:t>
      </w:r>
      <w:r>
        <w:rPr>
          <w:rFonts w:ascii="宋体" w:hAnsi="宋体" w:hint="eastAsia"/>
        </w:rPr>
        <w:t>．因公出国（境）费决算支出</w:t>
      </w:r>
      <w:r>
        <w:rPr>
          <w:rFonts w:ascii="仿宋_GB2312" w:hint="eastAsia"/>
          <w:u w:val="single"/>
        </w:rPr>
        <w:t xml:space="preserve">   </w:t>
      </w:r>
      <w:r>
        <w:rPr>
          <w:rFonts w:ascii="宋体" w:hAnsi="宋体" w:hint="eastAsia"/>
        </w:rPr>
        <w:t>万元，完成预算的</w:t>
      </w:r>
      <w:r>
        <w:rPr>
          <w:rFonts w:ascii="仿宋_GB2312" w:hint="eastAsia"/>
          <w:u w:val="single"/>
        </w:rPr>
        <w:t xml:space="preserve">    </w:t>
      </w:r>
      <w:r>
        <w:rPr>
          <w:rFonts w:ascii="仿宋_GB2312" w:hint="eastAsia"/>
        </w:rPr>
        <w:t>%</w:t>
      </w:r>
      <w:r>
        <w:rPr>
          <w:rFonts w:ascii="宋体" w:hAnsi="宋体" w:hint="eastAsia"/>
        </w:rPr>
        <w:t>，比上年决算增加（减少）</w:t>
      </w:r>
      <w:r>
        <w:rPr>
          <w:rFonts w:ascii="仿宋_GB2312" w:hint="eastAsia"/>
          <w:u w:val="single"/>
        </w:rPr>
        <w:t xml:space="preserve">   </w:t>
      </w:r>
      <w:r>
        <w:rPr>
          <w:rFonts w:ascii="宋体" w:hAnsi="宋体" w:hint="eastAsia"/>
        </w:rPr>
        <w:t>万元，主要原因为</w:t>
      </w:r>
      <w:r>
        <w:rPr>
          <w:rFonts w:ascii="仿宋_GB2312" w:hint="eastAsia"/>
        </w:rPr>
        <w:t>……；决算数小于（大于）预算数的主要原因……。全年使用一般公共预算拨款支出安排的出国（境）团组</w:t>
      </w:r>
      <w:r>
        <w:rPr>
          <w:rFonts w:ascii="仿宋_GB2312" w:hint="eastAsia"/>
          <w:u w:val="single"/>
        </w:rPr>
        <w:t xml:space="preserve">   </w:t>
      </w:r>
      <w:proofErr w:type="gramStart"/>
      <w:r>
        <w:rPr>
          <w:rFonts w:ascii="宋体" w:hAnsi="宋体" w:hint="eastAsia"/>
        </w:rPr>
        <w:t>个</w:t>
      </w:r>
      <w:proofErr w:type="gramEnd"/>
      <w:r>
        <w:rPr>
          <w:rFonts w:ascii="宋体" w:hAnsi="宋体" w:hint="eastAsia"/>
        </w:rPr>
        <w:t>，累计</w:t>
      </w:r>
      <w:r>
        <w:rPr>
          <w:rFonts w:ascii="仿宋_GB2312" w:hint="eastAsia"/>
          <w:u w:val="single"/>
        </w:rPr>
        <w:t xml:space="preserve">   </w:t>
      </w:r>
      <w:r>
        <w:rPr>
          <w:rFonts w:ascii="宋体" w:hAnsi="宋体" w:hint="eastAsia"/>
        </w:rPr>
        <w:t>人次。开支内容主要为：</w:t>
      </w:r>
      <w:r>
        <w:rPr>
          <w:rFonts w:ascii="仿宋_GB2312" w:hint="eastAsia"/>
        </w:rPr>
        <w:t>……。</w:t>
      </w:r>
    </w:p>
    <w:p w:rsidR="00EA58C3" w:rsidRDefault="00EA58C3" w:rsidP="00EA58C3">
      <w:pPr>
        <w:spacing w:line="300" w:lineRule="exact"/>
        <w:ind w:firstLine="560"/>
        <w:rPr>
          <w:rFonts w:ascii="仿宋_GB2312" w:hint="eastAsia"/>
        </w:rPr>
      </w:pPr>
      <w:r>
        <w:rPr>
          <w:rFonts w:ascii="仿宋_GB2312" w:hint="eastAsia"/>
        </w:rPr>
        <w:t>2</w:t>
      </w:r>
      <w:r>
        <w:rPr>
          <w:rFonts w:ascii="宋体" w:hAnsi="宋体" w:hint="eastAsia"/>
        </w:rPr>
        <w:t>．公务用车购置及运行费支出</w:t>
      </w:r>
      <w:r>
        <w:rPr>
          <w:rFonts w:ascii="仿宋_GB2312" w:hint="eastAsia"/>
          <w:u w:val="single"/>
        </w:rPr>
        <w:t xml:space="preserve">   </w:t>
      </w:r>
      <w:r>
        <w:rPr>
          <w:rFonts w:ascii="宋体" w:hAnsi="宋体" w:hint="eastAsia"/>
        </w:rPr>
        <w:t>万元。其中：</w:t>
      </w:r>
    </w:p>
    <w:p w:rsidR="00EA58C3" w:rsidRDefault="00EA58C3" w:rsidP="00EA58C3">
      <w:pPr>
        <w:spacing w:line="300" w:lineRule="exact"/>
        <w:ind w:firstLine="560"/>
        <w:rPr>
          <w:rFonts w:ascii="仿宋_GB2312" w:hint="eastAsia"/>
        </w:rPr>
      </w:pPr>
      <w:r>
        <w:rPr>
          <w:rFonts w:ascii="宋体" w:hAnsi="宋体" w:hint="eastAsia"/>
        </w:rPr>
        <w:t>（</w:t>
      </w:r>
      <w:r>
        <w:rPr>
          <w:rFonts w:ascii="仿宋_GB2312" w:hint="eastAsia"/>
        </w:rPr>
        <w:t>1</w:t>
      </w:r>
      <w:r>
        <w:rPr>
          <w:rFonts w:ascii="宋体" w:hAnsi="宋体" w:hint="eastAsia"/>
        </w:rPr>
        <w:t>）公务用车购置决算支出</w:t>
      </w:r>
      <w:r>
        <w:rPr>
          <w:rFonts w:ascii="仿宋_GB2312" w:hint="eastAsia"/>
          <w:u w:val="single"/>
        </w:rPr>
        <w:t xml:space="preserve">   </w:t>
      </w:r>
      <w:r>
        <w:rPr>
          <w:rFonts w:ascii="宋体" w:hAnsi="宋体" w:hint="eastAsia"/>
        </w:rPr>
        <w:t>万元，完成预算的</w:t>
      </w:r>
      <w:r>
        <w:rPr>
          <w:rFonts w:ascii="仿宋_GB2312" w:hint="eastAsia"/>
          <w:u w:val="single"/>
        </w:rPr>
        <w:t xml:space="preserve">    </w:t>
      </w:r>
      <w:r>
        <w:rPr>
          <w:rFonts w:ascii="仿宋_GB2312" w:hint="eastAsia"/>
        </w:rPr>
        <w:t>%</w:t>
      </w:r>
      <w:r>
        <w:rPr>
          <w:rFonts w:ascii="宋体" w:hAnsi="宋体" w:hint="eastAsia"/>
        </w:rPr>
        <w:t>，比上年决算增加（减少）</w:t>
      </w:r>
      <w:r>
        <w:rPr>
          <w:rFonts w:ascii="仿宋_GB2312" w:hint="eastAsia"/>
          <w:u w:val="single"/>
        </w:rPr>
        <w:t xml:space="preserve">   </w:t>
      </w:r>
      <w:r>
        <w:rPr>
          <w:rFonts w:ascii="宋体" w:hAnsi="宋体" w:hint="eastAsia"/>
        </w:rPr>
        <w:t>万元，主要原因为</w:t>
      </w:r>
      <w:r>
        <w:rPr>
          <w:rFonts w:ascii="仿宋_GB2312" w:hint="eastAsia"/>
        </w:rPr>
        <w:t>……；决算数小于（大于）预算数的主要原因……。本年度使用一般公共预算拨款购置公务用车</w:t>
      </w:r>
      <w:r>
        <w:rPr>
          <w:rFonts w:ascii="仿宋_GB2312" w:hint="eastAsia"/>
          <w:u w:val="single"/>
        </w:rPr>
        <w:t xml:space="preserve">   </w:t>
      </w:r>
      <w:r>
        <w:rPr>
          <w:rFonts w:ascii="宋体" w:hAnsi="宋体" w:hint="eastAsia"/>
        </w:rPr>
        <w:t>辆，主要为</w:t>
      </w:r>
      <w:r>
        <w:rPr>
          <w:rFonts w:ascii="仿宋_GB2312" w:hint="eastAsia"/>
        </w:rPr>
        <w:t>……。</w:t>
      </w:r>
    </w:p>
    <w:p w:rsidR="00EA58C3" w:rsidRDefault="00EA58C3" w:rsidP="00EA58C3">
      <w:pPr>
        <w:spacing w:line="300" w:lineRule="exact"/>
        <w:ind w:firstLine="560"/>
        <w:rPr>
          <w:rFonts w:ascii="仿宋_GB2312" w:hint="eastAsia"/>
        </w:rPr>
      </w:pPr>
      <w:r>
        <w:rPr>
          <w:rFonts w:ascii="宋体" w:hAnsi="宋体" w:hint="eastAsia"/>
        </w:rPr>
        <w:t>（</w:t>
      </w:r>
      <w:r>
        <w:rPr>
          <w:rFonts w:ascii="仿宋_GB2312" w:hint="eastAsia"/>
        </w:rPr>
        <w:t>2</w:t>
      </w:r>
      <w:r>
        <w:rPr>
          <w:rFonts w:ascii="宋体" w:hAnsi="宋体" w:hint="eastAsia"/>
        </w:rPr>
        <w:t>）公务用车运行维护费决算支出</w:t>
      </w:r>
      <w:r>
        <w:rPr>
          <w:rFonts w:ascii="仿宋_GB2312" w:hint="eastAsia"/>
          <w:u w:val="single"/>
        </w:rPr>
        <w:t xml:space="preserve">        </w:t>
      </w:r>
      <w:r>
        <w:rPr>
          <w:rFonts w:ascii="宋体" w:hAnsi="宋体" w:hint="eastAsia"/>
        </w:rPr>
        <w:t>万元，完成预算的</w:t>
      </w:r>
      <w:r>
        <w:rPr>
          <w:rFonts w:ascii="仿宋_GB2312" w:hint="eastAsia"/>
          <w:u w:val="single"/>
        </w:rPr>
        <w:t xml:space="preserve">    </w:t>
      </w:r>
      <w:r>
        <w:rPr>
          <w:rFonts w:ascii="仿宋_GB2312" w:hint="eastAsia"/>
        </w:rPr>
        <w:t>%</w:t>
      </w:r>
      <w:r>
        <w:rPr>
          <w:rFonts w:ascii="宋体" w:hAnsi="宋体" w:hint="eastAsia"/>
        </w:rPr>
        <w:t>，比上年决算增加（减少）</w:t>
      </w:r>
      <w:r>
        <w:rPr>
          <w:rFonts w:ascii="仿宋_GB2312" w:hint="eastAsia"/>
          <w:u w:val="single"/>
        </w:rPr>
        <w:t xml:space="preserve">   </w:t>
      </w:r>
      <w:r>
        <w:rPr>
          <w:rFonts w:ascii="宋体" w:hAnsi="宋体" w:hint="eastAsia"/>
        </w:rPr>
        <w:t>万元，主要原因为</w:t>
      </w:r>
      <w:r>
        <w:rPr>
          <w:rFonts w:ascii="仿宋_GB2312" w:hint="eastAsia"/>
        </w:rPr>
        <w:t>……；决算数小于（大于）预算数的主要原因……。公务用车运行维护费主要用于……。</w:t>
      </w:r>
      <w:r>
        <w:rPr>
          <w:rFonts w:ascii="仿宋_GB2312" w:eastAsia="仿宋_GB2312" w:hint="eastAsia"/>
        </w:rPr>
        <w:t>2017</w:t>
      </w:r>
      <w:r>
        <w:rPr>
          <w:rFonts w:ascii="宋体" w:hAnsi="宋体" w:hint="eastAsia"/>
        </w:rPr>
        <w:t>年使用一般公共预算拨款开支运行维护费的公务用车保有量</w:t>
      </w:r>
      <w:r>
        <w:rPr>
          <w:rFonts w:ascii="仿宋_GB2312" w:hint="eastAsia"/>
          <w:u w:val="single"/>
        </w:rPr>
        <w:t xml:space="preserve">   </w:t>
      </w:r>
      <w:r>
        <w:rPr>
          <w:rFonts w:ascii="宋体" w:hAnsi="宋体" w:hint="eastAsia"/>
        </w:rPr>
        <w:t>辆。</w:t>
      </w:r>
    </w:p>
    <w:p w:rsidR="00EA58C3" w:rsidRDefault="00EA58C3" w:rsidP="00EA58C3">
      <w:pPr>
        <w:spacing w:line="300" w:lineRule="exact"/>
        <w:ind w:firstLine="560"/>
        <w:rPr>
          <w:rFonts w:ascii="仿宋_GB2312" w:hint="eastAsia"/>
        </w:rPr>
      </w:pPr>
      <w:r>
        <w:rPr>
          <w:rFonts w:ascii="仿宋_GB2312" w:hint="eastAsia"/>
        </w:rPr>
        <w:t>3</w:t>
      </w:r>
      <w:r>
        <w:rPr>
          <w:rFonts w:ascii="宋体" w:hAnsi="宋体" w:hint="eastAsia"/>
        </w:rPr>
        <w:t>．公务接待费</w:t>
      </w:r>
      <w:r>
        <w:rPr>
          <w:rFonts w:ascii="仿宋_GB2312" w:hint="eastAsia"/>
          <w:u w:val="single"/>
        </w:rPr>
        <w:t xml:space="preserve">   </w:t>
      </w:r>
      <w:r>
        <w:rPr>
          <w:rFonts w:ascii="宋体" w:hAnsi="宋体" w:hint="eastAsia"/>
        </w:rPr>
        <w:t>万元。其中：</w:t>
      </w:r>
    </w:p>
    <w:p w:rsidR="00EA58C3" w:rsidRDefault="00EA58C3" w:rsidP="00EA58C3">
      <w:pPr>
        <w:spacing w:line="300" w:lineRule="exact"/>
        <w:ind w:firstLine="560"/>
        <w:rPr>
          <w:rFonts w:ascii="仿宋_GB2312" w:hint="eastAsia"/>
        </w:rPr>
      </w:pPr>
      <w:r>
        <w:rPr>
          <w:rFonts w:ascii="宋体" w:hAnsi="宋体" w:hint="eastAsia"/>
        </w:rPr>
        <w:t>（</w:t>
      </w:r>
      <w:r>
        <w:rPr>
          <w:rFonts w:ascii="仿宋_GB2312" w:hint="eastAsia"/>
        </w:rPr>
        <w:t>1</w:t>
      </w:r>
      <w:r>
        <w:rPr>
          <w:rFonts w:ascii="宋体" w:hAnsi="宋体" w:hint="eastAsia"/>
        </w:rPr>
        <w:t>）外事接待支出</w:t>
      </w:r>
      <w:r>
        <w:rPr>
          <w:rFonts w:ascii="仿宋_GB2312" w:hint="eastAsia"/>
          <w:u w:val="single"/>
        </w:rPr>
        <w:t xml:space="preserve">   </w:t>
      </w:r>
      <w:r>
        <w:rPr>
          <w:rFonts w:ascii="宋体" w:hAnsi="宋体" w:hint="eastAsia"/>
        </w:rPr>
        <w:t>万元，完成预算的</w:t>
      </w:r>
      <w:r>
        <w:rPr>
          <w:rFonts w:ascii="仿宋_GB2312" w:hint="eastAsia"/>
          <w:u w:val="single"/>
        </w:rPr>
        <w:t xml:space="preserve">    </w:t>
      </w:r>
      <w:r>
        <w:rPr>
          <w:rFonts w:ascii="仿宋_GB2312" w:hint="eastAsia"/>
        </w:rPr>
        <w:t>%</w:t>
      </w:r>
      <w:r>
        <w:rPr>
          <w:rFonts w:ascii="宋体" w:hAnsi="宋体" w:hint="eastAsia"/>
        </w:rPr>
        <w:t>，比上年决算增加（减少）</w:t>
      </w:r>
      <w:r>
        <w:rPr>
          <w:rFonts w:ascii="仿宋_GB2312" w:hint="eastAsia"/>
          <w:u w:val="single"/>
        </w:rPr>
        <w:t xml:space="preserve">   </w:t>
      </w:r>
      <w:r>
        <w:rPr>
          <w:rFonts w:ascii="宋体" w:hAnsi="宋体" w:hint="eastAsia"/>
        </w:rPr>
        <w:t>万元，主要原因为</w:t>
      </w:r>
      <w:r>
        <w:rPr>
          <w:rFonts w:ascii="仿宋_GB2312" w:hint="eastAsia"/>
        </w:rPr>
        <w:t>……；决算数小于（大于）预算数的主要原因……。外事接待支出主要为接待……等，</w:t>
      </w:r>
      <w:r>
        <w:rPr>
          <w:rFonts w:ascii="仿宋_GB2312" w:eastAsia="仿宋_GB2312" w:hint="eastAsia"/>
        </w:rPr>
        <w:t>2017</w:t>
      </w:r>
      <w:r>
        <w:rPr>
          <w:rFonts w:ascii="宋体" w:hAnsi="宋体" w:hint="eastAsia"/>
        </w:rPr>
        <w:t>年使用一般公共预算拨款开支的外事接待</w:t>
      </w:r>
      <w:r>
        <w:rPr>
          <w:rFonts w:ascii="仿宋_GB2312" w:hint="eastAsia"/>
          <w:u w:val="single"/>
        </w:rPr>
        <w:t xml:space="preserve">   </w:t>
      </w:r>
      <w:r>
        <w:rPr>
          <w:rFonts w:ascii="宋体" w:hAnsi="宋体" w:hint="eastAsia"/>
        </w:rPr>
        <w:t>批次，</w:t>
      </w:r>
      <w:r>
        <w:rPr>
          <w:rFonts w:ascii="仿宋_GB2312" w:hint="eastAsia"/>
          <w:u w:val="single"/>
        </w:rPr>
        <w:t xml:space="preserve">   </w:t>
      </w:r>
      <w:r>
        <w:rPr>
          <w:rFonts w:ascii="宋体" w:hAnsi="宋体" w:hint="eastAsia"/>
        </w:rPr>
        <w:t>人次。主要为接待</w:t>
      </w:r>
      <w:r>
        <w:rPr>
          <w:rFonts w:ascii="仿宋_GB2312" w:hint="eastAsia"/>
        </w:rPr>
        <w:t>……。</w:t>
      </w:r>
    </w:p>
    <w:p w:rsidR="00EA58C3" w:rsidRDefault="00EA58C3" w:rsidP="00EA58C3">
      <w:pPr>
        <w:spacing w:line="300" w:lineRule="exact"/>
        <w:ind w:firstLine="560"/>
        <w:rPr>
          <w:rFonts w:ascii="仿宋_GB2312" w:hint="eastAsia"/>
        </w:rPr>
      </w:pPr>
      <w:r>
        <w:rPr>
          <w:rFonts w:ascii="宋体" w:hAnsi="宋体" w:hint="eastAsia"/>
        </w:rPr>
        <w:t>（</w:t>
      </w:r>
      <w:r>
        <w:rPr>
          <w:rFonts w:ascii="仿宋_GB2312" w:hint="eastAsia"/>
        </w:rPr>
        <w:t>2</w:t>
      </w:r>
      <w:r>
        <w:rPr>
          <w:rFonts w:ascii="宋体" w:hAnsi="宋体" w:hint="eastAsia"/>
        </w:rPr>
        <w:t>）国内公务接待支出</w:t>
      </w:r>
      <w:r>
        <w:rPr>
          <w:rFonts w:ascii="仿宋_GB2312" w:hint="eastAsia"/>
          <w:u w:val="single"/>
        </w:rPr>
        <w:t xml:space="preserve">   </w:t>
      </w:r>
      <w:r>
        <w:rPr>
          <w:rFonts w:ascii="宋体" w:hAnsi="宋体" w:hint="eastAsia"/>
        </w:rPr>
        <w:t>万元，完成预算的</w:t>
      </w:r>
      <w:r>
        <w:rPr>
          <w:rFonts w:ascii="仿宋_GB2312" w:hint="eastAsia"/>
          <w:u w:val="single"/>
        </w:rPr>
        <w:t xml:space="preserve">    </w:t>
      </w:r>
      <w:r>
        <w:rPr>
          <w:rFonts w:ascii="仿宋_GB2312" w:hint="eastAsia"/>
        </w:rPr>
        <w:t>%</w:t>
      </w:r>
      <w:r>
        <w:rPr>
          <w:rFonts w:ascii="宋体" w:hAnsi="宋体" w:hint="eastAsia"/>
        </w:rPr>
        <w:t>，比上年决算增加（减少）</w:t>
      </w:r>
      <w:r>
        <w:rPr>
          <w:rFonts w:ascii="仿宋_GB2312" w:hint="eastAsia"/>
          <w:u w:val="single"/>
        </w:rPr>
        <w:t xml:space="preserve">   </w:t>
      </w:r>
      <w:r>
        <w:rPr>
          <w:rFonts w:ascii="宋体" w:hAnsi="宋体" w:hint="eastAsia"/>
        </w:rPr>
        <w:t>万元，主要原因为</w:t>
      </w:r>
      <w:r>
        <w:rPr>
          <w:rFonts w:ascii="仿宋_GB2312" w:hint="eastAsia"/>
        </w:rPr>
        <w:t>……；决算数小于（大于）预算数的主要原因……。国内公务接待主要为接待……等，</w:t>
      </w:r>
      <w:r>
        <w:rPr>
          <w:rFonts w:ascii="仿宋_GB2312" w:eastAsia="仿宋_GB2312" w:hint="eastAsia"/>
        </w:rPr>
        <w:t xml:space="preserve">2017 </w:t>
      </w:r>
      <w:r>
        <w:rPr>
          <w:rFonts w:ascii="宋体" w:hAnsi="宋体" w:hint="eastAsia"/>
        </w:rPr>
        <w:t>年使用一般公共预算拨款开支的国内公务接待</w:t>
      </w:r>
      <w:r>
        <w:rPr>
          <w:rFonts w:ascii="仿宋_GB2312" w:hint="eastAsia"/>
          <w:u w:val="single"/>
        </w:rPr>
        <w:t xml:space="preserve">   </w:t>
      </w:r>
      <w:r>
        <w:rPr>
          <w:rFonts w:ascii="宋体" w:hAnsi="宋体" w:hint="eastAsia"/>
        </w:rPr>
        <w:t>批次，</w:t>
      </w:r>
      <w:r>
        <w:rPr>
          <w:rFonts w:ascii="仿宋_GB2312" w:hint="eastAsia"/>
          <w:u w:val="single"/>
        </w:rPr>
        <w:t xml:space="preserve">   </w:t>
      </w:r>
      <w:r>
        <w:rPr>
          <w:rFonts w:ascii="宋体" w:hAnsi="宋体" w:hint="eastAsia"/>
        </w:rPr>
        <w:t>人次。主要为接待</w:t>
      </w:r>
      <w:r>
        <w:rPr>
          <w:rFonts w:ascii="仿宋_GB2312" w:hint="eastAsia"/>
        </w:rPr>
        <w:t>……。</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 xml:space="preserve">2017 </w:t>
      </w:r>
      <w:r>
        <w:rPr>
          <w:rFonts w:ascii="宋体" w:hAnsi="宋体" w:hint="eastAsia"/>
        </w:rPr>
        <w:t>年度一般公共预算拨款安排的会议费决算支出</w:t>
      </w:r>
      <w:r>
        <w:rPr>
          <w:rFonts w:ascii="仿宋_GB2312" w:hint="eastAsia"/>
          <w:u w:val="single"/>
        </w:rPr>
        <w:t xml:space="preserve">   </w:t>
      </w:r>
      <w:r>
        <w:rPr>
          <w:rFonts w:ascii="宋体" w:hAnsi="宋体" w:hint="eastAsia"/>
        </w:rPr>
        <w:t>万元，完成预算的</w:t>
      </w:r>
      <w:r>
        <w:rPr>
          <w:rFonts w:ascii="仿宋_GB2312" w:hint="eastAsia"/>
          <w:u w:val="single"/>
        </w:rPr>
        <w:t xml:space="preserve">    </w:t>
      </w:r>
      <w:r>
        <w:rPr>
          <w:rFonts w:ascii="仿宋_GB2312" w:hint="eastAsia"/>
        </w:rPr>
        <w:t>%</w:t>
      </w:r>
      <w:r>
        <w:rPr>
          <w:rFonts w:ascii="宋体" w:hAnsi="宋体" w:hint="eastAsia"/>
        </w:rPr>
        <w:t>，比上年决算增加（减少）</w:t>
      </w:r>
      <w:r>
        <w:rPr>
          <w:rFonts w:ascii="仿宋_GB2312" w:hint="eastAsia"/>
          <w:u w:val="single"/>
        </w:rPr>
        <w:t xml:space="preserve">   </w:t>
      </w:r>
      <w:r>
        <w:rPr>
          <w:rFonts w:ascii="宋体" w:hAnsi="宋体" w:hint="eastAsia"/>
        </w:rPr>
        <w:t>万元，主要原因为</w:t>
      </w:r>
      <w:r>
        <w:rPr>
          <w:rFonts w:ascii="仿宋_GB2312" w:hint="eastAsia"/>
        </w:rPr>
        <w:t>……；决算数小于（大于）预算数的主要原因……。</w:t>
      </w:r>
      <w:r>
        <w:rPr>
          <w:rFonts w:ascii="仿宋_GB2312" w:eastAsia="仿宋_GB2312" w:hint="eastAsia"/>
        </w:rPr>
        <w:t xml:space="preserve">2017 </w:t>
      </w:r>
      <w:r>
        <w:rPr>
          <w:rFonts w:ascii="宋体" w:hAnsi="宋体" w:hint="eastAsia"/>
        </w:rPr>
        <w:t>年度全年召开会议</w:t>
      </w:r>
      <w:r>
        <w:rPr>
          <w:rFonts w:ascii="仿宋_GB2312" w:hint="eastAsia"/>
          <w:u w:val="single"/>
        </w:rPr>
        <w:t xml:space="preserve">   </w:t>
      </w:r>
      <w:proofErr w:type="gramStart"/>
      <w:r>
        <w:rPr>
          <w:rFonts w:ascii="宋体" w:hAnsi="宋体" w:hint="eastAsia"/>
        </w:rPr>
        <w:t>个</w:t>
      </w:r>
      <w:proofErr w:type="gramEnd"/>
      <w:r>
        <w:rPr>
          <w:rFonts w:ascii="宋体" w:hAnsi="宋体" w:hint="eastAsia"/>
        </w:rPr>
        <w:t>，参加会议</w:t>
      </w:r>
      <w:r>
        <w:rPr>
          <w:rFonts w:ascii="仿宋_GB2312" w:hint="eastAsia"/>
          <w:u w:val="single"/>
        </w:rPr>
        <w:t xml:space="preserve">   </w:t>
      </w:r>
      <w:r>
        <w:rPr>
          <w:rFonts w:ascii="宋体" w:hAnsi="宋体" w:hint="eastAsia"/>
        </w:rPr>
        <w:t>人次。主要为召开</w:t>
      </w:r>
      <w:r>
        <w:rPr>
          <w:rFonts w:ascii="仿宋_GB2312" w:hint="eastAsia"/>
        </w:rPr>
        <w:t>……。</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 xml:space="preserve">2017 </w:t>
      </w:r>
      <w:r>
        <w:rPr>
          <w:rFonts w:ascii="宋体" w:hAnsi="宋体" w:hint="eastAsia"/>
        </w:rPr>
        <w:t>年度一般公共预算拨款安排的培训费决算支出</w:t>
      </w:r>
      <w:r>
        <w:rPr>
          <w:rFonts w:ascii="仿宋_GB2312" w:hint="eastAsia"/>
          <w:u w:val="single"/>
        </w:rPr>
        <w:t xml:space="preserve">   </w:t>
      </w:r>
      <w:r>
        <w:rPr>
          <w:rFonts w:ascii="宋体" w:hAnsi="宋体" w:hint="eastAsia"/>
        </w:rPr>
        <w:t>万元，完成预算的</w:t>
      </w:r>
      <w:r>
        <w:rPr>
          <w:rFonts w:ascii="仿宋_GB2312" w:hint="eastAsia"/>
          <w:u w:val="single"/>
        </w:rPr>
        <w:t xml:space="preserve">    </w:t>
      </w:r>
      <w:r>
        <w:rPr>
          <w:rFonts w:ascii="仿宋_GB2312" w:hint="eastAsia"/>
        </w:rPr>
        <w:t>%</w:t>
      </w:r>
      <w:r>
        <w:rPr>
          <w:rFonts w:ascii="宋体" w:hAnsi="宋体" w:hint="eastAsia"/>
        </w:rPr>
        <w:t>，比上年决算增加（减少）</w:t>
      </w:r>
      <w:r>
        <w:rPr>
          <w:rFonts w:ascii="仿宋_GB2312" w:hint="eastAsia"/>
          <w:u w:val="single"/>
        </w:rPr>
        <w:t xml:space="preserve">   </w:t>
      </w:r>
      <w:r>
        <w:rPr>
          <w:rFonts w:ascii="宋体" w:hAnsi="宋体" w:hint="eastAsia"/>
        </w:rPr>
        <w:t>万元，主要原因为</w:t>
      </w:r>
      <w:r>
        <w:rPr>
          <w:rFonts w:ascii="仿宋_GB2312" w:hint="eastAsia"/>
        </w:rPr>
        <w:t>……；决算数小于（大于）预算数的主要原因……。</w:t>
      </w:r>
      <w:r>
        <w:rPr>
          <w:rFonts w:ascii="仿宋_GB2312" w:eastAsia="仿宋_GB2312" w:hint="eastAsia"/>
        </w:rPr>
        <w:t>2017</w:t>
      </w:r>
      <w:r>
        <w:rPr>
          <w:rFonts w:ascii="宋体" w:hAnsi="宋体" w:hint="eastAsia"/>
        </w:rPr>
        <w:t>年度全年组织培训</w:t>
      </w:r>
      <w:r>
        <w:rPr>
          <w:rFonts w:ascii="仿宋_GB2312" w:hint="eastAsia"/>
          <w:u w:val="single"/>
        </w:rPr>
        <w:t xml:space="preserve">   </w:t>
      </w:r>
      <w:proofErr w:type="gramStart"/>
      <w:r>
        <w:rPr>
          <w:rFonts w:ascii="宋体" w:hAnsi="宋体" w:hint="eastAsia"/>
        </w:rPr>
        <w:t>个</w:t>
      </w:r>
      <w:proofErr w:type="gramEnd"/>
      <w:r>
        <w:rPr>
          <w:rFonts w:ascii="宋体" w:hAnsi="宋体" w:hint="eastAsia"/>
        </w:rPr>
        <w:t>，组织培训</w:t>
      </w:r>
      <w:r>
        <w:rPr>
          <w:rFonts w:ascii="仿宋_GB2312" w:hint="eastAsia"/>
          <w:u w:val="single"/>
        </w:rPr>
        <w:t xml:space="preserve">   </w:t>
      </w:r>
      <w:r>
        <w:rPr>
          <w:rFonts w:ascii="宋体" w:hAnsi="宋体" w:hint="eastAsia"/>
        </w:rPr>
        <w:t>人次。主要为培训</w:t>
      </w:r>
      <w:r>
        <w:rPr>
          <w:rFonts w:ascii="仿宋_GB2312" w:hint="eastAsia"/>
        </w:rPr>
        <w:t>……。</w:t>
      </w:r>
    </w:p>
    <w:p w:rsidR="00EA58C3" w:rsidRDefault="00EA58C3" w:rsidP="00EA58C3">
      <w:pPr>
        <w:spacing w:line="300" w:lineRule="exact"/>
        <w:ind w:firstLine="560"/>
        <w:rPr>
          <w:rFonts w:ascii="黑体" w:eastAsia="黑体" w:hAnsi="黑体" w:hint="eastAsia"/>
        </w:rPr>
      </w:pPr>
      <w:r>
        <w:rPr>
          <w:rFonts w:ascii="黑体" w:eastAsia="黑体" w:hAnsi="黑体" w:hint="eastAsia"/>
        </w:rPr>
        <w:t>十、政府性基金预算财政拨款收入支出决算情况说明</w:t>
      </w:r>
    </w:p>
    <w:p w:rsidR="00EA58C3" w:rsidRDefault="00EA58C3" w:rsidP="00EA58C3">
      <w:pPr>
        <w:spacing w:line="300" w:lineRule="exact"/>
        <w:ind w:firstLine="560"/>
        <w:rPr>
          <w:rFonts w:ascii="仿宋_GB2312" w:hint="eastAsia"/>
        </w:rPr>
      </w:pPr>
      <w:r>
        <w:rPr>
          <w:rFonts w:ascii="仿宋_GB2312" w:hint="eastAsia"/>
          <w:u w:val="single"/>
        </w:rPr>
        <w:t>XX</w:t>
      </w:r>
      <w:r>
        <w:rPr>
          <w:rFonts w:ascii="宋体" w:hAnsi="宋体" w:hint="eastAsia"/>
          <w:u w:val="single"/>
        </w:rPr>
        <w:t>部门</w:t>
      </w:r>
      <w:r>
        <w:rPr>
          <w:rFonts w:ascii="仿宋_GB2312" w:hint="eastAsia"/>
        </w:rPr>
        <w:t>2017</w:t>
      </w:r>
      <w:r>
        <w:rPr>
          <w:rFonts w:ascii="宋体" w:hAnsi="宋体" w:hint="eastAsia"/>
        </w:rPr>
        <w:t>年政府性基金预算财政拨款年初结转和结余</w:t>
      </w:r>
      <w:r>
        <w:rPr>
          <w:rFonts w:ascii="仿宋_GB2312" w:hint="eastAsia"/>
          <w:u w:val="single"/>
        </w:rPr>
        <w:t xml:space="preserve">   </w:t>
      </w:r>
      <w:r>
        <w:rPr>
          <w:rFonts w:ascii="宋体" w:hAnsi="宋体" w:hint="eastAsia"/>
        </w:rPr>
        <w:t>万元，本年收入决算</w:t>
      </w:r>
      <w:r>
        <w:rPr>
          <w:rFonts w:ascii="仿宋_GB2312" w:hint="eastAsia"/>
          <w:u w:val="single"/>
        </w:rPr>
        <w:t xml:space="preserve">   </w:t>
      </w:r>
      <w:r>
        <w:rPr>
          <w:rFonts w:ascii="宋体" w:hAnsi="宋体" w:hint="eastAsia"/>
        </w:rPr>
        <w:t>万元，本年支出决算</w:t>
      </w:r>
      <w:r>
        <w:rPr>
          <w:rFonts w:ascii="仿宋_GB2312" w:hint="eastAsia"/>
          <w:u w:val="single"/>
        </w:rPr>
        <w:t xml:space="preserve">   </w:t>
      </w:r>
      <w:r>
        <w:rPr>
          <w:rFonts w:ascii="宋体" w:hAnsi="宋体" w:hint="eastAsia"/>
        </w:rPr>
        <w:t>万元，年末结转和结余</w:t>
      </w:r>
      <w:r>
        <w:rPr>
          <w:rFonts w:ascii="仿宋_GB2312" w:hint="eastAsia"/>
          <w:u w:val="single"/>
        </w:rPr>
        <w:t xml:space="preserve">   </w:t>
      </w:r>
      <w:r>
        <w:rPr>
          <w:rFonts w:ascii="宋体" w:hAnsi="宋体" w:hint="eastAsia"/>
        </w:rPr>
        <w:t>万元。具体支出情况如下：</w:t>
      </w:r>
    </w:p>
    <w:p w:rsidR="00EA58C3" w:rsidRDefault="00EA58C3" w:rsidP="00EA58C3">
      <w:pPr>
        <w:spacing w:line="300" w:lineRule="exact"/>
        <w:ind w:firstLine="560"/>
        <w:rPr>
          <w:rFonts w:ascii="仿宋_GB2312" w:hint="eastAsia"/>
        </w:rPr>
      </w:pPr>
      <w:r>
        <w:rPr>
          <w:rFonts w:ascii="仿宋_GB2312" w:hint="eastAsia"/>
        </w:rPr>
        <w:t>1.</w:t>
      </w:r>
      <w:r>
        <w:rPr>
          <w:rFonts w:ascii="宋体" w:hAnsi="宋体" w:hint="eastAsia"/>
        </w:rPr>
        <w:t>城乡社区支出（类）政府住房基金及对应专项债务收入安排的支出（款）管理费用支出（项）支出决算</w:t>
      </w:r>
      <w:r>
        <w:rPr>
          <w:rFonts w:ascii="仿宋_GB2312" w:hint="eastAsia"/>
          <w:u w:val="single"/>
        </w:rPr>
        <w:t xml:space="preserve">  </w:t>
      </w:r>
      <w:r>
        <w:rPr>
          <w:rFonts w:ascii="宋体" w:hAnsi="宋体" w:hint="eastAsia"/>
        </w:rPr>
        <w:t>万元，主要是用于</w:t>
      </w:r>
      <w:r>
        <w:rPr>
          <w:rFonts w:ascii="仿宋_GB2312" w:hint="eastAsia"/>
        </w:rPr>
        <w:t>……。</w:t>
      </w:r>
    </w:p>
    <w:p w:rsidR="00EA58C3" w:rsidRDefault="00EA58C3" w:rsidP="00EA58C3">
      <w:pPr>
        <w:spacing w:line="300" w:lineRule="exact"/>
        <w:ind w:firstLine="560"/>
        <w:rPr>
          <w:rFonts w:ascii="仿宋_GB2312" w:hint="eastAsia"/>
        </w:rPr>
      </w:pPr>
      <w:r>
        <w:rPr>
          <w:rFonts w:ascii="仿宋_GB2312" w:hint="eastAsia"/>
        </w:rPr>
        <w:t xml:space="preserve">2. </w:t>
      </w:r>
      <w:r>
        <w:rPr>
          <w:rFonts w:ascii="宋体" w:hAnsi="宋体" w:hint="eastAsia"/>
        </w:rPr>
        <w:t>……</w:t>
      </w:r>
    </w:p>
    <w:p w:rsidR="00EA58C3" w:rsidRDefault="00EA58C3" w:rsidP="00EA58C3">
      <w:pPr>
        <w:spacing w:line="300" w:lineRule="exact"/>
        <w:ind w:firstLine="560"/>
        <w:rPr>
          <w:rFonts w:ascii="仿宋_GB2312" w:hint="eastAsia"/>
        </w:rPr>
      </w:pPr>
      <w:r>
        <w:rPr>
          <w:rFonts w:ascii="宋体" w:hAnsi="宋体" w:hint="eastAsia"/>
        </w:rPr>
        <w:t>（按</w:t>
      </w:r>
      <w:r>
        <w:rPr>
          <w:rFonts w:ascii="仿宋_GB2312" w:hint="eastAsia"/>
        </w:rPr>
        <w:t>“公开</w:t>
      </w:r>
      <w:r>
        <w:rPr>
          <w:rFonts w:ascii="仿宋_GB2312" w:eastAsia="仿宋_GB2312" w:hint="eastAsia"/>
        </w:rPr>
        <w:t>10</w:t>
      </w:r>
      <w:r>
        <w:rPr>
          <w:rFonts w:ascii="宋体" w:hAnsi="宋体" w:hint="eastAsia"/>
        </w:rPr>
        <w:t>表 政府性基金预算财政拨款收入支出决算表”中支出功能分类“项”级科目，并结合部门实际情况分类填写）</w:t>
      </w:r>
    </w:p>
    <w:p w:rsidR="00EA58C3" w:rsidRDefault="00EA58C3" w:rsidP="00EA58C3">
      <w:pPr>
        <w:spacing w:line="300" w:lineRule="exact"/>
        <w:ind w:firstLine="560"/>
        <w:rPr>
          <w:rFonts w:ascii="黑体" w:eastAsia="黑体" w:hAnsi="黑体" w:hint="eastAsia"/>
        </w:rPr>
      </w:pPr>
      <w:r>
        <w:rPr>
          <w:rFonts w:ascii="黑体" w:eastAsia="黑体" w:hAnsi="黑体" w:hint="eastAsia"/>
        </w:rPr>
        <w:t>十一、机关运行经费支出决算情况说明</w:t>
      </w:r>
    </w:p>
    <w:p w:rsidR="00EA58C3" w:rsidRDefault="00EA58C3" w:rsidP="00EA58C3">
      <w:pPr>
        <w:spacing w:line="300" w:lineRule="exact"/>
        <w:ind w:firstLine="560"/>
        <w:rPr>
          <w:rFonts w:ascii="仿宋_GB2312" w:hint="eastAsia"/>
        </w:rPr>
      </w:pPr>
      <w:r>
        <w:rPr>
          <w:rFonts w:ascii="仿宋_GB2312" w:hint="eastAsia"/>
        </w:rPr>
        <w:t>2017</w:t>
      </w:r>
      <w:r>
        <w:rPr>
          <w:rFonts w:ascii="宋体" w:hAnsi="宋体" w:hint="eastAsia"/>
        </w:rPr>
        <w:t>年本部门机关运行经费支出</w:t>
      </w:r>
      <w:r>
        <w:rPr>
          <w:rFonts w:ascii="仿宋_GB2312" w:hint="eastAsia"/>
          <w:u w:val="single"/>
        </w:rPr>
        <w:t xml:space="preserve">   </w:t>
      </w:r>
      <w:r>
        <w:rPr>
          <w:rFonts w:ascii="宋体" w:hAnsi="宋体" w:hint="eastAsia"/>
        </w:rPr>
        <w:t>万元，比</w:t>
      </w:r>
      <w:r>
        <w:rPr>
          <w:rFonts w:ascii="仿宋_GB2312" w:hint="eastAsia"/>
        </w:rPr>
        <w:t>2016</w:t>
      </w:r>
      <w:r>
        <w:rPr>
          <w:rFonts w:ascii="宋体" w:hAnsi="宋体" w:hint="eastAsia"/>
        </w:rPr>
        <w:t>年增加（减少）</w:t>
      </w:r>
      <w:r>
        <w:rPr>
          <w:rFonts w:ascii="仿宋_GB2312" w:hint="eastAsia"/>
          <w:u w:val="single"/>
        </w:rPr>
        <w:t xml:space="preserve">   </w:t>
      </w:r>
      <w:r>
        <w:rPr>
          <w:rFonts w:ascii="宋体" w:hAnsi="宋体" w:hint="eastAsia"/>
        </w:rPr>
        <w:t>万元，增长（降低）</w:t>
      </w:r>
      <w:r>
        <w:rPr>
          <w:rFonts w:ascii="仿宋_GB2312" w:hint="eastAsia"/>
          <w:u w:val="single"/>
        </w:rPr>
        <w:t xml:space="preserve">   </w:t>
      </w:r>
      <w:r>
        <w:rPr>
          <w:rFonts w:ascii="仿宋_GB2312" w:hint="eastAsia"/>
        </w:rPr>
        <w:t xml:space="preserve"> %</w:t>
      </w:r>
      <w:r>
        <w:rPr>
          <w:rFonts w:ascii="宋体" w:hAnsi="宋体" w:hint="eastAsia"/>
        </w:rPr>
        <w:t>。主要原因是：……。</w:t>
      </w:r>
      <w:r>
        <w:rPr>
          <w:rFonts w:ascii="宋体" w:hAnsi="宋体" w:hint="eastAsia"/>
          <w:i/>
          <w:iCs/>
        </w:rPr>
        <w:t>（具体增减原因由部门根据实际情况填列）</w:t>
      </w:r>
    </w:p>
    <w:p w:rsidR="00EA58C3" w:rsidRDefault="00EA58C3" w:rsidP="00EA58C3">
      <w:pPr>
        <w:spacing w:line="300" w:lineRule="exact"/>
        <w:ind w:firstLine="560"/>
        <w:rPr>
          <w:rFonts w:ascii="黑体" w:eastAsia="黑体" w:hAnsi="黑体" w:hint="eastAsia"/>
        </w:rPr>
      </w:pPr>
      <w:r>
        <w:rPr>
          <w:rFonts w:ascii="黑体" w:eastAsia="黑体" w:hAnsi="黑体" w:hint="eastAsia"/>
        </w:rPr>
        <w:lastRenderedPageBreak/>
        <w:t>十二、政府采购支出决算情况说明</w:t>
      </w:r>
    </w:p>
    <w:p w:rsidR="00EA58C3" w:rsidRDefault="00EA58C3" w:rsidP="00EA58C3">
      <w:pPr>
        <w:spacing w:line="300" w:lineRule="exact"/>
        <w:ind w:firstLine="560"/>
        <w:rPr>
          <w:rFonts w:ascii="仿宋_GB2312" w:hint="eastAsia"/>
        </w:rPr>
      </w:pPr>
      <w:r>
        <w:rPr>
          <w:rFonts w:ascii="仿宋_GB2312" w:hint="eastAsia"/>
        </w:rPr>
        <w:t>2017</w:t>
      </w:r>
      <w:r>
        <w:rPr>
          <w:rFonts w:ascii="宋体" w:hAnsi="宋体" w:hint="eastAsia"/>
        </w:rPr>
        <w:t>年度政府采购支出总额</w:t>
      </w:r>
      <w:r>
        <w:rPr>
          <w:rFonts w:ascii="仿宋_GB2312" w:hint="eastAsia"/>
          <w:u w:val="single"/>
        </w:rPr>
        <w:t xml:space="preserve">   </w:t>
      </w:r>
      <w:r>
        <w:rPr>
          <w:rFonts w:ascii="宋体" w:hAnsi="宋体" w:hint="eastAsia"/>
        </w:rPr>
        <w:t>万元，其中：政府采购货物支出</w:t>
      </w:r>
      <w:r>
        <w:rPr>
          <w:rFonts w:ascii="仿宋_GB2312" w:hint="eastAsia"/>
          <w:u w:val="single"/>
        </w:rPr>
        <w:t xml:space="preserve">   </w:t>
      </w:r>
      <w:r>
        <w:rPr>
          <w:rFonts w:ascii="宋体" w:hAnsi="宋体" w:hint="eastAsia"/>
        </w:rPr>
        <w:t>万元、政府采购工程支出</w:t>
      </w:r>
      <w:r>
        <w:rPr>
          <w:rFonts w:ascii="仿宋_GB2312" w:hint="eastAsia"/>
          <w:u w:val="single"/>
        </w:rPr>
        <w:t xml:space="preserve">   </w:t>
      </w:r>
      <w:r>
        <w:rPr>
          <w:rFonts w:ascii="宋体" w:hAnsi="宋体" w:hint="eastAsia"/>
        </w:rPr>
        <w:t>万元、政府采购服务支出</w:t>
      </w:r>
      <w:r>
        <w:rPr>
          <w:rFonts w:ascii="仿宋_GB2312" w:hint="eastAsia"/>
          <w:u w:val="single"/>
        </w:rPr>
        <w:t xml:space="preserve">   </w:t>
      </w:r>
      <w:r>
        <w:rPr>
          <w:rFonts w:ascii="宋体" w:hAnsi="宋体" w:hint="eastAsia"/>
        </w:rPr>
        <w:t>万元。授予中小企业合同金额</w:t>
      </w:r>
      <w:r>
        <w:rPr>
          <w:rFonts w:ascii="仿宋_GB2312" w:hint="eastAsia"/>
          <w:u w:val="single"/>
        </w:rPr>
        <w:t xml:space="preserve">   </w:t>
      </w:r>
      <w:r>
        <w:rPr>
          <w:rFonts w:ascii="宋体" w:hAnsi="宋体" w:hint="eastAsia"/>
        </w:rPr>
        <w:t>万元，占政府采购支出总额的</w:t>
      </w:r>
      <w:r>
        <w:rPr>
          <w:rFonts w:ascii="仿宋_GB2312" w:hint="eastAsia"/>
          <w:u w:val="single"/>
        </w:rPr>
        <w:t xml:space="preserve">  </w:t>
      </w:r>
      <w:r>
        <w:rPr>
          <w:rFonts w:ascii="仿宋_GB2312" w:hint="eastAsia"/>
        </w:rPr>
        <w:t>%</w:t>
      </w:r>
      <w:r>
        <w:rPr>
          <w:rFonts w:ascii="宋体" w:hAnsi="宋体" w:hint="eastAsia"/>
        </w:rPr>
        <w:t>，其中：授予小</w:t>
      </w:r>
      <w:proofErr w:type="gramStart"/>
      <w:r>
        <w:rPr>
          <w:rFonts w:ascii="宋体" w:hAnsi="宋体" w:hint="eastAsia"/>
        </w:rPr>
        <w:t>微企业</w:t>
      </w:r>
      <w:proofErr w:type="gramEnd"/>
      <w:r>
        <w:rPr>
          <w:rFonts w:ascii="宋体" w:hAnsi="宋体" w:hint="eastAsia"/>
        </w:rPr>
        <w:t>合同金额</w:t>
      </w:r>
      <w:r>
        <w:rPr>
          <w:rFonts w:ascii="仿宋_GB2312" w:hint="eastAsia"/>
          <w:u w:val="single"/>
        </w:rPr>
        <w:t xml:space="preserve">   </w:t>
      </w:r>
      <w:r>
        <w:rPr>
          <w:rFonts w:ascii="宋体" w:hAnsi="宋体" w:hint="eastAsia"/>
        </w:rPr>
        <w:t>万元，占政府采购支出总额的</w:t>
      </w:r>
      <w:r>
        <w:rPr>
          <w:rFonts w:ascii="仿宋_GB2312" w:hint="eastAsia"/>
          <w:u w:val="single"/>
        </w:rPr>
        <w:t xml:space="preserve">  </w:t>
      </w:r>
      <w:r>
        <w:rPr>
          <w:rFonts w:ascii="仿宋_GB2312" w:hint="eastAsia"/>
        </w:rPr>
        <w:t>%</w:t>
      </w:r>
      <w:r>
        <w:rPr>
          <w:rFonts w:ascii="宋体" w:hAnsi="宋体" w:hint="eastAsia"/>
        </w:rPr>
        <w:t>。</w:t>
      </w:r>
    </w:p>
    <w:p w:rsidR="00EA58C3" w:rsidRDefault="00EA58C3" w:rsidP="00EA58C3">
      <w:pPr>
        <w:spacing w:line="300" w:lineRule="exact"/>
        <w:ind w:firstLine="560"/>
        <w:rPr>
          <w:rFonts w:ascii="黑体" w:eastAsia="黑体" w:hAnsi="黑体" w:hint="eastAsia"/>
        </w:rPr>
      </w:pPr>
      <w:r>
        <w:rPr>
          <w:rFonts w:ascii="黑体" w:eastAsia="黑体" w:hAnsi="黑体" w:hint="eastAsia"/>
        </w:rPr>
        <w:t>十三、其他重要事项说明</w:t>
      </w:r>
    </w:p>
    <w:p w:rsidR="00EA58C3" w:rsidRDefault="00EA58C3" w:rsidP="00EA58C3">
      <w:pPr>
        <w:spacing w:line="300" w:lineRule="exact"/>
        <w:ind w:firstLine="560"/>
        <w:rPr>
          <w:rFonts w:ascii="仿宋_GB2312" w:hint="eastAsia"/>
        </w:rPr>
      </w:pPr>
      <w:r>
        <w:rPr>
          <w:rFonts w:ascii="宋体" w:hAnsi="宋体" w:hint="eastAsia"/>
        </w:rPr>
        <w:t>（一）国有资产占用情况</w:t>
      </w:r>
    </w:p>
    <w:p w:rsidR="00EA58C3" w:rsidRDefault="00EA58C3" w:rsidP="00EA58C3">
      <w:pPr>
        <w:spacing w:line="300" w:lineRule="exact"/>
        <w:ind w:firstLine="540"/>
        <w:rPr>
          <w:rFonts w:ascii="仿宋_GB2312" w:hint="eastAsia"/>
          <w:spacing w:val="-5"/>
        </w:rPr>
      </w:pPr>
      <w:r>
        <w:rPr>
          <w:rFonts w:ascii="宋体" w:hAnsi="宋体" w:hint="eastAsia"/>
          <w:spacing w:val="-5"/>
        </w:rPr>
        <w:t>截至</w:t>
      </w:r>
      <w:r>
        <w:rPr>
          <w:rFonts w:ascii="仿宋_GB2312" w:hint="eastAsia"/>
          <w:spacing w:val="-5"/>
        </w:rPr>
        <w:t>2017</w:t>
      </w:r>
      <w:r>
        <w:rPr>
          <w:rFonts w:ascii="宋体" w:hAnsi="宋体" w:hint="eastAsia"/>
          <w:spacing w:val="-5"/>
        </w:rPr>
        <w:t>年</w:t>
      </w:r>
      <w:r>
        <w:rPr>
          <w:rFonts w:ascii="仿宋_GB2312" w:eastAsia="仿宋_GB2312" w:hint="eastAsia"/>
          <w:spacing w:val="-5"/>
        </w:rPr>
        <w:t>12</w:t>
      </w:r>
      <w:r>
        <w:rPr>
          <w:rFonts w:ascii="宋体" w:hAnsi="宋体" w:hint="eastAsia"/>
          <w:spacing w:val="-5"/>
        </w:rPr>
        <w:t>月</w:t>
      </w:r>
      <w:r>
        <w:rPr>
          <w:rFonts w:ascii="仿宋_GB2312" w:eastAsia="仿宋_GB2312" w:hint="eastAsia"/>
          <w:spacing w:val="-5"/>
        </w:rPr>
        <w:t>31</w:t>
      </w:r>
      <w:r>
        <w:rPr>
          <w:rFonts w:ascii="宋体" w:hAnsi="宋体" w:hint="eastAsia"/>
          <w:spacing w:val="-5"/>
        </w:rPr>
        <w:t>日，本部门共有车辆</w:t>
      </w:r>
      <w:r>
        <w:rPr>
          <w:rFonts w:ascii="仿宋_GB2312" w:hint="eastAsia"/>
          <w:spacing w:val="-5"/>
          <w:u w:val="single"/>
        </w:rPr>
        <w:t>XX</w:t>
      </w:r>
      <w:r>
        <w:rPr>
          <w:rFonts w:ascii="宋体" w:hAnsi="宋体" w:hint="eastAsia"/>
          <w:spacing w:val="-5"/>
        </w:rPr>
        <w:t>辆，其中，省部级领导干部用车</w:t>
      </w:r>
      <w:r>
        <w:rPr>
          <w:rFonts w:ascii="仿宋_GB2312" w:hint="eastAsia"/>
          <w:spacing w:val="-5"/>
          <w:u w:val="single"/>
        </w:rPr>
        <w:t>XX</w:t>
      </w:r>
      <w:r>
        <w:rPr>
          <w:rFonts w:ascii="宋体" w:hAnsi="宋体" w:hint="eastAsia"/>
          <w:spacing w:val="-5"/>
        </w:rPr>
        <w:t>辆、一般公务用车</w:t>
      </w:r>
      <w:r>
        <w:rPr>
          <w:rFonts w:ascii="仿宋_GB2312" w:hint="eastAsia"/>
          <w:spacing w:val="-5"/>
          <w:u w:val="single"/>
        </w:rPr>
        <w:t>XX</w:t>
      </w:r>
      <w:r>
        <w:rPr>
          <w:rFonts w:ascii="宋体" w:hAnsi="宋体" w:hint="eastAsia"/>
          <w:spacing w:val="-5"/>
        </w:rPr>
        <w:t>辆、一般执法执勤用车</w:t>
      </w:r>
      <w:r>
        <w:rPr>
          <w:rFonts w:ascii="仿宋_GB2312" w:hint="eastAsia"/>
          <w:spacing w:val="-5"/>
          <w:u w:val="single"/>
        </w:rPr>
        <w:t>XX</w:t>
      </w:r>
      <w:r>
        <w:rPr>
          <w:rFonts w:ascii="宋体" w:hAnsi="宋体" w:hint="eastAsia"/>
          <w:spacing w:val="-5"/>
        </w:rPr>
        <w:t>辆、特种专业技术用车</w:t>
      </w:r>
      <w:r>
        <w:rPr>
          <w:rFonts w:ascii="仿宋_GB2312" w:hint="eastAsia"/>
          <w:spacing w:val="-5"/>
          <w:u w:val="single"/>
        </w:rPr>
        <w:t>XX</w:t>
      </w:r>
      <w:r>
        <w:rPr>
          <w:rFonts w:ascii="宋体" w:hAnsi="宋体" w:hint="eastAsia"/>
          <w:spacing w:val="-5"/>
        </w:rPr>
        <w:t>辆、其他用车</w:t>
      </w:r>
      <w:r>
        <w:rPr>
          <w:rFonts w:ascii="仿宋_GB2312" w:hint="eastAsia"/>
          <w:spacing w:val="-5"/>
          <w:u w:val="single"/>
        </w:rPr>
        <w:t>XX</w:t>
      </w:r>
      <w:r>
        <w:rPr>
          <w:rFonts w:ascii="宋体" w:hAnsi="宋体" w:hint="eastAsia"/>
          <w:spacing w:val="-5"/>
        </w:rPr>
        <w:t>辆，其他用车主要是</w:t>
      </w:r>
      <w:r>
        <w:rPr>
          <w:rFonts w:ascii="仿宋_GB2312" w:hint="eastAsia"/>
          <w:spacing w:val="-5"/>
        </w:rPr>
        <w:t>……；单价</w:t>
      </w:r>
      <w:r>
        <w:rPr>
          <w:rFonts w:ascii="仿宋_GB2312" w:eastAsia="仿宋_GB2312" w:hint="eastAsia"/>
          <w:spacing w:val="-5"/>
        </w:rPr>
        <w:t>50</w:t>
      </w:r>
      <w:r>
        <w:rPr>
          <w:rFonts w:ascii="宋体" w:hAnsi="宋体" w:hint="eastAsia"/>
          <w:spacing w:val="-5"/>
        </w:rPr>
        <w:t>万元（含）以上的通用设备</w:t>
      </w:r>
      <w:r>
        <w:rPr>
          <w:rFonts w:ascii="仿宋_GB2312" w:hint="eastAsia"/>
          <w:spacing w:val="-5"/>
          <w:u w:val="single"/>
        </w:rPr>
        <w:t>XX</w:t>
      </w:r>
      <w:r>
        <w:rPr>
          <w:rFonts w:ascii="宋体" w:hAnsi="宋体" w:hint="eastAsia"/>
          <w:spacing w:val="-5"/>
        </w:rPr>
        <w:t>台（套）；单价</w:t>
      </w:r>
      <w:r>
        <w:rPr>
          <w:rFonts w:ascii="仿宋_GB2312" w:hint="eastAsia"/>
          <w:spacing w:val="-5"/>
        </w:rPr>
        <w:t>100</w:t>
      </w:r>
      <w:r>
        <w:rPr>
          <w:rFonts w:ascii="宋体" w:hAnsi="宋体" w:hint="eastAsia"/>
          <w:spacing w:val="-5"/>
        </w:rPr>
        <w:t>万元（含）以上的专用设备</w:t>
      </w:r>
      <w:r>
        <w:rPr>
          <w:rFonts w:ascii="仿宋_GB2312" w:hint="eastAsia"/>
          <w:spacing w:val="-5"/>
          <w:u w:val="single"/>
        </w:rPr>
        <w:t>XX</w:t>
      </w:r>
      <w:r>
        <w:rPr>
          <w:rFonts w:ascii="宋体" w:hAnsi="宋体" w:hint="eastAsia"/>
          <w:spacing w:val="-5"/>
        </w:rPr>
        <w:t>台（套）。</w:t>
      </w:r>
    </w:p>
    <w:p w:rsidR="00EA58C3" w:rsidRDefault="00EA58C3" w:rsidP="00EA58C3">
      <w:pPr>
        <w:spacing w:line="300" w:lineRule="exact"/>
        <w:ind w:firstLine="560"/>
        <w:rPr>
          <w:rFonts w:ascii="仿宋_GB2312" w:hint="eastAsia"/>
        </w:rPr>
      </w:pPr>
      <w:r>
        <w:rPr>
          <w:rFonts w:ascii="宋体" w:hAnsi="宋体" w:hint="eastAsia"/>
        </w:rPr>
        <w:t>（二）预算绩效评价工作开展情况</w:t>
      </w:r>
    </w:p>
    <w:p w:rsidR="00EA58C3" w:rsidRDefault="00EA58C3" w:rsidP="00EA58C3">
      <w:pPr>
        <w:spacing w:line="300" w:lineRule="exact"/>
        <w:ind w:firstLine="560"/>
        <w:rPr>
          <w:rFonts w:ascii="仿宋_GB2312" w:hint="eastAsia"/>
        </w:rPr>
      </w:pPr>
      <w:r>
        <w:rPr>
          <w:rFonts w:ascii="宋体" w:hAnsi="宋体" w:hint="eastAsia"/>
        </w:rPr>
        <w:t>本部门</w:t>
      </w:r>
      <w:r>
        <w:rPr>
          <w:rFonts w:ascii="仿宋_GB2312" w:hint="eastAsia"/>
        </w:rPr>
        <w:t>2017</w:t>
      </w:r>
      <w:r>
        <w:rPr>
          <w:rFonts w:ascii="宋体" w:hAnsi="宋体" w:hint="eastAsia"/>
        </w:rPr>
        <w:t>年度共</w:t>
      </w:r>
      <w:r>
        <w:rPr>
          <w:rFonts w:ascii="仿宋_GB2312" w:hint="eastAsia"/>
          <w:u w:val="single"/>
        </w:rPr>
        <w:t xml:space="preserve">   </w:t>
      </w:r>
      <w:proofErr w:type="gramStart"/>
      <w:r>
        <w:rPr>
          <w:rFonts w:ascii="宋体" w:hAnsi="宋体" w:hint="eastAsia"/>
        </w:rPr>
        <w:t>个</w:t>
      </w:r>
      <w:proofErr w:type="gramEnd"/>
      <w:r>
        <w:rPr>
          <w:rFonts w:ascii="宋体" w:hAnsi="宋体" w:hint="eastAsia"/>
        </w:rPr>
        <w:t>项目开展了绩效评价工作，涉及财政性资金合计</w:t>
      </w:r>
      <w:r>
        <w:rPr>
          <w:rFonts w:ascii="仿宋_GB2312" w:hint="eastAsia"/>
          <w:u w:val="single"/>
        </w:rPr>
        <w:t xml:space="preserve">   </w:t>
      </w:r>
      <w:r>
        <w:rPr>
          <w:rFonts w:ascii="宋体" w:hAnsi="宋体" w:hint="eastAsia"/>
        </w:rPr>
        <w:t>万元。</w:t>
      </w:r>
    </w:p>
    <w:p w:rsidR="00EA58C3" w:rsidRDefault="00EA58C3" w:rsidP="00EA58C3">
      <w:pPr>
        <w:spacing w:line="300" w:lineRule="exact"/>
        <w:ind w:firstLine="560"/>
        <w:rPr>
          <w:rFonts w:ascii="仿宋_GB2312" w:hint="eastAsia"/>
        </w:rPr>
      </w:pPr>
      <w:r>
        <w:rPr>
          <w:rFonts w:ascii="宋体" w:hAnsi="宋体" w:hint="eastAsia"/>
        </w:rPr>
        <w:t>（三）国有资本预算收支决算情况</w:t>
      </w:r>
    </w:p>
    <w:p w:rsidR="00EA58C3" w:rsidRDefault="00EA58C3" w:rsidP="00EA58C3">
      <w:pPr>
        <w:spacing w:line="300" w:lineRule="exact"/>
        <w:ind w:firstLine="560"/>
        <w:rPr>
          <w:rFonts w:ascii="仿宋_GB2312" w:hint="eastAsia"/>
        </w:rPr>
      </w:pPr>
      <w:r>
        <w:rPr>
          <w:rFonts w:ascii="宋体" w:hAnsi="宋体" w:hint="eastAsia"/>
        </w:rPr>
        <w:t>本部门</w:t>
      </w:r>
      <w:r>
        <w:rPr>
          <w:rFonts w:ascii="仿宋_GB2312" w:hint="eastAsia"/>
        </w:rPr>
        <w:t>2017</w:t>
      </w:r>
      <w:r>
        <w:rPr>
          <w:rFonts w:ascii="宋体" w:hAnsi="宋体" w:hint="eastAsia"/>
        </w:rPr>
        <w:t>年度国有资本经营预算收入决算</w:t>
      </w:r>
      <w:r>
        <w:rPr>
          <w:rFonts w:ascii="仿宋_GB2312" w:hint="eastAsia"/>
          <w:u w:val="single"/>
        </w:rPr>
        <w:t xml:space="preserve">    </w:t>
      </w:r>
      <w:r>
        <w:rPr>
          <w:rFonts w:ascii="宋体" w:hAnsi="宋体" w:hint="eastAsia"/>
        </w:rPr>
        <w:t>万元，比</w:t>
      </w:r>
      <w:r>
        <w:rPr>
          <w:rFonts w:ascii="仿宋_GB2312" w:hint="eastAsia"/>
        </w:rPr>
        <w:t>2016</w:t>
      </w:r>
      <w:r>
        <w:rPr>
          <w:rFonts w:ascii="宋体" w:hAnsi="宋体" w:hint="eastAsia"/>
        </w:rPr>
        <w:t>年增加（减少）</w:t>
      </w:r>
      <w:r>
        <w:rPr>
          <w:rFonts w:ascii="仿宋_GB2312" w:hint="eastAsia"/>
          <w:u w:val="single"/>
        </w:rPr>
        <w:t xml:space="preserve">   </w:t>
      </w:r>
      <w:r>
        <w:rPr>
          <w:rFonts w:ascii="宋体" w:hAnsi="宋体" w:hint="eastAsia"/>
        </w:rPr>
        <w:t>万元，增长（降低）</w:t>
      </w:r>
      <w:r>
        <w:rPr>
          <w:rFonts w:ascii="仿宋_GB2312" w:hint="eastAsia"/>
          <w:u w:val="single"/>
        </w:rPr>
        <w:t xml:space="preserve">   </w:t>
      </w:r>
      <w:r>
        <w:rPr>
          <w:rFonts w:ascii="仿宋_GB2312" w:hint="eastAsia"/>
        </w:rPr>
        <w:t xml:space="preserve"> %</w:t>
      </w:r>
      <w:r>
        <w:rPr>
          <w:rFonts w:ascii="宋体" w:hAnsi="宋体" w:hint="eastAsia"/>
        </w:rPr>
        <w:t>。主要原因是：……。支出决算</w:t>
      </w:r>
      <w:r>
        <w:rPr>
          <w:rFonts w:ascii="仿宋_GB2312" w:hint="eastAsia"/>
          <w:u w:val="single"/>
        </w:rPr>
        <w:t xml:space="preserve">  </w:t>
      </w:r>
      <w:r>
        <w:rPr>
          <w:rFonts w:ascii="宋体" w:hAnsi="宋体" w:hint="eastAsia"/>
        </w:rPr>
        <w:t>万元，比</w:t>
      </w:r>
      <w:r>
        <w:rPr>
          <w:rFonts w:ascii="仿宋_GB2312" w:hint="eastAsia"/>
        </w:rPr>
        <w:t>2016</w:t>
      </w:r>
      <w:r>
        <w:rPr>
          <w:rFonts w:ascii="宋体" w:hAnsi="宋体" w:hint="eastAsia"/>
        </w:rPr>
        <w:t>年增加（减少）</w:t>
      </w:r>
      <w:r>
        <w:rPr>
          <w:rFonts w:ascii="仿宋_GB2312" w:hint="eastAsia"/>
          <w:u w:val="single"/>
        </w:rPr>
        <w:t xml:space="preserve">   </w:t>
      </w:r>
      <w:r>
        <w:rPr>
          <w:rFonts w:ascii="宋体" w:hAnsi="宋体" w:hint="eastAsia"/>
        </w:rPr>
        <w:t>万元，增长（降低）</w:t>
      </w:r>
      <w:r>
        <w:rPr>
          <w:rFonts w:ascii="仿宋_GB2312" w:hint="eastAsia"/>
          <w:u w:val="single"/>
        </w:rPr>
        <w:t xml:space="preserve">   </w:t>
      </w:r>
      <w:r>
        <w:rPr>
          <w:rFonts w:ascii="仿宋_GB2312" w:hint="eastAsia"/>
        </w:rPr>
        <w:t xml:space="preserve"> %</w:t>
      </w:r>
      <w:r>
        <w:rPr>
          <w:rFonts w:ascii="宋体" w:hAnsi="宋体" w:hint="eastAsia"/>
        </w:rPr>
        <w:t>。主要原因是：……。</w:t>
      </w:r>
      <w:r>
        <w:rPr>
          <w:rFonts w:ascii="宋体" w:hAnsi="宋体" w:hint="eastAsia"/>
          <w:i/>
          <w:iCs/>
        </w:rPr>
        <w:t>（具体增减原因由部门根据实际情况填列，如果无增减变化，则注明与上年相同）</w:t>
      </w:r>
    </w:p>
    <w:p w:rsidR="00EA58C3" w:rsidRDefault="00EA58C3" w:rsidP="00EA58C3">
      <w:pPr>
        <w:spacing w:line="300" w:lineRule="exact"/>
        <w:jc w:val="center"/>
        <w:rPr>
          <w:rFonts w:ascii="黑体" w:eastAsia="黑体" w:hAnsi="黑体" w:hint="eastAsia"/>
        </w:rPr>
      </w:pPr>
      <w:r>
        <w:rPr>
          <w:rFonts w:ascii="黑体" w:eastAsia="黑体" w:hAnsi="黑体" w:hint="eastAsia"/>
        </w:rPr>
        <w:t>第四部分 名词解释</w:t>
      </w:r>
    </w:p>
    <w:p w:rsidR="00EA58C3" w:rsidRDefault="00EA58C3" w:rsidP="00EA58C3">
      <w:pPr>
        <w:spacing w:line="300" w:lineRule="exact"/>
        <w:jc w:val="center"/>
        <w:rPr>
          <w:rFonts w:ascii="黑体" w:eastAsia="黑体" w:hAnsi="黑体" w:hint="eastAsia"/>
        </w:rPr>
      </w:pPr>
      <w:r>
        <w:rPr>
          <w:rFonts w:ascii="黑体" w:eastAsia="黑体" w:hAnsi="黑体" w:hint="eastAsia"/>
        </w:rPr>
        <w:t xml:space="preserve"> </w:t>
      </w:r>
    </w:p>
    <w:p w:rsidR="00EA58C3" w:rsidRDefault="00EA58C3" w:rsidP="00EA58C3">
      <w:pPr>
        <w:spacing w:line="300" w:lineRule="exact"/>
        <w:ind w:firstLine="600"/>
        <w:rPr>
          <w:rFonts w:ascii="仿宋_GB2312" w:hint="eastAsia"/>
        </w:rPr>
      </w:pPr>
      <w:r>
        <w:rPr>
          <w:rFonts w:ascii="黑体" w:eastAsia="黑体" w:hAnsi="黑体" w:hint="eastAsia"/>
        </w:rPr>
        <w:t>一、财政拨款收入：</w:t>
      </w:r>
      <w:r>
        <w:rPr>
          <w:rFonts w:ascii="宋体" w:hAnsi="宋体" w:hint="eastAsia"/>
        </w:rPr>
        <w:t>指单位本年度从财政部门取得的财政拨款。</w:t>
      </w:r>
    </w:p>
    <w:p w:rsidR="00EA58C3" w:rsidRDefault="00EA58C3" w:rsidP="00EA58C3">
      <w:pPr>
        <w:spacing w:line="300" w:lineRule="exact"/>
        <w:ind w:firstLine="600"/>
        <w:rPr>
          <w:rFonts w:ascii="仿宋_GB2312" w:hint="eastAsia"/>
        </w:rPr>
      </w:pPr>
      <w:r>
        <w:rPr>
          <w:rFonts w:ascii="黑体" w:eastAsia="黑体" w:hAnsi="黑体" w:hint="eastAsia"/>
        </w:rPr>
        <w:t>二、上级补助收入：</w:t>
      </w:r>
      <w:r>
        <w:rPr>
          <w:rFonts w:ascii="宋体" w:hAnsi="宋体" w:hint="eastAsia"/>
        </w:rPr>
        <w:t>指事业单位从主管部门和上级单位取得的非财政补助收入。</w:t>
      </w:r>
    </w:p>
    <w:p w:rsidR="00EA58C3" w:rsidRDefault="00EA58C3" w:rsidP="00EA58C3">
      <w:pPr>
        <w:spacing w:line="300" w:lineRule="exact"/>
        <w:ind w:firstLine="600"/>
        <w:rPr>
          <w:rFonts w:ascii="仿宋_GB2312" w:hint="eastAsia"/>
        </w:rPr>
      </w:pPr>
      <w:r>
        <w:rPr>
          <w:rFonts w:ascii="黑体" w:eastAsia="黑体" w:hAnsi="黑体" w:hint="eastAsia"/>
        </w:rPr>
        <w:t>三、事业收入：</w:t>
      </w:r>
      <w:r>
        <w:rPr>
          <w:rFonts w:ascii="宋体" w:hAnsi="宋体" w:hint="eastAsia"/>
        </w:rPr>
        <w:t>指事业单位开展专业业务活动及其辅助活动取得的收入，事业单位收到的财政专户实际核拨的教育收费等资金在此反映。</w:t>
      </w:r>
    </w:p>
    <w:p w:rsidR="00EA58C3" w:rsidRDefault="00EA58C3" w:rsidP="00EA58C3">
      <w:pPr>
        <w:spacing w:line="300" w:lineRule="exact"/>
        <w:ind w:firstLine="600"/>
        <w:rPr>
          <w:rFonts w:ascii="仿宋_GB2312" w:hint="eastAsia"/>
        </w:rPr>
      </w:pPr>
      <w:r>
        <w:rPr>
          <w:rFonts w:ascii="黑体" w:eastAsia="黑体" w:hAnsi="黑体" w:hint="eastAsia"/>
        </w:rPr>
        <w:t>四、经营收入：</w:t>
      </w:r>
      <w:r>
        <w:rPr>
          <w:rFonts w:ascii="宋体" w:hAnsi="宋体" w:hint="eastAsia"/>
        </w:rPr>
        <w:t>指事业单位在专业业务活动及其辅助活动之外开展非独立核算经营活动取得的收入。</w:t>
      </w:r>
    </w:p>
    <w:p w:rsidR="00EA58C3" w:rsidRDefault="00EA58C3" w:rsidP="00EA58C3">
      <w:pPr>
        <w:spacing w:line="300" w:lineRule="exact"/>
        <w:ind w:firstLine="600"/>
        <w:rPr>
          <w:rFonts w:ascii="仿宋_GB2312" w:hint="eastAsia"/>
        </w:rPr>
      </w:pPr>
      <w:r>
        <w:rPr>
          <w:rFonts w:ascii="黑体" w:eastAsia="黑体" w:hAnsi="黑体" w:hint="eastAsia"/>
        </w:rPr>
        <w:t>五、附属单位缴款：</w:t>
      </w:r>
      <w:r>
        <w:rPr>
          <w:rFonts w:ascii="宋体" w:hAnsi="宋体" w:hint="eastAsia"/>
        </w:rPr>
        <w:t>指事业单位附属独立核算单位按照有关规定上缴的收入。</w:t>
      </w:r>
    </w:p>
    <w:p w:rsidR="00EA58C3" w:rsidRDefault="00EA58C3" w:rsidP="00EA58C3">
      <w:pPr>
        <w:spacing w:line="300" w:lineRule="exact"/>
        <w:ind w:firstLine="600"/>
        <w:rPr>
          <w:rFonts w:ascii="仿宋_GB2312" w:hint="eastAsia"/>
        </w:rPr>
      </w:pPr>
      <w:r>
        <w:rPr>
          <w:rFonts w:ascii="黑体" w:eastAsia="黑体" w:hAnsi="黑体" w:hint="eastAsia"/>
        </w:rPr>
        <w:t>六、其他收入：</w:t>
      </w:r>
      <w:r>
        <w:rPr>
          <w:rFonts w:ascii="宋体" w:hAnsi="宋体" w:hint="eastAsia"/>
        </w:rPr>
        <w:t>指单位取得的除上述</w:t>
      </w:r>
      <w:r>
        <w:rPr>
          <w:rFonts w:ascii="仿宋_GB2312" w:hint="eastAsia"/>
        </w:rPr>
        <w:t>“财政拨款收入”、“事业收入”、“经营收入”等以外的各项收入。</w:t>
      </w:r>
    </w:p>
    <w:p w:rsidR="00EA58C3" w:rsidRDefault="00EA58C3" w:rsidP="00EA58C3">
      <w:pPr>
        <w:spacing w:line="300" w:lineRule="exact"/>
        <w:ind w:firstLine="600"/>
        <w:rPr>
          <w:rFonts w:ascii="仿宋_GB2312" w:hint="eastAsia"/>
        </w:rPr>
      </w:pPr>
      <w:r>
        <w:rPr>
          <w:rFonts w:ascii="黑体" w:eastAsia="黑体" w:hAnsi="黑体" w:hint="eastAsia"/>
        </w:rPr>
        <w:t>七、用事业基金弥补收支差额：</w:t>
      </w:r>
      <w:r>
        <w:rPr>
          <w:rFonts w:ascii="宋体" w:hAnsi="宋体" w:hint="eastAsia"/>
        </w:rPr>
        <w:t>指事业单位用事业基金弥补当年收支差额的数额。</w:t>
      </w:r>
    </w:p>
    <w:p w:rsidR="00EA58C3" w:rsidRDefault="00EA58C3" w:rsidP="00EA58C3">
      <w:pPr>
        <w:spacing w:line="300" w:lineRule="exact"/>
        <w:ind w:firstLine="600"/>
        <w:rPr>
          <w:rFonts w:ascii="仿宋_GB2312" w:hint="eastAsia"/>
        </w:rPr>
      </w:pPr>
      <w:r>
        <w:rPr>
          <w:rFonts w:ascii="黑体" w:eastAsia="黑体" w:hAnsi="黑体" w:hint="eastAsia"/>
        </w:rPr>
        <w:t>八、年初结转和结余：</w:t>
      </w:r>
      <w:r>
        <w:rPr>
          <w:rFonts w:ascii="宋体" w:hAnsi="宋体" w:hint="eastAsia"/>
        </w:rPr>
        <w:t>指单位上年结转本年使用的基本支出结转、项目支出结转和结余和经营结余。</w:t>
      </w:r>
    </w:p>
    <w:p w:rsidR="00EA58C3" w:rsidRDefault="00EA58C3" w:rsidP="00EA58C3">
      <w:pPr>
        <w:spacing w:line="300" w:lineRule="exact"/>
        <w:ind w:firstLine="600"/>
        <w:rPr>
          <w:rFonts w:ascii="仿宋_GB2312" w:hint="eastAsia"/>
        </w:rPr>
      </w:pPr>
      <w:r>
        <w:rPr>
          <w:rFonts w:ascii="黑体" w:eastAsia="黑体" w:hAnsi="黑体" w:hint="eastAsia"/>
        </w:rPr>
        <w:t>九、结余分配：</w:t>
      </w:r>
      <w:r>
        <w:rPr>
          <w:rFonts w:ascii="宋体" w:hAnsi="宋体" w:hint="eastAsia"/>
        </w:rPr>
        <w:t>指事业单位按规定对非财政补助结余资金提取的职工福利基金、事业基金和缴纳的所得税，以及减少单位按规定应缴回的基本建设竣工项目结余资金。</w:t>
      </w:r>
    </w:p>
    <w:p w:rsidR="00EA58C3" w:rsidRDefault="00EA58C3" w:rsidP="00EA58C3">
      <w:pPr>
        <w:spacing w:line="300" w:lineRule="exact"/>
        <w:ind w:firstLine="600"/>
        <w:rPr>
          <w:rFonts w:ascii="仿宋_GB2312" w:hint="eastAsia"/>
        </w:rPr>
      </w:pPr>
      <w:r>
        <w:rPr>
          <w:rFonts w:ascii="黑体" w:eastAsia="黑体" w:hAnsi="黑体" w:hint="eastAsia"/>
        </w:rPr>
        <w:t>十、年末结转和结余资金：</w:t>
      </w:r>
      <w:r>
        <w:rPr>
          <w:rFonts w:ascii="宋体" w:hAnsi="宋体" w:hint="eastAsia"/>
        </w:rPr>
        <w:t>指本年度或以前年度预算安排、因客观条件发生变化无法按原计划实施，需要延迟到以后年度按有关规定继续使用的资金。</w:t>
      </w:r>
    </w:p>
    <w:p w:rsidR="00EA58C3" w:rsidRDefault="00EA58C3" w:rsidP="00EA58C3">
      <w:pPr>
        <w:spacing w:line="300" w:lineRule="exact"/>
        <w:ind w:firstLine="600"/>
        <w:rPr>
          <w:rFonts w:ascii="仿宋_GB2312" w:hint="eastAsia"/>
        </w:rPr>
      </w:pPr>
      <w:r>
        <w:rPr>
          <w:rFonts w:ascii="黑体" w:eastAsia="黑体" w:hAnsi="黑体" w:hint="eastAsia"/>
        </w:rPr>
        <w:t>十一、基本支出：</w:t>
      </w:r>
      <w:r>
        <w:rPr>
          <w:rFonts w:ascii="宋体" w:hAnsi="宋体" w:hint="eastAsia"/>
        </w:rPr>
        <w:t>指为保障机构正常运转、完成日常工作任务而发生的人员支出和公用支出。</w:t>
      </w:r>
    </w:p>
    <w:p w:rsidR="00EA58C3" w:rsidRDefault="00EA58C3" w:rsidP="00EA58C3">
      <w:pPr>
        <w:spacing w:line="300" w:lineRule="exact"/>
        <w:ind w:firstLine="600"/>
        <w:rPr>
          <w:rFonts w:ascii="仿宋_GB2312" w:hint="eastAsia"/>
        </w:rPr>
      </w:pPr>
      <w:r>
        <w:rPr>
          <w:rFonts w:ascii="黑体" w:eastAsia="黑体" w:hAnsi="黑体" w:hint="eastAsia"/>
        </w:rPr>
        <w:t>十二、项目支出：</w:t>
      </w:r>
      <w:r>
        <w:rPr>
          <w:rFonts w:ascii="宋体" w:hAnsi="宋体" w:hint="eastAsia"/>
        </w:rPr>
        <w:t>指在基本支出之外为完成特定的行政任务或事业发展目标所发生的支出。</w:t>
      </w:r>
    </w:p>
    <w:p w:rsidR="00EA58C3" w:rsidRDefault="00EA58C3" w:rsidP="00EA58C3">
      <w:pPr>
        <w:spacing w:line="300" w:lineRule="exact"/>
        <w:ind w:firstLine="600"/>
        <w:rPr>
          <w:rFonts w:ascii="仿宋_GB2312" w:hint="eastAsia"/>
          <w:i/>
          <w:iCs/>
        </w:rPr>
      </w:pPr>
      <w:r>
        <w:rPr>
          <w:rFonts w:ascii="黑体" w:eastAsia="黑体" w:hAnsi="黑体" w:hint="eastAsia"/>
        </w:rPr>
        <w:t>十三、上缴上级支出：</w:t>
      </w:r>
      <w:r>
        <w:rPr>
          <w:rFonts w:ascii="宋体" w:hAnsi="宋体" w:hint="eastAsia"/>
        </w:rPr>
        <w:t>指事业单位按照财政部门和主管部门的规定上缴上级单位的支出。</w:t>
      </w:r>
    </w:p>
    <w:p w:rsidR="00EA58C3" w:rsidRDefault="00EA58C3" w:rsidP="00EA58C3">
      <w:pPr>
        <w:spacing w:line="300" w:lineRule="exact"/>
        <w:ind w:firstLine="600"/>
        <w:rPr>
          <w:rFonts w:ascii="仿宋_GB2312" w:hint="eastAsia"/>
          <w:b/>
          <w:bCs/>
        </w:rPr>
      </w:pPr>
      <w:r>
        <w:rPr>
          <w:rFonts w:ascii="黑体" w:eastAsia="黑体" w:hAnsi="黑体" w:hint="eastAsia"/>
        </w:rPr>
        <w:t>十四、经营支出：</w:t>
      </w:r>
      <w:r>
        <w:rPr>
          <w:rFonts w:ascii="宋体" w:hAnsi="宋体" w:hint="eastAsia"/>
        </w:rPr>
        <w:t>指事业单位在专业业务活动及其辅助活动之外开展非独立核算经营活动发生的支出。</w:t>
      </w:r>
    </w:p>
    <w:p w:rsidR="00EA58C3" w:rsidRDefault="00EA58C3" w:rsidP="00EA58C3">
      <w:pPr>
        <w:spacing w:line="300" w:lineRule="exact"/>
        <w:ind w:firstLine="600"/>
        <w:rPr>
          <w:rFonts w:ascii="仿宋_GB2312" w:hint="eastAsia"/>
        </w:rPr>
      </w:pPr>
      <w:r>
        <w:rPr>
          <w:rFonts w:ascii="黑体" w:eastAsia="黑体" w:hAnsi="黑体" w:hint="eastAsia"/>
        </w:rPr>
        <w:t>十五、对附属单位补助支出：</w:t>
      </w:r>
      <w:r>
        <w:rPr>
          <w:rFonts w:ascii="宋体" w:hAnsi="宋体" w:hint="eastAsia"/>
        </w:rPr>
        <w:t>指事业单位用财政补助收入之外的收入对附属单位补助发生的支出。</w:t>
      </w:r>
    </w:p>
    <w:p w:rsidR="00EA58C3" w:rsidRDefault="00EA58C3" w:rsidP="00EA58C3">
      <w:pPr>
        <w:spacing w:line="300" w:lineRule="exact"/>
        <w:ind w:firstLine="600"/>
        <w:rPr>
          <w:rFonts w:ascii="仿宋_GB2312" w:hint="eastAsia"/>
          <w:b/>
          <w:bCs/>
        </w:rPr>
      </w:pPr>
      <w:r>
        <w:rPr>
          <w:rFonts w:ascii="黑体" w:eastAsia="黑体" w:hAnsi="黑体" w:hint="eastAsia"/>
        </w:rPr>
        <w:t>十六、“三公”经费：</w:t>
      </w:r>
      <w:r>
        <w:rPr>
          <w:rFonts w:ascii="宋体" w:hAnsi="宋体" w:hint="eastAsia"/>
        </w:rPr>
        <w:t>指部门用一般公共预算财政拨款安排的因公出国（境）费、公</w:t>
      </w:r>
      <w:r>
        <w:rPr>
          <w:rFonts w:ascii="宋体" w:hAnsi="宋体" w:hint="eastAsia"/>
        </w:rPr>
        <w:lastRenderedPageBreak/>
        <w:t>务用车购置及运行费和公务接待费。其中，因公出国（境）</w:t>
      </w:r>
      <w:proofErr w:type="gramStart"/>
      <w:r>
        <w:rPr>
          <w:rFonts w:ascii="宋体" w:hAnsi="宋体" w:hint="eastAsia"/>
        </w:rPr>
        <w:t>费反映</w:t>
      </w:r>
      <w:proofErr w:type="gramEnd"/>
      <w:r>
        <w:rPr>
          <w:rFonts w:ascii="宋体" w:hAnsi="宋体" w:hint="eastAsia"/>
        </w:rPr>
        <w:t>单位公务出国（境）的住宿费、旅费、伙食补助费、杂费、培训费等支出；公务用车购置及运行</w:t>
      </w:r>
      <w:proofErr w:type="gramStart"/>
      <w:r>
        <w:rPr>
          <w:rFonts w:ascii="宋体" w:hAnsi="宋体" w:hint="eastAsia"/>
        </w:rPr>
        <w:t>费反映</w:t>
      </w:r>
      <w:proofErr w:type="gramEnd"/>
      <w:r>
        <w:rPr>
          <w:rFonts w:ascii="宋体" w:hAnsi="宋体" w:hint="eastAsia"/>
        </w:rPr>
        <w:t>单位公务用车购置费、燃料费、维修费、过路过桥费、保险费、安全奖励费用等支出；公务接待</w:t>
      </w:r>
      <w:proofErr w:type="gramStart"/>
      <w:r>
        <w:rPr>
          <w:rFonts w:ascii="宋体" w:hAnsi="宋体" w:hint="eastAsia"/>
        </w:rPr>
        <w:t>费反映</w:t>
      </w:r>
      <w:proofErr w:type="gramEnd"/>
      <w:r>
        <w:rPr>
          <w:rFonts w:ascii="宋体" w:hAnsi="宋体" w:hint="eastAsia"/>
        </w:rPr>
        <w:t>单位按规定开支的各类公务接待（含外宾接待）支出。</w:t>
      </w:r>
    </w:p>
    <w:p w:rsidR="00EA58C3" w:rsidRDefault="00EA58C3" w:rsidP="00EA58C3">
      <w:pPr>
        <w:spacing w:line="300" w:lineRule="exact"/>
        <w:ind w:firstLine="600"/>
        <w:rPr>
          <w:rFonts w:ascii="仿宋_GB2312" w:hint="eastAsia"/>
        </w:rPr>
      </w:pPr>
      <w:r>
        <w:rPr>
          <w:rFonts w:ascii="黑体" w:eastAsia="黑体" w:hAnsi="黑体" w:hint="eastAsia"/>
        </w:rPr>
        <w:t>十七、机关运行经费：</w:t>
      </w:r>
      <w:r>
        <w:rPr>
          <w:rFonts w:ascii="宋体" w:hAnsi="宋体" w:hint="eastAsia"/>
        </w:rPr>
        <w:t>指各部门的公用经费，包括办公及印刷费、邮电费、差旅费、会议费、福利费、日常维修费、专用材料、办公用房水电费、办公用房取暖费、办公用房物业管理费、公务用车运行维护费及其他费用。在财政部有明确规定前，</w:t>
      </w:r>
      <w:proofErr w:type="gramStart"/>
      <w:r>
        <w:rPr>
          <w:rFonts w:ascii="仿宋_GB2312" w:hint="eastAsia"/>
        </w:rPr>
        <w:t>“机关运行经费”暂指行政</w:t>
      </w:r>
      <w:proofErr w:type="gramEnd"/>
      <w:r>
        <w:rPr>
          <w:rFonts w:ascii="仿宋_GB2312" w:hint="eastAsia"/>
        </w:rPr>
        <w:t>单位（含参照公务员法管理的事业单位）一般公共预算安排的基本支出中的“商品和服务支出”经费。</w:t>
      </w:r>
    </w:p>
    <w:p w:rsidR="00EA58C3" w:rsidRDefault="00EA58C3" w:rsidP="00EA58C3">
      <w:pPr>
        <w:spacing w:line="300" w:lineRule="exact"/>
        <w:ind w:firstLine="600"/>
        <w:rPr>
          <w:rFonts w:ascii="仿宋_GB2312" w:hint="eastAsia"/>
        </w:rPr>
      </w:pPr>
      <w:r>
        <w:rPr>
          <w:rFonts w:ascii="宋体" w:hAnsi="宋体" w:hint="eastAsia"/>
        </w:rPr>
        <w:t>（</w:t>
      </w:r>
      <w:r>
        <w:rPr>
          <w:rFonts w:ascii="宋体" w:hAnsi="宋体" w:hint="eastAsia"/>
          <w:i/>
          <w:iCs/>
        </w:rPr>
        <w:t>各部门应根据公开决算表中对应的经费情况进行名词解释，对未涉及的名词可以删除</w:t>
      </w:r>
      <w:r>
        <w:rPr>
          <w:rFonts w:ascii="宋体" w:hAnsi="宋体" w:hint="eastAsia"/>
        </w:rPr>
        <w:t>）</w:t>
      </w:r>
    </w:p>
    <w:p w:rsidR="00EA58C3" w:rsidRDefault="00EA58C3" w:rsidP="00EA58C3">
      <w:pPr>
        <w:spacing w:line="300" w:lineRule="exact"/>
        <w:rPr>
          <w:rFonts w:hint="eastAsia"/>
          <w:sz w:val="32"/>
          <w:szCs w:val="32"/>
        </w:rPr>
      </w:pPr>
      <w:r>
        <w:br w:type="page"/>
      </w:r>
      <w:r>
        <w:rPr>
          <w:rFonts w:ascii="黑体" w:eastAsia="黑体" w:hAnsi="黑体" w:cs="宋体" w:hint="eastAsia"/>
          <w:sz w:val="32"/>
          <w:szCs w:val="32"/>
        </w:rPr>
        <w:lastRenderedPageBreak/>
        <w:t>附</w:t>
      </w:r>
      <w:r>
        <w:rPr>
          <w:rFonts w:ascii="黑体" w:eastAsia="黑体" w:hAnsi="宋体" w:cs="宋体" w:hint="eastAsia"/>
          <w:sz w:val="32"/>
          <w:szCs w:val="32"/>
        </w:rPr>
        <w:t>4</w:t>
      </w:r>
    </w:p>
    <w:tbl>
      <w:tblPr>
        <w:tblW w:w="9255" w:type="dxa"/>
        <w:tblInd w:w="93" w:type="dxa"/>
        <w:tblLayout w:type="fixed"/>
        <w:tblLook w:val="04A0"/>
      </w:tblPr>
      <w:tblGrid>
        <w:gridCol w:w="1173"/>
        <w:gridCol w:w="1075"/>
        <w:gridCol w:w="955"/>
        <w:gridCol w:w="1593"/>
        <w:gridCol w:w="1453"/>
        <w:gridCol w:w="1533"/>
        <w:gridCol w:w="1473"/>
      </w:tblGrid>
      <w:tr w:rsidR="00EA58C3" w:rsidTr="00EA58C3">
        <w:trPr>
          <w:trHeight w:val="861"/>
        </w:trPr>
        <w:tc>
          <w:tcPr>
            <w:tcW w:w="9255" w:type="dxa"/>
            <w:gridSpan w:val="7"/>
            <w:tcBorders>
              <w:top w:val="nil"/>
              <w:left w:val="nil"/>
              <w:bottom w:val="single" w:sz="4" w:space="0" w:color="auto"/>
              <w:right w:val="nil"/>
            </w:tcBorders>
            <w:vAlign w:val="center"/>
            <w:hideMark/>
          </w:tcPr>
          <w:p w:rsidR="00EA58C3" w:rsidRDefault="00EA58C3">
            <w:pPr>
              <w:widowControl/>
              <w:jc w:val="center"/>
              <w:rPr>
                <w:rFonts w:ascii="方正小标宋简体" w:eastAsia="方正小标宋简体" w:hAnsi="宋体" w:cs="宋体"/>
                <w:sz w:val="32"/>
                <w:szCs w:val="32"/>
              </w:rPr>
            </w:pPr>
            <w:r>
              <w:rPr>
                <w:rFonts w:ascii="方正小标宋简体" w:eastAsia="方正小标宋简体" w:hAnsi="宋体" w:cs="宋体" w:hint="eastAsia"/>
                <w:sz w:val="32"/>
                <w:szCs w:val="32"/>
              </w:rPr>
              <w:t>2018年度市级预算绩效管理项目绩效目标表</w:t>
            </w:r>
          </w:p>
        </w:tc>
      </w:tr>
      <w:tr w:rsidR="00EA58C3" w:rsidTr="00EA58C3">
        <w:trPr>
          <w:trHeight w:val="651"/>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项目名称</w:t>
            </w:r>
          </w:p>
        </w:tc>
        <w:tc>
          <w:tcPr>
            <w:tcW w:w="203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项目属性</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项目设立类别</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r>
      <w:tr w:rsidR="00EA58C3" w:rsidTr="00EA58C3">
        <w:trPr>
          <w:trHeight w:val="574"/>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项目功能</w:t>
            </w:r>
            <w:r>
              <w:rPr>
                <w:rFonts w:ascii="仿宋_GB2312" w:hAnsi="宋体" w:hint="eastAsia"/>
                <w:sz w:val="22"/>
                <w:szCs w:val="22"/>
              </w:rPr>
              <w:br/>
            </w:r>
            <w:r>
              <w:rPr>
                <w:rFonts w:ascii="仿宋_GB2312" w:hAnsi="宋体" w:hint="eastAsia"/>
                <w:sz w:val="22"/>
                <w:szCs w:val="22"/>
              </w:rPr>
              <w:t>类别</w:t>
            </w:r>
          </w:p>
        </w:tc>
        <w:tc>
          <w:tcPr>
            <w:tcW w:w="203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项目资金支付形态类别</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绩效管理模式</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r>
      <w:tr w:rsidR="00EA58C3" w:rsidTr="00EA58C3">
        <w:trPr>
          <w:trHeight w:val="690"/>
        </w:trPr>
        <w:tc>
          <w:tcPr>
            <w:tcW w:w="4797" w:type="dxa"/>
            <w:gridSpan w:val="4"/>
            <w:tcBorders>
              <w:top w:val="single" w:sz="4" w:space="0" w:color="auto"/>
              <w:left w:val="single" w:sz="4" w:space="0" w:color="auto"/>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计划开始时间：</w:t>
            </w:r>
          </w:p>
        </w:tc>
        <w:tc>
          <w:tcPr>
            <w:tcW w:w="4458" w:type="dxa"/>
            <w:gridSpan w:val="3"/>
            <w:tcBorders>
              <w:top w:val="single" w:sz="4" w:space="0" w:color="auto"/>
              <w:left w:val="nil"/>
              <w:bottom w:val="single" w:sz="4" w:space="0" w:color="auto"/>
              <w:right w:val="single" w:sz="4" w:space="0" w:color="000000"/>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计划完成时间：</w:t>
            </w:r>
          </w:p>
        </w:tc>
      </w:tr>
      <w:tr w:rsidR="00EA58C3" w:rsidTr="00EA58C3">
        <w:trPr>
          <w:trHeight w:val="715"/>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280" w:lineRule="exact"/>
              <w:jc w:val="center"/>
              <w:rPr>
                <w:rFonts w:ascii="仿宋_GB2312" w:hAnsi="宋体" w:cs="宋体"/>
                <w:sz w:val="22"/>
                <w:szCs w:val="22"/>
              </w:rPr>
            </w:pPr>
            <w:r>
              <w:rPr>
                <w:rFonts w:ascii="仿宋_GB2312" w:hAnsi="宋体" w:hint="eastAsia"/>
                <w:sz w:val="20"/>
                <w:szCs w:val="20"/>
              </w:rPr>
              <w:t>项目总金额（万元）</w:t>
            </w:r>
          </w:p>
        </w:tc>
        <w:tc>
          <w:tcPr>
            <w:tcW w:w="1075" w:type="dxa"/>
            <w:vMerge w:val="restart"/>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其中</w:t>
            </w: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部、省级财政</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市级财政</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区级财政</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单位自筹</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其他</w:t>
            </w:r>
          </w:p>
        </w:tc>
      </w:tr>
      <w:tr w:rsidR="00EA58C3" w:rsidTr="00EA58C3">
        <w:trPr>
          <w:trHeight w:val="615"/>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075"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r>
      <w:tr w:rsidR="00EA58C3" w:rsidTr="00EA58C3">
        <w:trPr>
          <w:trHeight w:val="1172"/>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项目绩效总目标</w:t>
            </w:r>
          </w:p>
        </w:tc>
        <w:tc>
          <w:tcPr>
            <w:tcW w:w="8081" w:type="dxa"/>
            <w:gridSpan w:val="6"/>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指标排序</w:t>
            </w:r>
          </w:p>
        </w:tc>
        <w:tc>
          <w:tcPr>
            <w:tcW w:w="203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一级指标</w:t>
            </w:r>
          </w:p>
        </w:tc>
        <w:tc>
          <w:tcPr>
            <w:tcW w:w="3045" w:type="dxa"/>
            <w:gridSpan w:val="2"/>
            <w:tcBorders>
              <w:top w:val="single" w:sz="4" w:space="0" w:color="auto"/>
              <w:left w:val="nil"/>
              <w:bottom w:val="single" w:sz="4" w:space="0" w:color="auto"/>
              <w:right w:val="single" w:sz="4" w:space="0" w:color="000000"/>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二级指标</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本年目标值</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预算金额</w:t>
            </w:r>
            <w:r>
              <w:rPr>
                <w:rFonts w:ascii="仿宋_GB2312" w:hAnsi="宋体" w:hint="eastAsia"/>
                <w:sz w:val="22"/>
                <w:szCs w:val="22"/>
              </w:rPr>
              <w:br/>
            </w:r>
            <w:r>
              <w:rPr>
                <w:rFonts w:ascii="仿宋_GB2312" w:hAnsi="宋体" w:hint="eastAsia"/>
                <w:sz w:val="22"/>
                <w:szCs w:val="22"/>
              </w:rPr>
              <w:t>（万元）</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w:t>
            </w:r>
          </w:p>
        </w:tc>
        <w:tc>
          <w:tcPr>
            <w:tcW w:w="2030" w:type="dxa"/>
            <w:gridSpan w:val="2"/>
            <w:vMerge w:val="restart"/>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投入类</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预算的科学性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科学</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预算的精确性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精确</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3</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预算编制程序规范性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规范</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4</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资金到位率</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100%</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5</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到位及时率</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100%</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6</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资金使用率</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100%</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7</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资金节约率</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0</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8</w:t>
            </w:r>
          </w:p>
        </w:tc>
        <w:tc>
          <w:tcPr>
            <w:tcW w:w="2030" w:type="dxa"/>
            <w:gridSpan w:val="2"/>
            <w:vMerge w:val="restart"/>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管理类</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项目管理制度健全性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健全</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9</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项目管理过程规范性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规范</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10</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项目结果可控性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可控</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11</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财务制度健全性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健全</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12</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财务行为合法合</w:t>
            </w:r>
            <w:proofErr w:type="gramStart"/>
            <w:r>
              <w:rPr>
                <w:rFonts w:ascii="仿宋_GB2312" w:hAnsi="宋体" w:hint="eastAsia"/>
                <w:sz w:val="22"/>
                <w:szCs w:val="22"/>
              </w:rPr>
              <w:t>规</w:t>
            </w:r>
            <w:proofErr w:type="gramEnd"/>
            <w:r>
              <w:rPr>
                <w:rFonts w:ascii="仿宋_GB2312" w:hAnsi="宋体" w:hint="eastAsia"/>
                <w:sz w:val="22"/>
                <w:szCs w:val="22"/>
              </w:rPr>
              <w:t>性</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合法合</w:t>
            </w:r>
            <w:proofErr w:type="gramStart"/>
            <w:r>
              <w:rPr>
                <w:rFonts w:ascii="仿宋_GB2312" w:hAnsi="宋体" w:hint="eastAsia"/>
                <w:sz w:val="22"/>
                <w:szCs w:val="22"/>
              </w:rPr>
              <w:t>规</w:t>
            </w:r>
            <w:proofErr w:type="gramEnd"/>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lastRenderedPageBreak/>
              <w:t>13</w:t>
            </w:r>
          </w:p>
        </w:tc>
        <w:tc>
          <w:tcPr>
            <w:tcW w:w="2030" w:type="dxa"/>
            <w:gridSpan w:val="2"/>
            <w:vMerge/>
            <w:tcBorders>
              <w:top w:val="nil"/>
              <w:left w:val="single" w:sz="4" w:space="0" w:color="auto"/>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会计信息质量</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优</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14</w:t>
            </w:r>
          </w:p>
        </w:tc>
        <w:tc>
          <w:tcPr>
            <w:tcW w:w="1075" w:type="dxa"/>
            <w:vMerge w:val="restart"/>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子项目</w:t>
            </w:r>
            <w:r>
              <w:rPr>
                <w:rFonts w:ascii="仿宋_GB2312" w:eastAsia="仿宋_GB2312" w:hAnsi="宋体" w:hint="eastAsia"/>
                <w:color w:val="000000"/>
                <w:sz w:val="22"/>
                <w:szCs w:val="22"/>
              </w:rPr>
              <w:t>1</w:t>
            </w: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产出类指标</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15</w:t>
            </w:r>
          </w:p>
        </w:tc>
        <w:tc>
          <w:tcPr>
            <w:tcW w:w="1075"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hAnsi="宋体" w:cs="宋体"/>
                <w:color w:val="000000"/>
                <w:sz w:val="22"/>
                <w:szCs w:val="22"/>
              </w:rPr>
            </w:pP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效果类指标</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16</w:t>
            </w:r>
          </w:p>
        </w:tc>
        <w:tc>
          <w:tcPr>
            <w:tcW w:w="1075" w:type="dxa"/>
            <w:vMerge w:val="restart"/>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子项目</w:t>
            </w:r>
            <w:r>
              <w:rPr>
                <w:rFonts w:ascii="仿宋_GB2312" w:eastAsia="仿宋_GB2312" w:hAnsi="宋体" w:hint="eastAsia"/>
                <w:color w:val="000000"/>
                <w:sz w:val="22"/>
                <w:szCs w:val="22"/>
              </w:rPr>
              <w:t>2</w:t>
            </w: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产出类指标</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17</w:t>
            </w:r>
          </w:p>
        </w:tc>
        <w:tc>
          <w:tcPr>
            <w:tcW w:w="1075"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hAnsi="宋体" w:cs="宋体"/>
                <w:color w:val="000000"/>
                <w:sz w:val="22"/>
                <w:szCs w:val="22"/>
              </w:rPr>
            </w:pP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效果类指标</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18</w:t>
            </w:r>
          </w:p>
        </w:tc>
        <w:tc>
          <w:tcPr>
            <w:tcW w:w="1075" w:type="dxa"/>
            <w:vMerge w:val="restart"/>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子项目</w:t>
            </w:r>
            <w:r>
              <w:rPr>
                <w:rFonts w:ascii="仿宋_GB2312" w:eastAsia="仿宋_GB2312" w:hAnsi="宋体" w:hint="eastAsia"/>
                <w:color w:val="000000"/>
                <w:sz w:val="22"/>
                <w:szCs w:val="22"/>
              </w:rPr>
              <w:t>3</w:t>
            </w: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产出类指标</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19</w:t>
            </w:r>
          </w:p>
        </w:tc>
        <w:tc>
          <w:tcPr>
            <w:tcW w:w="1075"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hAnsi="宋体" w:cs="宋体"/>
                <w:color w:val="000000"/>
                <w:sz w:val="22"/>
                <w:szCs w:val="22"/>
              </w:rPr>
            </w:pP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效果类指标</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20</w:t>
            </w:r>
          </w:p>
        </w:tc>
        <w:tc>
          <w:tcPr>
            <w:tcW w:w="107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w:t>
            </w: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C0C0C0"/>
                <w:sz w:val="22"/>
                <w:szCs w:val="22"/>
              </w:rPr>
            </w:pPr>
            <w:r>
              <w:rPr>
                <w:rFonts w:ascii="仿宋_GB2312" w:hAnsi="宋体" w:hint="eastAsia"/>
                <w:color w:val="C0C0C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C0C0C0"/>
                <w:sz w:val="22"/>
                <w:szCs w:val="22"/>
              </w:rPr>
            </w:pPr>
            <w:r>
              <w:rPr>
                <w:rFonts w:ascii="仿宋_GB2312" w:hAnsi="宋体" w:hint="eastAsia"/>
                <w:color w:val="C0C0C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21</w:t>
            </w:r>
          </w:p>
        </w:tc>
        <w:tc>
          <w:tcPr>
            <w:tcW w:w="1075" w:type="dxa"/>
            <w:vMerge w:val="restart"/>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综合个性指标</w:t>
            </w: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效果类指标</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22</w:t>
            </w:r>
          </w:p>
        </w:tc>
        <w:tc>
          <w:tcPr>
            <w:tcW w:w="1075" w:type="dxa"/>
            <w:vMerge/>
            <w:tcBorders>
              <w:top w:val="nil"/>
              <w:left w:val="nil"/>
              <w:bottom w:val="single" w:sz="4" w:space="0" w:color="auto"/>
              <w:right w:val="single" w:sz="4" w:space="0" w:color="auto"/>
            </w:tcBorders>
            <w:vAlign w:val="center"/>
            <w:hideMark/>
          </w:tcPr>
          <w:p w:rsidR="00EA58C3" w:rsidRDefault="00EA58C3">
            <w:pPr>
              <w:widowControl/>
              <w:jc w:val="left"/>
              <w:rPr>
                <w:rFonts w:ascii="仿宋_GB2312" w:hAnsi="宋体" w:cs="宋体"/>
                <w:sz w:val="22"/>
                <w:szCs w:val="22"/>
              </w:rPr>
            </w:pPr>
          </w:p>
        </w:tc>
        <w:tc>
          <w:tcPr>
            <w:tcW w:w="955"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满意度</w:t>
            </w:r>
          </w:p>
        </w:tc>
        <w:tc>
          <w:tcPr>
            <w:tcW w:w="3045"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 xml:space="preserve">　</w:t>
            </w:r>
          </w:p>
        </w:tc>
        <w:tc>
          <w:tcPr>
            <w:tcW w:w="1533" w:type="dxa"/>
            <w:tcBorders>
              <w:top w:val="nil"/>
              <w:left w:val="nil"/>
              <w:bottom w:val="single" w:sz="4" w:space="0" w:color="auto"/>
              <w:right w:val="single" w:sz="4" w:space="0" w:color="auto"/>
            </w:tcBorders>
            <w:vAlign w:val="bottom"/>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bottom"/>
            <w:hideMark/>
          </w:tcPr>
          <w:p w:rsidR="00EA58C3" w:rsidRDefault="00EA58C3">
            <w:pPr>
              <w:widowControl/>
              <w:spacing w:line="360" w:lineRule="exact"/>
              <w:jc w:val="left"/>
              <w:rPr>
                <w:rFonts w:ascii="仿宋_GB2312" w:hAnsi="宋体" w:cs="宋体"/>
                <w:color w:val="000000"/>
                <w:sz w:val="22"/>
                <w:szCs w:val="22"/>
              </w:rPr>
            </w:pPr>
            <w:r>
              <w:rPr>
                <w:rFonts w:ascii="仿宋_GB2312" w:hAnsi="宋体" w:hint="eastAsia"/>
                <w:color w:val="000000"/>
                <w:sz w:val="22"/>
                <w:szCs w:val="22"/>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23</w:t>
            </w:r>
          </w:p>
        </w:tc>
        <w:tc>
          <w:tcPr>
            <w:tcW w:w="5075" w:type="dxa"/>
            <w:gridSpan w:val="4"/>
            <w:tcBorders>
              <w:top w:val="single" w:sz="4" w:space="0" w:color="auto"/>
              <w:left w:val="nil"/>
              <w:bottom w:val="single" w:sz="4" w:space="0" w:color="auto"/>
              <w:right w:val="single" w:sz="4" w:space="0" w:color="000000"/>
            </w:tcBorders>
            <w:vAlign w:val="center"/>
            <w:hideMark/>
          </w:tcPr>
          <w:p w:rsidR="00EA58C3" w:rsidRDefault="00EA58C3">
            <w:pPr>
              <w:widowControl/>
              <w:spacing w:line="360" w:lineRule="exact"/>
              <w:jc w:val="center"/>
              <w:rPr>
                <w:rFonts w:ascii="仿宋_GB2312" w:hAnsi="宋体" w:cs="宋体"/>
                <w:color w:val="000000"/>
                <w:sz w:val="22"/>
                <w:szCs w:val="22"/>
              </w:rPr>
            </w:pPr>
            <w:r>
              <w:rPr>
                <w:rFonts w:ascii="仿宋_GB2312" w:hAnsi="宋体" w:hint="eastAsia"/>
                <w:color w:val="000000"/>
                <w:sz w:val="22"/>
                <w:szCs w:val="22"/>
              </w:rPr>
              <w:t>合计</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right"/>
              <w:rPr>
                <w:rFonts w:ascii="仿宋_GB2312" w:hAnsi="宋体" w:cs="宋体"/>
                <w:color w:val="000000"/>
                <w:sz w:val="22"/>
                <w:szCs w:val="22"/>
              </w:rPr>
            </w:pPr>
            <w:r>
              <w:rPr>
                <w:rFonts w:ascii="仿宋_GB2312" w:hAnsi="宋体" w:hint="eastAsia"/>
                <w:color w:val="000000"/>
                <w:sz w:val="22"/>
                <w:szCs w:val="22"/>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 xml:space="preserve">　</w:t>
            </w:r>
          </w:p>
        </w:tc>
      </w:tr>
      <w:tr w:rsidR="00EA58C3" w:rsidTr="00EA58C3">
        <w:trPr>
          <w:trHeight w:val="558"/>
        </w:trPr>
        <w:tc>
          <w:tcPr>
            <w:tcW w:w="9255" w:type="dxa"/>
            <w:gridSpan w:val="7"/>
            <w:tcBorders>
              <w:top w:val="single" w:sz="4" w:space="0" w:color="auto"/>
              <w:left w:val="single" w:sz="4" w:space="0" w:color="auto"/>
              <w:bottom w:val="single" w:sz="4" w:space="0" w:color="auto"/>
              <w:right w:val="single" w:sz="4" w:space="0" w:color="000000"/>
            </w:tcBorders>
            <w:vAlign w:val="center"/>
            <w:hideMark/>
          </w:tcPr>
          <w:p w:rsidR="00EA58C3" w:rsidRDefault="00EA58C3">
            <w:pPr>
              <w:widowControl/>
              <w:spacing w:line="360" w:lineRule="exact"/>
              <w:jc w:val="center"/>
              <w:rPr>
                <w:rFonts w:ascii="仿宋_GB2312" w:hAnsi="宋体" w:cs="宋体"/>
                <w:b/>
                <w:bCs/>
                <w:sz w:val="28"/>
                <w:szCs w:val="28"/>
              </w:rPr>
            </w:pPr>
            <w:r>
              <w:rPr>
                <w:rFonts w:ascii="仿宋_GB2312" w:hAnsi="宋体" w:hint="eastAsia"/>
                <w:b/>
                <w:bCs/>
                <w:sz w:val="28"/>
                <w:szCs w:val="28"/>
              </w:rPr>
              <w:t>项目实施计划</w:t>
            </w:r>
          </w:p>
        </w:tc>
      </w:tr>
      <w:tr w:rsidR="00EA58C3" w:rsidTr="00EA58C3">
        <w:trPr>
          <w:trHeight w:val="558"/>
        </w:trPr>
        <w:tc>
          <w:tcPr>
            <w:tcW w:w="1174" w:type="dxa"/>
            <w:vMerge w:val="restart"/>
            <w:tcBorders>
              <w:top w:val="nil"/>
              <w:left w:val="single" w:sz="4" w:space="0" w:color="auto"/>
              <w:bottom w:val="single" w:sz="4" w:space="0" w:color="000000"/>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 xml:space="preserve">　</w:t>
            </w:r>
          </w:p>
        </w:tc>
        <w:tc>
          <w:tcPr>
            <w:tcW w:w="2030" w:type="dxa"/>
            <w:gridSpan w:val="2"/>
            <w:vMerge w:val="restart"/>
            <w:tcBorders>
              <w:top w:val="single" w:sz="4" w:space="0" w:color="auto"/>
              <w:left w:val="nil"/>
              <w:bottom w:val="single" w:sz="4" w:space="0" w:color="000000"/>
              <w:right w:val="single" w:sz="4" w:space="0" w:color="000000"/>
            </w:tcBorders>
            <w:vAlign w:val="center"/>
            <w:hideMark/>
          </w:tcPr>
          <w:p w:rsidR="00EA58C3" w:rsidRDefault="00EA58C3">
            <w:pPr>
              <w:widowControl/>
              <w:spacing w:line="360" w:lineRule="exact"/>
              <w:jc w:val="center"/>
              <w:rPr>
                <w:rFonts w:ascii="仿宋_GB2312" w:hAnsi="宋体" w:cs="宋体"/>
                <w:sz w:val="24"/>
                <w:szCs w:val="24"/>
              </w:rPr>
            </w:pPr>
            <w:r>
              <w:rPr>
                <w:rFonts w:ascii="仿宋_GB2312" w:hAnsi="宋体" w:hint="eastAsia"/>
                <w:sz w:val="24"/>
                <w:szCs w:val="24"/>
              </w:rPr>
              <w:t>进度内容</w:t>
            </w:r>
          </w:p>
        </w:tc>
        <w:tc>
          <w:tcPr>
            <w:tcW w:w="6051" w:type="dxa"/>
            <w:gridSpan w:val="4"/>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4"/>
                <w:szCs w:val="24"/>
              </w:rPr>
            </w:pPr>
            <w:r>
              <w:rPr>
                <w:rFonts w:ascii="仿宋_GB2312" w:hAnsi="宋体" w:hint="eastAsia"/>
                <w:sz w:val="24"/>
                <w:szCs w:val="24"/>
              </w:rPr>
              <w:t>计划时间</w:t>
            </w:r>
          </w:p>
        </w:tc>
      </w:tr>
      <w:tr w:rsidR="00EA58C3" w:rsidTr="00EA58C3">
        <w:trPr>
          <w:trHeight w:val="558"/>
        </w:trPr>
        <w:tc>
          <w:tcPr>
            <w:tcW w:w="1174" w:type="dxa"/>
            <w:vMerge/>
            <w:tcBorders>
              <w:top w:val="nil"/>
              <w:left w:val="single" w:sz="4" w:space="0" w:color="auto"/>
              <w:bottom w:val="single" w:sz="4" w:space="0" w:color="000000"/>
              <w:right w:val="single" w:sz="4" w:space="0" w:color="auto"/>
            </w:tcBorders>
            <w:vAlign w:val="center"/>
            <w:hideMark/>
          </w:tcPr>
          <w:p w:rsidR="00EA58C3" w:rsidRDefault="00EA58C3">
            <w:pPr>
              <w:widowControl/>
              <w:jc w:val="left"/>
              <w:rPr>
                <w:rFonts w:ascii="仿宋_GB2312" w:hAnsi="宋体" w:cs="宋体"/>
                <w:sz w:val="22"/>
                <w:szCs w:val="22"/>
              </w:rPr>
            </w:pPr>
          </w:p>
        </w:tc>
        <w:tc>
          <w:tcPr>
            <w:tcW w:w="2030" w:type="dxa"/>
            <w:gridSpan w:val="2"/>
            <w:vMerge/>
            <w:tcBorders>
              <w:top w:val="single" w:sz="4" w:space="0" w:color="auto"/>
              <w:left w:val="nil"/>
              <w:bottom w:val="single" w:sz="4" w:space="0" w:color="000000"/>
              <w:right w:val="single" w:sz="4" w:space="0" w:color="000000"/>
            </w:tcBorders>
            <w:vAlign w:val="center"/>
            <w:hideMark/>
          </w:tcPr>
          <w:p w:rsidR="00EA58C3" w:rsidRDefault="00EA58C3">
            <w:pPr>
              <w:widowControl/>
              <w:jc w:val="left"/>
              <w:rPr>
                <w:rFonts w:ascii="仿宋_GB2312" w:hAnsi="宋体" w:cs="宋体"/>
                <w:sz w:val="24"/>
                <w:szCs w:val="24"/>
              </w:rPr>
            </w:pP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第一季度</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第二季度</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第三季度</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第四季度</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24</w:t>
            </w:r>
          </w:p>
        </w:tc>
        <w:tc>
          <w:tcPr>
            <w:tcW w:w="203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子项目</w:t>
            </w:r>
            <w:r>
              <w:rPr>
                <w:rFonts w:ascii="仿宋_GB2312" w:eastAsia="仿宋_GB2312" w:hAnsi="宋体" w:hint="eastAsia"/>
                <w:sz w:val="22"/>
                <w:szCs w:val="22"/>
              </w:rPr>
              <w:t>1</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25</w:t>
            </w:r>
          </w:p>
        </w:tc>
        <w:tc>
          <w:tcPr>
            <w:tcW w:w="203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子项目</w:t>
            </w:r>
            <w:r>
              <w:rPr>
                <w:rFonts w:ascii="仿宋_GB2312" w:eastAsia="仿宋_GB2312" w:hAnsi="宋体" w:hint="eastAsia"/>
                <w:sz w:val="22"/>
                <w:szCs w:val="22"/>
              </w:rPr>
              <w:t>2</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26</w:t>
            </w:r>
          </w:p>
        </w:tc>
        <w:tc>
          <w:tcPr>
            <w:tcW w:w="203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子项目</w:t>
            </w:r>
            <w:r>
              <w:rPr>
                <w:rFonts w:ascii="仿宋_GB2312" w:eastAsia="仿宋_GB2312" w:hAnsi="宋体" w:hint="eastAsia"/>
                <w:sz w:val="22"/>
                <w:szCs w:val="22"/>
              </w:rPr>
              <w:t>3</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r>
      <w:tr w:rsidR="00EA58C3" w:rsidTr="00EA58C3">
        <w:trPr>
          <w:trHeight w:val="558"/>
        </w:trPr>
        <w:tc>
          <w:tcPr>
            <w:tcW w:w="1174" w:type="dxa"/>
            <w:tcBorders>
              <w:top w:val="nil"/>
              <w:left w:val="single" w:sz="4" w:space="0" w:color="auto"/>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sz w:val="22"/>
                <w:szCs w:val="22"/>
              </w:rPr>
            </w:pPr>
            <w:r>
              <w:rPr>
                <w:rFonts w:ascii="仿宋_GB2312" w:hAnsi="宋体" w:hint="eastAsia"/>
                <w:sz w:val="22"/>
                <w:szCs w:val="22"/>
              </w:rPr>
              <w:t>27</w:t>
            </w:r>
          </w:p>
        </w:tc>
        <w:tc>
          <w:tcPr>
            <w:tcW w:w="2030" w:type="dxa"/>
            <w:gridSpan w:val="2"/>
            <w:tcBorders>
              <w:top w:val="single" w:sz="4" w:space="0" w:color="auto"/>
              <w:left w:val="nil"/>
              <w:bottom w:val="single" w:sz="4" w:space="0" w:color="auto"/>
              <w:right w:val="single" w:sz="4" w:space="0" w:color="auto"/>
            </w:tcBorders>
            <w:vAlign w:val="center"/>
            <w:hideMark/>
          </w:tcPr>
          <w:p w:rsidR="00EA58C3" w:rsidRDefault="00EA58C3">
            <w:pPr>
              <w:widowControl/>
              <w:spacing w:line="360" w:lineRule="exact"/>
              <w:jc w:val="center"/>
              <w:rPr>
                <w:rFonts w:ascii="仿宋_GB2312" w:hAnsi="宋体" w:cs="宋体"/>
                <w:b/>
                <w:bCs/>
                <w:sz w:val="22"/>
                <w:szCs w:val="22"/>
              </w:rPr>
            </w:pPr>
            <w:r>
              <w:rPr>
                <w:rFonts w:ascii="仿宋_GB2312" w:hAnsi="宋体" w:hint="eastAsia"/>
                <w:b/>
                <w:bCs/>
                <w:sz w:val="22"/>
                <w:szCs w:val="22"/>
              </w:rPr>
              <w:t>……</w:t>
            </w:r>
          </w:p>
        </w:tc>
        <w:tc>
          <w:tcPr>
            <w:tcW w:w="1592"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5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53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c>
          <w:tcPr>
            <w:tcW w:w="1473" w:type="dxa"/>
            <w:tcBorders>
              <w:top w:val="nil"/>
              <w:left w:val="nil"/>
              <w:bottom w:val="single" w:sz="4" w:space="0" w:color="auto"/>
              <w:right w:val="single" w:sz="4" w:space="0" w:color="auto"/>
            </w:tcBorders>
            <w:vAlign w:val="center"/>
            <w:hideMark/>
          </w:tcPr>
          <w:p w:rsidR="00EA58C3" w:rsidRDefault="00EA58C3">
            <w:pPr>
              <w:widowControl/>
              <w:spacing w:line="360" w:lineRule="exact"/>
              <w:jc w:val="left"/>
              <w:rPr>
                <w:rFonts w:ascii="仿宋_GB2312" w:hAnsi="宋体" w:cs="宋体"/>
                <w:sz w:val="24"/>
                <w:szCs w:val="24"/>
              </w:rPr>
            </w:pPr>
            <w:r>
              <w:rPr>
                <w:rFonts w:ascii="仿宋_GB2312" w:hAnsi="宋体" w:hint="eastAsia"/>
                <w:sz w:val="24"/>
                <w:szCs w:val="24"/>
              </w:rPr>
              <w:t xml:space="preserve">　</w:t>
            </w:r>
          </w:p>
        </w:tc>
      </w:tr>
    </w:tbl>
    <w:p w:rsidR="00EA58C3" w:rsidRDefault="00EA58C3" w:rsidP="00EA58C3">
      <w:pPr>
        <w:spacing w:line="700" w:lineRule="exact"/>
        <w:jc w:val="center"/>
        <w:rPr>
          <w:rFonts w:ascii="方正小标宋简体" w:eastAsia="方正小标宋简体"/>
          <w:sz w:val="44"/>
          <w:szCs w:val="44"/>
        </w:rPr>
      </w:pPr>
      <w:r>
        <w:rPr>
          <w:rFonts w:ascii="方正小标宋简体" w:eastAsia="方正小标宋简体" w:hint="eastAsia"/>
          <w:sz w:val="44"/>
          <w:szCs w:val="44"/>
        </w:rPr>
        <w:t xml:space="preserve"> </w:t>
      </w:r>
    </w:p>
    <w:p w:rsidR="00EA58C3" w:rsidRDefault="00EA58C3" w:rsidP="00EA58C3">
      <w:pPr>
        <w:spacing w:line="700" w:lineRule="exact"/>
        <w:jc w:val="center"/>
        <w:rPr>
          <w:rFonts w:ascii="方正小标宋简体" w:eastAsia="方正小标宋简体" w:hint="eastAsia"/>
          <w:sz w:val="32"/>
          <w:szCs w:val="32"/>
        </w:rPr>
      </w:pPr>
    </w:p>
    <w:p w:rsidR="00EA58C3" w:rsidRDefault="00EA58C3" w:rsidP="00EA58C3">
      <w:pPr>
        <w:spacing w:line="700" w:lineRule="exact"/>
        <w:jc w:val="center"/>
        <w:rPr>
          <w:rFonts w:ascii="方正小标宋简体" w:eastAsia="方正小标宋简体" w:hint="eastAsia"/>
          <w:sz w:val="32"/>
          <w:szCs w:val="32"/>
        </w:rPr>
      </w:pPr>
    </w:p>
    <w:p w:rsidR="00EA58C3" w:rsidRDefault="00EA58C3" w:rsidP="00EA58C3">
      <w:pPr>
        <w:spacing w:line="700" w:lineRule="exact"/>
        <w:jc w:val="center"/>
        <w:rPr>
          <w:rFonts w:ascii="方正小标宋简体" w:eastAsia="方正小标宋简体" w:hint="eastAsia"/>
          <w:sz w:val="32"/>
          <w:szCs w:val="32"/>
        </w:rPr>
      </w:pPr>
      <w:r>
        <w:rPr>
          <w:rFonts w:ascii="方正小标宋简体" w:eastAsia="方正小标宋简体" w:hint="eastAsia"/>
          <w:sz w:val="32"/>
          <w:szCs w:val="32"/>
        </w:rPr>
        <w:lastRenderedPageBreak/>
        <w:t>绩效评价报告提纲</w:t>
      </w:r>
    </w:p>
    <w:p w:rsidR="00EA58C3" w:rsidRDefault="00EA58C3" w:rsidP="00EA58C3">
      <w:pPr>
        <w:spacing w:line="570" w:lineRule="exact"/>
        <w:rPr>
          <w:rFonts w:ascii="仿宋_GB2312" w:hint="eastAsia"/>
          <w:sz w:val="32"/>
          <w:szCs w:val="32"/>
        </w:rPr>
      </w:pPr>
      <w:r>
        <w:rPr>
          <w:rFonts w:ascii="仿宋_GB2312" w:hint="eastAsia"/>
          <w:sz w:val="32"/>
          <w:szCs w:val="32"/>
        </w:rPr>
        <w:t xml:space="preserve"> </w:t>
      </w:r>
    </w:p>
    <w:p w:rsidR="00EA58C3" w:rsidRDefault="00EA58C3" w:rsidP="00EA58C3">
      <w:pPr>
        <w:spacing w:line="570" w:lineRule="exact"/>
        <w:ind w:firstLine="640"/>
        <w:rPr>
          <w:rFonts w:ascii="仿宋_GB2312" w:hint="eastAsia"/>
        </w:rPr>
      </w:pPr>
      <w:r>
        <w:rPr>
          <w:rFonts w:ascii="宋体" w:hAnsi="宋体" w:hint="eastAsia"/>
        </w:rPr>
        <w:t>报告摘要</w:t>
      </w:r>
    </w:p>
    <w:p w:rsidR="00EA58C3" w:rsidRDefault="00EA58C3" w:rsidP="00EA58C3">
      <w:pPr>
        <w:spacing w:line="570" w:lineRule="exact"/>
        <w:ind w:firstLine="640"/>
        <w:rPr>
          <w:rFonts w:ascii="仿宋_GB2312" w:hint="eastAsia"/>
        </w:rPr>
      </w:pPr>
      <w:r>
        <w:rPr>
          <w:rFonts w:ascii="宋体" w:hAnsi="宋体" w:hint="eastAsia"/>
        </w:rPr>
        <w:t>报告正文</w:t>
      </w:r>
    </w:p>
    <w:p w:rsidR="00EA58C3" w:rsidRDefault="00EA58C3" w:rsidP="00EA58C3">
      <w:pPr>
        <w:spacing w:line="570" w:lineRule="exact"/>
        <w:ind w:firstLine="640"/>
        <w:rPr>
          <w:rFonts w:ascii="仿宋_GB2312" w:hint="eastAsia"/>
        </w:rPr>
      </w:pPr>
      <w:r>
        <w:rPr>
          <w:rFonts w:ascii="宋体" w:hAnsi="宋体" w:hint="eastAsia"/>
        </w:rPr>
        <w:t>前言</w:t>
      </w:r>
    </w:p>
    <w:p w:rsidR="00EA58C3" w:rsidRDefault="00EA58C3" w:rsidP="00EA58C3">
      <w:pPr>
        <w:spacing w:line="570" w:lineRule="exact"/>
        <w:ind w:firstLine="640"/>
        <w:rPr>
          <w:rFonts w:ascii="仿宋_GB2312" w:hint="eastAsia"/>
        </w:rPr>
      </w:pPr>
      <w:r>
        <w:rPr>
          <w:rFonts w:ascii="宋体" w:hAnsi="宋体" w:hint="eastAsia"/>
        </w:rPr>
        <w:t>一、项目基本情况</w:t>
      </w:r>
    </w:p>
    <w:p w:rsidR="00EA58C3" w:rsidRDefault="00EA58C3" w:rsidP="00EA58C3">
      <w:pPr>
        <w:spacing w:line="570" w:lineRule="exact"/>
        <w:ind w:firstLine="640"/>
        <w:rPr>
          <w:rFonts w:ascii="仿宋_GB2312" w:hint="eastAsia"/>
        </w:rPr>
      </w:pPr>
      <w:r>
        <w:rPr>
          <w:rFonts w:ascii="宋体" w:hAnsi="宋体" w:hint="eastAsia"/>
        </w:rPr>
        <w:t>项目立项情况</w:t>
      </w:r>
    </w:p>
    <w:p w:rsidR="00EA58C3" w:rsidRDefault="00EA58C3" w:rsidP="00EA58C3">
      <w:pPr>
        <w:spacing w:line="570" w:lineRule="exact"/>
        <w:ind w:firstLine="640"/>
        <w:rPr>
          <w:rFonts w:ascii="仿宋_GB2312" w:hint="eastAsia"/>
        </w:rPr>
      </w:pPr>
      <w:r>
        <w:rPr>
          <w:rFonts w:ascii="宋体" w:hAnsi="宋体" w:hint="eastAsia"/>
        </w:rPr>
        <w:t>项目实施情况</w:t>
      </w:r>
    </w:p>
    <w:p w:rsidR="00EA58C3" w:rsidRDefault="00EA58C3" w:rsidP="00EA58C3">
      <w:pPr>
        <w:spacing w:line="570" w:lineRule="exact"/>
        <w:ind w:firstLine="640"/>
        <w:rPr>
          <w:rFonts w:ascii="仿宋_GB2312" w:hint="eastAsia"/>
        </w:rPr>
      </w:pPr>
      <w:r>
        <w:rPr>
          <w:rFonts w:ascii="宋体" w:hAnsi="宋体" w:hint="eastAsia"/>
        </w:rPr>
        <w:t>项目经费来源及使用情况</w:t>
      </w:r>
    </w:p>
    <w:p w:rsidR="00EA58C3" w:rsidRDefault="00EA58C3" w:rsidP="00EA58C3">
      <w:pPr>
        <w:spacing w:line="570" w:lineRule="exact"/>
        <w:ind w:firstLine="640"/>
        <w:rPr>
          <w:rFonts w:ascii="仿宋_GB2312" w:hint="eastAsia"/>
        </w:rPr>
      </w:pPr>
      <w:r>
        <w:rPr>
          <w:rFonts w:ascii="宋体" w:hAnsi="宋体" w:hint="eastAsia"/>
        </w:rPr>
        <w:t>二、绩效评价及分析</w:t>
      </w:r>
    </w:p>
    <w:p w:rsidR="00EA58C3" w:rsidRDefault="00EA58C3" w:rsidP="00EA58C3">
      <w:pPr>
        <w:spacing w:line="570" w:lineRule="exact"/>
        <w:ind w:firstLine="640"/>
        <w:rPr>
          <w:rFonts w:ascii="仿宋_GB2312" w:hint="eastAsia"/>
        </w:rPr>
      </w:pPr>
      <w:r>
        <w:rPr>
          <w:rFonts w:ascii="仿宋_GB2312" w:hint="eastAsia"/>
        </w:rPr>
        <w:t>1.</w:t>
      </w:r>
      <w:r>
        <w:rPr>
          <w:rFonts w:ascii="宋体" w:hAnsi="宋体" w:hint="eastAsia"/>
        </w:rPr>
        <w:t>评价目的</w:t>
      </w:r>
    </w:p>
    <w:p w:rsidR="00EA58C3" w:rsidRDefault="00EA58C3" w:rsidP="00EA58C3">
      <w:pPr>
        <w:spacing w:line="570" w:lineRule="exact"/>
        <w:ind w:firstLine="640"/>
        <w:rPr>
          <w:rFonts w:ascii="仿宋_GB2312" w:hint="eastAsia"/>
        </w:rPr>
      </w:pPr>
      <w:r>
        <w:rPr>
          <w:rFonts w:ascii="仿宋_GB2312" w:hint="eastAsia"/>
        </w:rPr>
        <w:t>2.</w:t>
      </w:r>
      <w:r>
        <w:rPr>
          <w:rFonts w:ascii="宋体" w:hAnsi="宋体" w:hint="eastAsia"/>
        </w:rPr>
        <w:t>评价工作组织实施</w:t>
      </w:r>
    </w:p>
    <w:p w:rsidR="00EA58C3" w:rsidRDefault="00EA58C3" w:rsidP="00EA58C3">
      <w:pPr>
        <w:spacing w:line="570" w:lineRule="exact"/>
        <w:ind w:firstLine="640"/>
        <w:rPr>
          <w:rFonts w:ascii="仿宋_GB2312" w:hint="eastAsia"/>
        </w:rPr>
      </w:pPr>
      <w:r>
        <w:rPr>
          <w:rFonts w:ascii="仿宋_GB2312" w:hint="eastAsia"/>
        </w:rPr>
        <w:t>3.</w:t>
      </w:r>
      <w:r>
        <w:rPr>
          <w:rFonts w:ascii="宋体" w:hAnsi="宋体" w:hint="eastAsia"/>
        </w:rPr>
        <w:t>评价结果</w:t>
      </w:r>
    </w:p>
    <w:p w:rsidR="00EA58C3" w:rsidRDefault="00EA58C3" w:rsidP="00EA58C3">
      <w:pPr>
        <w:spacing w:line="570" w:lineRule="exact"/>
        <w:ind w:firstLine="640"/>
        <w:rPr>
          <w:rFonts w:ascii="仿宋_GB2312" w:hint="eastAsia"/>
        </w:rPr>
      </w:pPr>
      <w:r>
        <w:rPr>
          <w:rFonts w:ascii="宋体" w:hAnsi="宋体" w:hint="eastAsia"/>
        </w:rPr>
        <w:t>三、主要经验或业绩</w:t>
      </w:r>
    </w:p>
    <w:p w:rsidR="00EA58C3" w:rsidRDefault="00EA58C3" w:rsidP="00EA58C3">
      <w:pPr>
        <w:spacing w:line="570" w:lineRule="exact"/>
        <w:ind w:firstLine="640"/>
        <w:rPr>
          <w:rFonts w:ascii="仿宋_GB2312" w:hint="eastAsia"/>
        </w:rPr>
      </w:pPr>
      <w:r>
        <w:rPr>
          <w:rFonts w:ascii="宋体" w:hAnsi="宋体" w:hint="eastAsia"/>
        </w:rPr>
        <w:t>四、存在的主要问题与不足</w:t>
      </w:r>
    </w:p>
    <w:p w:rsidR="00EA58C3" w:rsidRDefault="00EA58C3" w:rsidP="00EA58C3">
      <w:pPr>
        <w:spacing w:line="570" w:lineRule="exact"/>
        <w:ind w:firstLine="640"/>
        <w:rPr>
          <w:rFonts w:ascii="仿宋_GB2312" w:hint="eastAsia"/>
        </w:rPr>
      </w:pPr>
      <w:r>
        <w:rPr>
          <w:rFonts w:ascii="宋体" w:hAnsi="宋体" w:hint="eastAsia"/>
        </w:rPr>
        <w:t>五、政策建议及举措</w:t>
      </w:r>
    </w:p>
    <w:p w:rsidR="003B23F9" w:rsidRDefault="003B23F9"/>
    <w:sectPr w:rsidR="003B23F9" w:rsidSect="003B23F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charset w:val="00"/>
    <w:family w:val="auto"/>
    <w:pitch w:val="default"/>
    <w:sig w:usb0="00000000" w:usb1="00000000" w:usb2="00000000" w:usb3="00000000" w:csb0="00000000" w:csb1="00000000"/>
  </w:font>
  <w:font w:name="方正黑体_GBK">
    <w:charset w:val="00"/>
    <w:family w:val="auto"/>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58C3"/>
    <w:rsid w:val="00000F4A"/>
    <w:rsid w:val="00002854"/>
    <w:rsid w:val="00007723"/>
    <w:rsid w:val="00007CE9"/>
    <w:rsid w:val="000111E1"/>
    <w:rsid w:val="00012F95"/>
    <w:rsid w:val="00021458"/>
    <w:rsid w:val="000233B0"/>
    <w:rsid w:val="000242F5"/>
    <w:rsid w:val="00025C6F"/>
    <w:rsid w:val="00042B60"/>
    <w:rsid w:val="00057ACD"/>
    <w:rsid w:val="00061ACC"/>
    <w:rsid w:val="0006411E"/>
    <w:rsid w:val="00066159"/>
    <w:rsid w:val="0008326E"/>
    <w:rsid w:val="00091132"/>
    <w:rsid w:val="000919C0"/>
    <w:rsid w:val="0009282A"/>
    <w:rsid w:val="0009470B"/>
    <w:rsid w:val="00094DE8"/>
    <w:rsid w:val="000A3882"/>
    <w:rsid w:val="000C3197"/>
    <w:rsid w:val="000C367E"/>
    <w:rsid w:val="000D27BD"/>
    <w:rsid w:val="000D540D"/>
    <w:rsid w:val="000D5B23"/>
    <w:rsid w:val="000E0D9F"/>
    <w:rsid w:val="000E3C4C"/>
    <w:rsid w:val="000F34FA"/>
    <w:rsid w:val="000F5D63"/>
    <w:rsid w:val="0010151C"/>
    <w:rsid w:val="001022DB"/>
    <w:rsid w:val="0010264A"/>
    <w:rsid w:val="00106360"/>
    <w:rsid w:val="00111316"/>
    <w:rsid w:val="00112275"/>
    <w:rsid w:val="0011409A"/>
    <w:rsid w:val="00115E52"/>
    <w:rsid w:val="00120195"/>
    <w:rsid w:val="001372E8"/>
    <w:rsid w:val="001416FA"/>
    <w:rsid w:val="00146592"/>
    <w:rsid w:val="00147E80"/>
    <w:rsid w:val="00150B40"/>
    <w:rsid w:val="00151C5D"/>
    <w:rsid w:val="00165797"/>
    <w:rsid w:val="001823F7"/>
    <w:rsid w:val="00183243"/>
    <w:rsid w:val="001A258D"/>
    <w:rsid w:val="001A4AFD"/>
    <w:rsid w:val="001A61FE"/>
    <w:rsid w:val="001C0974"/>
    <w:rsid w:val="001D369F"/>
    <w:rsid w:val="001E783D"/>
    <w:rsid w:val="001F0396"/>
    <w:rsid w:val="001F384F"/>
    <w:rsid w:val="001F78EA"/>
    <w:rsid w:val="00205FAC"/>
    <w:rsid w:val="002146AE"/>
    <w:rsid w:val="00215D89"/>
    <w:rsid w:val="00216C17"/>
    <w:rsid w:val="00216E76"/>
    <w:rsid w:val="00221756"/>
    <w:rsid w:val="00223A4F"/>
    <w:rsid w:val="0024136A"/>
    <w:rsid w:val="00241B71"/>
    <w:rsid w:val="00243C65"/>
    <w:rsid w:val="00245D95"/>
    <w:rsid w:val="00270C44"/>
    <w:rsid w:val="002716ED"/>
    <w:rsid w:val="00293679"/>
    <w:rsid w:val="00294268"/>
    <w:rsid w:val="002A1959"/>
    <w:rsid w:val="002A1B72"/>
    <w:rsid w:val="002A7897"/>
    <w:rsid w:val="002B29D6"/>
    <w:rsid w:val="002B6C5C"/>
    <w:rsid w:val="002B6DF1"/>
    <w:rsid w:val="002C1D47"/>
    <w:rsid w:val="002D4430"/>
    <w:rsid w:val="002E540D"/>
    <w:rsid w:val="002E6FBE"/>
    <w:rsid w:val="002E713D"/>
    <w:rsid w:val="002F43AA"/>
    <w:rsid w:val="00302B9B"/>
    <w:rsid w:val="003037C3"/>
    <w:rsid w:val="00315968"/>
    <w:rsid w:val="0033452F"/>
    <w:rsid w:val="00336820"/>
    <w:rsid w:val="00340729"/>
    <w:rsid w:val="00346222"/>
    <w:rsid w:val="0035326E"/>
    <w:rsid w:val="0036197A"/>
    <w:rsid w:val="00367AFB"/>
    <w:rsid w:val="0037027B"/>
    <w:rsid w:val="00386C0E"/>
    <w:rsid w:val="00390E32"/>
    <w:rsid w:val="00397CFA"/>
    <w:rsid w:val="003B23F9"/>
    <w:rsid w:val="003B6ACC"/>
    <w:rsid w:val="003C2E0B"/>
    <w:rsid w:val="003D7857"/>
    <w:rsid w:val="003F4DD6"/>
    <w:rsid w:val="0040611E"/>
    <w:rsid w:val="00417A4F"/>
    <w:rsid w:val="004438AF"/>
    <w:rsid w:val="0044771D"/>
    <w:rsid w:val="004478CB"/>
    <w:rsid w:val="00454B4E"/>
    <w:rsid w:val="00460EDD"/>
    <w:rsid w:val="0046195B"/>
    <w:rsid w:val="0047168C"/>
    <w:rsid w:val="00473880"/>
    <w:rsid w:val="0048149D"/>
    <w:rsid w:val="004842C1"/>
    <w:rsid w:val="00484AEB"/>
    <w:rsid w:val="00485A25"/>
    <w:rsid w:val="004862A3"/>
    <w:rsid w:val="0049396E"/>
    <w:rsid w:val="004B5554"/>
    <w:rsid w:val="004C716D"/>
    <w:rsid w:val="004C78AB"/>
    <w:rsid w:val="004D05C3"/>
    <w:rsid w:val="004D296C"/>
    <w:rsid w:val="004D3B4C"/>
    <w:rsid w:val="004D4156"/>
    <w:rsid w:val="004D64B9"/>
    <w:rsid w:val="004F41C1"/>
    <w:rsid w:val="004F679C"/>
    <w:rsid w:val="005039DB"/>
    <w:rsid w:val="0050622D"/>
    <w:rsid w:val="00517ADD"/>
    <w:rsid w:val="00520CCD"/>
    <w:rsid w:val="00545515"/>
    <w:rsid w:val="0054553F"/>
    <w:rsid w:val="005530E8"/>
    <w:rsid w:val="00567161"/>
    <w:rsid w:val="00576FBA"/>
    <w:rsid w:val="0057777D"/>
    <w:rsid w:val="00580D47"/>
    <w:rsid w:val="00585F02"/>
    <w:rsid w:val="00594984"/>
    <w:rsid w:val="00594E6C"/>
    <w:rsid w:val="005B39FD"/>
    <w:rsid w:val="005B4059"/>
    <w:rsid w:val="005C1479"/>
    <w:rsid w:val="005D0E76"/>
    <w:rsid w:val="005D25E6"/>
    <w:rsid w:val="005D6CCA"/>
    <w:rsid w:val="005E6DC3"/>
    <w:rsid w:val="005F2988"/>
    <w:rsid w:val="005F3C02"/>
    <w:rsid w:val="005F70D9"/>
    <w:rsid w:val="006031BA"/>
    <w:rsid w:val="00611F92"/>
    <w:rsid w:val="0062375C"/>
    <w:rsid w:val="006365EB"/>
    <w:rsid w:val="00651DD2"/>
    <w:rsid w:val="00653524"/>
    <w:rsid w:val="00662F28"/>
    <w:rsid w:val="0066353D"/>
    <w:rsid w:val="006637AF"/>
    <w:rsid w:val="0067237A"/>
    <w:rsid w:val="00676665"/>
    <w:rsid w:val="00676F2F"/>
    <w:rsid w:val="00684765"/>
    <w:rsid w:val="00690B2F"/>
    <w:rsid w:val="006A6900"/>
    <w:rsid w:val="006B47AB"/>
    <w:rsid w:val="006B6748"/>
    <w:rsid w:val="006B6E00"/>
    <w:rsid w:val="006C0776"/>
    <w:rsid w:val="006C1013"/>
    <w:rsid w:val="006D031A"/>
    <w:rsid w:val="006D130B"/>
    <w:rsid w:val="006D30DD"/>
    <w:rsid w:val="006E2B12"/>
    <w:rsid w:val="006E52A1"/>
    <w:rsid w:val="006F79AC"/>
    <w:rsid w:val="00706F08"/>
    <w:rsid w:val="00707DF8"/>
    <w:rsid w:val="00710757"/>
    <w:rsid w:val="00712345"/>
    <w:rsid w:val="0071295F"/>
    <w:rsid w:val="00732E41"/>
    <w:rsid w:val="00751695"/>
    <w:rsid w:val="00756C5C"/>
    <w:rsid w:val="00771BBB"/>
    <w:rsid w:val="007750DF"/>
    <w:rsid w:val="00775777"/>
    <w:rsid w:val="0077601F"/>
    <w:rsid w:val="00776361"/>
    <w:rsid w:val="007764F4"/>
    <w:rsid w:val="007864D7"/>
    <w:rsid w:val="0079052D"/>
    <w:rsid w:val="007A1EE1"/>
    <w:rsid w:val="007A6CEE"/>
    <w:rsid w:val="007B16CB"/>
    <w:rsid w:val="007B1CE8"/>
    <w:rsid w:val="007B1E96"/>
    <w:rsid w:val="007C1420"/>
    <w:rsid w:val="007C3829"/>
    <w:rsid w:val="007C52CC"/>
    <w:rsid w:val="007C68B8"/>
    <w:rsid w:val="007E3238"/>
    <w:rsid w:val="007E4835"/>
    <w:rsid w:val="007E5EC6"/>
    <w:rsid w:val="007E60E8"/>
    <w:rsid w:val="007F2322"/>
    <w:rsid w:val="008050F0"/>
    <w:rsid w:val="00813ECF"/>
    <w:rsid w:val="0081668F"/>
    <w:rsid w:val="00823700"/>
    <w:rsid w:val="0083155C"/>
    <w:rsid w:val="008323E0"/>
    <w:rsid w:val="00833956"/>
    <w:rsid w:val="00837F5A"/>
    <w:rsid w:val="00840F71"/>
    <w:rsid w:val="00846DC2"/>
    <w:rsid w:val="00853078"/>
    <w:rsid w:val="00854087"/>
    <w:rsid w:val="00856CA5"/>
    <w:rsid w:val="00862C42"/>
    <w:rsid w:val="008715DA"/>
    <w:rsid w:val="008739E1"/>
    <w:rsid w:val="00874792"/>
    <w:rsid w:val="0089378A"/>
    <w:rsid w:val="008B30D6"/>
    <w:rsid w:val="008D0738"/>
    <w:rsid w:val="008D6DC5"/>
    <w:rsid w:val="008E5660"/>
    <w:rsid w:val="008F3789"/>
    <w:rsid w:val="008F6A55"/>
    <w:rsid w:val="009134D9"/>
    <w:rsid w:val="009149A8"/>
    <w:rsid w:val="0092330F"/>
    <w:rsid w:val="00924EDB"/>
    <w:rsid w:val="009270BE"/>
    <w:rsid w:val="00927769"/>
    <w:rsid w:val="00934699"/>
    <w:rsid w:val="0093787D"/>
    <w:rsid w:val="00960A61"/>
    <w:rsid w:val="00961545"/>
    <w:rsid w:val="00974E2C"/>
    <w:rsid w:val="00981B88"/>
    <w:rsid w:val="009838BF"/>
    <w:rsid w:val="00984CEF"/>
    <w:rsid w:val="0098509A"/>
    <w:rsid w:val="00990A4C"/>
    <w:rsid w:val="00997671"/>
    <w:rsid w:val="009A0104"/>
    <w:rsid w:val="009A3B72"/>
    <w:rsid w:val="009A62B3"/>
    <w:rsid w:val="009A7E23"/>
    <w:rsid w:val="009B6F91"/>
    <w:rsid w:val="009C03AB"/>
    <w:rsid w:val="009C04B6"/>
    <w:rsid w:val="009C5B3F"/>
    <w:rsid w:val="009D1234"/>
    <w:rsid w:val="009D341F"/>
    <w:rsid w:val="009E654A"/>
    <w:rsid w:val="009F4723"/>
    <w:rsid w:val="00A00AA9"/>
    <w:rsid w:val="00A038B4"/>
    <w:rsid w:val="00A1268D"/>
    <w:rsid w:val="00A12B83"/>
    <w:rsid w:val="00A150B2"/>
    <w:rsid w:val="00A1518B"/>
    <w:rsid w:val="00A172FF"/>
    <w:rsid w:val="00A264A2"/>
    <w:rsid w:val="00A375E7"/>
    <w:rsid w:val="00A44088"/>
    <w:rsid w:val="00A473B3"/>
    <w:rsid w:val="00A548F7"/>
    <w:rsid w:val="00A60D2F"/>
    <w:rsid w:val="00A65AE7"/>
    <w:rsid w:val="00A679D1"/>
    <w:rsid w:val="00A74BAF"/>
    <w:rsid w:val="00A81099"/>
    <w:rsid w:val="00A82930"/>
    <w:rsid w:val="00A851F2"/>
    <w:rsid w:val="00A90F75"/>
    <w:rsid w:val="00A934F0"/>
    <w:rsid w:val="00A94F8E"/>
    <w:rsid w:val="00AA0C04"/>
    <w:rsid w:val="00AB726B"/>
    <w:rsid w:val="00AC2A54"/>
    <w:rsid w:val="00AC501E"/>
    <w:rsid w:val="00B1065D"/>
    <w:rsid w:val="00B10AE4"/>
    <w:rsid w:val="00B11A9A"/>
    <w:rsid w:val="00B13DA1"/>
    <w:rsid w:val="00B20ED5"/>
    <w:rsid w:val="00B263F3"/>
    <w:rsid w:val="00B30CDC"/>
    <w:rsid w:val="00B37684"/>
    <w:rsid w:val="00B5213E"/>
    <w:rsid w:val="00B530E7"/>
    <w:rsid w:val="00B66417"/>
    <w:rsid w:val="00B664D4"/>
    <w:rsid w:val="00B74F60"/>
    <w:rsid w:val="00B81B6E"/>
    <w:rsid w:val="00B9238E"/>
    <w:rsid w:val="00B93C49"/>
    <w:rsid w:val="00BA3397"/>
    <w:rsid w:val="00BB0CB4"/>
    <w:rsid w:val="00BB2BAB"/>
    <w:rsid w:val="00BB65C3"/>
    <w:rsid w:val="00BB7150"/>
    <w:rsid w:val="00BB77A2"/>
    <w:rsid w:val="00BC2747"/>
    <w:rsid w:val="00BD6BAF"/>
    <w:rsid w:val="00BE2C0A"/>
    <w:rsid w:val="00BE3495"/>
    <w:rsid w:val="00BE369D"/>
    <w:rsid w:val="00BF4829"/>
    <w:rsid w:val="00C016DB"/>
    <w:rsid w:val="00C02F50"/>
    <w:rsid w:val="00C11141"/>
    <w:rsid w:val="00C1124D"/>
    <w:rsid w:val="00C32BDE"/>
    <w:rsid w:val="00C33FCA"/>
    <w:rsid w:val="00C36951"/>
    <w:rsid w:val="00C45DF1"/>
    <w:rsid w:val="00C474DA"/>
    <w:rsid w:val="00C5068B"/>
    <w:rsid w:val="00C512B2"/>
    <w:rsid w:val="00C72411"/>
    <w:rsid w:val="00C73612"/>
    <w:rsid w:val="00C817C7"/>
    <w:rsid w:val="00C82F30"/>
    <w:rsid w:val="00C8371F"/>
    <w:rsid w:val="00C85263"/>
    <w:rsid w:val="00C913A2"/>
    <w:rsid w:val="00C966CB"/>
    <w:rsid w:val="00C96E48"/>
    <w:rsid w:val="00CA05D3"/>
    <w:rsid w:val="00CA726E"/>
    <w:rsid w:val="00CA7EE6"/>
    <w:rsid w:val="00CB5D21"/>
    <w:rsid w:val="00CD02B3"/>
    <w:rsid w:val="00CD1815"/>
    <w:rsid w:val="00CD274F"/>
    <w:rsid w:val="00CD45D6"/>
    <w:rsid w:val="00CD6DFD"/>
    <w:rsid w:val="00CE064A"/>
    <w:rsid w:val="00CE11D9"/>
    <w:rsid w:val="00CF177A"/>
    <w:rsid w:val="00CF227F"/>
    <w:rsid w:val="00D160A1"/>
    <w:rsid w:val="00D17044"/>
    <w:rsid w:val="00D244C7"/>
    <w:rsid w:val="00D32E67"/>
    <w:rsid w:val="00D37EDB"/>
    <w:rsid w:val="00D414E6"/>
    <w:rsid w:val="00D467B7"/>
    <w:rsid w:val="00D53BE6"/>
    <w:rsid w:val="00D578B8"/>
    <w:rsid w:val="00D602C3"/>
    <w:rsid w:val="00D64838"/>
    <w:rsid w:val="00D70912"/>
    <w:rsid w:val="00D71257"/>
    <w:rsid w:val="00D76D7C"/>
    <w:rsid w:val="00D836AC"/>
    <w:rsid w:val="00D8458B"/>
    <w:rsid w:val="00D905ED"/>
    <w:rsid w:val="00D967A7"/>
    <w:rsid w:val="00DA4739"/>
    <w:rsid w:val="00DB031C"/>
    <w:rsid w:val="00DD17BF"/>
    <w:rsid w:val="00DD3EEA"/>
    <w:rsid w:val="00DD588E"/>
    <w:rsid w:val="00DE6568"/>
    <w:rsid w:val="00DF4C62"/>
    <w:rsid w:val="00DF518C"/>
    <w:rsid w:val="00E11454"/>
    <w:rsid w:val="00E12213"/>
    <w:rsid w:val="00E22A44"/>
    <w:rsid w:val="00E6462B"/>
    <w:rsid w:val="00E6580F"/>
    <w:rsid w:val="00E65882"/>
    <w:rsid w:val="00E675D4"/>
    <w:rsid w:val="00E67AFB"/>
    <w:rsid w:val="00E80BA5"/>
    <w:rsid w:val="00E91887"/>
    <w:rsid w:val="00E91E3D"/>
    <w:rsid w:val="00E9211B"/>
    <w:rsid w:val="00E94DED"/>
    <w:rsid w:val="00EA58C3"/>
    <w:rsid w:val="00EB1777"/>
    <w:rsid w:val="00EB7271"/>
    <w:rsid w:val="00EC57DC"/>
    <w:rsid w:val="00ED4AFE"/>
    <w:rsid w:val="00EE50EA"/>
    <w:rsid w:val="00EE537B"/>
    <w:rsid w:val="00EE53FC"/>
    <w:rsid w:val="00EF2758"/>
    <w:rsid w:val="00EF48A5"/>
    <w:rsid w:val="00F04BC8"/>
    <w:rsid w:val="00F34314"/>
    <w:rsid w:val="00F37374"/>
    <w:rsid w:val="00F43D06"/>
    <w:rsid w:val="00F46E7A"/>
    <w:rsid w:val="00F56F5C"/>
    <w:rsid w:val="00F72A0E"/>
    <w:rsid w:val="00F74E10"/>
    <w:rsid w:val="00F74E5A"/>
    <w:rsid w:val="00F775B8"/>
    <w:rsid w:val="00F80D16"/>
    <w:rsid w:val="00F87061"/>
    <w:rsid w:val="00F939CF"/>
    <w:rsid w:val="00FA13CA"/>
    <w:rsid w:val="00FA2033"/>
    <w:rsid w:val="00FA7614"/>
    <w:rsid w:val="00FB10D8"/>
    <w:rsid w:val="00FB4530"/>
    <w:rsid w:val="00FB78B1"/>
    <w:rsid w:val="00FE0FC7"/>
    <w:rsid w:val="00FE2A96"/>
    <w:rsid w:val="00FF1856"/>
    <w:rsid w:val="00FF4822"/>
    <w:rsid w:val="00FF73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58C3"/>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发文机关标识"/>
    <w:basedOn w:val="a"/>
    <w:rsid w:val="00EA58C3"/>
    <w:pPr>
      <w:jc w:val="center"/>
    </w:pPr>
    <w:rPr>
      <w:rFonts w:eastAsia="仿宋_GB2312"/>
      <w:b/>
      <w:bCs/>
      <w:color w:val="FF0000"/>
      <w:sz w:val="72"/>
      <w:szCs w:val="72"/>
    </w:rPr>
  </w:style>
  <w:style w:type="paragraph" w:styleId="a4">
    <w:name w:val="footer"/>
    <w:basedOn w:val="a"/>
    <w:link w:val="Char"/>
    <w:uiPriority w:val="99"/>
    <w:unhideWhenUsed/>
    <w:rsid w:val="00EA58C3"/>
    <w:pPr>
      <w:snapToGrid w:val="0"/>
      <w:jc w:val="left"/>
    </w:pPr>
    <w:rPr>
      <w:sz w:val="18"/>
      <w:szCs w:val="18"/>
    </w:rPr>
  </w:style>
  <w:style w:type="character" w:customStyle="1" w:styleId="Char">
    <w:name w:val="页脚 Char"/>
    <w:basedOn w:val="a0"/>
    <w:link w:val="a4"/>
    <w:uiPriority w:val="99"/>
    <w:rsid w:val="00EA58C3"/>
    <w:rPr>
      <w:rFonts w:ascii="Times New Roman" w:eastAsia="宋体" w:hAnsi="Times New Roman" w:cs="Times New Roman"/>
      <w:sz w:val="18"/>
      <w:szCs w:val="18"/>
    </w:rPr>
  </w:style>
  <w:style w:type="paragraph" w:styleId="a5">
    <w:name w:val="header"/>
    <w:basedOn w:val="a"/>
    <w:link w:val="Char0"/>
    <w:uiPriority w:val="99"/>
    <w:unhideWhenUsed/>
    <w:rsid w:val="00EA58C3"/>
    <w:pPr>
      <w:pBdr>
        <w:bottom w:val="single" w:sz="6" w:space="1" w:color="auto"/>
      </w:pBdr>
      <w:snapToGrid w:val="0"/>
      <w:jc w:val="center"/>
    </w:pPr>
    <w:rPr>
      <w:sz w:val="18"/>
      <w:szCs w:val="18"/>
    </w:rPr>
  </w:style>
  <w:style w:type="character" w:customStyle="1" w:styleId="Char0">
    <w:name w:val="页眉 Char"/>
    <w:basedOn w:val="a0"/>
    <w:link w:val="a5"/>
    <w:uiPriority w:val="99"/>
    <w:rsid w:val="00EA58C3"/>
    <w:rPr>
      <w:rFonts w:ascii="Times New Roman" w:eastAsia="宋体" w:hAnsi="Times New Roman" w:cs="Times New Roman"/>
      <w:sz w:val="18"/>
      <w:szCs w:val="18"/>
    </w:rPr>
  </w:style>
  <w:style w:type="character" w:customStyle="1" w:styleId="10">
    <w:name w:val="10"/>
    <w:basedOn w:val="a0"/>
    <w:rsid w:val="00EA58C3"/>
    <w:rPr>
      <w:rFonts w:ascii="Times New Roman" w:hAnsi="Times New Roman" w:cs="Times New Roman" w:hint="default"/>
    </w:rPr>
  </w:style>
  <w:style w:type="character" w:customStyle="1" w:styleId="15">
    <w:name w:val="15"/>
    <w:basedOn w:val="a0"/>
    <w:rsid w:val="00EA58C3"/>
    <w:rPr>
      <w:rFonts w:ascii="Times New Roman" w:hAnsi="Times New Roman" w:cs="Times New Roman" w:hint="default"/>
    </w:rPr>
  </w:style>
  <w:style w:type="paragraph" w:styleId="a6">
    <w:name w:val="Balloon Text"/>
    <w:basedOn w:val="a"/>
    <w:link w:val="Char1"/>
    <w:uiPriority w:val="99"/>
    <w:semiHidden/>
    <w:unhideWhenUsed/>
    <w:rsid w:val="00EA58C3"/>
    <w:rPr>
      <w:sz w:val="18"/>
      <w:szCs w:val="18"/>
    </w:rPr>
  </w:style>
  <w:style w:type="character" w:customStyle="1" w:styleId="Char1">
    <w:name w:val="批注框文本 Char"/>
    <w:basedOn w:val="a0"/>
    <w:link w:val="a6"/>
    <w:uiPriority w:val="99"/>
    <w:semiHidden/>
    <w:rsid w:val="00EA58C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859419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3967</Words>
  <Characters>22616</Characters>
  <Application>Microsoft Office Word</Application>
  <DocSecurity>0</DocSecurity>
  <Lines>188</Lines>
  <Paragraphs>53</Paragraphs>
  <ScaleCrop>false</ScaleCrop>
  <Company/>
  <LinksUpToDate>false</LinksUpToDate>
  <CharactersWithSpaces>26530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范燕</dc:creator>
  <cp:lastModifiedBy>范燕</cp:lastModifiedBy>
  <cp:revision>2</cp:revision>
  <dcterms:created xsi:type="dcterms:W3CDTF">2018-08-20T04:15:00Z</dcterms:created>
  <dcterms:modified xsi:type="dcterms:W3CDTF">2018-08-20T04:20:00Z</dcterms:modified>
</cp:coreProperties>
</file>