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183B" w:rsidRDefault="00A16920">
      <w:pPr>
        <w:rPr>
          <w:rFonts w:ascii="仿宋" w:eastAsia="仿宋" w:hAnsi="仿宋" w:cs="仿宋"/>
          <w:sz w:val="32"/>
          <w:szCs w:val="32"/>
        </w:rPr>
      </w:pPr>
      <w:r>
        <w:rPr>
          <w:rFonts w:ascii="仿宋" w:eastAsia="仿宋" w:hAnsi="仿宋" w:cs="仿宋" w:hint="eastAsia"/>
          <w:sz w:val="32"/>
          <w:szCs w:val="32"/>
        </w:rPr>
        <w:t>附件1：</w:t>
      </w:r>
    </w:p>
    <w:p w:rsidR="0048183B" w:rsidRDefault="00A16920">
      <w:pPr>
        <w:jc w:val="center"/>
        <w:rPr>
          <w:rFonts w:asciiTheme="majorEastAsia" w:eastAsiaTheme="majorEastAsia" w:hAnsiTheme="majorEastAsia" w:cstheme="majorEastAsia"/>
          <w:sz w:val="44"/>
          <w:szCs w:val="44"/>
        </w:rPr>
      </w:pPr>
      <w:r>
        <w:rPr>
          <w:rFonts w:asciiTheme="majorEastAsia" w:eastAsiaTheme="majorEastAsia" w:hAnsiTheme="majorEastAsia" w:cstheme="majorEastAsia" w:hint="eastAsia"/>
          <w:sz w:val="44"/>
          <w:szCs w:val="44"/>
        </w:rPr>
        <w:t>常州市水效领跑者申报要求</w:t>
      </w:r>
    </w:p>
    <w:p w:rsidR="0048183B" w:rsidRDefault="0048183B">
      <w:pPr>
        <w:jc w:val="center"/>
        <w:rPr>
          <w:rFonts w:ascii="仿宋" w:eastAsia="仿宋" w:hAnsi="仿宋" w:cs="仿宋"/>
          <w:sz w:val="32"/>
          <w:szCs w:val="32"/>
        </w:rPr>
      </w:pP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一、用水产品</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1、水效指标达到国家标准1级以上，且为同类产品的领先水平，具有取得资质认定的检验检测机构出具的第三方水效检测报告或者获得经批准的认证机构颁发的节水产品认证证书；</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2、产品为量产的定型产品，年销售额在500万元以上；</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3、产品质量性能优良，近一年内产品质量国家和地方监督抽查以及执法检查中，该品牌产品无不合格和质量违法行为；</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4、生产企业为常州市内合法的独立法人企业，具有完备的质量管理体系、健全的供应体系和良好的售后服务能力。</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二、重点用水企业</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1、注册地在常州市且为规模以上工业企业（以市统计局公布为准）；</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2、年取用水量超过10万立方米的独立法人企业；</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3、符合相关节水标准，单位产品取水量达到行业领先水平；</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4、有取用水资源的合法手续，近三年取水未超计划；</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lastRenderedPageBreak/>
        <w:t>5、获得“常州市节水型企业”及以上称号；</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6、近三年未发生重大安全、环境事故，无违法行为。</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三、灌区</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1、亩均灌溉用水量处于同类型灌区的领先水平；</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2、灌区工程管理和用水管理措施到位，满足《节水灌溉工程技术规范》（GB/T50363）的要求；</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3、灌区具备完善的管理制度，用水计量和调度设施配置完备、技术先进，水效监测和评价符合《全国农田灌溉水有效利用系数测算分析技术指导细则》；</w:t>
      </w:r>
    </w:p>
    <w:p w:rsidR="0048183B" w:rsidRPr="0093797B" w:rsidRDefault="00A16920">
      <w:pPr>
        <w:ind w:firstLineChars="200" w:firstLine="640"/>
        <w:rPr>
          <w:rFonts w:ascii="仿宋" w:eastAsia="仿宋" w:hAnsi="仿宋" w:cs="仿宋"/>
          <w:color w:val="000000" w:themeColor="text1"/>
          <w:sz w:val="32"/>
          <w:szCs w:val="32"/>
        </w:rPr>
      </w:pPr>
      <w:r w:rsidRPr="0093797B">
        <w:rPr>
          <w:rFonts w:ascii="仿宋" w:eastAsia="仿宋" w:hAnsi="仿宋" w:cs="仿宋" w:hint="eastAsia"/>
          <w:color w:val="000000" w:themeColor="text1"/>
          <w:sz w:val="32"/>
          <w:szCs w:val="32"/>
        </w:rPr>
        <w:t>4、获得“常州市节水型灌区”及以上称号；</w:t>
      </w:r>
    </w:p>
    <w:p w:rsidR="0048183B" w:rsidRDefault="00A16920">
      <w:pPr>
        <w:rPr>
          <w:rFonts w:ascii="仿宋" w:eastAsia="仿宋" w:hAnsi="仿宋" w:cs="仿宋"/>
          <w:sz w:val="32"/>
          <w:szCs w:val="32"/>
        </w:rPr>
      </w:pPr>
      <w:r>
        <w:rPr>
          <w:rFonts w:ascii="仿宋" w:eastAsia="仿宋" w:hAnsi="仿宋" w:cs="仿宋" w:hint="eastAsia"/>
          <w:sz w:val="32"/>
          <w:szCs w:val="32"/>
        </w:rPr>
        <w:t xml:space="preserve">    5、近三年未发生重大安全、环境事故。</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四、公共机构</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1、本市境内年取用水量超过1万立方米的独立法人单位；</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2、符合相关节水标准，人均（生均、床均）用水量达到行业领先水平；</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3、获得“常州市节水型单位”或“常州市节水型学校”及以上称号；</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4、全面使用国家鼓励的节水型器具；</w:t>
      </w:r>
    </w:p>
    <w:p w:rsidR="0048183B" w:rsidRDefault="00A16920">
      <w:pPr>
        <w:ind w:firstLineChars="200" w:firstLine="640"/>
        <w:rPr>
          <w:rFonts w:ascii="仿宋" w:eastAsia="仿宋" w:hAnsi="仿宋" w:cs="仿宋"/>
          <w:sz w:val="32"/>
          <w:szCs w:val="32"/>
        </w:rPr>
      </w:pPr>
      <w:r>
        <w:rPr>
          <w:rFonts w:ascii="仿宋" w:eastAsia="仿宋" w:hAnsi="仿宋" w:cs="仿宋" w:hint="eastAsia"/>
          <w:sz w:val="32"/>
          <w:szCs w:val="32"/>
        </w:rPr>
        <w:t>5、近三年未发生重大安全、环境事故，无违法行为。</w:t>
      </w:r>
    </w:p>
    <w:p w:rsidR="0048183B" w:rsidRDefault="0048183B">
      <w:pPr>
        <w:rPr>
          <w:rFonts w:ascii="仿宋" w:eastAsia="仿宋" w:hAnsi="仿宋" w:cs="仿宋"/>
          <w:sz w:val="32"/>
          <w:szCs w:val="32"/>
        </w:rPr>
      </w:pPr>
    </w:p>
    <w:p w:rsidR="0048183B" w:rsidRDefault="0048183B">
      <w:pPr>
        <w:rPr>
          <w:rFonts w:ascii="仿宋" w:eastAsia="仿宋" w:hAnsi="仿宋" w:cs="仿宋"/>
          <w:sz w:val="32"/>
          <w:szCs w:val="32"/>
        </w:rPr>
      </w:pPr>
    </w:p>
    <w:sectPr w:rsidR="0048183B" w:rsidSect="007B74A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7547" w:rsidRDefault="00387547" w:rsidP="0048183B">
      <w:r>
        <w:separator/>
      </w:r>
    </w:p>
  </w:endnote>
  <w:endnote w:type="continuationSeparator" w:id="0">
    <w:p w:rsidR="00387547" w:rsidRDefault="00387547" w:rsidP="0048183B">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7547" w:rsidRDefault="00387547" w:rsidP="0048183B">
      <w:r>
        <w:separator/>
      </w:r>
    </w:p>
  </w:footnote>
  <w:footnote w:type="continuationSeparator" w:id="0">
    <w:p w:rsidR="00387547" w:rsidRDefault="00387547" w:rsidP="004818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singleLevel"/>
    <w:tmpl w:val="0000000F"/>
    <w:lvl w:ilvl="0">
      <w:start w:val="2"/>
      <w:numFmt w:val="chineseCounting"/>
      <w:suff w:val="nothing"/>
      <w:lvlText w:val="（%1）"/>
      <w:lvlJc w:val="left"/>
    </w:lvl>
  </w:abstractNum>
  <w:abstractNum w:abstractNumId="1">
    <w:nsid w:val="281CFD0B"/>
    <w:multiLevelType w:val="multilevel"/>
    <w:tmpl w:val="281CFD0B"/>
    <w:lvl w:ilvl="0">
      <w:start w:val="1"/>
      <w:numFmt w:val="chineseCounting"/>
      <w:suff w:val="nothing"/>
      <w:lvlText w:val="%1、"/>
      <w:lvlJc w:val="left"/>
      <w:pPr>
        <w:ind w:left="0" w:firstLine="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
  <w:rsids>
    <w:rsidRoot w:val="78FB58FC"/>
    <w:rsid w:val="00387547"/>
    <w:rsid w:val="0048183B"/>
    <w:rsid w:val="00505256"/>
    <w:rsid w:val="007B74A4"/>
    <w:rsid w:val="008606FF"/>
    <w:rsid w:val="00900D5C"/>
    <w:rsid w:val="0093797B"/>
    <w:rsid w:val="00A16920"/>
    <w:rsid w:val="00B75202"/>
    <w:rsid w:val="042D36C0"/>
    <w:rsid w:val="04980AAE"/>
    <w:rsid w:val="05A239F8"/>
    <w:rsid w:val="05F435B9"/>
    <w:rsid w:val="06522CBA"/>
    <w:rsid w:val="0851248D"/>
    <w:rsid w:val="09B83D70"/>
    <w:rsid w:val="0B9C5024"/>
    <w:rsid w:val="0D4C0999"/>
    <w:rsid w:val="0E2773D1"/>
    <w:rsid w:val="130E229A"/>
    <w:rsid w:val="136854CC"/>
    <w:rsid w:val="185469BA"/>
    <w:rsid w:val="194E772B"/>
    <w:rsid w:val="1D0D07BB"/>
    <w:rsid w:val="1D816EA1"/>
    <w:rsid w:val="1E151D06"/>
    <w:rsid w:val="23207706"/>
    <w:rsid w:val="23966E90"/>
    <w:rsid w:val="24E51F51"/>
    <w:rsid w:val="251B4927"/>
    <w:rsid w:val="27521C2E"/>
    <w:rsid w:val="28D51201"/>
    <w:rsid w:val="2AA137B6"/>
    <w:rsid w:val="2B902853"/>
    <w:rsid w:val="2BF83E5E"/>
    <w:rsid w:val="2C4251DD"/>
    <w:rsid w:val="2D1747A6"/>
    <w:rsid w:val="2EDF374E"/>
    <w:rsid w:val="2FB65300"/>
    <w:rsid w:val="31D7104A"/>
    <w:rsid w:val="321063F0"/>
    <w:rsid w:val="34730ACE"/>
    <w:rsid w:val="36184D11"/>
    <w:rsid w:val="38B06E55"/>
    <w:rsid w:val="39395B68"/>
    <w:rsid w:val="3A241939"/>
    <w:rsid w:val="3BC15D91"/>
    <w:rsid w:val="3D1D75A6"/>
    <w:rsid w:val="3EC841FB"/>
    <w:rsid w:val="3F7244D8"/>
    <w:rsid w:val="42235F1B"/>
    <w:rsid w:val="43B672B3"/>
    <w:rsid w:val="43BC66F8"/>
    <w:rsid w:val="444C06E5"/>
    <w:rsid w:val="44D35A7C"/>
    <w:rsid w:val="44EA5112"/>
    <w:rsid w:val="4B5801D2"/>
    <w:rsid w:val="4F351BCB"/>
    <w:rsid w:val="4F801516"/>
    <w:rsid w:val="55581ECE"/>
    <w:rsid w:val="57101B1C"/>
    <w:rsid w:val="5933266F"/>
    <w:rsid w:val="5A7B7F46"/>
    <w:rsid w:val="5B472CDC"/>
    <w:rsid w:val="5C77332A"/>
    <w:rsid w:val="5DBE7B57"/>
    <w:rsid w:val="5EBF56C4"/>
    <w:rsid w:val="5FA71DF2"/>
    <w:rsid w:val="60A46A01"/>
    <w:rsid w:val="62BF4F57"/>
    <w:rsid w:val="639D2BED"/>
    <w:rsid w:val="675255C7"/>
    <w:rsid w:val="690708DD"/>
    <w:rsid w:val="69F75A10"/>
    <w:rsid w:val="6A83737D"/>
    <w:rsid w:val="6B0E36EA"/>
    <w:rsid w:val="6C6304BE"/>
    <w:rsid w:val="6C820A0B"/>
    <w:rsid w:val="6D535020"/>
    <w:rsid w:val="6F2549AC"/>
    <w:rsid w:val="70086054"/>
    <w:rsid w:val="708D33F6"/>
    <w:rsid w:val="70ED7812"/>
    <w:rsid w:val="71177646"/>
    <w:rsid w:val="721E0CCF"/>
    <w:rsid w:val="72373F61"/>
    <w:rsid w:val="7409559C"/>
    <w:rsid w:val="766302AC"/>
    <w:rsid w:val="76A534C1"/>
    <w:rsid w:val="78415D9F"/>
    <w:rsid w:val="78FB58FC"/>
    <w:rsid w:val="7BFD169A"/>
    <w:rsid w:val="7E3F20D7"/>
    <w:rsid w:val="7F3B3BC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83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48183B"/>
    <w:pPr>
      <w:tabs>
        <w:tab w:val="center" w:pos="4153"/>
        <w:tab w:val="right" w:pos="8306"/>
      </w:tabs>
      <w:snapToGrid w:val="0"/>
      <w:jc w:val="left"/>
    </w:pPr>
    <w:rPr>
      <w:sz w:val="18"/>
      <w:szCs w:val="18"/>
    </w:rPr>
  </w:style>
  <w:style w:type="paragraph" w:styleId="a4">
    <w:name w:val="header"/>
    <w:basedOn w:val="a"/>
    <w:qFormat/>
    <w:rsid w:val="0048183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page number"/>
    <w:basedOn w:val="a0"/>
    <w:qFormat/>
    <w:rsid w:val="0048183B"/>
  </w:style>
  <w:style w:type="paragraph" w:customStyle="1" w:styleId="reader-word-layer">
    <w:name w:val="reader-word-layer"/>
    <w:basedOn w:val="a"/>
    <w:qFormat/>
    <w:rsid w:val="0048183B"/>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68</TotalTime>
  <Pages>1</Pages>
  <Words>110</Words>
  <Characters>627</Characters>
  <Application>Microsoft Office Word</Application>
  <DocSecurity>0</DocSecurity>
  <Lines>5</Lines>
  <Paragraphs>1</Paragraphs>
  <ScaleCrop>false</ScaleCrop>
  <Company>Microsoft</Company>
  <LinksUpToDate>false</LinksUpToDate>
  <CharactersWithSpaces>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电饭锅呵呵</dc:creator>
  <cp:lastModifiedBy>PC</cp:lastModifiedBy>
  <cp:revision>5</cp:revision>
  <cp:lastPrinted>2018-10-24T15:18:00Z</cp:lastPrinted>
  <dcterms:created xsi:type="dcterms:W3CDTF">2018-10-24T12:06:00Z</dcterms:created>
  <dcterms:modified xsi:type="dcterms:W3CDTF">2018-11-21T07:15:00Z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