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20" w:type="dxa"/>
        <w:tblCellMar>
          <w:left w:w="0" w:type="dxa"/>
          <w:right w:w="0" w:type="dxa"/>
        </w:tblCellMar>
        <w:tblLook w:val="04A0"/>
      </w:tblPr>
      <w:tblGrid>
        <w:gridCol w:w="427"/>
        <w:gridCol w:w="647"/>
        <w:gridCol w:w="1648"/>
        <w:gridCol w:w="720"/>
        <w:gridCol w:w="1550"/>
        <w:gridCol w:w="1830"/>
        <w:gridCol w:w="3028"/>
        <w:gridCol w:w="3627"/>
        <w:gridCol w:w="1043"/>
      </w:tblGrid>
      <w:tr w:rsidR="00F7242B" w:rsidRPr="00360EBA">
        <w:trPr>
          <w:trHeight w:val="687"/>
        </w:trPr>
        <w:tc>
          <w:tcPr>
            <w:tcW w:w="145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Pr="00360EBA" w:rsidRDefault="00360EBA">
            <w:pPr>
              <w:widowControl/>
              <w:jc w:val="center"/>
              <w:textAlignment w:val="center"/>
              <w:rPr>
                <w:rFonts w:ascii="方正小标宋简体" w:eastAsia="方正小标宋简体" w:hAnsi="黑体" w:cs="方正小标宋_GBK" w:hint="eastAsia"/>
                <w:color w:val="000000"/>
                <w:sz w:val="44"/>
                <w:szCs w:val="44"/>
              </w:rPr>
            </w:pP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常州市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2020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年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12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月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-2021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年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1</w:t>
            </w:r>
            <w:r w:rsidRPr="00360EBA">
              <w:rPr>
                <w:rFonts w:ascii="方正小标宋简体" w:eastAsia="方正小标宋简体" w:hAnsi="黑体" w:cs="方正小标宋_GBK" w:hint="eastAsia"/>
                <w:color w:val="000000"/>
                <w:kern w:val="0"/>
                <w:sz w:val="44"/>
                <w:szCs w:val="44"/>
                <w:lang/>
              </w:rPr>
              <w:t>月重大劳动保障违法行为社会公布情况表</w:t>
            </w:r>
          </w:p>
        </w:tc>
      </w:tr>
      <w:tr w:rsidR="00F7242B" w:rsidTr="00360EBA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区域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法定代表人或负责人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单位地址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统一社会信用代码（注册号）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主要违法事实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查处与整改情况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公布机构</w:t>
            </w:r>
          </w:p>
        </w:tc>
      </w:tr>
      <w:tr w:rsidR="00F7242B" w:rsidTr="00360EBA">
        <w:trPr>
          <w:trHeight w:val="143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新北区三井万和城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家润多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百货超市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梁斌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新北区三井街道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绿都万和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城三区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28-101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92320411MA1TG5UY5K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该单位分别在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日期间各违法使用一名童工，查处时员工已离职。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下达《劳动保障监察行政处罚决定书》，给予行政处罚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国家企业信用公示系统</w:t>
            </w:r>
          </w:p>
        </w:tc>
      </w:tr>
      <w:tr w:rsidR="00F7242B" w:rsidTr="00360EBA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新北区薛家你来迟了奶茶店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洪卓娅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新北区薛家镇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顺园九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室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92320411MA1WT1HG8B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日期间违法使用一名童工，查处时员工已离职。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下达《劳动保障监察行政处罚决定书》，给予行政处罚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国家企业信用公示系统</w:t>
            </w:r>
          </w:p>
        </w:tc>
      </w:tr>
      <w:tr w:rsidR="00F7242B" w:rsidTr="00360EBA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新北区龙虎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塘龙玲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副食品店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张红玲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新北区龙虎塘街道凤凰名城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31-2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320407600367032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日期间违法使用一名童工，查处时员工已离职。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下达《劳动保障监察行政处罚决定书》，给予行政处罚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国家企业信用公示系统</w:t>
            </w:r>
          </w:p>
        </w:tc>
      </w:tr>
      <w:tr w:rsidR="00F7242B" w:rsidTr="00360EBA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新北区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常州凤凰名城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栋菜鸟驿站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丽</w:t>
            </w:r>
            <w:proofErr w:type="gramEnd"/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常州凤凰名城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栋菜鸟驿站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苏邮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20201472B</w:t>
            </w:r>
            <w:bookmarkStart w:id="0" w:name="_GoBack"/>
            <w:bookmarkEnd w:id="0"/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日期间违法使用一名童工，查处时员工已离职。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下达《劳动保障监察行政处罚决定书》，给予行政处罚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国家企业信用公示系统</w:t>
            </w:r>
          </w:p>
        </w:tc>
      </w:tr>
      <w:tr w:rsidR="00F7242B" w:rsidTr="00360EBA">
        <w:trPr>
          <w:trHeight w:val="249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天宁区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江苏松鼠建筑装饰工程有限公司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耿广涛</w:t>
            </w:r>
            <w:proofErr w:type="gramEnd"/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常州市天宁区新天地商业广场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座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91320412MA1MEN7457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该单位拖欠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名职工工资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43703.88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名职工工资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66451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名职工工资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90873.50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元，共计拖欠职工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月份期间工资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201028.38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元；另外还拖欠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名工人工资共计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29549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该单位无故拖欠劳动者劳动报酬，数额较大，经责令改正拒不改正，我局已对该单位下达行政处理决定，要求该单位支付职工和工人工资，并按应付金额百分之五十的标准向其加付赔偿金，即支付职工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月份期间职工工资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201028.38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元，加付赔偿金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0514.19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元，合计支付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301542.57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元，以及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名工人工资共计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29549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元，加付赔偿金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14774.5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元，合计支付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44323.5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常州市天宁区人民政府网站</w:t>
            </w:r>
          </w:p>
        </w:tc>
      </w:tr>
      <w:tr w:rsidR="00F7242B" w:rsidTr="00360EBA">
        <w:trPr>
          <w:trHeight w:val="11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溧阳市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威建设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集团（深圳）有限公司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梁建强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深圳市福田区车公庙苍松大厦南座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lang/>
              </w:rPr>
              <w:t>914403002793951922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该单位拒不支付马德怀、黎旭等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名职工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月期间的工资，合计人民币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207215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已向该单位下达《劳动保障监察行政处理决定书》（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溧人社察理字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】第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号）和《劳动保障监察行政处罚决定书》（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溧人社察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罚字【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】第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号）。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溧阳市人力资源和社会保障局</w:t>
            </w:r>
          </w:p>
        </w:tc>
      </w:tr>
      <w:tr w:rsidR="00F7242B" w:rsidTr="00360EBA">
        <w:trPr>
          <w:trHeight w:val="118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溧阳市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溧阳市天茂服饰有限公司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吕小春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溧阳市社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镇新华街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913204817802537109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该单位拒不支付鲍光红等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名职工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月的工资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1084332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元。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日已下达《劳动保障监察行政处理决定书》。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7242B" w:rsidRDefault="00360E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溧阳市人力资源和社会保障局</w:t>
            </w:r>
          </w:p>
        </w:tc>
      </w:tr>
    </w:tbl>
    <w:p w:rsidR="00F7242B" w:rsidRDefault="00F7242B"/>
    <w:sectPr w:rsidR="00F7242B" w:rsidSect="00F724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06B3"/>
    <w:rsid w:val="00360EBA"/>
    <w:rsid w:val="00A306B3"/>
    <w:rsid w:val="00F7242B"/>
    <w:rsid w:val="30EC7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24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7242B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226</Words>
  <Characters>1291</Characters>
  <Application>Microsoft Office Word</Application>
  <DocSecurity>0</DocSecurity>
  <Lines>10</Lines>
  <Paragraphs>3</Paragraphs>
  <ScaleCrop>false</ScaleCrop>
  <Company>china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冬雪微笑W</dc:creator>
  <cp:lastModifiedBy>薛秋静</cp:lastModifiedBy>
  <cp:revision>2</cp:revision>
  <dcterms:created xsi:type="dcterms:W3CDTF">2021-02-07T01:44:00Z</dcterms:created>
  <dcterms:modified xsi:type="dcterms:W3CDTF">2021-02-07T03:30:00Z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472430485_cloud</vt:lpwstr>
  </property>
</Properties>
</file>