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60" w:lineRule="exact"/>
        <w:rPr>
          <w:rFonts w:eastAsia="方正黑体_GBK"/>
          <w:bCs/>
          <w:kern w:val="0"/>
          <w:sz w:val="32"/>
          <w:szCs w:val="32"/>
        </w:rPr>
      </w:pPr>
      <w:r>
        <w:rPr>
          <w:rFonts w:eastAsia="方正黑体_GBK"/>
          <w:bCs/>
          <w:kern w:val="0"/>
          <w:sz w:val="32"/>
          <w:szCs w:val="32"/>
        </w:rPr>
        <w:t>附件1</w:t>
      </w:r>
    </w:p>
    <w:p>
      <w:pPr>
        <w:widowControl/>
        <w:adjustRightInd w:val="0"/>
        <w:snapToGrid w:val="0"/>
        <w:spacing w:before="240" w:after="240" w:line="570" w:lineRule="exact"/>
        <w:jc w:val="center"/>
        <w:rPr>
          <w:rFonts w:hint="eastAsia" w:ascii="方正小标宋_GBK" w:eastAsia="方正小标宋_GBK" w:cs="方正小标宋简体"/>
          <w:bCs/>
          <w:kern w:val="0"/>
          <w:sz w:val="44"/>
          <w:szCs w:val="44"/>
        </w:rPr>
      </w:pPr>
      <w:r>
        <w:rPr>
          <w:rFonts w:hint="eastAsia" w:ascii="方正小标宋_GBK" w:eastAsia="方正小标宋_GBK" w:cs="方正小标宋简体"/>
          <w:bCs/>
          <w:kern w:val="0"/>
          <w:sz w:val="44"/>
          <w:szCs w:val="44"/>
        </w:rPr>
        <w:t>2020年度常州市市区国有建设用地基准地价成果</w:t>
      </w:r>
    </w:p>
    <w:p>
      <w:pPr>
        <w:adjustRightInd w:val="0"/>
        <w:snapToGrid w:val="0"/>
        <w:spacing w:after="120" w:line="570" w:lineRule="exact"/>
        <w:jc w:val="center"/>
        <w:rPr>
          <w:rFonts w:eastAsia="方正黑体_GBK"/>
          <w:sz w:val="32"/>
          <w:szCs w:val="32"/>
        </w:rPr>
      </w:pPr>
      <w:r>
        <w:rPr>
          <w:rFonts w:eastAsia="方正黑体_GBK"/>
          <w:sz w:val="32"/>
          <w:szCs w:val="32"/>
        </w:rPr>
        <w:t>表1  常州市市区国有建设用地土地定级结果表</w:t>
      </w:r>
    </w:p>
    <w:tbl>
      <w:tblPr>
        <w:tblStyle w:val="4"/>
        <w:tblW w:w="14175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1"/>
        <w:gridCol w:w="1276"/>
        <w:gridCol w:w="1165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tblHeader/>
          <w:jc w:val="center"/>
        </w:trPr>
        <w:tc>
          <w:tcPr>
            <w:tcW w:w="438" w:type="pc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eastAsia="方正黑体_GBK"/>
                <w:bCs/>
                <w:kern w:val="0"/>
                <w:szCs w:val="21"/>
              </w:rPr>
            </w:pPr>
            <w:r>
              <w:rPr>
                <w:rFonts w:eastAsia="方正黑体_GBK"/>
                <w:bCs/>
                <w:kern w:val="0"/>
                <w:szCs w:val="21"/>
              </w:rPr>
              <w:t>土地用途</w:t>
            </w:r>
          </w:p>
        </w:tc>
        <w:tc>
          <w:tcPr>
            <w:tcW w:w="450" w:type="pc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eastAsia="方正黑体_GBK"/>
                <w:bCs/>
                <w:kern w:val="0"/>
                <w:szCs w:val="21"/>
              </w:rPr>
            </w:pPr>
            <w:r>
              <w:rPr>
                <w:rFonts w:eastAsia="方正黑体_GBK"/>
                <w:bCs/>
                <w:kern w:val="0"/>
                <w:szCs w:val="21"/>
              </w:rPr>
              <w:t>土地级别</w:t>
            </w:r>
          </w:p>
        </w:tc>
        <w:tc>
          <w:tcPr>
            <w:tcW w:w="4112" w:type="pc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eastAsia="方正黑体_GBK"/>
                <w:bCs/>
                <w:kern w:val="0"/>
                <w:szCs w:val="21"/>
              </w:rPr>
            </w:pPr>
            <w:r>
              <w:rPr>
                <w:rFonts w:eastAsia="方正黑体_GBK"/>
                <w:bCs/>
                <w:kern w:val="0"/>
                <w:szCs w:val="21"/>
              </w:rPr>
              <w:t>级别范围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8" w:type="pct"/>
            <w:vMerge w:val="restar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商服用地</w:t>
            </w:r>
          </w:p>
        </w:tc>
        <w:tc>
          <w:tcPr>
            <w:tcW w:w="450" w:type="pc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一级</w:t>
            </w:r>
          </w:p>
        </w:tc>
        <w:tc>
          <w:tcPr>
            <w:tcW w:w="4112" w:type="pc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东至丽华北路，南至京杭运河，西至怀德路，北至关河西路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关河中路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关河东路。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450" w:type="pc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二级</w:t>
            </w:r>
          </w:p>
        </w:tc>
        <w:tc>
          <w:tcPr>
            <w:tcW w:w="4112" w:type="pc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范围一：一级以外，东至晋陵北路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龙城大道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丽华北路，南至中吴大道，西至长江中路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新澡港河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泰山路，北至汉江路；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范围二：东至降子路，南至长虹中路，西至花园路，北至东方路。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450" w:type="pc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三级</w:t>
            </w:r>
          </w:p>
        </w:tc>
        <w:tc>
          <w:tcPr>
            <w:tcW w:w="4112" w:type="pc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二级以外，东至少刚河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横塘河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夏城北路，南至延政东路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延政中路，西至武宜中路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玉塘路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武宜北路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大通河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中吴大道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常锡路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龙江中路，北至沪蓉高速。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450" w:type="pc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四级</w:t>
            </w:r>
          </w:p>
        </w:tc>
        <w:tc>
          <w:tcPr>
            <w:tcW w:w="4112" w:type="pc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范围一：三级以外，东至青洋北路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龙锦路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东城路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东方二路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大明路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东方西路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青洋中路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采菱河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延政东路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永安河，南至滆湖路，西至长江南路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大通河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中吴大道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玉龙南路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童子河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玉龙中路，北至沪蓉高速；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范围二：东至新澡港河，南至沪蓉高速，西至长江北路，北至嫩江路。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450" w:type="pc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五级</w:t>
            </w:r>
          </w:p>
        </w:tc>
        <w:tc>
          <w:tcPr>
            <w:tcW w:w="4112" w:type="pc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范围一：四级以外，东至郑陆镇武城村、和平村、东青村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潞城街道兴东社区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戚墅堰街道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丁堰街道梅港村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遥观镇剑湖村、钱家塘村、留道村、遥观村、东新村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青洋南路，南至沪武高速，西至武宜中路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武南路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湖滨路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大通河</w:t>
            </w:r>
            <w:r>
              <w:rPr>
                <w:kern w:val="0"/>
                <w:szCs w:val="21"/>
              </w:rPr>
              <w:t>-338</w:t>
            </w:r>
            <w:r>
              <w:rPr>
                <w:rFonts w:hAnsi="宋体"/>
                <w:kern w:val="0"/>
                <w:szCs w:val="21"/>
              </w:rPr>
              <w:t>省道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夏邹线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邹区镇邹区村、前王村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德胜河，北至嫩江路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新桥镇道乡社区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朝阳大沟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龙虎塘街道仙龙山村、东社村、安基村；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范围二：郑陆镇，东至郑陆镇施家巷村，南至施家巷村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季子路，西至焦潞线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施家巷村，北至北塘河；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范围三：横山桥镇，东至江南路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文明路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环镇西路，南至沪蓉高速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西崦村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山水路，西至</w:t>
            </w:r>
            <w:r>
              <w:rPr>
                <w:kern w:val="0"/>
                <w:szCs w:val="21"/>
              </w:rPr>
              <w:t>232</w:t>
            </w:r>
            <w:r>
              <w:rPr>
                <w:rFonts w:hAnsi="宋体"/>
                <w:kern w:val="0"/>
                <w:szCs w:val="21"/>
              </w:rPr>
              <w:t>省道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西崦村，北至西崦村；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范围四：横林镇，东至江村村、林南村，南至林南村，西至横汤线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江村村，北至江村村；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范围五：西湖街道，东至凤苑路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延政西路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武南河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环湖北路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武宜运河，南至西湖街道塔下村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滆湖，西至云杉路，北至延政西路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稻香路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禾香路；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范围六：西湖街道礼河村、长汀村、聚新家园社区；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范围七：湟里镇潼里村。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restar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商服用地</w:t>
            </w:r>
          </w:p>
        </w:tc>
        <w:tc>
          <w:tcPr>
            <w:tcW w:w="450" w:type="pc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六级</w:t>
            </w:r>
          </w:p>
        </w:tc>
        <w:tc>
          <w:tcPr>
            <w:tcW w:w="4112" w:type="pc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范围一：五级以外，东至通江北路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春江街道友谊河社区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龙虎塘街道潘墅村、陆家村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郑陆镇黄天荡村、焦溪村、三皇庙村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横山桥镇五一村、芳茂村、东洲村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横林镇崔北村、崔桥村、红联村、牛塘村、青司塘村横洛路、镇西村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遥观镇桥南村、渔庄村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礼嘉镇蒲岸村、震声村、秦巷村、礼嘉村、新晨村，南至高新区港桥村、南夏墅村、杨司村、河东村、戴家头村、马杭村，西至牛塘镇卢西村、青云村、丫河村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西湖街道外向型农业综合开发区、河头村、仕尚村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邹区镇林场村、杨庄村、安基村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薛家镇任葛村、吕墅社区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罗溪镇王下村、青莲社区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魏村街道东蒋村、安家村，北至薛家镇叶家村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新桥镇郭塘桥村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春江街道友谊河社区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龙江北路</w:t>
            </w:r>
            <w:r>
              <w:rPr>
                <w:kern w:val="0"/>
                <w:szCs w:val="21"/>
              </w:rPr>
              <w:t>-338</w:t>
            </w:r>
            <w:r>
              <w:rPr>
                <w:rFonts w:hAnsi="宋体"/>
                <w:kern w:val="0"/>
                <w:szCs w:val="21"/>
              </w:rPr>
              <w:t>省道；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范围二：洛阳镇洛阳村、洛东村；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范围三：前黄镇，东至前黄社区；南至前黄社区；西至前黄社区；北至前黄镇敬业路；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范围四：雪堰镇漕桥村；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范围五：雪堰镇，东至河道，南至</w:t>
            </w:r>
            <w:r>
              <w:rPr>
                <w:kern w:val="0"/>
                <w:szCs w:val="21"/>
              </w:rPr>
              <w:t>342</w:t>
            </w:r>
            <w:r>
              <w:rPr>
                <w:rFonts w:hAnsi="宋体"/>
                <w:kern w:val="0"/>
                <w:szCs w:val="21"/>
              </w:rPr>
              <w:t>省道，西至潘南路，北至工业大道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河道；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范围六：雪堰镇，东至雪堰镇雪东村，南至雪堰镇雪东村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雪西村河道，西至雪西村，北至雪西村；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范围七：嘉泽镇，东至</w:t>
            </w:r>
            <w:r>
              <w:rPr>
                <w:kern w:val="0"/>
                <w:szCs w:val="21"/>
              </w:rPr>
              <w:t>Y025</w:t>
            </w:r>
            <w:r>
              <w:rPr>
                <w:rFonts w:hAnsi="宋体"/>
                <w:kern w:val="0"/>
                <w:szCs w:val="21"/>
              </w:rPr>
              <w:t>，南至嘉成路，西至河道，北至扁担河；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范围八：嘉泽镇，东至夏溪村，南至延政西路</w:t>
            </w:r>
            <w:r>
              <w:rPr>
                <w:kern w:val="0"/>
                <w:szCs w:val="21"/>
              </w:rPr>
              <w:t>-239</w:t>
            </w:r>
            <w:r>
              <w:rPr>
                <w:rFonts w:hAnsi="宋体"/>
                <w:kern w:val="0"/>
                <w:szCs w:val="21"/>
              </w:rPr>
              <w:t>省道，西至夏溪村，北至夏溪北路</w:t>
            </w:r>
            <w:r>
              <w:rPr>
                <w:kern w:val="0"/>
                <w:szCs w:val="21"/>
              </w:rPr>
              <w:t>-239</w:t>
            </w:r>
            <w:r>
              <w:rPr>
                <w:rFonts w:hAnsi="宋体"/>
                <w:kern w:val="0"/>
                <w:szCs w:val="21"/>
              </w:rPr>
              <w:t>省道；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范围九：邹区镇殷村村；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范围十：奔牛镇奔牛村、奔南村；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范围十一：罗溪镇，东至空港社区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溪南社区，南至龙城大道，西至罗墅湾社区，北至罗墅湾社区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空港社区；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范围十二：西夏墅镇，东至华墅社区，南至</w:t>
            </w:r>
            <w:r>
              <w:rPr>
                <w:kern w:val="0"/>
                <w:szCs w:val="21"/>
              </w:rPr>
              <w:t>239</w:t>
            </w:r>
            <w:r>
              <w:rPr>
                <w:rFonts w:hAnsi="宋体"/>
                <w:kern w:val="0"/>
                <w:szCs w:val="21"/>
              </w:rPr>
              <w:t>省道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翠屏湖路，西至华墅社区，北至河道；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范围十三：孟河镇，东至小河社区，南至河道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滕村，西至齐梁大道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滕村，北至</w:t>
            </w:r>
            <w:r>
              <w:rPr>
                <w:kern w:val="0"/>
                <w:szCs w:val="21"/>
              </w:rPr>
              <w:t>Y633</w:t>
            </w:r>
            <w:r>
              <w:rPr>
                <w:rFonts w:hAnsi="宋体"/>
                <w:kern w:val="0"/>
                <w:szCs w:val="21"/>
              </w:rPr>
              <w:t>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450" w:type="pc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七级</w:t>
            </w:r>
          </w:p>
        </w:tc>
        <w:tc>
          <w:tcPr>
            <w:tcW w:w="4112" w:type="pc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3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范围一：六级以外，郑陆镇三河口村、丰北村、梧岗村、牟家村、宁河村；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30" w:lineRule="exact"/>
              <w:jc w:val="left"/>
              <w:rPr>
                <w:snapToGrid w:val="0"/>
                <w:spacing w:val="-4"/>
                <w:kern w:val="0"/>
                <w:szCs w:val="21"/>
              </w:rPr>
            </w:pPr>
            <w:r>
              <w:rPr>
                <w:rFonts w:hAnsi="宋体"/>
                <w:snapToGrid w:val="0"/>
                <w:spacing w:val="-4"/>
                <w:kern w:val="0"/>
                <w:szCs w:val="21"/>
              </w:rPr>
              <w:t>范围二：横山桥镇新安村、东城湾村、东风村、双庙村、东周村、东柳塘村、西柳塘村、梁家桥村、芙蓉村、蓉湖村、朝阳村；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3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范围三：横林镇余巷村、狄坂村、顺庄村、新东方村、南方村、庆丰村、卫星村、双蓉村；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3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范围四：洛阳镇汤墅村、谈家头村、小留桥村、圻庄村、瞿家村、马鞍村、虞桥村、友谊村；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3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范围五：礼嘉镇坂上村、政平村、建东村、陆庄村、毛家村、何墅村、大路村；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3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范围六：武进高新区胜西村、塘洋村、桐庄村、石柱塘村；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3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范围七：六级以外，前黄镇前进村、红旗村、前黄社区、红星村、坊前村、蒋排村、寨桥村、丁舍村；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3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范围八：雪堰镇，东至黄墅线，南至新康村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楼村村，西至新康村，北至虞宜线；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3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范围九：雪堰镇，东至旷达路，南至工业大道，西至潘南路，北至周南路；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3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范围十：六级以外，雪堰镇阖闾城村、雪西村、城东村、城湾村；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3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范围十一：湟里镇，东至环镇路，南至东村前路，西至河南村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北隍村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村西村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葛庄村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后坊村，北至环镇路；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3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范围十二：湟里镇东安村；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3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范围十三：六级以外，嘉泽镇夏溪村、嘉泽村；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3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范围十四：邹区镇卜弋村；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3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范围十五：六级以外，东至罗溪镇龙珠山村、汤庄桥社区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薛家镇丁家村，南至星港路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奔牛镇五兴村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罗溪镇罗墅湾社区、溪南社区，西至罗溪镇鸦鹊村，北至沪蓉高速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罗溪镇窑丼村、龙珠山村、高巷村；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3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范围十六：六级以外，魏村街道济农村、安家村、魏村；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3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范围十七：西夏墅街道华墅社区、丽江社区；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3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范围十八：六级以外，孟河镇石桥村、通江村；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3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范围十九：孟河镇，东至环镇东路，南至河道，西至孟城社区，北至河道。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1" w:hRule="atLeast"/>
          <w:jc w:val="center"/>
        </w:trPr>
        <w:tc>
          <w:tcPr>
            <w:tcW w:w="0" w:type="auto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450" w:type="pc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八级</w:t>
            </w:r>
          </w:p>
        </w:tc>
        <w:tc>
          <w:tcPr>
            <w:tcW w:w="4112" w:type="pc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3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范围一：七级以外，郑陆镇横沟村、舜南村、查家村、粮庄桥村、舜北村、翟家湾村、新沟桥村，省岸村、石堰村；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3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范围二：洛阳镇戴溪村；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3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范围三：前黄镇运村村；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3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范围四：七级以外，雪堰镇雅浦村、南山村、谢家桥村、共建村、太滆村、夏庄村、浒庄村、新康村、绣衣村、楼村村、曹家村、圣烈村、南宅村、城西回民村、凤凰村；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3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范围五：七级以外，湟里镇村前村、河南村、北隍村、后坊村、村西村、葛庄村、西墅村；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3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范围六：嘉泽镇满墩村、厚余村、闵墅村、成章村、晨山村；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3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范围七：西太湖街道塘门村；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3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范围八：七级以外，邹区镇鹤溪村、杏塘村、于家村、琵琶墩村、桥东村、新屋村、刘巷村、泰村村、林场村；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3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范围九：七级以外，奔牛镇东桥村、何家塘村、南观村、新市村；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3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范围十：七级以外，西夏墅街道浦河村、池上社区、水塔口村；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3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范围十一：七级以外，孟河镇孟城社区、万绥社区、九龙村、双亭村；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3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范围十二：七级以外，魏村街道新魏花园、春江社区、迎龙村、闸北村、黄城墩村、绿城墩村；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3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范围十三：七级以外，春江街道徐墅村、圩塘社区、黄海社区、滨江社区。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商服用地</w:t>
            </w:r>
          </w:p>
        </w:tc>
        <w:tc>
          <w:tcPr>
            <w:tcW w:w="450" w:type="pc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九级</w:t>
            </w:r>
          </w:p>
        </w:tc>
        <w:tc>
          <w:tcPr>
            <w:tcW w:w="4112" w:type="pc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范围一：洛阳镇天井村、管城村、岑村村、东尖村、阳湖村、朝南村、民丰村；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范围二：礼嘉镇庞家街村、华渡村；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范围三：八级以外，前黄镇大成村、漳湟村、谭庄村、祝庄村、杨桥村、农场村、灵台村、武进水产养殖场、解放军军垦农场、坊东村、联庆村、长征圩管委会、高梅村、观咀村；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范围四：雪堰镇夏墅村、王允村、周桥村；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范围五：湟里镇岗角村、西鲁村、武宜村、西安村、五巷村、蒋堰村、香泉村；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范围六：嘉泽真周庄村、朝东村、夏溪镇林场、观庄村、丰杨村、士桥村、夏庄桥村、西城村、甘荡村、跃进村、三星村、南庄村、捕捞村、夏溪良种繁育场；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范围七：奔牛镇贺家村、顾庄村、祁家村、金联村、九里村、奔牛稻麦原种场；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范围八：八级以外，罗溪镇邱庄村、温寺村、鸦鹊村；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范围九：西夏墅镇东南村、梅林村、观庄村、浦西村、水塔口村；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范围十：孟河镇银河村、荫沙村、润江村、东陆村、小黄山村、树新村、固村巷村、齐梁社区、南兰陵村、孟河林场；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范围十一：魏村街道新华村、临江村、青城村、灵桥村、小都村、长江村、安宁村；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范围十二：春江街道东海社区、黄海社区。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8" w:type="pct"/>
            <w:vMerge w:val="restar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住宅用地</w:t>
            </w:r>
          </w:p>
        </w:tc>
        <w:tc>
          <w:tcPr>
            <w:tcW w:w="450" w:type="pc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一级</w:t>
            </w:r>
          </w:p>
        </w:tc>
        <w:tc>
          <w:tcPr>
            <w:tcW w:w="4112" w:type="pc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东至丽华北路，南至劳动中路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劳动西路，西至怀德中路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怀德路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通江南路，北至铁路。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450" w:type="pc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二级</w:t>
            </w:r>
          </w:p>
        </w:tc>
        <w:tc>
          <w:tcPr>
            <w:tcW w:w="4112" w:type="pc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范围一：一级以外，东至晋陵北路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龙锦路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北塘河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龙城大道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青龙西路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丽华北路，南至中吴大道，西至长江中路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太湖路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新澡港河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河海中路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泰山路，北至汉江路；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范围二：东至星火北路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星火南路，南至延政中路，西至武宜中路，北至人民中路。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450" w:type="pc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三级</w:t>
            </w:r>
          </w:p>
        </w:tc>
        <w:tc>
          <w:tcPr>
            <w:tcW w:w="4112" w:type="pc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范围一：二级以外，东至青洋北路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青洋中路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大通河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夏城北路，南至滆湖中路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滆湖西路，西至长江南路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大通河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龙江南路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丁香路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童子何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京杭运河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龙江中路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龙江北路，北至沪蓉高速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常州市市界；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范围二：东至东城路，南至东方二路，西至大明路，北至富民路。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450" w:type="pc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四级</w:t>
            </w:r>
          </w:p>
        </w:tc>
        <w:tc>
          <w:tcPr>
            <w:tcW w:w="4112" w:type="pc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范围一：三级以外，东至青龙街道界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龙锦路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兴东路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潞城街道界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丁堰街道界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戚墅堰街道界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大通河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青洋南路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永安河，南至武南路，西至湖滨路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人民西路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南运河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大通河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胜利河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薛家镇镇界，北至薛家镇镇界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新桥街道望湖社区、江湾社区、朱家弄村、道乡社区、茶庵村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龙虎塘街道仙龙山村、东社村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常州市市界；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范围二：郑陆镇，东至施家巷村，南至铁路，西至焦潞线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环镇路，北至北塘河；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范围三：横山桥镇，东至江南路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新沟河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环镇西路，南至道路，西至</w:t>
            </w:r>
            <w:r>
              <w:rPr>
                <w:kern w:val="0"/>
                <w:szCs w:val="21"/>
              </w:rPr>
              <w:t>232</w:t>
            </w:r>
            <w:r>
              <w:rPr>
                <w:rFonts w:hAnsi="宋体"/>
                <w:kern w:val="0"/>
                <w:szCs w:val="21"/>
              </w:rPr>
              <w:t>省道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西崦村，北至环山北路；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范围四：遥观镇，东至今创路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政和路，南至</w:t>
            </w:r>
            <w:r>
              <w:rPr>
                <w:kern w:val="0"/>
                <w:szCs w:val="21"/>
              </w:rPr>
              <w:t>312</w:t>
            </w:r>
            <w:r>
              <w:rPr>
                <w:rFonts w:hAnsi="宋体"/>
                <w:kern w:val="0"/>
                <w:szCs w:val="21"/>
              </w:rPr>
              <w:t>国道，西至华昌路，北至广电东路；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范围五：横林镇，东至林南村</w:t>
            </w:r>
            <w:r>
              <w:rPr>
                <w:kern w:val="0"/>
                <w:szCs w:val="21"/>
              </w:rPr>
              <w:t>-312</w:t>
            </w:r>
            <w:r>
              <w:rPr>
                <w:rFonts w:hAnsi="宋体"/>
                <w:kern w:val="0"/>
                <w:szCs w:val="21"/>
              </w:rPr>
              <w:t>国道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顺通路，南至道路，西至横洛路，北至京杭运河；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范围六：西湖街道，东至凤苑路，南至滆湖，西至外向型农业综合开发区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延政西路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西太湖大道，北至禾香路；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范围七：邹区镇，东至</w:t>
            </w:r>
            <w:r>
              <w:rPr>
                <w:kern w:val="0"/>
                <w:szCs w:val="21"/>
              </w:rPr>
              <w:t>312</w:t>
            </w:r>
            <w:r>
              <w:rPr>
                <w:rFonts w:hAnsi="宋体"/>
                <w:kern w:val="0"/>
                <w:szCs w:val="21"/>
              </w:rPr>
              <w:t>国道，南至</w:t>
            </w:r>
            <w:r>
              <w:rPr>
                <w:kern w:val="0"/>
                <w:szCs w:val="21"/>
              </w:rPr>
              <w:t>340</w:t>
            </w:r>
            <w:r>
              <w:rPr>
                <w:rFonts w:hAnsi="宋体"/>
                <w:kern w:val="0"/>
                <w:szCs w:val="21"/>
              </w:rPr>
              <w:t>省道，西至南大街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邹新路，北至</w:t>
            </w:r>
            <w:r>
              <w:rPr>
                <w:kern w:val="0"/>
                <w:szCs w:val="21"/>
              </w:rPr>
              <w:t>312</w:t>
            </w:r>
            <w:r>
              <w:rPr>
                <w:rFonts w:hAnsi="宋体"/>
                <w:kern w:val="0"/>
                <w:szCs w:val="21"/>
              </w:rPr>
              <w:t>国道；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范围八：春江街道，东至长江北路，南至创业中路，西至龙江北路，北至东海路。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restar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住宅用地</w:t>
            </w:r>
          </w:p>
        </w:tc>
        <w:tc>
          <w:tcPr>
            <w:tcW w:w="450" w:type="pc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五级</w:t>
            </w:r>
          </w:p>
        </w:tc>
        <w:tc>
          <w:tcPr>
            <w:tcW w:w="4112" w:type="pc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5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范围一：四级以外，东至郑陆镇环镇路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常郑路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铁路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郑陆镇花园村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横山桥镇东洲村、芳茂村、金丰村、奚巷村、五一村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横林镇江村村、崔桥村、崔北村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京杭运河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横洛路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横林镇南方村、镇西村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遥观镇塘桥村、东村村、遥观村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湖塘镇三勤村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武进高新区华阳村、九华村、恽家村、港桥村，南至镜湖东路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长江南路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武进高新区河东村、戴家头村，西至西湖街道塔下村、外向型农业综合开发区、聚新家园社区、礼河村、仕尚村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邹区镇龙潭村、杨庄村、前王村、戴庄村、安基村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薛家镇丁家村、任葛村、新民村，北至魏村街道济农村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春江街道友谊河社区、象墩社区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创业中路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长江北路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百丈社区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东海路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新澡港河</w:t>
            </w:r>
            <w:r>
              <w:rPr>
                <w:kern w:val="0"/>
                <w:szCs w:val="21"/>
              </w:rPr>
              <w:t>-346</w:t>
            </w:r>
            <w:r>
              <w:rPr>
                <w:rFonts w:hAnsi="宋体"/>
                <w:kern w:val="0"/>
                <w:szCs w:val="21"/>
              </w:rPr>
              <w:t>国道；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5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范围二：郑陆镇宁河村、牟家村、三河口村；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5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范围三：横山桥镇芙蓉村；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5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范围四：洛阳镇，东至阳光路，南至永安里路，西至戴洛路，北至新科西路；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5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范围五：洛阳镇戴溪村；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5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范围六：礼嘉镇，东至礼嘉村，南至武进大道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新晨村，西至青洋南路，北至秦巷村；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5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范围七：前黄镇，东至前进村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前黄社区，南至景德西路，西至景德西路，北至南湖东路；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5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范围八：雪堰镇，东至前塘路，南至</w:t>
            </w:r>
            <w:r>
              <w:rPr>
                <w:kern w:val="0"/>
                <w:szCs w:val="21"/>
              </w:rPr>
              <w:t>342</w:t>
            </w:r>
            <w:r>
              <w:rPr>
                <w:rFonts w:hAnsi="宋体"/>
                <w:kern w:val="0"/>
                <w:szCs w:val="21"/>
              </w:rPr>
              <w:t>省道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漕桥村，西至漕桥村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新康村，北至虞宜线；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5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范围九：雪堰镇，东至河道，南至</w:t>
            </w:r>
            <w:r>
              <w:rPr>
                <w:kern w:val="0"/>
                <w:szCs w:val="21"/>
              </w:rPr>
              <w:t>342</w:t>
            </w:r>
            <w:r>
              <w:rPr>
                <w:rFonts w:hAnsi="宋体"/>
                <w:kern w:val="0"/>
                <w:szCs w:val="21"/>
              </w:rPr>
              <w:t>省道，西至</w:t>
            </w:r>
            <w:r>
              <w:rPr>
                <w:kern w:val="0"/>
                <w:szCs w:val="21"/>
              </w:rPr>
              <w:t>232</w:t>
            </w:r>
            <w:r>
              <w:rPr>
                <w:rFonts w:hAnsi="宋体"/>
                <w:kern w:val="0"/>
                <w:szCs w:val="21"/>
              </w:rPr>
              <w:t>省道，北至曹家村；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5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范围十：雪堰镇，东至太湖大道，南至太湖大道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雪东村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河道，西至雪西村，北至雪西村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雪东村；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5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范围十一：湟里镇，东至湟里村，南至桃园路，西至</w:t>
            </w:r>
            <w:r>
              <w:rPr>
                <w:kern w:val="0"/>
                <w:szCs w:val="21"/>
              </w:rPr>
              <w:t>239</w:t>
            </w:r>
            <w:r>
              <w:rPr>
                <w:rFonts w:hAnsi="宋体"/>
                <w:kern w:val="0"/>
                <w:szCs w:val="21"/>
              </w:rPr>
              <w:t>省道，北至湟里村；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5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范围十二：嘉泽镇，东至嘉泽村，南至嘉泽村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嘉成路，西至河道，北至嘉泽村；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5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范围十三：嘉泽镇，东至花海大道，南至延政西路，西至夏溪村，北至夏溪村；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5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范围十四：邹区镇，东至卜戈村，南至卜新路，西至</w:t>
            </w:r>
            <w:r>
              <w:rPr>
                <w:kern w:val="0"/>
                <w:szCs w:val="21"/>
              </w:rPr>
              <w:t>239</w:t>
            </w:r>
            <w:r>
              <w:rPr>
                <w:rFonts w:hAnsi="宋体"/>
                <w:kern w:val="0"/>
                <w:szCs w:val="21"/>
              </w:rPr>
              <w:t>省道，北至</w:t>
            </w:r>
            <w:r>
              <w:rPr>
                <w:kern w:val="0"/>
                <w:szCs w:val="21"/>
              </w:rPr>
              <w:t>340</w:t>
            </w:r>
            <w:r>
              <w:rPr>
                <w:rFonts w:hAnsi="宋体"/>
                <w:kern w:val="0"/>
                <w:szCs w:val="21"/>
              </w:rPr>
              <w:t>省道；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5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范围十五：邹区镇殷村村；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5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范围十六：奔牛镇奔牛村、奔南村、南观村；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5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范围十七：罗溪镇罗墅湾社区、空港社区、溪南社区；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5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范围十八：西夏墅镇，东至新孟河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河道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平顶山路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安西公路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新孟河，南至</w:t>
            </w:r>
            <w:r>
              <w:rPr>
                <w:kern w:val="0"/>
                <w:szCs w:val="21"/>
              </w:rPr>
              <w:t>239</w:t>
            </w:r>
            <w:r>
              <w:rPr>
                <w:rFonts w:hAnsi="宋体"/>
                <w:kern w:val="0"/>
                <w:szCs w:val="21"/>
              </w:rPr>
              <w:t>省道，西至</w:t>
            </w:r>
            <w:r>
              <w:rPr>
                <w:kern w:val="0"/>
                <w:szCs w:val="21"/>
              </w:rPr>
              <w:t>239</w:t>
            </w:r>
            <w:r>
              <w:rPr>
                <w:rFonts w:hAnsi="宋体"/>
                <w:kern w:val="0"/>
                <w:szCs w:val="21"/>
              </w:rPr>
              <w:t>省道，北至港城大道；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5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范围十九：孟河镇，东至新孟河，南至</w:t>
            </w:r>
            <w:r>
              <w:rPr>
                <w:kern w:val="0"/>
                <w:szCs w:val="21"/>
              </w:rPr>
              <w:t>346</w:t>
            </w:r>
            <w:r>
              <w:rPr>
                <w:rFonts w:hAnsi="宋体"/>
                <w:kern w:val="0"/>
                <w:szCs w:val="21"/>
              </w:rPr>
              <w:t>国道，西至齐梁大道，北至</w:t>
            </w:r>
            <w:r>
              <w:rPr>
                <w:kern w:val="0"/>
                <w:szCs w:val="21"/>
              </w:rPr>
              <w:t>Y633</w:t>
            </w:r>
            <w:r>
              <w:rPr>
                <w:rFonts w:hAnsi="宋体"/>
                <w:kern w:val="0"/>
                <w:szCs w:val="21"/>
              </w:rPr>
              <w:t>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5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范围二十：魏村街道魏村。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5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450" w:type="pct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六级</w:t>
            </w:r>
          </w:p>
        </w:tc>
        <w:tc>
          <w:tcPr>
            <w:tcW w:w="4112" w:type="pct"/>
            <w:vMerge w:val="restart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7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范围一：郑陆镇羌家村、黄天荡村、新沟桥村、良种繁育场、翟家湾村、横沟村、焦溪村、省岸村、石堰村、丰北村、梧岗村、三皇庙村；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7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范围二：横山桥镇东风村、新安村、东柳塘村、西柳塘村、双庙村、梁家桥村、东周村、朝阳村、蓉湖村、东城湾村；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7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范围三：横林镇双蓉村、卫星村、庆丰村、顺庄村、狄坂村、余巷村、新东方村；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7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范围四：五级以外，洛阳镇小留桥村、谈家头村、虞桥村、马鞍村、朝南村、阳湖村、汤墅村、洛东村、洛阳村、友谊村、圻庄村、岑村村、东尖村、民丰村、管城村、瞿家村；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7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范围五：五级以外，礼嘉镇蒲岸村、震声村、坂上村、何墅村、建东村、陆庄村、毛家村、政平村、庞家街村、大路村、新晨村、秦巷村；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7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范围六：五级以外，武进高新区新联村、庙桥村、胜西村、石柱塘村、桐庄村、塘洋村；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7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范围七：五级以外，前黄镇前进村、红旗村、丁舍村、蒋排村、高梅村、寨桥村、联庆村、观咀村、大成村、前黄社区、漳湟村、祝庄村、谭庄村、运村村；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7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范围八：五级以外，雪堰镇南宅村、楼村村、浒庄村、夏庄村、潘家村、城西回民村、城东村、城湾村、雪西村、共建村、绣衣村、阖闾城村、雪东村、太滆村、新康村；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7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范围九：五级以外，湟里镇湟里村、葛庄村、村前村、东安村、蒋堰村、西墅村、北隍村及村西村、河南村环镇路以东区域；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7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范围十：五级以外，嘉泽镇三星村、周庄村、夏溪良种繁育场、朝东村、厚余村、满墩村、跃进村、夏溪镇林场、南庄村、夏溪村、晨山村、嘉泽村、成章村、甘荡村、闵墅村；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7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范围十一：西湖街道塘门村；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7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范围十二：五级以外，邹区镇琵琶墩村、刘巷村、鹤溪村、林场村、桥东村、卜弋村、于家村、泰村村、杏塘村、新屋村；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7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范围十三：奔牛镇金联村、贺家村、奔牛稻麦原种场、九里村、祁家村、顾庄村、五兴村、陈巷村、何家塘村、东桥村、新市村；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7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范围十四：罗溪镇鸦鹊村、温寺村、高巷村、青莲社区、汤庄桥社区、青莲社区、王下村、龙珠山村、窑丼村、邱庄村；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7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范围十五：五级以外，西夏墅镇丽江社区、浦河村、华墅社区、东南村、池上社区、水塔口村；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7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范围十六：五级以外，孟河镇石桥村、通江村、小河社区；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7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范围十七：孟河镇，东至河道，南至</w:t>
            </w:r>
            <w:r>
              <w:rPr>
                <w:kern w:val="0"/>
                <w:szCs w:val="21"/>
              </w:rPr>
              <w:t>346</w:t>
            </w:r>
            <w:r>
              <w:rPr>
                <w:rFonts w:hAnsi="宋体"/>
                <w:kern w:val="0"/>
                <w:szCs w:val="21"/>
              </w:rPr>
              <w:t>国道，西至孟城西路，北至河道；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7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范围十八：魏村街道东蒋村、安家村、绿城墩村、黄城墩村、迎龙村、闸北村、新魏花园、春江社区；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7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范围十九：五级以外，春江街道东海社区、龙圩社区、滨江社区。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0" w:type="auto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450" w:type="pc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hAnsi="宋体"/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六级</w:t>
            </w:r>
          </w:p>
        </w:tc>
        <w:tc>
          <w:tcPr>
            <w:tcW w:w="4112" w:type="pct"/>
            <w:vMerge w:val="continue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70" w:lineRule="exact"/>
              <w:jc w:val="left"/>
              <w:rPr>
                <w:rFonts w:hAnsi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450" w:type="pc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七级</w:t>
            </w:r>
          </w:p>
        </w:tc>
        <w:tc>
          <w:tcPr>
            <w:tcW w:w="4112" w:type="pc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7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范围一：郑陆镇舜北村、粮庄桥村、查家村、舜南村；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7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范围二：洛阳镇天井村；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7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范围三：礼嘉镇华渡村；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7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范围四：前黄镇长征圩管委会、红星村、武进水产养殖场、灵台村、解放军军垦农场、坊东村、杨桥村、农场村、坊前村；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7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范围五：六级以外，雪堰镇王允村、夏墅村、凤凰村、圣烈村、周桥村、绣衣村、共建村、南山村、雅浦村、谢家桥村；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7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范围六：六级以外，湟里镇村西村、河南村、岗角村、香泉村、武宜村、西安村、五巷村、后坊村、西鲁村；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7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范围七：嘉泽镇西鲁村、夏庄桥村、丰杨村、观庄村、士桥村；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7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范围八：西夏墅镇水塔口村、浦西村、观庄村、梅林村；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7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范围九：六级以外，孟河镇万绥社区、双亭村、孟城社区、固村巷村、树新村、小黄山村、孟河林场、九龙村、东陆村、润江村、荫沙村、银河村、齐梁社区、南兰陵村；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7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范围十：魏村街道安宁村、小都村、青城村、灵桥村、长江村、新华村、临江村；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7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范围十一：春江街道黄海社区。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8" w:type="pct"/>
            <w:vMerge w:val="restar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工业用地</w:t>
            </w:r>
          </w:p>
        </w:tc>
        <w:tc>
          <w:tcPr>
            <w:tcW w:w="450" w:type="pc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一级</w:t>
            </w:r>
          </w:p>
        </w:tc>
        <w:tc>
          <w:tcPr>
            <w:tcW w:w="4112" w:type="pc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szCs w:val="21"/>
              </w:rPr>
            </w:pPr>
            <w:r>
              <w:rPr>
                <w:rFonts w:hAnsi="宋体"/>
                <w:szCs w:val="21"/>
              </w:rPr>
              <w:t>规划限制区（东至丽华北路，南至中吴大道，西至长江中路，北至飞龙中路）以外，三井街道、河海街道、青龙街道、红梅街道、天宁街道、茶山街道、雕庄街道、武进国家高新技术开发区北区、湖塘镇、兰陵街道、永红街道、五星街道、南大街街道所辖区域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450" w:type="pc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二级</w:t>
            </w:r>
          </w:p>
        </w:tc>
        <w:tc>
          <w:tcPr>
            <w:tcW w:w="4112" w:type="pc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szCs w:val="21"/>
              </w:rPr>
            </w:pPr>
            <w:r>
              <w:rPr>
                <w:rFonts w:hAnsi="宋体"/>
                <w:szCs w:val="21"/>
              </w:rPr>
              <w:t>新桥镇、龙虎塘街道、潞城街道、丁堰街道、戚墅堰街道、遥观镇、武进国家高新技术开发区南区、西湖街道、牛塘镇、西林街道、北港街道、新闸街道、薛家镇所辖区域。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450" w:type="pc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三级</w:t>
            </w:r>
          </w:p>
        </w:tc>
        <w:tc>
          <w:tcPr>
            <w:tcW w:w="4112" w:type="pc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szCs w:val="21"/>
              </w:rPr>
            </w:pPr>
            <w:r>
              <w:rPr>
                <w:rFonts w:hAnsi="宋体"/>
                <w:szCs w:val="21"/>
              </w:rPr>
              <w:t>春江街道、魏村街道、罗溪镇、奔牛镇、邹区镇、郑陆镇、横山桥镇、横林镇、礼嘉镇所辖区域。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450" w:type="pc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四级</w:t>
            </w:r>
          </w:p>
        </w:tc>
        <w:tc>
          <w:tcPr>
            <w:tcW w:w="4112" w:type="pc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szCs w:val="21"/>
              </w:rPr>
            </w:pPr>
            <w:r>
              <w:rPr>
                <w:rFonts w:hAnsi="宋体"/>
                <w:szCs w:val="21"/>
              </w:rPr>
              <w:t>孟河镇、西夏墅镇、嘉泽镇、湟里镇、前黄镇、洛阳镇、雪堰镇所辖区域。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8" w:type="pct"/>
            <w:vMerge w:val="restar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公共管理与公共服务用地</w:t>
            </w:r>
          </w:p>
        </w:tc>
        <w:tc>
          <w:tcPr>
            <w:tcW w:w="450" w:type="pc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一级</w:t>
            </w:r>
          </w:p>
        </w:tc>
        <w:tc>
          <w:tcPr>
            <w:tcW w:w="4112" w:type="pc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东至丽华北路，南至劳动中路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劳动西路，西至怀德路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通江南路，北至铁路。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450" w:type="pc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二级</w:t>
            </w:r>
          </w:p>
        </w:tc>
        <w:tc>
          <w:tcPr>
            <w:tcW w:w="4112" w:type="pc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范围一：一级以外，东至澡港河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龙城大道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横塘河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采菱河，南至大通河，西至长江中路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龙城大道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新澡港河，北至黄河东路；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范围二：东至夏城北路，南至滆湖中路，西至武宜中路，北至安定中路。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450" w:type="pc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三级</w:t>
            </w:r>
          </w:p>
        </w:tc>
        <w:tc>
          <w:tcPr>
            <w:tcW w:w="4112" w:type="pc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二级以外，东至青洋北路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龙锦路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兴东路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芳渚村坊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梅港村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戚墅堰街道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大通河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青洋南路，南至滆湖中路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滆湖西路，西至长江南路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大通河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中吴大道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玉龙南路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玉龙中路，北至沪蓉高速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乐山路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嫩江路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新澡港河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沪蓉高速</w:t>
            </w:r>
            <w:r>
              <w:rPr>
                <w:rFonts w:hAnsi="宋体"/>
                <w:szCs w:val="21"/>
              </w:rPr>
              <w:t>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450" w:type="pc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四级</w:t>
            </w:r>
          </w:p>
        </w:tc>
        <w:tc>
          <w:tcPr>
            <w:tcW w:w="4112" w:type="pc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三级以外，东至青龙街道北塘村、福成村、羊头桥村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郑陆镇武城村、青松村、花园村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横山桥镇金丰村、西崦村、横山桥村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横林镇崔北村、崔桥村、江村村、林南村、青司塘村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遥观镇印墅村、芳庄村、洪庄村、塘桥村、桥南村，南至遥观镇渔庄村、东方村、遥观村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湖塘镇三勤村、龙潭庵村、大华村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武进高新区南区南周村、纪墅村、西塘田村、孙家村、马杭村、塔下村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西湖街道外向型农业综合开发区</w:t>
            </w:r>
            <w:r>
              <w:rPr>
                <w:rFonts w:hAnsi="宋体"/>
                <w:szCs w:val="21"/>
              </w:rPr>
              <w:t>，西至西湖街道聚新家园社区、礼河村、仕尚村</w:t>
            </w:r>
            <w:r>
              <w:rPr>
                <w:szCs w:val="21"/>
              </w:rPr>
              <w:t>-</w:t>
            </w:r>
            <w:r>
              <w:rPr>
                <w:rFonts w:hAnsi="宋体"/>
                <w:szCs w:val="21"/>
              </w:rPr>
              <w:t>邹区镇龙潭村、杨庄村、前王村</w:t>
            </w:r>
            <w:r>
              <w:rPr>
                <w:szCs w:val="21"/>
              </w:rPr>
              <w:t>-</w:t>
            </w:r>
            <w:r>
              <w:rPr>
                <w:rFonts w:hAnsi="宋体"/>
                <w:szCs w:val="21"/>
              </w:rPr>
              <w:t>奔牛镇东桥村、何家塘村、奔南村、奔牛村、五兴村</w:t>
            </w:r>
            <w:r>
              <w:rPr>
                <w:szCs w:val="21"/>
              </w:rPr>
              <w:t>-</w:t>
            </w:r>
            <w:r>
              <w:rPr>
                <w:rFonts w:hAnsi="宋体"/>
                <w:szCs w:val="21"/>
              </w:rPr>
              <w:t>罗溪镇汤庄桥社区、窑井村，北至魏村街道安家村、黄城墩村</w:t>
            </w:r>
            <w:r>
              <w:rPr>
                <w:szCs w:val="21"/>
              </w:rPr>
              <w:t>-</w:t>
            </w:r>
            <w:r>
              <w:rPr>
                <w:rFonts w:hAnsi="宋体"/>
                <w:szCs w:val="21"/>
              </w:rPr>
              <w:t>春江街道友谊河社区、百丈社区、徐墅村、黄海社区、象墩社区。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450" w:type="pc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五级</w:t>
            </w:r>
          </w:p>
        </w:tc>
        <w:tc>
          <w:tcPr>
            <w:tcW w:w="4112" w:type="pc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范围一：四级之外，东至郑陆镇焦溪村、石堰村、横沟村、舜南村、查家村、粮庄桥村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横山桥镇双庙村、东周村、东柳塘村、西柳塘村、梁家桥村、芙蓉村、蓉湖村、朝阳村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横林镇余巷村、狄坂村、顺庄村、新东方村、卫星村、双蓉村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洛阳镇洛阳村、洛东村、朝南村、马鞍村、友谊村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礼嘉镇礼嘉村、建东村、陆庄村、毛家村，南至礼嘉镇庞家街村、华渡村、大路村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前黄镇前黄社区、红旗村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武进高新区南区塘洋村、桐庄村、石柱塘村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嘉泽镇嘉泽村，西至嘉泽镇嘉泽村、朝东村、满墩村、晨山村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邹区镇杏塘村、于家村、琵琶墩村、新屋村、刘巷村、泰村村、殷村村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奔牛镇南观村、新市村、祁家村、金联村、九里村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罗溪镇鸦鹊村、罗墅湾社区、邱庄村、温寺村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魏村街道小都村、绿城墩村、安宁村，北至魏村街道春江社区、魏村、闸北村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春江街道龙圩社区、圩塘社区；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范围二：雪堰镇，东至太北路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兴致路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吴韵路，南至</w:t>
            </w:r>
            <w:r>
              <w:rPr>
                <w:kern w:val="0"/>
                <w:szCs w:val="21"/>
              </w:rPr>
              <w:t>342</w:t>
            </w:r>
            <w:r>
              <w:rPr>
                <w:rFonts w:hAnsi="宋体"/>
                <w:kern w:val="0"/>
                <w:szCs w:val="21"/>
              </w:rPr>
              <w:t>省道，西至潘南路，北至虞宜线；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范围三：雪堰镇，东至陆马公路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太湖大道，南至太湖大道，西至河道，北至直湖港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雪西村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阖闾城村；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范围四：湟里镇，东至环镇路，南至东村前路，西至</w:t>
            </w:r>
            <w:r>
              <w:rPr>
                <w:kern w:val="0"/>
                <w:szCs w:val="21"/>
              </w:rPr>
              <w:t>239</w:t>
            </w:r>
            <w:r>
              <w:rPr>
                <w:rFonts w:hAnsi="宋体"/>
                <w:kern w:val="0"/>
                <w:szCs w:val="21"/>
              </w:rPr>
              <w:t>省道，北至环镇路；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范围五：西夏墅镇，东至新孟河，南至翠屏湖路，西至浦南大街，北至港城大道；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范围六：孟河镇，东至江宜高速，南至</w:t>
            </w:r>
            <w:r>
              <w:rPr>
                <w:kern w:val="0"/>
                <w:szCs w:val="21"/>
              </w:rPr>
              <w:t>346</w:t>
            </w:r>
            <w:r>
              <w:rPr>
                <w:rFonts w:hAnsi="宋体"/>
                <w:kern w:val="0"/>
                <w:szCs w:val="21"/>
              </w:rPr>
              <w:t>国道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通江村，西至</w:t>
            </w:r>
            <w:r>
              <w:rPr>
                <w:kern w:val="0"/>
                <w:szCs w:val="21"/>
              </w:rPr>
              <w:t>346</w:t>
            </w:r>
            <w:r>
              <w:rPr>
                <w:rFonts w:hAnsi="宋体"/>
                <w:kern w:val="0"/>
                <w:szCs w:val="21"/>
              </w:rPr>
              <w:t>国道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齐梁大道，北至齐梁大道</w:t>
            </w:r>
            <w:r>
              <w:rPr>
                <w:kern w:val="0"/>
                <w:szCs w:val="21"/>
              </w:rPr>
              <w:t>-</w:t>
            </w:r>
            <w:r>
              <w:rPr>
                <w:rFonts w:hAnsi="宋体"/>
                <w:kern w:val="0"/>
                <w:szCs w:val="21"/>
              </w:rPr>
              <w:t>江宜高速。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公共管理与公共服务用地</w:t>
            </w:r>
          </w:p>
        </w:tc>
        <w:tc>
          <w:tcPr>
            <w:tcW w:w="450" w:type="pc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六级</w:t>
            </w:r>
          </w:p>
        </w:tc>
        <w:tc>
          <w:tcPr>
            <w:tcW w:w="4112" w:type="pc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范围一：洛阳镇戴溪村、天井村、管城村、岑村村、东尖村、汤墅村、阳湖村、圻庄村、瞿家村、民丰村；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二：前黄镇大成村、漳湟村、谭庄村、祝庄村、杨桥村、农场村、运村村、灵台村、武进水产养殖场、解放军军垦农场、红星村、坊前村、坊东村、联庆村、蒋排村、长征圩管委会、高梅村、寨桥村、观咀村、丁舍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三：五级以外，雪堰镇雅浦村、南山村、谢家桥村、阖闾城村、共建村、太滆村、雪东村、夏庄村、浒庄村、新康村、漕桥村、绣衣村、雪西村、楼村村、曹家村、潘家村、城东村、夏墅村、王允村、城湾村、周桥村、圣烈村、南宅村、城西回民村、凤凰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范围四；五级以外，湟里镇村前村、岗角村、河南村、北隍村、后坊村、村西村、西鲁村、东安村、武宜村、西安村、五巷村、蒋堰村、葛庄村、湟里村、西墅村、香泉村；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范围五：嘉泽镇周庄村、夏溪镇林场、夏溪村、观庄村、丰杨村、士桥村、夏庄桥村、闵墅村、西城村、成章村、甘荡村、跃进村、三星村、南庄村、捕捞村、夏溪良种繁育场；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范围六：五级以外，西夏墅镇东南村、华墅社区、浦河村、池上社区、梅林村、丽江社区、观庄村、浦西村、水塔口村；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范围七：五级以外，孟河镇孟城社区、万绥社区、银河村、荫沙村、润江村、东陆村、九龙村、小河社区、滕村、石桥村、通江村、小黄山村、树新村、固村巷村、双亭村、齐梁社区、南兰陵村、孟河林场；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范围八：魏村街道新华村、临江村、青城村、灵桥村、长江村；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范围九：春江街道东海社区、黄海社区。</w:t>
            </w:r>
          </w:p>
        </w:tc>
      </w:tr>
    </w:tbl>
    <w:p>
      <w:p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widowControl/>
        <w:suppressAutoHyphens/>
        <w:adjustRightInd w:val="0"/>
        <w:snapToGrid w:val="0"/>
        <w:spacing w:before="120" w:after="120" w:line="570" w:lineRule="exact"/>
        <w:jc w:val="center"/>
        <w:rPr>
          <w:rFonts w:eastAsia="方正黑体_GBK"/>
          <w:sz w:val="32"/>
          <w:szCs w:val="32"/>
        </w:rPr>
      </w:pPr>
      <w:r>
        <w:rPr>
          <w:rFonts w:eastAsia="方正黑体_GBK"/>
          <w:sz w:val="32"/>
          <w:szCs w:val="32"/>
        </w:rPr>
        <w:t>表2  常州市市区国有建设用地级别基准地价</w:t>
      </w:r>
    </w:p>
    <w:tbl>
      <w:tblPr>
        <w:tblStyle w:val="4"/>
        <w:tblW w:w="9072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"/>
        <w:gridCol w:w="729"/>
        <w:gridCol w:w="1591"/>
        <w:gridCol w:w="1624"/>
        <w:gridCol w:w="1927"/>
        <w:gridCol w:w="232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  <w:jc w:val="center"/>
        </w:trPr>
        <w:tc>
          <w:tcPr>
            <w:tcW w:w="885" w:type="pct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黑体_GBK" w:hAnsi="黑体" w:eastAsia="方正黑体_GBK"/>
                <w:kern w:val="0"/>
                <w:szCs w:val="21"/>
              </w:rPr>
            </w:pPr>
            <w:r>
              <w:rPr>
                <w:rFonts w:hint="eastAsia" w:ascii="方正黑体_GBK" w:hAnsi="黑体" w:eastAsia="方正黑体_GBK"/>
                <w:kern w:val="0"/>
                <w:szCs w:val="21"/>
              </w:rPr>
              <w:t>用途</w:t>
            </w:r>
          </w:p>
        </w:tc>
        <w:tc>
          <w:tcPr>
            <w:tcW w:w="877" w:type="pc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黑体_GBK" w:hAnsi="黑体" w:eastAsia="方正黑体_GBK"/>
                <w:kern w:val="0"/>
                <w:szCs w:val="21"/>
              </w:rPr>
            </w:pPr>
            <w:r>
              <w:rPr>
                <w:rFonts w:hint="eastAsia" w:ascii="方正黑体_GBK" w:hAnsi="黑体" w:eastAsia="方正黑体_GBK"/>
                <w:kern w:val="0"/>
                <w:szCs w:val="21"/>
              </w:rPr>
              <w:t>土地级别</w:t>
            </w:r>
          </w:p>
        </w:tc>
        <w:tc>
          <w:tcPr>
            <w:tcW w:w="895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黑体_GBK" w:hAnsi="黑体" w:eastAsia="方正黑体_GBK"/>
                <w:kern w:val="0"/>
                <w:szCs w:val="21"/>
              </w:rPr>
            </w:pPr>
            <w:r>
              <w:rPr>
                <w:rFonts w:hint="eastAsia" w:ascii="方正黑体_GBK" w:hAnsi="黑体" w:eastAsia="方正黑体_GBK"/>
                <w:kern w:val="0"/>
                <w:szCs w:val="21"/>
              </w:rPr>
              <w:t>设定容积率</w:t>
            </w:r>
          </w:p>
        </w:tc>
        <w:tc>
          <w:tcPr>
            <w:tcW w:w="1062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黑体_GBK" w:hAnsi="黑体" w:eastAsia="方正黑体_GBK"/>
                <w:kern w:val="0"/>
                <w:szCs w:val="21"/>
              </w:rPr>
            </w:pPr>
            <w:r>
              <w:rPr>
                <w:rFonts w:hint="eastAsia" w:ascii="方正黑体_GBK" w:hAnsi="黑体" w:eastAsia="方正黑体_GBK"/>
                <w:kern w:val="0"/>
                <w:szCs w:val="21"/>
              </w:rPr>
              <w:t>设定开发程度</w:t>
            </w:r>
          </w:p>
        </w:tc>
        <w:tc>
          <w:tcPr>
            <w:tcW w:w="1281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黑体_GBK" w:hAnsi="黑体" w:eastAsia="方正黑体_GBK"/>
                <w:kern w:val="0"/>
                <w:szCs w:val="21"/>
              </w:rPr>
            </w:pPr>
            <w:r>
              <w:rPr>
                <w:rFonts w:hint="eastAsia" w:ascii="方正黑体_GBK" w:hAnsi="黑体" w:eastAsia="方正黑体_GBK"/>
                <w:kern w:val="0"/>
                <w:szCs w:val="21"/>
              </w:rPr>
              <w:t>基准地价（</w:t>
            </w:r>
            <w:r>
              <w:rPr>
                <w:rFonts w:hint="eastAsia" w:ascii="方正黑体_GBK" w:hAnsi="黑体" w:eastAsia="方正黑体_GBK"/>
                <w:szCs w:val="21"/>
              </w:rPr>
              <w:t>元/平方米</w:t>
            </w:r>
            <w:r>
              <w:rPr>
                <w:rFonts w:hint="eastAsia" w:ascii="方正黑体_GBK" w:hAnsi="黑体" w:eastAsia="方正黑体_GBK"/>
                <w:kern w:val="0"/>
                <w:szCs w:val="21"/>
              </w:rPr>
              <w:t>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85" w:type="pct"/>
            <w:gridSpan w:val="2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商服用地</w:t>
            </w:r>
          </w:p>
        </w:tc>
        <w:tc>
          <w:tcPr>
            <w:tcW w:w="877" w:type="pc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一级地</w:t>
            </w:r>
          </w:p>
        </w:tc>
        <w:tc>
          <w:tcPr>
            <w:tcW w:w="895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2.8</w:t>
            </w:r>
          </w:p>
        </w:tc>
        <w:tc>
          <w:tcPr>
            <w:tcW w:w="1062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六通一平</w:t>
            </w:r>
          </w:p>
        </w:tc>
        <w:tc>
          <w:tcPr>
            <w:tcW w:w="1281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15000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85" w:type="pct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877" w:type="pc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二级地</w:t>
            </w:r>
          </w:p>
        </w:tc>
        <w:tc>
          <w:tcPr>
            <w:tcW w:w="895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2.5</w:t>
            </w:r>
          </w:p>
        </w:tc>
        <w:tc>
          <w:tcPr>
            <w:tcW w:w="1062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六通一平</w:t>
            </w:r>
          </w:p>
        </w:tc>
        <w:tc>
          <w:tcPr>
            <w:tcW w:w="1281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8700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85" w:type="pct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877" w:type="pc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三级地</w:t>
            </w:r>
          </w:p>
        </w:tc>
        <w:tc>
          <w:tcPr>
            <w:tcW w:w="895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2.2</w:t>
            </w:r>
          </w:p>
        </w:tc>
        <w:tc>
          <w:tcPr>
            <w:tcW w:w="1062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六通一平</w:t>
            </w:r>
          </w:p>
        </w:tc>
        <w:tc>
          <w:tcPr>
            <w:tcW w:w="1281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6500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85" w:type="pct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877" w:type="pc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四级地</w:t>
            </w:r>
          </w:p>
        </w:tc>
        <w:tc>
          <w:tcPr>
            <w:tcW w:w="895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2.1</w:t>
            </w:r>
          </w:p>
        </w:tc>
        <w:tc>
          <w:tcPr>
            <w:tcW w:w="1062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六通一平</w:t>
            </w:r>
          </w:p>
        </w:tc>
        <w:tc>
          <w:tcPr>
            <w:tcW w:w="1281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4800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85" w:type="pct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877" w:type="pc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五级地</w:t>
            </w:r>
          </w:p>
        </w:tc>
        <w:tc>
          <w:tcPr>
            <w:tcW w:w="895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2.0</w:t>
            </w:r>
          </w:p>
        </w:tc>
        <w:tc>
          <w:tcPr>
            <w:tcW w:w="1062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六通一平</w:t>
            </w:r>
          </w:p>
        </w:tc>
        <w:tc>
          <w:tcPr>
            <w:tcW w:w="1281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4000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85" w:type="pct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877" w:type="pc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六级地</w:t>
            </w:r>
          </w:p>
        </w:tc>
        <w:tc>
          <w:tcPr>
            <w:tcW w:w="895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2.0</w:t>
            </w:r>
          </w:p>
        </w:tc>
        <w:tc>
          <w:tcPr>
            <w:tcW w:w="1062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六通一平</w:t>
            </w:r>
          </w:p>
        </w:tc>
        <w:tc>
          <w:tcPr>
            <w:tcW w:w="1281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3000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85" w:type="pct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877" w:type="pc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七级地</w:t>
            </w:r>
          </w:p>
        </w:tc>
        <w:tc>
          <w:tcPr>
            <w:tcW w:w="895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1.8</w:t>
            </w:r>
          </w:p>
        </w:tc>
        <w:tc>
          <w:tcPr>
            <w:tcW w:w="1062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六通一平</w:t>
            </w:r>
          </w:p>
        </w:tc>
        <w:tc>
          <w:tcPr>
            <w:tcW w:w="1281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2600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85" w:type="pct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877" w:type="pc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八级地</w:t>
            </w:r>
          </w:p>
        </w:tc>
        <w:tc>
          <w:tcPr>
            <w:tcW w:w="895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1.6</w:t>
            </w:r>
          </w:p>
        </w:tc>
        <w:tc>
          <w:tcPr>
            <w:tcW w:w="1062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六通一平</w:t>
            </w:r>
          </w:p>
        </w:tc>
        <w:tc>
          <w:tcPr>
            <w:tcW w:w="1281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2000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85" w:type="pct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877" w:type="pc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九级地</w:t>
            </w:r>
          </w:p>
        </w:tc>
        <w:tc>
          <w:tcPr>
            <w:tcW w:w="895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1.5</w:t>
            </w:r>
          </w:p>
        </w:tc>
        <w:tc>
          <w:tcPr>
            <w:tcW w:w="1062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六通一平</w:t>
            </w:r>
          </w:p>
        </w:tc>
        <w:tc>
          <w:tcPr>
            <w:tcW w:w="1281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1500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85" w:type="pct"/>
            <w:gridSpan w:val="2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住宅用地</w:t>
            </w:r>
          </w:p>
        </w:tc>
        <w:tc>
          <w:tcPr>
            <w:tcW w:w="877" w:type="pc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一级地</w:t>
            </w:r>
          </w:p>
        </w:tc>
        <w:tc>
          <w:tcPr>
            <w:tcW w:w="8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2.2</w:t>
            </w:r>
          </w:p>
        </w:tc>
        <w:tc>
          <w:tcPr>
            <w:tcW w:w="1062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六通一平</w:t>
            </w:r>
          </w:p>
        </w:tc>
        <w:tc>
          <w:tcPr>
            <w:tcW w:w="1281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16000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85" w:type="pct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877" w:type="pc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二级地</w:t>
            </w:r>
          </w:p>
        </w:tc>
        <w:tc>
          <w:tcPr>
            <w:tcW w:w="8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2.1</w:t>
            </w:r>
          </w:p>
        </w:tc>
        <w:tc>
          <w:tcPr>
            <w:tcW w:w="1062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六通一平</w:t>
            </w:r>
          </w:p>
        </w:tc>
        <w:tc>
          <w:tcPr>
            <w:tcW w:w="1281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13500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85" w:type="pct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877" w:type="pc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三级地</w:t>
            </w:r>
          </w:p>
        </w:tc>
        <w:tc>
          <w:tcPr>
            <w:tcW w:w="8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2.0</w:t>
            </w:r>
          </w:p>
        </w:tc>
        <w:tc>
          <w:tcPr>
            <w:tcW w:w="1062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六通一平</w:t>
            </w:r>
          </w:p>
        </w:tc>
        <w:tc>
          <w:tcPr>
            <w:tcW w:w="1281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10000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85" w:type="pct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877" w:type="pc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四级地</w:t>
            </w:r>
          </w:p>
        </w:tc>
        <w:tc>
          <w:tcPr>
            <w:tcW w:w="8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2.0</w:t>
            </w:r>
          </w:p>
        </w:tc>
        <w:tc>
          <w:tcPr>
            <w:tcW w:w="1062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六通一平</w:t>
            </w:r>
          </w:p>
        </w:tc>
        <w:tc>
          <w:tcPr>
            <w:tcW w:w="1281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8500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85" w:type="pct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877" w:type="pc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五级地</w:t>
            </w:r>
          </w:p>
        </w:tc>
        <w:tc>
          <w:tcPr>
            <w:tcW w:w="8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2.0</w:t>
            </w:r>
          </w:p>
        </w:tc>
        <w:tc>
          <w:tcPr>
            <w:tcW w:w="1062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六通一平</w:t>
            </w:r>
          </w:p>
        </w:tc>
        <w:tc>
          <w:tcPr>
            <w:tcW w:w="1281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6500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85" w:type="pct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877" w:type="pc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六级地</w:t>
            </w:r>
          </w:p>
        </w:tc>
        <w:tc>
          <w:tcPr>
            <w:tcW w:w="8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1.8</w:t>
            </w:r>
          </w:p>
        </w:tc>
        <w:tc>
          <w:tcPr>
            <w:tcW w:w="1062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六通一平</w:t>
            </w:r>
          </w:p>
        </w:tc>
        <w:tc>
          <w:tcPr>
            <w:tcW w:w="1281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5000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85" w:type="pct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877" w:type="pc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七级地</w:t>
            </w:r>
          </w:p>
        </w:tc>
        <w:tc>
          <w:tcPr>
            <w:tcW w:w="895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1.6</w:t>
            </w:r>
          </w:p>
        </w:tc>
        <w:tc>
          <w:tcPr>
            <w:tcW w:w="1062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六通一平</w:t>
            </w:r>
          </w:p>
        </w:tc>
        <w:tc>
          <w:tcPr>
            <w:tcW w:w="1281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4000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85" w:type="pct"/>
            <w:gridSpan w:val="2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工矿仓储用地</w:t>
            </w:r>
          </w:p>
        </w:tc>
        <w:tc>
          <w:tcPr>
            <w:tcW w:w="877" w:type="pct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一级地</w:t>
            </w:r>
          </w:p>
        </w:tc>
        <w:tc>
          <w:tcPr>
            <w:tcW w:w="895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</w:t>
            </w:r>
          </w:p>
        </w:tc>
        <w:tc>
          <w:tcPr>
            <w:tcW w:w="1062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六通一平</w:t>
            </w:r>
          </w:p>
        </w:tc>
        <w:tc>
          <w:tcPr>
            <w:tcW w:w="1281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550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85" w:type="pct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877" w:type="pct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二级地</w:t>
            </w:r>
          </w:p>
        </w:tc>
        <w:tc>
          <w:tcPr>
            <w:tcW w:w="895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</w:t>
            </w:r>
          </w:p>
        </w:tc>
        <w:tc>
          <w:tcPr>
            <w:tcW w:w="1062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六通一平</w:t>
            </w:r>
          </w:p>
        </w:tc>
        <w:tc>
          <w:tcPr>
            <w:tcW w:w="1281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520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85" w:type="pct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877" w:type="pct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三级地</w:t>
            </w:r>
          </w:p>
        </w:tc>
        <w:tc>
          <w:tcPr>
            <w:tcW w:w="895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</w:t>
            </w:r>
          </w:p>
        </w:tc>
        <w:tc>
          <w:tcPr>
            <w:tcW w:w="1062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六通一平</w:t>
            </w:r>
          </w:p>
        </w:tc>
        <w:tc>
          <w:tcPr>
            <w:tcW w:w="1281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480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85" w:type="pct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877" w:type="pct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四级地</w:t>
            </w:r>
          </w:p>
        </w:tc>
        <w:tc>
          <w:tcPr>
            <w:tcW w:w="895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</w:t>
            </w:r>
          </w:p>
        </w:tc>
        <w:tc>
          <w:tcPr>
            <w:tcW w:w="1062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六通一平</w:t>
            </w:r>
          </w:p>
        </w:tc>
        <w:tc>
          <w:tcPr>
            <w:tcW w:w="1281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450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85" w:type="pct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黑体_GBK" w:hAnsi="黑体" w:eastAsia="方正黑体_GBK"/>
                <w:kern w:val="0"/>
                <w:szCs w:val="21"/>
              </w:rPr>
            </w:pPr>
            <w:r>
              <w:rPr>
                <w:rFonts w:hint="eastAsia" w:ascii="方正黑体_GBK" w:hAnsi="黑体" w:eastAsia="方正黑体_GBK"/>
                <w:kern w:val="0"/>
                <w:szCs w:val="21"/>
              </w:rPr>
              <w:t>土地用途</w:t>
            </w:r>
          </w:p>
        </w:tc>
        <w:tc>
          <w:tcPr>
            <w:tcW w:w="877" w:type="pct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黑体_GBK" w:hAnsi="黑体" w:eastAsia="方正黑体_GBK"/>
                <w:kern w:val="0"/>
                <w:szCs w:val="21"/>
              </w:rPr>
            </w:pPr>
            <w:r>
              <w:rPr>
                <w:rFonts w:hint="eastAsia" w:ascii="方正黑体_GBK" w:hAnsi="黑体" w:eastAsia="方正黑体_GBK"/>
                <w:kern w:val="0"/>
                <w:szCs w:val="21"/>
              </w:rPr>
              <w:t>土地级别</w:t>
            </w:r>
          </w:p>
        </w:tc>
        <w:tc>
          <w:tcPr>
            <w:tcW w:w="895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黑体_GBK" w:hAnsi="黑体" w:eastAsia="方正黑体_GBK"/>
                <w:kern w:val="0"/>
                <w:szCs w:val="21"/>
              </w:rPr>
            </w:pPr>
            <w:r>
              <w:rPr>
                <w:rFonts w:hint="eastAsia" w:ascii="方正黑体_GBK" w:hAnsi="黑体" w:eastAsia="方正黑体_GBK"/>
                <w:kern w:val="0"/>
                <w:szCs w:val="21"/>
              </w:rPr>
              <w:t>设定容积率</w:t>
            </w:r>
          </w:p>
        </w:tc>
        <w:tc>
          <w:tcPr>
            <w:tcW w:w="1062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黑体_GBK" w:hAnsi="黑体" w:eastAsia="方正黑体_GBK"/>
                <w:kern w:val="0"/>
                <w:szCs w:val="21"/>
              </w:rPr>
            </w:pPr>
            <w:r>
              <w:rPr>
                <w:rFonts w:hint="eastAsia" w:ascii="方正黑体_GBK" w:hAnsi="黑体" w:eastAsia="方正黑体_GBK"/>
                <w:kern w:val="0"/>
                <w:szCs w:val="21"/>
              </w:rPr>
              <w:t>设定开发程度</w:t>
            </w:r>
          </w:p>
        </w:tc>
        <w:tc>
          <w:tcPr>
            <w:tcW w:w="1281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黑体_GBK" w:hAnsi="黑体" w:eastAsia="方正黑体_GBK"/>
                <w:kern w:val="0"/>
                <w:szCs w:val="21"/>
              </w:rPr>
            </w:pPr>
            <w:r>
              <w:rPr>
                <w:rFonts w:hint="eastAsia" w:ascii="方正黑体_GBK" w:hAnsi="黑体" w:eastAsia="方正黑体_GBK"/>
                <w:kern w:val="0"/>
                <w:szCs w:val="21"/>
              </w:rPr>
              <w:t>基准地价（</w:t>
            </w:r>
            <w:r>
              <w:rPr>
                <w:rFonts w:hint="eastAsia" w:ascii="方正黑体_GBK" w:hAnsi="黑体" w:eastAsia="方正黑体_GBK"/>
                <w:szCs w:val="21"/>
              </w:rPr>
              <w:t>元/平方米</w:t>
            </w:r>
            <w:r>
              <w:rPr>
                <w:rFonts w:hint="eastAsia" w:ascii="方正黑体_GBK" w:hAnsi="黑体" w:eastAsia="方正黑体_GBK"/>
                <w:kern w:val="0"/>
                <w:szCs w:val="21"/>
              </w:rPr>
              <w:t>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83" w:type="pct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公共管理与公共服务用地</w:t>
            </w:r>
          </w:p>
        </w:tc>
        <w:tc>
          <w:tcPr>
            <w:tcW w:w="401" w:type="pct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科教用地</w:t>
            </w:r>
          </w:p>
        </w:tc>
        <w:tc>
          <w:tcPr>
            <w:tcW w:w="877" w:type="pc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一级地</w:t>
            </w:r>
          </w:p>
        </w:tc>
        <w:tc>
          <w:tcPr>
            <w:tcW w:w="895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1.5</w:t>
            </w:r>
          </w:p>
        </w:tc>
        <w:tc>
          <w:tcPr>
            <w:tcW w:w="1062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六通一平</w:t>
            </w:r>
          </w:p>
        </w:tc>
        <w:tc>
          <w:tcPr>
            <w:tcW w:w="1281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2500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83" w:type="pct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401" w:type="pct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877" w:type="pc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二级地</w:t>
            </w:r>
          </w:p>
        </w:tc>
        <w:tc>
          <w:tcPr>
            <w:tcW w:w="895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1.4</w:t>
            </w:r>
          </w:p>
        </w:tc>
        <w:tc>
          <w:tcPr>
            <w:tcW w:w="1062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六通一平</w:t>
            </w:r>
          </w:p>
        </w:tc>
        <w:tc>
          <w:tcPr>
            <w:tcW w:w="1281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2300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83" w:type="pct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401" w:type="pct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877" w:type="pc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三级地</w:t>
            </w:r>
          </w:p>
        </w:tc>
        <w:tc>
          <w:tcPr>
            <w:tcW w:w="895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1.2</w:t>
            </w:r>
          </w:p>
        </w:tc>
        <w:tc>
          <w:tcPr>
            <w:tcW w:w="1062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六通一平</w:t>
            </w:r>
          </w:p>
        </w:tc>
        <w:tc>
          <w:tcPr>
            <w:tcW w:w="1281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1800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83" w:type="pct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401" w:type="pct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877" w:type="pc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四级地</w:t>
            </w:r>
          </w:p>
        </w:tc>
        <w:tc>
          <w:tcPr>
            <w:tcW w:w="895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1.2</w:t>
            </w:r>
          </w:p>
        </w:tc>
        <w:tc>
          <w:tcPr>
            <w:tcW w:w="1062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六通一平</w:t>
            </w:r>
          </w:p>
        </w:tc>
        <w:tc>
          <w:tcPr>
            <w:tcW w:w="1281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1400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83" w:type="pct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401" w:type="pct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877" w:type="pc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五级地</w:t>
            </w:r>
          </w:p>
        </w:tc>
        <w:tc>
          <w:tcPr>
            <w:tcW w:w="895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</w:t>
            </w:r>
          </w:p>
        </w:tc>
        <w:tc>
          <w:tcPr>
            <w:tcW w:w="106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六通一平</w:t>
            </w:r>
          </w:p>
        </w:tc>
        <w:tc>
          <w:tcPr>
            <w:tcW w:w="1281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1100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83" w:type="pct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401" w:type="pct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877" w:type="pc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六级地</w:t>
            </w:r>
          </w:p>
        </w:tc>
        <w:tc>
          <w:tcPr>
            <w:tcW w:w="895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1.0</w:t>
            </w:r>
          </w:p>
        </w:tc>
        <w:tc>
          <w:tcPr>
            <w:tcW w:w="106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六通一平</w:t>
            </w:r>
          </w:p>
        </w:tc>
        <w:tc>
          <w:tcPr>
            <w:tcW w:w="1281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900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83" w:type="pct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公共管理与公共服务用地</w:t>
            </w:r>
          </w:p>
        </w:tc>
        <w:tc>
          <w:tcPr>
            <w:tcW w:w="401" w:type="pct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医卫慈善用地</w:t>
            </w:r>
          </w:p>
        </w:tc>
        <w:tc>
          <w:tcPr>
            <w:tcW w:w="877" w:type="pc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一级地</w:t>
            </w:r>
          </w:p>
        </w:tc>
        <w:tc>
          <w:tcPr>
            <w:tcW w:w="895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2.5</w:t>
            </w:r>
          </w:p>
        </w:tc>
        <w:tc>
          <w:tcPr>
            <w:tcW w:w="1062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六通一平</w:t>
            </w:r>
          </w:p>
        </w:tc>
        <w:tc>
          <w:tcPr>
            <w:tcW w:w="1281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2500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83" w:type="pct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401" w:type="pct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877" w:type="pc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二级地</w:t>
            </w:r>
          </w:p>
        </w:tc>
        <w:tc>
          <w:tcPr>
            <w:tcW w:w="895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2.4</w:t>
            </w:r>
          </w:p>
        </w:tc>
        <w:tc>
          <w:tcPr>
            <w:tcW w:w="1062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六通一平</w:t>
            </w:r>
          </w:p>
        </w:tc>
        <w:tc>
          <w:tcPr>
            <w:tcW w:w="1281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2300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83" w:type="pct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401" w:type="pct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877" w:type="pc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三级地</w:t>
            </w:r>
          </w:p>
        </w:tc>
        <w:tc>
          <w:tcPr>
            <w:tcW w:w="895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2.3</w:t>
            </w:r>
          </w:p>
        </w:tc>
        <w:tc>
          <w:tcPr>
            <w:tcW w:w="1062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六通一平</w:t>
            </w:r>
          </w:p>
        </w:tc>
        <w:tc>
          <w:tcPr>
            <w:tcW w:w="1281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1800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83" w:type="pct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401" w:type="pct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877" w:type="pc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四级地</w:t>
            </w:r>
          </w:p>
        </w:tc>
        <w:tc>
          <w:tcPr>
            <w:tcW w:w="895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2.2</w:t>
            </w:r>
          </w:p>
        </w:tc>
        <w:tc>
          <w:tcPr>
            <w:tcW w:w="1062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六通一平</w:t>
            </w:r>
          </w:p>
        </w:tc>
        <w:tc>
          <w:tcPr>
            <w:tcW w:w="1281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1400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83" w:type="pct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401" w:type="pct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877" w:type="pc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五级地</w:t>
            </w:r>
          </w:p>
        </w:tc>
        <w:tc>
          <w:tcPr>
            <w:tcW w:w="895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2.1</w:t>
            </w:r>
          </w:p>
        </w:tc>
        <w:tc>
          <w:tcPr>
            <w:tcW w:w="106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六通一平</w:t>
            </w:r>
          </w:p>
        </w:tc>
        <w:tc>
          <w:tcPr>
            <w:tcW w:w="1281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1100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83" w:type="pct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401" w:type="pct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877" w:type="pc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六级地</w:t>
            </w:r>
          </w:p>
        </w:tc>
        <w:tc>
          <w:tcPr>
            <w:tcW w:w="895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2.0</w:t>
            </w:r>
          </w:p>
        </w:tc>
        <w:tc>
          <w:tcPr>
            <w:tcW w:w="106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六通一平</w:t>
            </w:r>
          </w:p>
        </w:tc>
        <w:tc>
          <w:tcPr>
            <w:tcW w:w="1281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900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83" w:type="pct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401" w:type="pct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文化体育用地</w:t>
            </w:r>
          </w:p>
        </w:tc>
        <w:tc>
          <w:tcPr>
            <w:tcW w:w="877" w:type="pc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一级地</w:t>
            </w:r>
          </w:p>
        </w:tc>
        <w:tc>
          <w:tcPr>
            <w:tcW w:w="895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2.0</w:t>
            </w:r>
          </w:p>
        </w:tc>
        <w:tc>
          <w:tcPr>
            <w:tcW w:w="1062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六通一平</w:t>
            </w:r>
          </w:p>
        </w:tc>
        <w:tc>
          <w:tcPr>
            <w:tcW w:w="1281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2500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83" w:type="pct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401" w:type="pct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877" w:type="pc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二级地</w:t>
            </w:r>
          </w:p>
        </w:tc>
        <w:tc>
          <w:tcPr>
            <w:tcW w:w="895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1.9</w:t>
            </w:r>
          </w:p>
        </w:tc>
        <w:tc>
          <w:tcPr>
            <w:tcW w:w="1062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六通一平</w:t>
            </w:r>
          </w:p>
        </w:tc>
        <w:tc>
          <w:tcPr>
            <w:tcW w:w="1281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2300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83" w:type="pct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401" w:type="pct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877" w:type="pc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三级地</w:t>
            </w:r>
          </w:p>
        </w:tc>
        <w:tc>
          <w:tcPr>
            <w:tcW w:w="895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1.8</w:t>
            </w:r>
          </w:p>
        </w:tc>
        <w:tc>
          <w:tcPr>
            <w:tcW w:w="1062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六通一平</w:t>
            </w:r>
          </w:p>
        </w:tc>
        <w:tc>
          <w:tcPr>
            <w:tcW w:w="1281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1800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83" w:type="pct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401" w:type="pct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877" w:type="pc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四级地</w:t>
            </w:r>
          </w:p>
        </w:tc>
        <w:tc>
          <w:tcPr>
            <w:tcW w:w="895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1.7</w:t>
            </w:r>
          </w:p>
        </w:tc>
        <w:tc>
          <w:tcPr>
            <w:tcW w:w="1062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六通一平</w:t>
            </w:r>
          </w:p>
        </w:tc>
        <w:tc>
          <w:tcPr>
            <w:tcW w:w="1281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1400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83" w:type="pct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401" w:type="pct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877" w:type="pc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五级地</w:t>
            </w:r>
          </w:p>
        </w:tc>
        <w:tc>
          <w:tcPr>
            <w:tcW w:w="895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1.6</w:t>
            </w:r>
          </w:p>
        </w:tc>
        <w:tc>
          <w:tcPr>
            <w:tcW w:w="106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六通一平</w:t>
            </w:r>
          </w:p>
        </w:tc>
        <w:tc>
          <w:tcPr>
            <w:tcW w:w="1281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1100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83" w:type="pct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401" w:type="pct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877" w:type="pc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六级地</w:t>
            </w:r>
          </w:p>
        </w:tc>
        <w:tc>
          <w:tcPr>
            <w:tcW w:w="895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1.5</w:t>
            </w:r>
          </w:p>
        </w:tc>
        <w:tc>
          <w:tcPr>
            <w:tcW w:w="1062" w:type="pct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六通一平</w:t>
            </w:r>
          </w:p>
        </w:tc>
        <w:tc>
          <w:tcPr>
            <w:tcW w:w="1281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900</w:t>
            </w: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164EC54-1404-456D-83F2-26D478759D3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F44DA242-A340-4147-884E-21E59BE8986C}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3" w:fontKey="{5E6405A1-9B5C-4E0F-8B11-A1B30E3D5148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4" w:fontKey="{4BED0278-1627-4E65-B0B3-4C5B1D7A1D2C}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  <w:embedRegular r:id="rId5" w:fontKey="{339F1BD6-DCEB-4300-80E7-7D9F6172161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2312C6"/>
    <w:rsid w:val="218C1526"/>
    <w:rsid w:val="65231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2021-08-30T06:46:00Z</dcterms:created>
  <dc:creator>丹丹</dc:creator>
  <cp:lastModifiedBy>丹丹</cp:lastModifiedBy>
  <dcterms:modified xsi:type="dcterms:W3CDTF">2021-08-30T06:49:04Z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484989FCD43B44308C50C827E7B66620</vt:lpwstr>
  </property>
</Properties>
</file>