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cs="Times New Roman"/>
          <w:sz w:val="32"/>
          <w:szCs w:val="32"/>
        </w:rPr>
      </w:pPr>
    </w:p>
    <w:p>
      <w:pPr>
        <w:widowControl/>
        <w:jc w:val="left"/>
        <w:rPr>
          <w:rFonts w:cs="Times New Roman"/>
          <w:sz w:val="32"/>
          <w:szCs w:val="32"/>
        </w:rPr>
      </w:pPr>
      <w:r>
        <w:rPr>
          <w:rFonts w:hint="eastAsia" w:cs="宋体"/>
          <w:sz w:val="32"/>
          <w:szCs w:val="32"/>
        </w:rPr>
        <w:t>附件：</w:t>
      </w:r>
    </w:p>
    <w:p>
      <w:pPr>
        <w:adjustRightInd w:val="0"/>
        <w:snapToGrid w:val="0"/>
        <w:spacing w:line="312" w:lineRule="auto"/>
        <w:jc w:val="center"/>
        <w:rPr>
          <w:rFonts w:ascii="宋体" w:cs="宋体"/>
          <w:color w:val="000000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color w:val="000000"/>
          <w:sz w:val="44"/>
          <w:szCs w:val="44"/>
          <w:shd w:val="clear" w:color="auto" w:fill="FFFFFF"/>
        </w:rPr>
        <w:t>第五届常州市人民检察院</w:t>
      </w:r>
    </w:p>
    <w:p>
      <w:pPr>
        <w:adjustRightInd w:val="0"/>
        <w:snapToGrid w:val="0"/>
        <w:spacing w:line="312" w:lineRule="auto"/>
        <w:jc w:val="center"/>
        <w:rPr>
          <w:rFonts w:ascii="黑体" w:hAnsi="黑体" w:eastAsia="黑体" w:cs="Times New Roman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color w:val="000000"/>
          <w:sz w:val="44"/>
          <w:szCs w:val="44"/>
          <w:shd w:val="clear" w:color="auto" w:fill="FFFFFF"/>
        </w:rPr>
        <w:t>人民监督员拟选任人员名单（</w:t>
      </w:r>
      <w:r>
        <w:rPr>
          <w:rFonts w:ascii="宋体" w:hAnsi="宋体" w:cs="宋体"/>
          <w:color w:val="000000"/>
          <w:sz w:val="44"/>
          <w:szCs w:val="44"/>
          <w:shd w:val="clear" w:color="auto" w:fill="FFFFFF"/>
        </w:rPr>
        <w:t>68</w:t>
      </w:r>
      <w:r>
        <w:rPr>
          <w:rFonts w:hint="eastAsia" w:ascii="宋体" w:hAnsi="宋体" w:cs="宋体"/>
          <w:color w:val="000000"/>
          <w:sz w:val="44"/>
          <w:szCs w:val="44"/>
          <w:shd w:val="clear" w:color="auto" w:fill="FFFFFF"/>
        </w:rPr>
        <w:t>名）</w:t>
      </w:r>
    </w:p>
    <w:tbl>
      <w:tblPr>
        <w:tblStyle w:val="5"/>
        <w:tblW w:w="804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6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姓名</w:t>
            </w:r>
          </w:p>
        </w:tc>
        <w:tc>
          <w:tcPr>
            <w:tcW w:w="6660" w:type="dxa"/>
          </w:tcPr>
          <w:p>
            <w:pPr>
              <w:jc w:val="center"/>
              <w:rPr>
                <w:rFonts w:ascii="仿宋" w:hAnsi="仿宋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谢忠卿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江苏智汇锡建工程项目管理有限公司溧阳</w:t>
            </w:r>
          </w:p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分公司经理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陈春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江苏苏浙皖边界市场发展有限公司副总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宋永新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江苏常明律师事务所主任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朱宁玉</w:t>
            </w:r>
          </w:p>
        </w:tc>
        <w:tc>
          <w:tcPr>
            <w:tcW w:w="6660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江苏省人民医院溧阳分院党委书记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顾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薇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溧阳市总工会副主席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敏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溧阳市竹箦镇人民政府党委委员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杨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晓</w:t>
            </w:r>
          </w:p>
        </w:tc>
        <w:tc>
          <w:tcPr>
            <w:tcW w:w="6660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溧阳市发展和改革委员会社会发展科科长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蒋群茂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溧阳市农业管理综合行政执法大队大队长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黄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辉</w:t>
            </w:r>
          </w:p>
        </w:tc>
        <w:tc>
          <w:tcPr>
            <w:tcW w:w="6660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溧阳市妇女联合会科员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李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民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溧阳市消费者协会秘书长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颖</w:t>
            </w:r>
          </w:p>
        </w:tc>
        <w:tc>
          <w:tcPr>
            <w:tcW w:w="6660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有间纯粮酒坊（溧阳）有限公司总经理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俊</w:t>
            </w:r>
          </w:p>
        </w:tc>
        <w:tc>
          <w:tcPr>
            <w:tcW w:w="6660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溧阳市瑞辉电力工程有限公司总经理助理、中国作家协会会员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沈利平</w:t>
            </w:r>
          </w:p>
        </w:tc>
        <w:tc>
          <w:tcPr>
            <w:tcW w:w="6660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溧阳市昆仑街道凤凰社区居委会党支部书记、主任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江慧彬</w:t>
            </w:r>
          </w:p>
        </w:tc>
        <w:tc>
          <w:tcPr>
            <w:tcW w:w="6660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江苏天目湖律师事务所主任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李金龙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江苏名扬律师事务所主任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凌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湘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江苏曙牧律师事务所合伙人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婕</w:t>
            </w:r>
          </w:p>
        </w:tc>
        <w:tc>
          <w:tcPr>
            <w:tcW w:w="6660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金坛区妇联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副主席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亮</w:t>
            </w:r>
          </w:p>
        </w:tc>
        <w:tc>
          <w:tcPr>
            <w:tcW w:w="6660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金坛区市场监督管理局科长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焦志芳</w:t>
            </w:r>
          </w:p>
        </w:tc>
        <w:tc>
          <w:tcPr>
            <w:tcW w:w="6660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常州市金坛区供销合作总社办公室主任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徐华为</w:t>
            </w:r>
          </w:p>
        </w:tc>
        <w:tc>
          <w:tcPr>
            <w:tcW w:w="6660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常州金坛金锐电子有限公司法人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周虎华</w:t>
            </w:r>
          </w:p>
        </w:tc>
        <w:tc>
          <w:tcPr>
            <w:tcW w:w="6660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金坛区第二初级中学副校长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钱俊杰</w:t>
            </w:r>
          </w:p>
        </w:tc>
        <w:tc>
          <w:tcPr>
            <w:tcW w:w="6660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常州金鼎新型建材制品有限公司总经理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陶小兵</w:t>
            </w:r>
          </w:p>
        </w:tc>
        <w:tc>
          <w:tcPr>
            <w:tcW w:w="6660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金坛区朱林镇龙溪村党总支书记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施可慧</w:t>
            </w:r>
          </w:p>
        </w:tc>
        <w:tc>
          <w:tcPr>
            <w:tcW w:w="6660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金坛区九洲里社区党支部书记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朱小卫</w:t>
            </w:r>
          </w:p>
        </w:tc>
        <w:tc>
          <w:tcPr>
            <w:tcW w:w="6660" w:type="dxa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金坛区宏达钢模钢管租赁站总经理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赵文英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常州市武进区融媒体中心报刊政务部主任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王爱奇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常州市龙鼎旺医疗器械有限公司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黄芝伟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江苏常报钧安律师事务所主任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芮岭娟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江苏圣圆律师事务所律师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孙新成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常州市第二人民医院眼科副主任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张亚平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武进区牛塘镇厚恕村民委员会</w:t>
            </w:r>
            <w:r>
              <w:rPr>
                <w:rFonts w:ascii="仿宋" w:hAnsi="仿宋" w:eastAsia="仿宋" w:cs="仿宋"/>
                <w:color w:val="000000"/>
                <w:sz w:val="30"/>
                <w:szCs w:val="30"/>
              </w:rPr>
              <w:t>(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村党总支书记、村主任</w:t>
            </w:r>
            <w:r>
              <w:rPr>
                <w:rFonts w:ascii="仿宋" w:hAnsi="仿宋" w:eastAsia="仿宋" w:cs="仿宋"/>
                <w:color w:val="000000"/>
                <w:sz w:val="30"/>
                <w:szCs w:val="30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苏秋兰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常州鼎顺纺织有限公司</w:t>
            </w:r>
            <w:r>
              <w:rPr>
                <w:rFonts w:ascii="仿宋" w:hAnsi="仿宋" w:eastAsia="仿宋" w:cs="仿宋"/>
                <w:color w:val="000000"/>
                <w:sz w:val="30"/>
                <w:szCs w:val="30"/>
              </w:rPr>
              <w:t>(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总经理</w:t>
            </w:r>
            <w:r>
              <w:rPr>
                <w:rFonts w:ascii="仿宋" w:hAnsi="仿宋" w:eastAsia="仿宋" w:cs="仿宋"/>
                <w:color w:val="000000"/>
                <w:sz w:val="30"/>
                <w:szCs w:val="30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黄旭华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湖塘镇人民政府经济发展局</w:t>
            </w:r>
            <w:r>
              <w:rPr>
                <w:rFonts w:ascii="仿宋" w:hAnsi="仿宋" w:eastAsia="仿宋" w:cs="仿宋"/>
                <w:color w:val="000000"/>
                <w:sz w:val="30"/>
                <w:szCs w:val="30"/>
              </w:rPr>
              <w:t>(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经济局副局长</w:t>
            </w:r>
            <w:r>
              <w:rPr>
                <w:rFonts w:ascii="仿宋" w:hAnsi="仿宋" w:eastAsia="仿宋" w:cs="仿宋"/>
                <w:color w:val="000000"/>
                <w:sz w:val="30"/>
                <w:szCs w:val="30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王栋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武进区嘉泽镇甘荡村民委员会村书记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杨暑燕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江苏恒丰伟业玻璃钢有限公司（董事长）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杨灵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江苏常弘律师事务所合伙人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高丽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江苏正气浩然律师事务所合伙人律师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翟春安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江苏安厦工程项目管理有限公司党支部书记、总裁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项华中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江苏德儒律师事务所副主任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季国强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江苏常州滨江经济开发区财政局局长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胡俊清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市纪委监委案件审理室副主任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徐燕娟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常州市新北区三井实验小学校长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王华崇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民革常州市委组织宣传处副处长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蒋华剑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江苏苏正律师事务所律师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余璐萍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常州市法润小微企业法律风险防范服务中心</w:t>
            </w:r>
          </w:p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副理事长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倪佳晶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江苏东能律师事务所执行主任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宗荷花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中国移动常州分公司综合经营主任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宋子平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江苏新大陆房地产土地评估造价</w:t>
            </w:r>
          </w:p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咨询有限公司董事长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沈蓓绯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河海大学马克思主义学院副教授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刘平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常州市天宁区兰陵街道浦北社区书记、居委会主任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陈江华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江苏典修律师事务所主任、党支部书记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丁岳峰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常州市岳峰气体厂工程师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彭桂娥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天宁区红梅街道行政审批局社会工作师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于玉芳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江苏博爱星律师事务所副主任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李明杰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常州市人力资源和社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会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30"/>
                <w:szCs w:val="30"/>
              </w:rPr>
              <w:t>保障局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二级主任科员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张运阁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常州市德安医院司法鉴定所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院党委副书记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纪律检查室主任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鉴定所副所长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吴娜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江苏常联律师事务所主任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孙忠伟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常州常芝照明景观工程有限公司董事长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俞伯俊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江苏苏正律师事务所主任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梁雪锋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常州市应急管理局副处长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殷强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江苏常强律师事务所主任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朱颖蔚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常州市第二人民医院副主任医师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冉成文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中车戚墅堰机车车辆工艺研究所有限公司纪委办公室主任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胡孙全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北京市中伦文德（常州）律师事务所律师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徐海江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经开区开发区建设局综合科科长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朱琴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经开区戚墅堰街道花苑社区党群服务中心书记、主任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汪国海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常州市疾控预防控制中心副科长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王长春</w:t>
            </w:r>
          </w:p>
        </w:tc>
        <w:tc>
          <w:tcPr>
            <w:tcW w:w="6660" w:type="dxa"/>
          </w:tcPr>
          <w:p>
            <w:pPr>
              <w:jc w:val="lef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江苏钟鸣律师事务所主任</w:t>
            </w:r>
          </w:p>
        </w:tc>
      </w:tr>
    </w:tbl>
    <w:p>
      <w:pPr>
        <w:adjustRightInd w:val="0"/>
        <w:snapToGrid w:val="0"/>
        <w:spacing w:line="312" w:lineRule="auto"/>
        <w:jc w:val="center"/>
        <w:rPr>
          <w:rFonts w:ascii="仿宋" w:hAnsi="仿宋" w:eastAsia="仿宋" w:cs="Times New Roman"/>
          <w:color w:val="000000"/>
          <w:sz w:val="30"/>
          <w:szCs w:val="30"/>
          <w:shd w:val="clear" w:color="auto" w:fill="FFFFFF"/>
        </w:rPr>
      </w:pPr>
    </w:p>
    <w:p>
      <w:pPr>
        <w:rPr>
          <w:rFonts w:ascii="仿宋" w:hAnsi="仿宋" w:eastAsia="仿宋" w:cs="Times New Roman"/>
          <w:color w:val="000000"/>
          <w:sz w:val="30"/>
          <w:szCs w:val="30"/>
          <w:shd w:val="clear" w:color="auto" w:fill="FFFFFF"/>
        </w:rPr>
      </w:pPr>
    </w:p>
    <w:p>
      <w:pPr>
        <w:rPr>
          <w:rFonts w:ascii="仿宋" w:hAnsi="仿宋" w:eastAsia="仿宋" w:cs="Times New Roman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4815"/>
    <w:rsid w:val="00046C56"/>
    <w:rsid w:val="000A3946"/>
    <w:rsid w:val="00172FC0"/>
    <w:rsid w:val="0022042A"/>
    <w:rsid w:val="00251236"/>
    <w:rsid w:val="0035122F"/>
    <w:rsid w:val="00364811"/>
    <w:rsid w:val="004D67DD"/>
    <w:rsid w:val="004F64D1"/>
    <w:rsid w:val="00520652"/>
    <w:rsid w:val="00690165"/>
    <w:rsid w:val="006E12C0"/>
    <w:rsid w:val="00752018"/>
    <w:rsid w:val="007A37DF"/>
    <w:rsid w:val="008D20F6"/>
    <w:rsid w:val="008F7E9A"/>
    <w:rsid w:val="00A04E13"/>
    <w:rsid w:val="00A34815"/>
    <w:rsid w:val="00DA4FFA"/>
    <w:rsid w:val="00DC1013"/>
    <w:rsid w:val="00F67515"/>
    <w:rsid w:val="18EE4169"/>
    <w:rsid w:val="354A5CA1"/>
    <w:rsid w:val="3B223CA7"/>
    <w:rsid w:val="4C41781D"/>
    <w:rsid w:val="75006386"/>
    <w:rsid w:val="7790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uiPriority w:val="99"/>
    <w:rPr>
      <w:rFonts w:cs="Calibri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2"/>
    <w:semiHidden/>
    <w:uiPriority w:val="99"/>
    <w:rPr>
      <w:rFonts w:cs="Calibri"/>
      <w:sz w:val="18"/>
      <w:szCs w:val="18"/>
    </w:rPr>
  </w:style>
  <w:style w:type="character" w:customStyle="1" w:styleId="9">
    <w:name w:val="页眉 Char"/>
    <w:basedOn w:val="7"/>
    <w:link w:val="3"/>
    <w:semiHidden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</Pages>
  <Words>272</Words>
  <Characters>1554</Characters>
  <Lines>12</Lines>
  <Paragraphs>3</Paragraphs>
  <TotalTime>3</TotalTime>
  <ScaleCrop>false</ScaleCrop>
  <LinksUpToDate>false</LinksUpToDate>
  <CharactersWithSpaces>1823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2021-10-20T02:48:00Z</dcterms:created>
  <dc:creator>admin</dc:creator>
  <cp:lastModifiedBy>水星记</cp:lastModifiedBy>
  <cp:lastPrinted>2021-10-20T02:47:00Z</cp:lastPrinted>
  <dcterms:modified xsi:type="dcterms:W3CDTF">2021-11-02T07:01:22Z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62DC6F649B6549F6B9B9F7712D5BE3D7</vt:lpwstr>
  </property>
</Properties>
</file>