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7856" w:rsidRDefault="00473D51">
      <w:pPr>
        <w:spacing w:line="600" w:lineRule="exact"/>
        <w:rPr>
          <w:rFonts w:ascii="方正黑体_GBK" w:eastAsia="方正黑体_GBK"/>
          <w:szCs w:val="32"/>
        </w:rPr>
      </w:pPr>
      <w:r>
        <w:rPr>
          <w:rFonts w:ascii="方正黑体_GBK" w:eastAsia="方正黑体_GBK" w:hint="eastAsia"/>
          <w:szCs w:val="32"/>
        </w:rPr>
        <w:t>附件</w:t>
      </w:r>
      <w:r>
        <w:rPr>
          <w:rFonts w:ascii="方正黑体_GBK" w:eastAsia="方正黑体_GBK" w:hint="eastAsia"/>
          <w:szCs w:val="32"/>
        </w:rPr>
        <w:t>1</w:t>
      </w:r>
    </w:p>
    <w:p w:rsidR="00327856" w:rsidRDefault="00473D51">
      <w:pPr>
        <w:pStyle w:val="a3"/>
        <w:spacing w:line="700" w:lineRule="exact"/>
        <w:ind w:right="108"/>
        <w:jc w:val="center"/>
        <w:rPr>
          <w:rFonts w:ascii="方正小标宋_GBK" w:eastAsia="方正小标宋_GBK" w:hAnsi="Times New Roman" w:cs="Times New Roman"/>
          <w:color w:val="231F20"/>
          <w:sz w:val="44"/>
          <w:szCs w:val="44"/>
          <w:lang/>
        </w:rPr>
      </w:pPr>
      <w:r>
        <w:rPr>
          <w:rFonts w:ascii="方正小标宋_GBK" w:eastAsia="方正小标宋_GBK" w:hAnsi="Times New Roman" w:cs="Times New Roman" w:hint="eastAsia"/>
          <w:color w:val="231F20"/>
          <w:sz w:val="44"/>
          <w:szCs w:val="44"/>
        </w:rPr>
        <w:t>常州市</w:t>
      </w:r>
      <w:r>
        <w:rPr>
          <w:rFonts w:ascii="方正小标宋_GBK" w:eastAsia="方正小标宋_GBK" w:hAnsi="Times New Roman" w:cs="Times New Roman" w:hint="eastAsia"/>
          <w:color w:val="231F20"/>
          <w:sz w:val="44"/>
          <w:szCs w:val="44"/>
          <w:lang/>
        </w:rPr>
        <w:t>水利工程建设保障农民工工资</w:t>
      </w:r>
    </w:p>
    <w:p w:rsidR="00327856" w:rsidRDefault="00473D51">
      <w:pPr>
        <w:pStyle w:val="a3"/>
        <w:spacing w:line="700" w:lineRule="exact"/>
        <w:ind w:right="108"/>
        <w:jc w:val="center"/>
        <w:rPr>
          <w:rFonts w:ascii="方正小标宋_GBK" w:eastAsia="方正小标宋_GBK" w:hAnsi="Times New Roman" w:cs="Times New Roman"/>
          <w:color w:val="231F20"/>
          <w:sz w:val="44"/>
          <w:szCs w:val="44"/>
        </w:rPr>
      </w:pPr>
      <w:r>
        <w:rPr>
          <w:rFonts w:ascii="方正小标宋_GBK" w:eastAsia="方正小标宋_GBK" w:hAnsi="Times New Roman" w:cs="Times New Roman" w:hint="eastAsia"/>
          <w:color w:val="231F20"/>
          <w:sz w:val="44"/>
          <w:szCs w:val="44"/>
          <w:lang/>
        </w:rPr>
        <w:t>支付工作</w:t>
      </w:r>
      <w:r>
        <w:rPr>
          <w:rFonts w:ascii="方正小标宋_GBK" w:eastAsia="方正小标宋_GBK" w:hAnsi="Times New Roman" w:cs="Times New Roman" w:hint="eastAsia"/>
          <w:color w:val="231F20"/>
          <w:sz w:val="44"/>
          <w:szCs w:val="44"/>
        </w:rPr>
        <w:t>监管事项检查清单</w:t>
      </w:r>
    </w:p>
    <w:p w:rsidR="00327856" w:rsidRDefault="00327856">
      <w:pPr>
        <w:widowControl/>
        <w:spacing w:line="570" w:lineRule="exact"/>
        <w:jc w:val="left"/>
        <w:rPr>
          <w:rFonts w:ascii="方正仿宋_GBK" w:hAnsi="仿宋" w:cs="仿宋"/>
          <w:szCs w:val="32"/>
        </w:rPr>
      </w:pPr>
    </w:p>
    <w:p w:rsidR="00327856" w:rsidRDefault="00473D51">
      <w:pPr>
        <w:widowControl/>
        <w:spacing w:line="570" w:lineRule="exact"/>
        <w:jc w:val="left"/>
        <w:rPr>
          <w:rFonts w:ascii="方正黑体_GBK" w:eastAsia="方正黑体_GBK" w:hAnsi="仿宋" w:cs="仿宋"/>
          <w:szCs w:val="32"/>
        </w:rPr>
      </w:pPr>
      <w:r>
        <w:rPr>
          <w:rFonts w:ascii="方正黑体_GBK" w:eastAsia="方正黑体_GBK" w:hAnsi="仿宋" w:cs="仿宋" w:hint="eastAsia"/>
          <w:szCs w:val="32"/>
        </w:rPr>
        <w:t xml:space="preserve">    </w:t>
      </w:r>
      <w:r>
        <w:rPr>
          <w:rFonts w:ascii="方正黑体_GBK" w:eastAsia="方正黑体_GBK" w:hAnsi="仿宋" w:cs="仿宋" w:hint="eastAsia"/>
          <w:szCs w:val="32"/>
        </w:rPr>
        <w:t>一、施工单位对保障农民工工资支付制度熟悉情况的检查</w:t>
      </w:r>
    </w:p>
    <w:p w:rsidR="00327856" w:rsidRDefault="00473D51">
      <w:pPr>
        <w:widowControl/>
        <w:spacing w:line="570" w:lineRule="exact"/>
        <w:ind w:firstLine="624"/>
        <w:jc w:val="left"/>
        <w:rPr>
          <w:rFonts w:ascii="方正仿宋_GBK" w:hAnsi="仿宋" w:cs="仿宋"/>
          <w:szCs w:val="32"/>
        </w:rPr>
      </w:pPr>
      <w:r>
        <w:rPr>
          <w:rFonts w:ascii="方正仿宋_GBK" w:hAnsi="仿宋" w:cs="仿宋"/>
          <w:szCs w:val="32"/>
        </w:rPr>
        <w:t>检查施工单位</w:t>
      </w:r>
      <w:r>
        <w:rPr>
          <w:rFonts w:ascii="方正仿宋_GBK" w:hAnsi="仿宋" w:cs="仿宋" w:hint="eastAsia"/>
          <w:szCs w:val="32"/>
        </w:rPr>
        <w:t>项目经理、劳资专管员是否存在不了解《条例》颁布及其中工资支付保障制度基本要求的情况。</w:t>
      </w:r>
    </w:p>
    <w:p w:rsidR="00327856" w:rsidRDefault="00473D51">
      <w:pPr>
        <w:widowControl/>
        <w:spacing w:line="570" w:lineRule="exact"/>
        <w:ind w:firstLineChars="200" w:firstLine="640"/>
        <w:jc w:val="left"/>
        <w:rPr>
          <w:rFonts w:ascii="方正黑体_GBK" w:eastAsia="方正黑体_GBK" w:hAnsi="仿宋" w:cs="仿宋"/>
          <w:szCs w:val="32"/>
        </w:rPr>
      </w:pPr>
      <w:r>
        <w:rPr>
          <w:rFonts w:ascii="方正黑体_GBK" w:eastAsia="方正黑体_GBK" w:hAnsi="仿宋" w:cs="仿宋"/>
          <w:szCs w:val="32"/>
        </w:rPr>
        <w:t>二、</w:t>
      </w:r>
      <w:r>
        <w:rPr>
          <w:rFonts w:ascii="方正黑体_GBK" w:eastAsia="方正黑体_GBK" w:hAnsi="仿宋" w:cs="仿宋" w:hint="eastAsia"/>
          <w:szCs w:val="32"/>
        </w:rPr>
        <w:t>违法发包、转包或违法分包情况的检查</w:t>
      </w:r>
    </w:p>
    <w:p w:rsidR="00327856" w:rsidRDefault="00473D51">
      <w:pPr>
        <w:widowControl/>
        <w:spacing w:line="570" w:lineRule="exact"/>
        <w:ind w:firstLine="624"/>
        <w:jc w:val="left"/>
        <w:rPr>
          <w:rFonts w:ascii="方正仿宋_GBK" w:hAnsi="仿宋" w:cs="仿宋"/>
          <w:szCs w:val="32"/>
        </w:rPr>
      </w:pPr>
      <w:r>
        <w:rPr>
          <w:rFonts w:ascii="方正仿宋_GBK" w:hAnsi="仿宋" w:cs="仿宋" w:hint="eastAsia"/>
          <w:szCs w:val="32"/>
        </w:rPr>
        <w:t>检查工程是否存在未经查处的</w:t>
      </w:r>
      <w:bookmarkStart w:id="0" w:name="_Hlk88058480"/>
      <w:r>
        <w:rPr>
          <w:rFonts w:ascii="方正仿宋_GBK" w:hAnsi="仿宋" w:cs="仿宋" w:hint="eastAsia"/>
          <w:szCs w:val="32"/>
        </w:rPr>
        <w:t>违法发包、转包或违法分包的情况</w:t>
      </w:r>
      <w:bookmarkEnd w:id="0"/>
      <w:r>
        <w:rPr>
          <w:rFonts w:ascii="方正仿宋_GBK" w:hAnsi="仿宋" w:cs="仿宋" w:hint="eastAsia"/>
          <w:szCs w:val="32"/>
        </w:rPr>
        <w:t>。</w:t>
      </w:r>
    </w:p>
    <w:p w:rsidR="00327856" w:rsidRDefault="00473D51">
      <w:pPr>
        <w:widowControl/>
        <w:spacing w:line="570" w:lineRule="exact"/>
        <w:ind w:firstLineChars="200" w:firstLine="640"/>
        <w:jc w:val="left"/>
        <w:rPr>
          <w:rFonts w:ascii="方正黑体_GBK" w:eastAsia="方正黑体_GBK" w:hAnsi="仿宋" w:cs="仿宋"/>
          <w:szCs w:val="32"/>
        </w:rPr>
      </w:pPr>
      <w:r>
        <w:rPr>
          <w:rFonts w:ascii="方正黑体_GBK" w:eastAsia="方正黑体_GBK" w:hAnsi="仿宋" w:cs="仿宋" w:hint="eastAsia"/>
          <w:szCs w:val="32"/>
        </w:rPr>
        <w:t>三、施工单位实名制管理情况的检查</w:t>
      </w:r>
    </w:p>
    <w:p w:rsidR="00327856" w:rsidRDefault="00473D51">
      <w:pPr>
        <w:widowControl/>
        <w:spacing w:line="570" w:lineRule="exact"/>
        <w:ind w:firstLine="624"/>
        <w:rPr>
          <w:rFonts w:ascii="方正仿宋_GBK" w:hAnsi="仿宋" w:cs="仿宋"/>
          <w:szCs w:val="32"/>
        </w:rPr>
      </w:pPr>
      <w:r>
        <w:rPr>
          <w:rFonts w:ascii="方正仿宋_GBK" w:hAnsi="仿宋" w:cs="仿宋" w:hint="eastAsia"/>
          <w:szCs w:val="32"/>
        </w:rPr>
        <w:t>检查施工总包单位是否存在未在工程项目配备劳资专管员的情况；施工总承包单位或分包单位是否存在未通过计酬手册或信息化实名制等管理手段记录施工现场作业农民工的身份信息、劳动考勤、工资结算等信息，或未与农民工签订劳动合同的情况；施工总承包单位是否存在未建立用工管理台账的情况。</w:t>
      </w:r>
    </w:p>
    <w:p w:rsidR="00327856" w:rsidRDefault="00473D51">
      <w:pPr>
        <w:widowControl/>
        <w:spacing w:line="570" w:lineRule="exact"/>
        <w:ind w:firstLineChars="200" w:firstLine="640"/>
        <w:jc w:val="left"/>
        <w:rPr>
          <w:rFonts w:ascii="方正黑体_GBK" w:eastAsia="方正黑体_GBK" w:hAnsi="仿宋" w:cs="仿宋"/>
          <w:szCs w:val="32"/>
        </w:rPr>
      </w:pPr>
      <w:r>
        <w:rPr>
          <w:rFonts w:ascii="方正黑体_GBK" w:eastAsia="方正黑体_GBK" w:hAnsi="仿宋" w:cs="仿宋" w:hint="eastAsia"/>
          <w:szCs w:val="32"/>
        </w:rPr>
        <w:t>四、分包管理情况的检查</w:t>
      </w:r>
    </w:p>
    <w:p w:rsidR="00327856" w:rsidRDefault="00473D51">
      <w:pPr>
        <w:widowControl/>
        <w:spacing w:line="570" w:lineRule="exact"/>
        <w:ind w:firstLine="624"/>
        <w:jc w:val="left"/>
        <w:rPr>
          <w:rFonts w:ascii="方正仿宋_GBK" w:hAnsi="仿宋" w:cs="仿宋"/>
          <w:szCs w:val="32"/>
        </w:rPr>
      </w:pPr>
      <w:r>
        <w:rPr>
          <w:rFonts w:ascii="方正仿宋_GBK" w:hAnsi="仿宋" w:cs="仿宋" w:hint="eastAsia"/>
          <w:szCs w:val="32"/>
        </w:rPr>
        <w:t>检查分包管理情况，分包单位是否存在未与总承包单位签订委托总承包单位代付农民工工资协议；分包单位是否存在未建立用工管理台账的情况。</w:t>
      </w:r>
    </w:p>
    <w:p w:rsidR="00327856" w:rsidRDefault="00473D51">
      <w:pPr>
        <w:widowControl/>
        <w:spacing w:line="570" w:lineRule="exact"/>
        <w:ind w:firstLineChars="200" w:firstLine="640"/>
        <w:jc w:val="left"/>
        <w:rPr>
          <w:rFonts w:ascii="方正黑体_GBK" w:eastAsia="方正黑体_GBK" w:hAnsi="仿宋" w:cs="仿宋"/>
          <w:szCs w:val="32"/>
        </w:rPr>
      </w:pPr>
      <w:r>
        <w:rPr>
          <w:rFonts w:ascii="方正黑体_GBK" w:eastAsia="方正黑体_GBK" w:hAnsi="仿宋" w:cs="仿宋" w:hint="eastAsia"/>
          <w:szCs w:val="32"/>
        </w:rPr>
        <w:t>五、农民工工资工资保证金缴纳情况的检查</w:t>
      </w:r>
    </w:p>
    <w:p w:rsidR="00327856" w:rsidRDefault="00473D51">
      <w:pPr>
        <w:widowControl/>
        <w:spacing w:line="570" w:lineRule="exact"/>
        <w:ind w:firstLine="624"/>
        <w:jc w:val="left"/>
        <w:rPr>
          <w:rFonts w:ascii="方正仿宋_GBK" w:hAnsi="仿宋" w:cs="仿宋"/>
          <w:szCs w:val="32"/>
        </w:rPr>
      </w:pPr>
      <w:r>
        <w:rPr>
          <w:rFonts w:ascii="方正仿宋_GBK" w:hAnsi="仿宋" w:cs="仿宋" w:hint="eastAsia"/>
          <w:szCs w:val="32"/>
        </w:rPr>
        <w:t>检查工程是否存</w:t>
      </w:r>
      <w:r>
        <w:rPr>
          <w:rFonts w:ascii="方正仿宋_GBK" w:hAnsi="仿宋" w:cs="仿宋" w:hint="eastAsia"/>
          <w:szCs w:val="32"/>
        </w:rPr>
        <w:t>在未按照规定足额缴存工资保证金的情况。</w:t>
      </w:r>
    </w:p>
    <w:p w:rsidR="00327856" w:rsidRDefault="00473D51">
      <w:pPr>
        <w:widowControl/>
        <w:spacing w:line="570" w:lineRule="exact"/>
        <w:ind w:firstLineChars="200" w:firstLine="640"/>
        <w:jc w:val="left"/>
        <w:rPr>
          <w:rFonts w:ascii="方正黑体_GBK" w:eastAsia="方正黑体_GBK" w:hAnsi="仿宋" w:cs="仿宋"/>
          <w:szCs w:val="32"/>
        </w:rPr>
      </w:pPr>
      <w:r>
        <w:rPr>
          <w:rFonts w:ascii="方正黑体_GBK" w:eastAsia="方正黑体_GBK" w:hAnsi="仿宋" w:cs="仿宋" w:hint="eastAsia"/>
          <w:szCs w:val="32"/>
        </w:rPr>
        <w:lastRenderedPageBreak/>
        <w:t>六、农民工工资专用账户设立情况的检查</w:t>
      </w:r>
    </w:p>
    <w:p w:rsidR="00327856" w:rsidRDefault="00473D51">
      <w:pPr>
        <w:widowControl/>
        <w:spacing w:line="570" w:lineRule="exact"/>
        <w:ind w:firstLine="624"/>
        <w:jc w:val="left"/>
        <w:rPr>
          <w:rFonts w:ascii="方正仿宋_GBK" w:hAnsi="仿宋" w:cs="仿宋"/>
          <w:szCs w:val="32"/>
        </w:rPr>
      </w:pPr>
      <w:r>
        <w:rPr>
          <w:rFonts w:ascii="方正仿宋_GBK" w:hAnsi="仿宋" w:cs="仿宋" w:hint="eastAsia"/>
          <w:szCs w:val="32"/>
        </w:rPr>
        <w:t>检查工程施工总承包单位是否存在未开设专用账户的情况。</w:t>
      </w:r>
    </w:p>
    <w:p w:rsidR="00327856" w:rsidRDefault="00473D51">
      <w:pPr>
        <w:widowControl/>
        <w:spacing w:line="570" w:lineRule="exact"/>
        <w:ind w:firstLineChars="200" w:firstLine="640"/>
        <w:jc w:val="left"/>
        <w:rPr>
          <w:rFonts w:ascii="方正黑体_GBK" w:eastAsia="方正黑体_GBK" w:hAnsi="仿宋" w:cs="仿宋"/>
          <w:szCs w:val="32"/>
        </w:rPr>
      </w:pPr>
      <w:r>
        <w:rPr>
          <w:rFonts w:ascii="方正黑体_GBK" w:eastAsia="方正黑体_GBK" w:hAnsi="仿宋" w:cs="仿宋" w:hint="eastAsia"/>
          <w:szCs w:val="32"/>
        </w:rPr>
        <w:t>七、农民工工资发放情况的检查</w:t>
      </w:r>
    </w:p>
    <w:p w:rsidR="00327856" w:rsidRDefault="00473D51">
      <w:pPr>
        <w:widowControl/>
        <w:spacing w:line="570" w:lineRule="exact"/>
        <w:ind w:firstLine="624"/>
        <w:jc w:val="left"/>
        <w:rPr>
          <w:rFonts w:ascii="方正仿宋_GBK" w:hAnsi="仿宋" w:cs="仿宋"/>
          <w:szCs w:val="32"/>
        </w:rPr>
      </w:pPr>
      <w:r>
        <w:rPr>
          <w:rFonts w:ascii="方正仿宋_GBK" w:hAnsi="仿宋" w:cs="仿宋" w:hint="eastAsia"/>
          <w:szCs w:val="32"/>
        </w:rPr>
        <w:t>检查工程施工总承包单位、分包单位是否存在未按月考核农民工工作量并编制工资支付表，或工资支付表未经农民工本人签字的情况；项目总包单位是否存在未通过专用账户委托银行直接发放工资的情况；用人单位或其他人员是否存在扣押或变相扣押农民工本人社会保障卡或银行卡，以及是否存在克扣工资的情况。</w:t>
      </w:r>
    </w:p>
    <w:p w:rsidR="00327856" w:rsidRDefault="00473D51">
      <w:pPr>
        <w:widowControl/>
        <w:spacing w:line="570" w:lineRule="exact"/>
        <w:ind w:firstLineChars="200" w:firstLine="640"/>
        <w:jc w:val="left"/>
        <w:rPr>
          <w:rFonts w:ascii="方正黑体_GBK" w:eastAsia="方正黑体_GBK" w:hAnsi="仿宋" w:cs="仿宋"/>
          <w:szCs w:val="32"/>
        </w:rPr>
      </w:pPr>
      <w:r>
        <w:rPr>
          <w:rFonts w:ascii="方正黑体_GBK" w:eastAsia="方正黑体_GBK" w:hAnsi="仿宋" w:cs="仿宋" w:hint="eastAsia"/>
          <w:szCs w:val="32"/>
        </w:rPr>
        <w:t>八、农民工维权信息告示牌设立情况的检查</w:t>
      </w:r>
    </w:p>
    <w:p w:rsidR="00327856" w:rsidRDefault="00473D51">
      <w:pPr>
        <w:widowControl/>
        <w:spacing w:line="570" w:lineRule="exact"/>
        <w:ind w:firstLine="624"/>
        <w:jc w:val="left"/>
        <w:rPr>
          <w:rFonts w:ascii="方正仿宋_GBK" w:hAnsi="仿宋" w:cs="仿宋"/>
          <w:szCs w:val="32"/>
        </w:rPr>
      </w:pPr>
      <w:r>
        <w:rPr>
          <w:rFonts w:ascii="方正仿宋_GBK" w:hAnsi="仿宋" w:cs="仿宋" w:hint="eastAsia"/>
          <w:szCs w:val="32"/>
        </w:rPr>
        <w:t>检查工程是否存在未按标准在施工</w:t>
      </w:r>
      <w:r>
        <w:rPr>
          <w:rFonts w:ascii="方正仿宋_GBK" w:hAnsi="仿宋" w:cs="仿宋" w:hint="eastAsia"/>
          <w:szCs w:val="32"/>
        </w:rPr>
        <w:t>现场设立</w:t>
      </w:r>
      <w:bookmarkStart w:id="1" w:name="_Hlk88059208"/>
      <w:r>
        <w:rPr>
          <w:rFonts w:ascii="方正仿宋_GBK" w:hAnsi="仿宋" w:cs="仿宋" w:hint="eastAsia"/>
          <w:szCs w:val="32"/>
        </w:rPr>
        <w:t>维权信息告示牌</w:t>
      </w:r>
      <w:bookmarkEnd w:id="1"/>
      <w:r>
        <w:rPr>
          <w:rFonts w:ascii="方正仿宋_GBK" w:hAnsi="仿宋" w:cs="仿宋" w:hint="eastAsia"/>
          <w:szCs w:val="32"/>
        </w:rPr>
        <w:t>的情况；是否在施工现场醒目位置公示农民工工资发放表和考勤表。</w:t>
      </w:r>
    </w:p>
    <w:p w:rsidR="00327856" w:rsidRDefault="00473D51">
      <w:pPr>
        <w:widowControl/>
        <w:spacing w:line="570" w:lineRule="exact"/>
        <w:ind w:firstLineChars="200" w:firstLine="640"/>
        <w:jc w:val="left"/>
        <w:rPr>
          <w:rFonts w:ascii="方正黑体_GBK" w:eastAsia="方正黑体_GBK" w:hAnsi="仿宋" w:cs="仿宋"/>
          <w:szCs w:val="32"/>
        </w:rPr>
      </w:pPr>
      <w:r>
        <w:rPr>
          <w:rFonts w:ascii="方正黑体_GBK" w:eastAsia="方正黑体_GBK" w:hAnsi="仿宋" w:cs="仿宋" w:hint="eastAsia"/>
          <w:szCs w:val="32"/>
        </w:rPr>
        <w:t>九、其他情况的检查</w:t>
      </w:r>
    </w:p>
    <w:p w:rsidR="00327856" w:rsidRDefault="00473D51">
      <w:pPr>
        <w:widowControl/>
        <w:spacing w:line="570" w:lineRule="exact"/>
        <w:ind w:firstLine="624"/>
        <w:jc w:val="left"/>
        <w:rPr>
          <w:rFonts w:ascii="方正仿宋_GBK" w:hAnsi="仿宋" w:cs="仿宋"/>
          <w:szCs w:val="32"/>
        </w:rPr>
      </w:pPr>
      <w:r>
        <w:rPr>
          <w:rFonts w:ascii="方正仿宋_GBK" w:hAnsi="仿宋" w:cs="仿宋" w:hint="eastAsia"/>
          <w:szCs w:val="32"/>
        </w:rPr>
        <w:t>检查施工合同是否存在未约定人工费用和拨付周期的情况；是否存在违反《条例》规定的其他情况。</w:t>
      </w:r>
    </w:p>
    <w:p w:rsidR="00327856" w:rsidRDefault="00327856">
      <w:pPr>
        <w:spacing w:line="600" w:lineRule="exact"/>
        <w:rPr>
          <w:rFonts w:ascii="方正黑体_GBK" w:eastAsia="方正黑体_GBK"/>
          <w:szCs w:val="32"/>
        </w:rPr>
      </w:pPr>
    </w:p>
    <w:sectPr w:rsidR="00327856" w:rsidSect="008A4E1D">
      <w:footerReference w:type="default" r:id="rId7"/>
      <w:pgSz w:w="11906" w:h="16838"/>
      <w:pgMar w:top="1985" w:right="1531" w:bottom="1588" w:left="1531" w:header="851" w:footer="992"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73D51" w:rsidRDefault="00473D51" w:rsidP="00327856">
      <w:r>
        <w:separator/>
      </w:r>
    </w:p>
  </w:endnote>
  <w:endnote w:type="continuationSeparator" w:id="0">
    <w:p w:rsidR="00473D51" w:rsidRDefault="00473D51" w:rsidP="0032785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7856" w:rsidRDefault="00327856">
    <w:pPr>
      <w:pStyle w:val="a4"/>
      <w:ind w:leftChars="100" w:left="320" w:rightChars="100" w:right="320"/>
      <w:rPr>
        <w:rFonts w:ascii="宋体" w:eastAsia="宋体"/>
        <w:sz w:val="28"/>
        <w:szCs w:val="28"/>
      </w:rPr>
    </w:pPr>
    <w:r w:rsidRPr="00327856">
      <w:rPr>
        <w:sz w:val="28"/>
      </w:rPr>
      <w:pict>
        <v:shapetype id="_x0000_t202" coordsize="21600,21600" o:spt="202" path="m,l,21600r21600,l21600,xe">
          <v:stroke joinstyle="miter"/>
          <v:path gradientshapeok="t" o:connecttype="rect"/>
        </v:shapetype>
        <v:shape id="_x0000_s1028" type="#_x0000_t202" style="position:absolute;left:0;text-align:left;margin-left:0;margin-top:0;width:2in;height:2in;z-index:25166131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filled="f" stroked="f" strokeweight=".5pt">
          <v:textbox style="mso-fit-shape-to-text:t" inset="0,0,0,0">
            <w:txbxContent>
              <w:p w:rsidR="00327856" w:rsidRDefault="00473D51">
                <w:pPr>
                  <w:pStyle w:val="a4"/>
                  <w:rPr>
                    <w:sz w:val="28"/>
                    <w:szCs w:val="28"/>
                  </w:rPr>
                </w:pPr>
                <w:r>
                  <w:rPr>
                    <w:rFonts w:hint="eastAsia"/>
                    <w:sz w:val="28"/>
                    <w:szCs w:val="28"/>
                  </w:rPr>
                  <w:t>—</w:t>
                </w:r>
                <w:r>
                  <w:rPr>
                    <w:rFonts w:hint="eastAsia"/>
                    <w:sz w:val="28"/>
                    <w:szCs w:val="28"/>
                  </w:rPr>
                  <w:t xml:space="preserve"> </w:t>
                </w:r>
                <w:r w:rsidR="00327856">
                  <w:rPr>
                    <w:sz w:val="28"/>
                    <w:szCs w:val="28"/>
                  </w:rPr>
                  <w:fldChar w:fldCharType="begin"/>
                </w:r>
                <w:r>
                  <w:rPr>
                    <w:sz w:val="28"/>
                    <w:szCs w:val="28"/>
                  </w:rPr>
                  <w:instrText xml:space="preserve"> PAGE  \* MERGEFORMAT </w:instrText>
                </w:r>
                <w:r w:rsidR="00327856">
                  <w:rPr>
                    <w:sz w:val="28"/>
                    <w:szCs w:val="28"/>
                  </w:rPr>
                  <w:fldChar w:fldCharType="separate"/>
                </w:r>
                <w:r w:rsidR="008A4E1D">
                  <w:rPr>
                    <w:noProof/>
                    <w:sz w:val="28"/>
                    <w:szCs w:val="28"/>
                  </w:rPr>
                  <w:t>1</w:t>
                </w:r>
                <w:r w:rsidR="00327856">
                  <w:rPr>
                    <w:sz w:val="28"/>
                    <w:szCs w:val="28"/>
                  </w:rPr>
                  <w:fldChar w:fldCharType="end"/>
                </w:r>
                <w:r>
                  <w:rPr>
                    <w:rFonts w:hint="eastAsia"/>
                    <w:sz w:val="28"/>
                    <w:szCs w:val="28"/>
                  </w:rPr>
                  <w:t xml:space="preserve"> </w:t>
                </w:r>
                <w:r>
                  <w:rPr>
                    <w:rFonts w:hint="eastAsia"/>
                    <w:sz w:val="28"/>
                    <w:szCs w:val="28"/>
                  </w:rPr>
                  <w:t>—</w:t>
                </w:r>
                <w:r>
                  <w:rPr>
                    <w:rFonts w:hint="eastAsia"/>
                    <w:sz w:val="28"/>
                    <w:szCs w:val="28"/>
                  </w:rPr>
                  <w:t xml:space="preserve"> </w:t>
                </w:r>
              </w:p>
            </w:txbxContent>
          </v:textbox>
          <w10:wrap anchorx="margin"/>
        </v:shape>
      </w:pict>
    </w:r>
    <w:r w:rsidRPr="00327856">
      <w:rPr>
        <w:sz w:val="28"/>
      </w:rPr>
      <w:pict>
        <v:shape id="_x0000_s1027" type="#_x0000_t202" style="position:absolute;left:0;text-align:left;margin-left:0;margin-top:0;width:2in;height:2in;z-index:25166028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filled="f" stroked="f" strokeweight=".5pt">
          <v:textbox style="mso-fit-shape-to-text:t" inset="0,0,0,0">
            <w:txbxContent>
              <w:p w:rsidR="00327856" w:rsidRDefault="00473D51">
                <w:pPr>
                  <w:pStyle w:val="a4"/>
                  <w:rPr>
                    <w:rFonts w:ascii="Times New Roman" w:hAnsi="Times New Roman"/>
                    <w:sz w:val="32"/>
                    <w:szCs w:val="32"/>
                  </w:rPr>
                </w:pPr>
                <w:r>
                  <w:rPr>
                    <w:rFonts w:ascii="Times New Roman" w:hAnsi="Times New Roman" w:hint="eastAsia"/>
                    <w:sz w:val="32"/>
                    <w:szCs w:val="32"/>
                  </w:rPr>
                  <w:t xml:space="preserve"> </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73D51" w:rsidRDefault="00473D51" w:rsidP="00327856">
      <w:r>
        <w:separator/>
      </w:r>
    </w:p>
  </w:footnote>
  <w:footnote w:type="continuationSeparator" w:id="0">
    <w:p w:rsidR="00473D51" w:rsidRDefault="00473D51" w:rsidP="0032785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307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nderlineTabInNumList/>
  </w:compat>
  <w:rsids>
    <w:rsidRoot w:val="006A2CCC"/>
    <w:rsid w:val="8FEBC26D"/>
    <w:rsid w:val="9F57AABA"/>
    <w:rsid w:val="FEBA0F37"/>
    <w:rsid w:val="000000B2"/>
    <w:rsid w:val="0008469D"/>
    <w:rsid w:val="000926D9"/>
    <w:rsid w:val="000A4CA5"/>
    <w:rsid w:val="000A74E7"/>
    <w:rsid w:val="000D300F"/>
    <w:rsid w:val="00166AF4"/>
    <w:rsid w:val="001A4FAF"/>
    <w:rsid w:val="0021135C"/>
    <w:rsid w:val="00275E0B"/>
    <w:rsid w:val="0029013E"/>
    <w:rsid w:val="0030791D"/>
    <w:rsid w:val="0032701B"/>
    <w:rsid w:val="00327856"/>
    <w:rsid w:val="003816F1"/>
    <w:rsid w:val="003E5EF3"/>
    <w:rsid w:val="00404B39"/>
    <w:rsid w:val="00434A63"/>
    <w:rsid w:val="00456133"/>
    <w:rsid w:val="00473D51"/>
    <w:rsid w:val="004A1CD5"/>
    <w:rsid w:val="004B339B"/>
    <w:rsid w:val="0050069A"/>
    <w:rsid w:val="005629D0"/>
    <w:rsid w:val="0056504F"/>
    <w:rsid w:val="00587340"/>
    <w:rsid w:val="005A41D1"/>
    <w:rsid w:val="005E56A6"/>
    <w:rsid w:val="00683865"/>
    <w:rsid w:val="006A2CCC"/>
    <w:rsid w:val="006B6657"/>
    <w:rsid w:val="006C028C"/>
    <w:rsid w:val="006F28F1"/>
    <w:rsid w:val="006F7A04"/>
    <w:rsid w:val="00722ADA"/>
    <w:rsid w:val="00804D21"/>
    <w:rsid w:val="0084308C"/>
    <w:rsid w:val="008919F4"/>
    <w:rsid w:val="008A4E1D"/>
    <w:rsid w:val="008C4537"/>
    <w:rsid w:val="00910D29"/>
    <w:rsid w:val="009779D3"/>
    <w:rsid w:val="00983416"/>
    <w:rsid w:val="00985ADA"/>
    <w:rsid w:val="009A544D"/>
    <w:rsid w:val="009A7CC3"/>
    <w:rsid w:val="009E2A69"/>
    <w:rsid w:val="009F460D"/>
    <w:rsid w:val="00A10D08"/>
    <w:rsid w:val="00A86684"/>
    <w:rsid w:val="00B572D0"/>
    <w:rsid w:val="00B61FFD"/>
    <w:rsid w:val="00BB57F1"/>
    <w:rsid w:val="00C21836"/>
    <w:rsid w:val="00C24041"/>
    <w:rsid w:val="00D50987"/>
    <w:rsid w:val="00D55FE5"/>
    <w:rsid w:val="00D6074B"/>
    <w:rsid w:val="00D74263"/>
    <w:rsid w:val="00DA0DD3"/>
    <w:rsid w:val="00E26D20"/>
    <w:rsid w:val="00E562B4"/>
    <w:rsid w:val="00EB5D20"/>
    <w:rsid w:val="00EC0DC5"/>
    <w:rsid w:val="00ED1F1C"/>
    <w:rsid w:val="00F03638"/>
    <w:rsid w:val="00F46E4D"/>
    <w:rsid w:val="00F828EC"/>
    <w:rsid w:val="00FB0355"/>
    <w:rsid w:val="00FE096D"/>
    <w:rsid w:val="011D5841"/>
    <w:rsid w:val="0610608A"/>
    <w:rsid w:val="0EB9454B"/>
    <w:rsid w:val="106F65AA"/>
    <w:rsid w:val="12781D49"/>
    <w:rsid w:val="13B17DC3"/>
    <w:rsid w:val="1AB91730"/>
    <w:rsid w:val="1AC62B22"/>
    <w:rsid w:val="1C8C5AD1"/>
    <w:rsid w:val="1D9467EA"/>
    <w:rsid w:val="275B78C2"/>
    <w:rsid w:val="2B8F6831"/>
    <w:rsid w:val="379D68FC"/>
    <w:rsid w:val="3E17223C"/>
    <w:rsid w:val="3F17593F"/>
    <w:rsid w:val="3FD12B1B"/>
    <w:rsid w:val="40715C9B"/>
    <w:rsid w:val="50EE6390"/>
    <w:rsid w:val="51F67A17"/>
    <w:rsid w:val="52CC479B"/>
    <w:rsid w:val="53184DB7"/>
    <w:rsid w:val="566D19D9"/>
    <w:rsid w:val="5877366D"/>
    <w:rsid w:val="589B736A"/>
    <w:rsid w:val="660858BF"/>
    <w:rsid w:val="698C63E7"/>
    <w:rsid w:val="6BE677BE"/>
    <w:rsid w:val="6FEF1343"/>
    <w:rsid w:val="70002C73"/>
    <w:rsid w:val="703D33EE"/>
    <w:rsid w:val="714C4338"/>
    <w:rsid w:val="71A22577"/>
    <w:rsid w:val="74115E7E"/>
    <w:rsid w:val="774D22DB"/>
    <w:rsid w:val="7AAD7597"/>
    <w:rsid w:val="7B9D26FE"/>
    <w:rsid w:val="7EBF102D"/>
    <w:rsid w:val="7EE67A8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locked="0"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locked="0" w:semiHidden="0"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locked="0" w:semiHidden="0" w:unhideWhenUsed="0" w:qFormat="1"/>
    <w:lsdException w:name="footer" w:locked="0" w:semiHidden="0" w:unhideWhenUsed="0" w:qFormat="1"/>
    <w:lsdException w:name="caption" w:uiPriority="35" w:qFormat="1"/>
    <w:lsdException w:name="Title" w:semiHidden="0" w:uiPriority="10" w:unhideWhenUsed="0" w:qFormat="1"/>
    <w:lsdException w:name="Default Paragraph Font" w:locked="0" w:uiPriority="1"/>
    <w:lsdException w:name="Body Text" w:semiHidden="0"/>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locked="0"/>
    <w:lsdException w:name="HTML Bottom of Form" w:locked="0"/>
    <w:lsdException w:name="Normal Table" w:locked="0"/>
    <w:lsdException w:name="No List" w:locked="0"/>
    <w:lsdException w:name="Outline List 1" w:locked="0"/>
    <w:lsdException w:name="Outline List 2" w:locked="0"/>
    <w:lsdException w:name="Outline List 3" w:locked="0"/>
    <w:lsdException w:name="Table Grid" w:semiHidden="0" w:uiPriority="59" w:unhideWhenUsed="0"/>
    <w:lsdException w:name="Placeholder Text" w:locked="0"/>
    <w:lsdException w:name="No Spacing" w:locked="0"/>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lsdException w:name="List Paragraph" w:locked="0" w:semiHidden="0" w:unhideWhenUsed="0"/>
    <w:lsdException w:name="Quote" w:locked="0"/>
    <w:lsdException w:name="Intense Quote" w:locked="0"/>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327856"/>
    <w:pPr>
      <w:widowControl w:val="0"/>
      <w:jc w:val="both"/>
    </w:pPr>
    <w:rPr>
      <w:rFonts w:eastAsia="方正仿宋_GBK"/>
      <w:kern w:val="2"/>
      <w:sz w:val="32"/>
      <w:szCs w:val="24"/>
    </w:rPr>
  </w:style>
  <w:style w:type="paragraph" w:styleId="5">
    <w:name w:val="heading 5"/>
    <w:basedOn w:val="a"/>
    <w:next w:val="a"/>
    <w:link w:val="5Char"/>
    <w:uiPriority w:val="99"/>
    <w:qFormat/>
    <w:rsid w:val="00327856"/>
    <w:pPr>
      <w:keepNext/>
      <w:keepLines/>
      <w:spacing w:before="280" w:after="290" w:line="376" w:lineRule="auto"/>
      <w:outlineLvl w:val="4"/>
    </w:pPr>
    <w:rPr>
      <w:b/>
      <w:bCs/>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99"/>
    <w:unhideWhenUsed/>
    <w:locked/>
    <w:rsid w:val="00327856"/>
    <w:pPr>
      <w:autoSpaceDE w:val="0"/>
      <w:autoSpaceDN w:val="0"/>
    </w:pPr>
    <w:rPr>
      <w:rFonts w:ascii="宋体" w:eastAsia="宋体" w:hAnsi="宋体" w:cs="宋体"/>
      <w:szCs w:val="32"/>
    </w:rPr>
  </w:style>
  <w:style w:type="paragraph" w:styleId="a4">
    <w:name w:val="footer"/>
    <w:basedOn w:val="a"/>
    <w:link w:val="Char"/>
    <w:uiPriority w:val="99"/>
    <w:qFormat/>
    <w:rsid w:val="00327856"/>
    <w:pPr>
      <w:tabs>
        <w:tab w:val="center" w:pos="4153"/>
        <w:tab w:val="right" w:pos="8306"/>
      </w:tabs>
      <w:snapToGrid w:val="0"/>
      <w:jc w:val="left"/>
    </w:pPr>
    <w:rPr>
      <w:kern w:val="0"/>
      <w:sz w:val="18"/>
      <w:szCs w:val="18"/>
    </w:rPr>
  </w:style>
  <w:style w:type="paragraph" w:styleId="a5">
    <w:name w:val="header"/>
    <w:basedOn w:val="a"/>
    <w:link w:val="Char0"/>
    <w:uiPriority w:val="99"/>
    <w:qFormat/>
    <w:rsid w:val="00327856"/>
    <w:pPr>
      <w:pBdr>
        <w:top w:val="none" w:sz="0" w:space="1" w:color="auto"/>
        <w:left w:val="none" w:sz="0" w:space="4" w:color="auto"/>
        <w:bottom w:val="none" w:sz="0" w:space="1" w:color="auto"/>
        <w:right w:val="none" w:sz="0" w:space="4" w:color="auto"/>
      </w:pBdr>
      <w:tabs>
        <w:tab w:val="center" w:pos="4153"/>
        <w:tab w:val="right" w:pos="8306"/>
      </w:tabs>
      <w:snapToGrid w:val="0"/>
    </w:pPr>
    <w:rPr>
      <w:kern w:val="0"/>
      <w:sz w:val="18"/>
      <w:szCs w:val="18"/>
    </w:rPr>
  </w:style>
  <w:style w:type="character" w:customStyle="1" w:styleId="5Char">
    <w:name w:val="标题 5 Char"/>
    <w:link w:val="5"/>
    <w:uiPriority w:val="99"/>
    <w:semiHidden/>
    <w:qFormat/>
    <w:locked/>
    <w:rsid w:val="00327856"/>
    <w:rPr>
      <w:rFonts w:eastAsia="方正仿宋_GBK" w:cs="Times New Roman"/>
      <w:b/>
      <w:sz w:val="28"/>
    </w:rPr>
  </w:style>
  <w:style w:type="character" w:customStyle="1" w:styleId="Char">
    <w:name w:val="页脚 Char"/>
    <w:link w:val="a4"/>
    <w:uiPriority w:val="99"/>
    <w:semiHidden/>
    <w:qFormat/>
    <w:locked/>
    <w:rsid w:val="00327856"/>
    <w:rPr>
      <w:rFonts w:eastAsia="方正仿宋_GBK" w:cs="Times New Roman"/>
      <w:sz w:val="18"/>
    </w:rPr>
  </w:style>
  <w:style w:type="character" w:customStyle="1" w:styleId="Char0">
    <w:name w:val="页眉 Char"/>
    <w:link w:val="a5"/>
    <w:uiPriority w:val="99"/>
    <w:semiHidden/>
    <w:qFormat/>
    <w:locked/>
    <w:rsid w:val="00327856"/>
    <w:rPr>
      <w:rFonts w:eastAsia="方正仿宋_GBK" w:cs="Times New Roman"/>
      <w:sz w:val="18"/>
    </w:rPr>
  </w:style>
  <w:style w:type="paragraph" w:styleId="a6">
    <w:name w:val="List Paragraph"/>
    <w:basedOn w:val="a"/>
    <w:uiPriority w:val="99"/>
    <w:rsid w:val="00327856"/>
    <w:pPr>
      <w:ind w:firstLineChars="200" w:firstLine="420"/>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115</Words>
  <Characters>659</Characters>
  <Application>Microsoft Office Word</Application>
  <DocSecurity>0</DocSecurity>
  <Lines>5</Lines>
  <Paragraphs>1</Paragraphs>
  <ScaleCrop>false</ScaleCrop>
  <Company/>
  <LinksUpToDate>false</LinksUpToDate>
  <CharactersWithSpaces>773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PC</cp:lastModifiedBy>
  <cp:revision>21</cp:revision>
  <cp:lastPrinted>2021-11-17T08:54:00Z</cp:lastPrinted>
  <dcterms:created xsi:type="dcterms:W3CDTF">2021-02-08T10:06:00Z</dcterms:created>
  <dcterms:modified xsi:type="dcterms:W3CDTF">2021-11-19T02:30:00Z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80304A67DB5E48D7B17A6F9DBC487582</vt:lpwstr>
  </property>
</Properties>
</file>