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4ED" w:rsidRPr="0047667E" w:rsidRDefault="00183E83">
      <w:pPr>
        <w:spacing w:line="570" w:lineRule="exact"/>
        <w:rPr>
          <w:rFonts w:ascii="仿宋_GB2312" w:eastAsia="仿宋_GB2312" w:hAnsi="仿宋" w:cs="Times New Roman"/>
          <w:sz w:val="32"/>
          <w:szCs w:val="32"/>
        </w:rPr>
      </w:pPr>
      <w:r w:rsidRPr="0047667E">
        <w:rPr>
          <w:rFonts w:ascii="仿宋_GB2312" w:eastAsia="仿宋_GB2312" w:hAnsi="仿宋" w:cs="Times New Roman" w:hint="eastAsia"/>
          <w:sz w:val="32"/>
          <w:szCs w:val="32"/>
        </w:rPr>
        <w:t>附件</w:t>
      </w:r>
    </w:p>
    <w:p w:rsidR="004124ED" w:rsidRPr="00F671F8" w:rsidRDefault="002549EE" w:rsidP="00F671F8">
      <w:pPr>
        <w:spacing w:line="7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F671F8">
        <w:rPr>
          <w:rFonts w:ascii="方正小标宋简体" w:eastAsia="方正小标宋简体" w:hAnsi="Times New Roman" w:cs="Times New Roman" w:hint="eastAsia"/>
          <w:sz w:val="44"/>
          <w:szCs w:val="44"/>
        </w:rPr>
        <w:t>2021</w:t>
      </w:r>
      <w:r w:rsidR="00FA4D28" w:rsidRPr="00F671F8">
        <w:rPr>
          <w:rFonts w:ascii="方正小标宋简体" w:eastAsia="方正小标宋简体" w:hAnsi="Times New Roman" w:cs="Times New Roman" w:hint="eastAsia"/>
          <w:sz w:val="44"/>
          <w:szCs w:val="44"/>
        </w:rPr>
        <w:t>年第</w:t>
      </w:r>
      <w:r w:rsidR="00AA7FB3">
        <w:rPr>
          <w:rFonts w:ascii="方正小标宋简体" w:eastAsia="方正小标宋简体" w:hAnsi="Times New Roman" w:cs="Times New Roman" w:hint="eastAsia"/>
          <w:sz w:val="44"/>
          <w:szCs w:val="44"/>
        </w:rPr>
        <w:t>四</w:t>
      </w:r>
      <w:r w:rsidR="00183E83" w:rsidRPr="00F671F8">
        <w:rPr>
          <w:rFonts w:ascii="方正小标宋简体" w:eastAsia="方正小标宋简体" w:hAnsi="Times New Roman" w:cs="Times New Roman" w:hint="eastAsia"/>
          <w:sz w:val="44"/>
          <w:szCs w:val="44"/>
        </w:rPr>
        <w:t>批常州市高新技术产品认定名单</w:t>
      </w:r>
    </w:p>
    <w:p w:rsidR="00000910" w:rsidRDefault="00000910"/>
    <w:p w:rsidR="00F12D85" w:rsidRDefault="00F12D85"/>
    <w:tbl>
      <w:tblPr>
        <w:tblW w:w="143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7"/>
        <w:gridCol w:w="1776"/>
        <w:gridCol w:w="5172"/>
        <w:gridCol w:w="4536"/>
        <w:gridCol w:w="2132"/>
      </w:tblGrid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认定编号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申报地区</w:t>
            </w:r>
          </w:p>
        </w:tc>
      </w:tr>
      <w:tr w:rsidR="00B96F1A" w:rsidRPr="00B96F1A" w:rsidTr="00F02DAC">
        <w:trPr>
          <w:trHeight w:val="402"/>
        </w:trPr>
        <w:tc>
          <w:tcPr>
            <w:tcW w:w="14323" w:type="dxa"/>
            <w:gridSpan w:val="5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202104LY001A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AKZH工业互联智能水质监测柜（系统）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常州安控电器成套设备有限公司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202104LY002A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DDZY637-Z型单相费控智能电能表（面向对象通信协议）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江苏盛德电子仪表有限公司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高精准自动化PBS装配线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博飞特（江苏）汽车设备自动化有限公司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管材挤出生产线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常州金纬管道科技有限公司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三层共挤管材挤出生产线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常州金纬管道科技有限公司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高效节能型挤出生产线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常州金纬管道科技有限公司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节水消雾型冷却塔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常州中冷环保技术有限公司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高速变载荷城轨齿轮箱组件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江苏金源高端装备股份有限公司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漏缆馈线卡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江苏劲连通信技术有限公司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密封钉焊接机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江苏联赢激光有限公司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超声波焊接机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江苏联赢激光有限公司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LM多级分选立磨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江苏羚羊机械有限公司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LDC双导流化型选粉机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江苏羚羊机械有限公司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变焦低阻型燃烧器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江苏羚羊机械有限公司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乘用汽车传动轴锻件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江苏南洋中京科技有限公司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新能源汽车齿环锻件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江苏南洋中京科技有限公司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新能源汽车齿轮轴锻件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江苏南洋中京科技有限公司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不锈钢精密锻件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江苏南洋中京科技有限公司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数控可转位刀片周边磨床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江苏威泽智能科技股份有限公司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数控等离子切割机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江苏亚泰智能科技有限公司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数控光纤激光切割机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江苏亚泰智能科技有限公司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202104LY020B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数控火焰直条切割机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江苏亚泰智能科技有限公司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202104LY021B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数控火焰切割机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江苏亚泰智能科技有限公司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202104LY022B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数控类激光等离子切割机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江苏亚泰智能科技有限公司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202104LY023B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三轴仪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江苏永昌科教仪器制造有限公司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202104LY024B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汽车锂离子动力电池模组结构装配及检测工装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溧阳东恒能源科技有限公司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202104LY025B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饲料机组成套设备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溧阳市汇昌饲料机械有限公司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202104LY026B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机制砂选粉机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溧阳市金牛环保机械有限公司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202104LY027B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节能型岩棉生产设备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溧阳市腾达机械设备有限公司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202104LY028B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LRM型立式辊磨机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溧阳中材重型机器有限公司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202104LY029B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QQB桥式刮板取料机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溧阳中材重型机器有限公司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202104LY030B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B系列板式喂料机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溧阳中材重型机器有限公司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33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202104LY031B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Y型回转窑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溧阳中材重型机器有限公司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202104LY032B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2NPC/PCF双转子单段锤式破碎机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溧阳中材重型机器有限公司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202104LY033B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PC/PCF/NPC锤式破碎机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溧阳中材重型机器有限公司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202104LY034B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NWG型辊式喂料机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溧阳中材重型机器有限公司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202104LY035B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LANE篦式冷却机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溧阳中材重型机器有限公司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202104LY036B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新型高效YDQ圆形堆取料机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溧阳中材重型机器有限公司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202104LY037B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LRP型辊压机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溧阳中材重型机器有限公司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202104LY038B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YDQ102m石灰石圆形堆取料机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溧阳中材重型机器有限公司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202104LY039B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NCR型窑预热、预分解系统系列装备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溧阳中材重型机器有限公司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202104LY040B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MBS3655湿式棒磨机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溧阳中材重型机器有限公司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202104LY001C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丙烯酸酯共聚乳液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江苏鼎力新材料有限公司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202104LY002C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高效环保钙锌稳定剂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江苏联盟化学有限公司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202104LY003C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62A高强耐磨低水泥浇注料（RFTC LC 62A）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江苏瑞复达新材料有限公司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202104LY004C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活性轻质硅酸铝（RFTC SAL）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江苏瑞复达新材料有限公司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202104LY005C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防腐基料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江苏冶建锌业有限公司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202104LY006C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热熔自粘漆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溧阳市佳禾电子材料有限公司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202104LY007C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轨道交通机车专用锻件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溧阳市金昆锻压有限公司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202104LY008C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TFD-3型踏面制动单元缸体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溧阳市万盛铸造有限公司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202104LY009C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轨道交通制动系统制动缸体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溧阳市万盛铸造有限公司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202104LY010C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精密锻件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溧阳市正平锻造有限公司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53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202104LY011C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丁腈胶手套生产线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申芝电梯有限公司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202104LY012C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ADC12/ADC12-F环保铝合金锭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顺博合金江苏有限公司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202104LY013C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新型环保铝合金锭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顺博合金江苏有限公司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202104LY014C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EN601/EN601-F厨具专用铝合金锭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顺博合金江苏有限公司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202104LY015C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铝硅系列环保铝合金锭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顺博合金江苏有限公司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202104LY016C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水性无机硅酸锌车间底漆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冶建新材料股份有限公司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202104LY017C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无溶剂长效通用涂料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冶建新材料股份有限公司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202104LY001D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小径材轮胎驱动式滚筒剥皮削片筛选成套设备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江苏保龙机电制造有限公司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202104LY002D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超高麦芽糖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江苏省奥谷生物科技有限公司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202104LY003D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环保型蛋鸡复合预混合饲料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溧阳正昌饲料科技有限公司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202104LY004D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猪用生物浓缩饲料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溧阳正昌饲料科技有限公司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202104LY005D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40%丙硫戊唑醇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溧阳中南化工有限公司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202104LY001E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硅片清洗辅助品CW1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常州时创能源股份有限公司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202104LY002E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晶硅酸抛辅助品PM2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常州时创能源股份有限公司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202104LY003E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超薄耐压型动力电池铝壳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江苏阿李动力科技有限公司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202104LY004E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朝阳系列跟踪支架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江苏国强兴晟能源科技有限公司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202104LY005E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季节可调支架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江苏国强兴晟能源科技有限公司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202104LY006E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稳固系列支架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江苏国强兴晟能源科技有限公司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202104LY007E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双馈式风电机组锻件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江苏金源高端装备股份有限公司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202104LY008E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大型行星传动齿轮组件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江苏金源高端装备股份有限公司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73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202104LY009E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新型玉米深加工机组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江苏良友正大股份有限公司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202104LY010E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三元BEV/O-CAR锂离子电池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江苏时代新能源科技有限公司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202104LY011E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铁锂BEV/E-CAR锂离子电池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江苏时代新能源科技有限公司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202104LY012E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三元BEV/E-CAR锂电池Pack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江苏时代新能源科技有限公司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202104LY013E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三元BEV/E-BUS锂电池Pack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江苏时代新能源科技有限公司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202104LY014E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铁锂BEV/E-CAR锂电池Pack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江苏时代新能源科技有限公司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202104LY015E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机械蒸汽再压缩（MVR）蒸发器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溧阳德维透平机械有限公司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202104LY016E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离心蒸汽压缩机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溧阳德维透平机械有限公司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202104LY017E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高硬度制粒机压辊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溧阳市金昆锻压有限公司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202104LY018E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风力发电齿轮锻件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溧阳市金昆锻压有限公司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202104LY019E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高性能生物质制粒机环模锻坯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溧阳市金昆锻压有限公司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202104LY020E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板式换热器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南京宜热纵联环保科技溧阳有限公司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202104LY021E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高温套筒换热器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南京宜热纵联环保科技溧阳有限公司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202104LY022E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板式风冷器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南京宜热纵联环保科技溧阳有限公司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202104LY023E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一体化催化反应器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南京宜热纵联环保科技溧阳有限公司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202104LY024E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管式换热器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南京宜热纵联环保科技溧阳有限公司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202104LY001F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生物质颗粒机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江苏金梧实业股份有限公司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202104LY002F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生物质颗粒成型设备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江苏金梧实业股份有限公司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溧阳市</w:t>
            </w:r>
          </w:p>
        </w:tc>
      </w:tr>
      <w:tr w:rsidR="00B96F1A" w:rsidRPr="00B96F1A" w:rsidTr="00F02DAC">
        <w:trPr>
          <w:trHeight w:val="402"/>
        </w:trPr>
        <w:tc>
          <w:tcPr>
            <w:tcW w:w="14323" w:type="dxa"/>
            <w:gridSpan w:val="5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202104XB001A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变压器油中溶解气体在线监测装置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常州埃依琦科技有限公司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202104XB002A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智能变电站辅助系统综合监控平台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常州埃依琦科技有限公司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202104XB003A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配电智能辅助监控系统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常州埃依琦科技有限公司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202104XB004A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GIS局部放电在线监测系统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常州埃依琦科技有限公司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202104XB005A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一种IGBT套件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常州宝韵电子科技有限公司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202104XB006A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德辰智能控制软件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常州德辰自动化科技有限公司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202104XB007A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智能呼叫中心运营云服务平台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常州飞润信息技术有限公司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202104XB008A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多功能安全型变压器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常州飞阳电子科技有限公司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202104XB009A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凌琪室内装修设计服务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常州凌琪文化传媒有限公司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202104XB010A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智能家电线束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常州市东鸿电子有限公司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202104XB011A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汽车电机线束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常州市东鸿电子有限公司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202104XB012A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医疗仪器线束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常州市东鸿电子有限公司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202104XB013A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智能交通信号设备线束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常州市东鸿电子有限公司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202104XB014A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高可靠长寿命LED线路驱动电源模组（组合车灯LED模组）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常州市固歌光电有限公司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202104XB015A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宽带接入用综合配线箱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常州市华海普发通讯技术有限公司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202104XB016A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模块式电源电涌保护器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常州市华海普发通讯技术有限公司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202104WJ017A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自然资源和规划“一张图”平台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常州市新北自然资源和规划技术保障中心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202104XB018A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珠峰数字化校园管理平台软件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常州市珠峰网络科技有限公司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202104XB019A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珠峰数字化校园平台软件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常州市珠峰网络科技有限公司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202104XB020A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珠峰数字化校园课程平台软件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常州市珠峰网络科技有限公司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202104XB021A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超高压超快恢复二极管芯片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常州星海电子股份有限公司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202104XB022A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高导热低热阻插件光伏旁路二极管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常州星海电子股份有限公司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202104XB023A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低应力焊接整流二极管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常州银河电器有限公司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202104XB024A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SIPOS膜钝化保护二极管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常州银河电器有限公司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202104XB025A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长爬距光电耦合器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常州银河世纪微电子股份有限公司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202104XB026A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高性能掺氧半绝缘多晶硅芯片二极管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常州银河世纪微电子股份有限公司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202104XB027A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Cam Form无损成型封装二极管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常州银河世纪微电子股份有限公司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202104XB028A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低恢复电荷超快恢复二极管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常州银河世纪微电子股份有限公司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202104XB029A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带有负阻回扫特性的TVS保护器件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常州银河世纪微电子股份有限公司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202104XB030A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低压降低漏电肖特基二极管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常州银河世纪微电子股份有限公司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202104XB031A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外部资源安全接入网关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江苏恒信和安电子科技有限公司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202104XB032A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以太网三层交换机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江苏恒信和安电子科技有限公司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202104XB033A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双人动感平台系统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江苏金刚文化科技集团股份有限公司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202104XB034A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智慧运动交互体验系统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江苏金刚文化科技集团股份有限公司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202104XB035A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基于物联网的互动智慧体验系统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江苏金刚文化科技集团股份有限公司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202104XB036A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智能体感交互控制系统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江苏金刚文化科技集团股份有限公司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202104XB037A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OLED精细金属掩模板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江苏乐萌精密科技有限公司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202104XB038A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瑞新网络安全综合监管平台软件V1.0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江苏瑞新信息技术股份有限公司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202104XB039A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瑞新瑞智五维流程平台软件V1.0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江苏瑞新信息技术股份有限公司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202104XB040A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瑞智协同办公综合管理平台V1.0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江苏瑞新信息技术股份有限公司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202104XB041A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5度到家生鲜电商平台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友邻居（常州）科技有限公司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自动感应门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奥飞久通智能科技（常州）股份有限公司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起重量限制器（超载限制器）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常州常欣起重物联科技有限公司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起重机电子秤（称重系统）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常州常欣起重物联科技有限公司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高精度、低惯量卡盘系统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常州戴芮珂机电科技有限公司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机器人智能水切割生产线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常州德辰自动化科技有限公司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压力管总成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常州杜尔博流体技术有限公司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高耐蚀高效制冰机蒸发器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常州孚华电器有限公司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全自动高精密PP/PE流延机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常州高领塑料机械有限公司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掘进机推进液压油缸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常州海宏液压设备有限公司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冻干机液压油缸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常州海宏液压设备有限公司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辊压机液压油缸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常州海宏液压设备有限公司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网带通过式抛丸清理机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常州好迪机械有限公司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抗冲击吸能高安全汽车保险杠总成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常州亨达车业部件有限公司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电动车用仪表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常州宏基云控科技有限公司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电机定子绕嵌线自动化生产线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常州金康精工机械股份有限公司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交流永磁同步伺服电机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常州精纳电机有限公司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无框力矩电机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常州精纳电机有限公司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直流永磁同步伺服电机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常州精纳电机有限公司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汽车用光导式转向灯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常州九鼎车业股份有限公司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61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汽车用高可视度雾灯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常州九鼎车业股份有限公司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智能型阀门电动装置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常州兰陵自动化设备有限公司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矿用隔爆型阀门电动装置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常州兰陵自动化设备有限公司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直流阀门电动装置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常州兰陵自动化设备有限公司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超声波清洗机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常州米捷科清洗科技有限公司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高转速轧机轴承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常州润捷轴承制造有限公司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无障碍履带输送式平面移动智能机械车库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常州市骠马工业机器人系统工程有限公司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油浸电力变压器排油注氮灭火装置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常州市达克富尔环保科技有限公司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水喷雾灭火系统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常州市达克富尔环保科技有限公司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新能源锂电灭火装置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常州市达克富尔环保科技有限公司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高精度玻璃晶圆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常州市好利莱光电科技有限公司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密封性好的液压油缸用活塞杆（活塞杆）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常州市雷美特液压机械有限公司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SV51-01组合前照灯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常州市明宇交通器材有限公司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IP31MCE前照灯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常州市明宇交通器材有限公司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挡泥板(挡泥皮、挡泥罩、铝合金泥板、防飞溅雨帘、铁泥板)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常州市南挂车辆部件有限公司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汽车信号灯（转向灯、倒车灯、后雾灯、示廓灯、牌照灯）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常州市南挂车辆部件有限公司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汽车组合灯（LED侧组合灯、侧组合灯、LED后组合灯、后组合灯）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常州市南挂车辆部件有限公司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双针床经编机（SGE228B型 SGE288B型 </w:t>
            </w: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SGE238B-D型 SGE288T-D型 SGE2266型 SGE2886-DEL型 SGE288C-D型 SGE288C型 SGE2295型）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常州市赛嘉机械有限公司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79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智能控制高速整经机（SGZ420Z型 SGZ400Z型 SGZ320Z型 SGZ310Z型 SGZ330Z型 SGZ350Z型 SGZ312Z型  SGZ300D型）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常州市赛嘉机械有限公司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宽隔距高速双针床经编机（SGE2283 SGE2284 SGE2285）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常州市赛嘉机械有限公司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202104XB040B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SGZF388Z型智能控制分丝整经机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常州市赛嘉机械有限公司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202104XB041B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SGZ298Z智能型立式弹力丝（氨纶）整经机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常州市赛嘉机械有限公司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202104XB042B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便携式制面机（面条机、制面机）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常州市墅乐厨具有限公司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202104XB043B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汽车仪表台（仪表台、仪表台大梁、仪表台车窗盖、仪表台工具箱盖）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常州市怡江汽车部件有限公司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202104XB044B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煤机齿轮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常州天山重工机械有限公司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202104XB045B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高精密机床齿轮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常州天山重工机械有限公司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202104XB046B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冶金齿轮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常州天山重工机械有限公司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202104XB047B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自升式海洋钻井平台用齿轮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常州天山重工机械有限公司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202104XB048B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TE-HD 18 Li_BL多功能电锤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常州彤扬电气制造有限公司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202104XB049B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摩托车精密零配件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常州祥金精密机械有限公司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202104XB050B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高精度地铁定子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常州协发机械制造有限公司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202104XB051B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高性能环保型制动框架及储风模块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常州协发机械制造有限公司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202104XB052B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高可靠性高压电容箱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常州协发机械制造有限公司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94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202104XB053B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风力发电偏航轴承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常州新罗机械制造有限公司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202104XB054B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搭载ADB透镜模块的前照灯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常州星宇车灯股份有限公司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202104XB055B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应用蓝光泄露检测技术的激光前照灯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常州星宇车灯股份有限公司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202104XB056B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应用自动装配灯泡技术的车灯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常州星宇车灯股份有限公司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202104XB057B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一种激光雕刻线发光logo灯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常州星宇车灯股份有限公司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202104XB058B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篦冷机油缸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常州轩达液压机电设备有限公司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202104XB059B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立磨油缸（油缸）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常州轩达液压机电设备有限公司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202104XB060B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辊压机油缸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常州轩达液压机电设备有限公司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202104XB061B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轨道交通用细水雾主动灭火智能装备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常州宇田电气有限公司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202104XB062B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真空智能调质装备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常州云瑾智能装备有限公司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202104XB063B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红外辐射碳墨电热板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常州早稻电器有限公司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202104XB064B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高可靠重载型圆盘式刀库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方冠(常州)数控科技有限公司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202104XB065B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槽式清洗刻蚀设备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硅密（常州）电子设备有限公司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202104XB066B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BZW线束智能制造成套设备V1.0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江苏博之旺自动化设备有限公司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202104XB067B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地面无人应急救援平台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江苏丞工科技有限公司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202104XB068B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U型智能救生圈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江苏丞工科技有限公司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202104XB069B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轴流式调节阀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江苏诚功阀门科技有限公司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202104XB070B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轴流式安全切断阀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江苏诚功阀门科技有限公司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202104XB071B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监控调节阀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江苏诚功阀门科技有限公司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202104XB072B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SF6全绝缘紧凑型开关设备（标准化定制）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江苏德春电力科技股份有限公司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114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202104XB073B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一二次融合SF6全绝缘紧凑型开关设备、站所终端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江苏德春电力科技股份有限公司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202104XB074B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高性能汽车空调冷凝器干燥筒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江苏浩峰汽车附件有限公司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202104XB075B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汽车用PWM调速模块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江苏浩峰汽车附件有限公司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202104XB076B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刷架组件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江苏浩峰汽车附件有限公司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202104XB077B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保险杠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江苏宏宇车业有限公司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202104XB078B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脚踏板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江苏宏宇车业有限公司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202104XB079B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支架（脚踏护罩支架、支架总成、固定支架）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江苏宏宇车业有限公司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202104XB080B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踏板垫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江苏宏宇车业有限公司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202104XB081B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挡泥板（翼子板）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江苏宏宇车业有限公司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202104XB082B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激光跟踪自动焊接机器人系统及设备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江苏鸿开工业自动化设备有限公司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202104XB083B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MDmax ST低压成套开关设备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江苏华冠电器集团有限公司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202104XB084B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基于大型重载工业机器人技术的超感官特种飞翔车装备系统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江苏金刚文化科技集团股份有限公司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202104XB085B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娱乐轨道车系统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江苏金刚文化科技集团股份有限公司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202104XB086B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多人多自由度动感体验平台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江苏金刚文化科技集团股份有限公司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202104XB087B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仿生机器人互动道具系统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江苏金刚文化科技集团股份有限公司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202104XB088B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防爆电机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江苏肯德电机有限公司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202104XB089B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萝卜智能电动车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江苏萝卜交通科技有限公司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202104XB090B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阻尼器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江苏容大减震科技股份有限公司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132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202104XB091B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液压阻尼器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江苏容大减震科技股份有限公司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202104XB092B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弹簧支吊架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江苏容大减震科技股份有限公司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202104XB093B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管道支吊架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江苏容大减震科技股份有限公司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202104XB094B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隔震支座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江苏容大减震科技股份有限公司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202104XB095B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恒力支吊架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江苏容大减震科技股份有限公司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202104XB096B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绿色加气混凝土智能生产线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江苏三工建材科技有限公司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202104XB097B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智能客车上水设备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江苏双美轨道交通科技有限公司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202104XB098B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移载车（台车）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江苏松普智能装备科技有限公司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202104XB099B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半导体自动光学检测系统设备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江苏维普光电科技有限公司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202104XB100B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正立式内螺纹盘拉机组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江苏兴荣高新科技股份有限公司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202104XB101B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凸轮拉拔机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江苏兴荣高新科技股份有限公司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202104XB102B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铜及铜合金行星轧制机组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江苏兴荣高新科技股份有限公司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202104XB103B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高效管材拉伸机组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江苏兴荣高新科技股份有限公司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202104XB104B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管材高效卷取机组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江苏兴荣高新科技股份有限公司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202104XB105B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XGN15-12（F.R）/T125-31.5交流高压金属封闭开关设备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江苏依斯特电力科技有限公司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202104XB106B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低压抽出式开关柜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江苏依斯特电力科技有限公司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202104XB107B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砂浆智能配混生产成套装备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朗士达智能装备工程（江苏）有限公司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202104XB108B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石油管线输送高效离心泵总成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鲁尔泵（中国）有限公司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202104XB109B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在线增压泵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赛腾机电科技（常州）有限公司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151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202104XB110B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矿用通信控制装置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天地（常州）自动化股份有限公司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202104XB111B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矿用本安型多参数传感器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天地（常州）自动化股份有限公司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202104XB112B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回火炉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伟通工业设备（江苏）有限公司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202104XB113B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退火炉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伟通工业设备（江苏）有限公司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202104XB001C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特种高性能工程塑料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常州德毅新材料科技有限公司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202104XB002C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管道系统用三通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常州宏賸科技股份有限公司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202104XB003C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管道系统用弯头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常州宏賸科技股份有限公司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202104XB004C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管道系统用法兰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常州宏賸科技股份有限公司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202104XB005C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大型风机叶片用不饱和聚酯树脂（HS-2104 HS-1125 HS-2252 HS-917 HS-1102）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常州华科聚合物股份有限公司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202104XB006C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3D打印用高精度含硅光固化成型树脂（S-510 S-511 S-513）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常州华科聚合物股份有限公司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202104XB007C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汽车修补漆用水性聚氨酯树脂（W815-65、W143-65、W133-65、W137-65、W821-70、W118-45）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常州华科聚合物股份有限公司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202104XB008C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低溶剂挥发量彩色胶衣树脂（HS-186、HS-2005、HS-7008）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常州华科聚合物股份有限公司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202104XB009C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高性能饱和低收缩剂聚酯树脂（HS-9817、HS-9893、HS-9892、HS-954、HS-9819）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常州华科聚合物股份有限公司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202104XB010C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适用于手糊和真空导入工艺的低轮廓树脂（HS-1102H HS-1102E HS-1102TC HS-4431）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常州华科聚合物股份有限公司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202104XB011C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化学膨胀型阻燃树脂（HS-501 HS-508 HS-505 HS-2250 HS-2116）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常州华科聚合物股份有限公司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202104XB012C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轻质高强度光伏接线盒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常州江鼎精密机械有限公司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167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202104XB013C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钻尾螺丝不锈钢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常州凯旺金属材料有限公司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202104XB014C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多工位型变不锈钢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常州凯翔医用不锈钢有限公司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202104XB015C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金融设备钣金配件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常州市盛霆机械有限公司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202104XB016C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工程机械空调设备钣金配件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常州市盛霆机械有限公司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202104XB017C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光伏设备钣金配件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常州市盛霆机械有限公司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202104XB018C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一种铸造用陶瓷过滤网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常州市裕隆过滤网有限公司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202104XB019C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一种高性能玻纤过滤网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常州市裕隆过滤网有限公司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202104XB020C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高强度稳定性好的高轨车窗玻璃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常州欣茂特机车科技有限公司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202104XB021C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氨氧化催化剂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常州新日催化剂股份有限公司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202104XB022C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顺酐用高收率催化剂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常州新日催化剂股份有限公司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202104XB023C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均四甲苯制均酐用催化剂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常州新日催化剂股份有限公司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202104XB024C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高性能聚氯乙烯（PVC）管材与管件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华生管道科技有限公司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202104XB025C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超强耐腐蚀耐高温塑料球阀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华生管道科技有限公司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202104XB026C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超强耐腐蚀耐高温塑料隔膜阀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华生管道科技有限公司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202104XB027C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玻璃纤维短切丝毡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江苏大利节能科技股份有限公司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202104XB028C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大型高硬度低应力机床铸件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江苏精棱铸锻股份有限公司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202104XB029C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环保型粉末涂料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江苏考普乐新材料有限公司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202104XB030C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低挥发性有机物含氟涂料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江苏考普乐新材料有限公司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202104XB031C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耐候珠光色母料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江苏普莱克红梅色母料股份有限公司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202104XB032C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缠绕膜专用色母料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江苏普莱克红梅色母料股份有限公司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187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202104XB033C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运动地板专用色母料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江苏普莱克红梅色母料股份有限公司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202104XB034C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聚乙烯离型膜专用色母料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江苏普莱克红梅色母料股份有限公司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202104XB035C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高速流延成型专用色母料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江苏普莱克红梅色母料股份有限公司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202104XB036C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高性能全生物降解色母料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江苏普莱克红梅色母料股份有限公司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202104XB037C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低成本轻质树脂基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江苏三强复合材料有限公司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202104XB038C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不锈钢切削用涂层SA（硬质涂层SA)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江苏苏德涂层有限公司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202104XB039C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汽车冲压模具用渗镀复合涂层（等离子渗氮+PVD涂层）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江苏苏德涂层有限公司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202104XB040C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高日晒原液着色再生涤纶丝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江苏欣战江纤维科技股份有限公司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202104XB041C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原液着色长效型抗菌除臭涤纶长丝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江苏欣战江纤维科技股份有限公司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202104XB042C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高耐候原液着色的并列型混色复合纤维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江苏欣战江纤维科技股份有限公司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202104XB043C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光照牢度650h以上低熔点纤维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江苏欣战江纤维科技股份有限公司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202104XB044C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复合铝合金管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江苏兴荣高新科技股份有限公司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202104XB001D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全自动荧光染色判图仪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常州奥创医疗科技有限公司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202104XB002D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多功能前装载机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常州汉森机械股份有限公司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202104XB003D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多功能旋耕埋茬耕整机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常州汉森机械股份有限公司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202104XB004D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多功能悬挂式挖掘机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常州汉森机械股份有限公司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202104XB005D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奥苯达唑（丙氧苯咪唑）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常州齐晖药业有限公司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202104XB006D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地克珠利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常州齐晖药业有限公司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202104XB007D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非班太尔（苯硫胍）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常州齐晖药业有限公司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206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202104XB008D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一次性腔镜用直线型切割吻合器及组件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常州市康迪医用吻合器有限公司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202104XB009D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一次性使用腔镜下切割吻合器及组件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常州市康迪医用吻合器有限公司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202104XB010D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一次性使用切割吻合器及切割组件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常州市康迪医用吻合器有限公司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202104XB011D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大偏角低切迹、微创小切口植入的颈椎内固定系统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常州市康辉医疗器械有限公司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202104XB012D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冻干赋型制剂（固定精华）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常州伟博海泰生物科技有限公司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202104XB013D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新型外科手术灭菌器械盒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派瑞格医疗器械(常州)有限公司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202104XB014D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股骨近端创伤类手术器械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派瑞格医疗器械(常州)有限公司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202104XB001E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具有先进支撑结构的ASME罐箱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查特深冷工程系统（常州）有限公司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202104XB002E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高屈服限深冷贮罐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查特深冷工程系统（常州）有限公司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202104XB003E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GV型智能汽化Perma系统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查特深冷工程系统（常州）有限公司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202104XB004E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全预混低氮冷凝模块锅炉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迪森（常州）锅炉有限公司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202104XB005E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液化天然气BOG再液化回收系统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江苏克劳特低温技术有限公司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202104XB006E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PL4200新型轴流式调节阀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特瑞斯能源装备股份有限公司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202104XB007E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SSV3500翻板式安全切断阀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特瑞斯能源装备股份有限公司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202104XB008E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PL3000新型轴流式调压阀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特瑞斯能源装备股份有限公司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202104XB009E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SSV4000轴流气缸式安全切断阀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特瑞斯能源装备股份有限公司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202104XB001F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建筑防雷监测（防雷技术服务）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常州从容科技服务有限公司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202104XB002F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工业污水处理反渗透装置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常州海欣环保科技有限公司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202104XB003F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碳化硅微粉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常州赛蓝光伏技术有限公司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225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202104XB004F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再生活性碳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常州鑫邦再生资源利用有限公司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202104XB005F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雨水收集PP模块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江苏龙宸祥泰水务科技有限公司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新北区</w:t>
            </w:r>
          </w:p>
        </w:tc>
      </w:tr>
      <w:tr w:rsidR="00B96F1A" w:rsidRPr="00B96F1A" w:rsidTr="00F02DAC">
        <w:trPr>
          <w:trHeight w:val="402"/>
        </w:trPr>
        <w:tc>
          <w:tcPr>
            <w:tcW w:w="14323" w:type="dxa"/>
            <w:gridSpan w:val="5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202104JT001A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照明装置（节能型LED装饰用灯）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常州嘉霖灯饰有限公司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202104JT002A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照明装置（新型设计装饰用灯）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常州嘉霖灯饰有限公司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202104JT003A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720P微显示器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湖畔光电科技（江苏）有限公司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202104JT004A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超低损耗低色散斜率单模光纤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江苏南方光纤科技有限公司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202104JT005A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超低损耗优异抗微弯特性单模光纤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江苏南方光纤科技有限公司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压缩机热保护器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常州华诚电子有限公司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弹簧式安全阀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常州华诚电子有限公司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全自动寒天晶球高效生产装备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常州金马包装机械有限公司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风电联轴器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常州莱克斯诺传动设备有限公司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蛇簧联轴器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常州莱克斯诺传动设备有限公司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膜片联轴器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常州莱克斯诺传动设备有限公司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风电锁紧盘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常州莱克斯诺传动设备有限公司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202104JT008B</w:t>
            </w:r>
          </w:p>
        </w:tc>
        <w:tc>
          <w:tcPr>
            <w:tcW w:w="5172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全自动达克罗涂覆生产线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常州美信机械科技股份有限公司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202104JT009B</w:t>
            </w:r>
          </w:p>
        </w:tc>
        <w:tc>
          <w:tcPr>
            <w:tcW w:w="5172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全自动涂覆机</w:t>
            </w:r>
          </w:p>
        </w:tc>
        <w:tc>
          <w:tcPr>
            <w:tcW w:w="453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常州美信机械科技股份有限公司</w:t>
            </w:r>
          </w:p>
        </w:tc>
        <w:tc>
          <w:tcPr>
            <w:tcW w:w="2132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202104JT010B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高精密换刀机构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冈田精机（常州）有限公司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202104JT011B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导流罩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江苏常友环保科技股份有限公司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202104JT012B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机舱罩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江苏常友环保科技股份有限公司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202104JT013B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轴流式消防排烟风机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江苏帝姆斯制冷设备有限公司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202104JT014B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防火阀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江苏帝姆斯制冷设备有限公司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202104JT015B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龙门加工中心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江苏润德精密机械有限公司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202104JT016B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超精密立式加工中心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江苏润德精密机械有限公司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202104JT017B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高效精密加工中心光机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江苏润德精密机械有限公司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202104JT018B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高精度机器人谐波减速器专用柔性轴承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江苏天驰轴承有限公司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202104JT001C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双弹性式骨架密封圈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常州德博新材料科技有限公司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202104JT002C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55KSI经济型高强度无缝油井管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江苏常宝普莱森钢管有限公司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202104JT003C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80KSI高强度无缝油井管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江苏常宝普莱森钢管有限公司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202104JT004C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锅炉及换热器用无缝钢管 T22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江苏常宝普莱森钢管有限公司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202104JT005C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抗SSCC高韧性C110油井管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江苏常宝普莱森钢管有限公司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202104JT006C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CB型车用高强度无缝臂架管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江苏常宝普莱森钢管有限公司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202104JT007C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锅炉及换热器用无缝钢管SA210 Gr.C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江苏常宝普莱森钢管有限公司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202104JT008C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色母粒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江苏海颜新材料有限公司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202104JT009C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锂电池用涂覆隔膜（HK16GC20、HK12FC20、HK12FC40、HK12FC60、HK16FC40）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江苏厚生新能源科技有限公司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202104JT010C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新型螺旋式超高强度金刚线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盛利维尔（中国）新材料技术股份有限公司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202104JT011C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晶硅等硬脆材料切割用高强度精细切割钢丝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盛利维尔（中国）新材料技术股份有限公司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202104JT001D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盐酸阿米替林关键中间体二烯酮及其衍生物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江苏兢业制药有限公司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36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202104JT002D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CBP（二苯甲酮）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江苏兢业制药有限公司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202104JT003D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硫代苯乙酸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江苏兢业制药有限公司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202104JT004D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二苯乙酮以及二苯乙酮衍生物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江苏兢业制药有限公司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202104JT005D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杂环衍生物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江苏兢业制药有限公司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202104JT006D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盐酸埃克替尼的关键中间体BPI-2009-04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江苏兢业制药有限公司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202104JT007D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SY-001中间体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江苏兢业制药有限公司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202104JT001E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高安全长寿命锂离子电池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江苏天辉锂电池有限公司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202104JT002E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新型高强度铝合金太阳能边框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永臻科技（常州）有限公司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202104JT003E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新型易安装通用太阳能导轨边框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永臻科技（常州）有限公司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金坛区</w:t>
            </w:r>
          </w:p>
        </w:tc>
      </w:tr>
      <w:tr w:rsidR="00B96F1A" w:rsidRPr="00B96F1A" w:rsidTr="00F02DAC">
        <w:trPr>
          <w:trHeight w:val="402"/>
        </w:trPr>
        <w:tc>
          <w:tcPr>
            <w:tcW w:w="14323" w:type="dxa"/>
            <w:gridSpan w:val="5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202104WJ001A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保险丝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常州常利来电子有限公司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202104WJ002A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柔性线路板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常州常利来电子有限公司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202104WJ003A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片式铝电解电容器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常州嘉容电子有限公司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202104WJ004A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鼎龙高温热能回收废气焚烧炉控制系统软件V1.0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常州市鼎龙环保设备有限公司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202104WJ005A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鼎龙烘房控制系统软件V1.0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常州市鼎龙环保设备有限公司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202104WJ006A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扬声器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常州市杰之美电声器材有限公司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202104WJ007A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高效稳压二极管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常州市朗捷电子有限公司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202104WJ008A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智能辅助综合监控系统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常州市盈能电气有限公司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202104WJ009A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加强型动补调节器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江苏莱宝电力股份有限公司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202104WJ010A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高压并联电容器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江苏莱宝电力股份有限公司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202104WJ011A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射频同轴连接器组件（射频组件、连接器、壳体）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江苏苏迅精密电子有限公司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202104WJ012A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车钜车辆综合服务系统（车辆检测）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常州车钜汽车科技有限公司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202104WJ013A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振邦智慧病区交互中心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江苏振邦智慧城市信息系统有限公司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202104WJ014A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振邦公共卫生管理系统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江苏振邦智慧城市信息系统有限公司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202104WJ015A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安全用电检测预警系统[简称：SEA]V1.0.0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苏文电能科技股份有限公司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202104WJ016A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苏管家移动端用电在线监测系统软件V1.0.0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苏文电能科技股份有限公司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202104WJ017A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三维用能展示系统V1.0.0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苏文电能科技股份有限公司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202104WJ018A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光伏电站监控系统[简称：EIS2100]V1.0.0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苏文电能科技股份有限公司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202104WJ019A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能耗管理监控系统[简称：EMS5000]V1.0.0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苏文电能科技股份有限公司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202104WJ020A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苏管家变电站智能辅助监控系统软件[简称：SPS]V1.0.0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苏文电能科技股份有限公司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202104WJ021A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渔业养殖管理系统V1.0.0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苏文电能科技股份有限公司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冲锻复合精密齿轮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常州北川机械制造有限公司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异形冲压锻造件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常州北川机械制造有限公司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冲锻复合精密钣金件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常州北川机械制造有限公司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大扭矩冲击钢球（钢球）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常州北川机械制造有限公司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精密轴承（带座轴承）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常州博人精工机械有限公司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自动车库门用带有防磨损铝片吊索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常州龙泰铸造有限公司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自动车库门用带螺旋形铝制绕线轮（平轮、塔轮）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常州龙泰铸造有限公司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自动车库门用铝制扭簧卡头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常州龙泰铸造有限公司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自动车库门用铝制固定座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常州龙泰铸造有限公司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拖拉机后置挖掘机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常州迈腾机械有限公司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液压进料碎木机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常州迈腾机械有限公司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侧移割草机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常州迈腾机械有限公司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废气焚烧炉（焚烧炉）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常州市鼎龙环保设备有限公司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环保型高精度卷涂线（卷涂线）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常州市鼎龙环保设备有限公司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环保型印涂铁烘房（烘房）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常州市鼎龙环保设备有限公司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汽车涡轮增压器中间壳体（中间体、轴承体、中间壳、轴承体部件）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常州市峰月机械有限公司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汽车涡轮增压器涡轮壳（涡轮壳、涡壳、涡轮壳部件）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常州市峰月机械有限公司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风道（废排软风道、软风道组成、消音风管、支风管、消声管）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常州市江南波纹管有限公司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高精度重载码垛机器人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常州市巨佳机器人科技有限公司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202104WJ020B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含油轴承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常州市康润汽车配件有限公司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202104WJ021B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减速机输出轴（锻件）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常州市迈卡威机械制造有限公司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202104WJ022B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对焊压制弯头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常州市武进电力管件有限公司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202104WJ023B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多层电容器专用便利散热型铝壳（铝壳）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常州市鑫汇电子材料有限公司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202104WJ024B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环氧（AB）胶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常州市鑫汇电子材料有限公司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202104WJ025B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流量计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常州市讯宜自动化成套设备有限公司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202104WJ026B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快速连接器（双锁快换）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常州市赢创智能机械有限公司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202104WJ027B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直流无刷电机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常州市永安电机厂有限公司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202104WJ028B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异步电动机（电机）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常州市永安电机厂有限公司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202104WJ029B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电源适配器（充电器）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常州市源水电器有限公司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202104WJ030B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船舶机舱通风系统及配套附件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常州泰尔格重工机械有限公司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202104WJ031B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热轧机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常州威诺斯花辊有限公司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202104WJ032B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执行机构弹簧组（弹簧、弹簧组件）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常州伟琪弹簧科技有限公司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202104WJ033B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无纺布生产线（无纺布设备）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常州鑫昇隆无纺科技有限公司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202104WJ034B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成套油缸（柱塞缸、主缸缸体、柱塞）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常州轩豪机械有限公司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202104WJ035B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AC250330超高速低摩擦力矩定位轴承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江苏迪邦三星轴承有限公司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202104WJ036B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旋转性分体式机架（机架、钢板机架）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江苏华东明茂机械有限公司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202104WJ037B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四叶旋桨式搅拌器（搅拌器、搅拌装置）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江苏华东明茂机械有限公司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202104WJ038B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涡轮式搅拌器（搅拌器、搅拌装置）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江苏华东明茂机械有限公司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202104WJ0039B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KPRS-7SE车用空调压缩机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江苏康普瑞森新能源科技有限公司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202104WJ040B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镍铬钼球磨无限冷硬铸铁棍（镍铬钼无限冷硬离芯复合轧辊）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江苏莱赫润轧辊科技有限公司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202104WJ041B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离芯复合合金冷硬铸铁柱塞（柱塞）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江苏莱赫润轧辊科技有限公司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202104WJ042B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无砟轨道板模具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江苏圣乐机械有限公司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202104WJ043B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升降工作车用升降臂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江苏圣乐机械有限公司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202104WJ044B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轮式拖拉机用车架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江苏圣乐机械有限公司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66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202104WJ045B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仰拱模板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江苏圣乐机械有限公司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202104WJ046B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车架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江苏圣乐机械有限公司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202104WJ047B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顶管机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江苏天盾重工机械科技有限公司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202104WJ048B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新型启闭机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江苏武东机械有限公司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202104WJ049B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冷芯直喷式单缸气缸盖(CF18/CF8D/L12/S1100/R190)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江苏武蕾机械有限公司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202104WJ050B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单缸柴油机可变涡流气缸盖 （CF28/ZS1110/ZS1100/ZS1105/YM1125）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江苏武蕾机械有限公司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202104WJ051B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高效伺服电机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江苏智马科技有限公司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202104WJ052B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套扎器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江苏孜航精密五金有限公司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202104WJ053B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腔镜组件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江苏孜航精密五金有限公司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202104WJ054B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吻合器组件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江苏孜航精密五金有限公司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202104WJ055B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新型高性能电机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帕森（常州）电气有限公司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202104WJ056B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城市轨道交通接触网用汇流排及其附件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中铁建电气化局集团轨道交通器材有限公司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202104WJ057B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锂电池材料包装集成系统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常州百利锂电智慧工厂有限公司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202104WJ058B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智能化辊道窑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常州百利锂电智慧工厂有限公司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202104WJ059B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高效自动化粉料输送系统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常州百利锂电智慧工厂有限公司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202104WJ060B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高效自动化称重计量系统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常州百利锂电智慧工厂有限公司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202104WJ061B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电芯材料智能化生产线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常州百利锂电智慧工厂有限公司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202104WJ062B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同轴空调管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常州腾龙汽车零部件股份有限公司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84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202104WJ063B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低噪声SUV汽车空调管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常州腾龙汽车零部件股份有限公司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202104WJ064B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油泵齿轮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威世特汽车部件(常州)有限公司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202104WJ065B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曲轴齿轮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威世特汽车部件(常州)有限公司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202104WJ066B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平衡轴齿轮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威世特汽车部件(常州)有限公司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202104WJ067B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惰轮齿轮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威世特汽车部件(常州)有限公司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202104WJ001C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光伏封装胶膜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常州百佳年代薄膜科技股份有限公司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202104WJ002C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混凝土渗透型液体硬化剂（表面增强剂）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常州绿玛特建筑科技有限公司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202104WJ003C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水泥基渗透结晶防水涂料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常州绿玛特建筑科技有限公司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202104WJ004C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母粒（脱水母粒、填充母粒）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常州圣雅塑母粒有限公司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202104WJ005C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高韧性电动车塑件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常州市鹏泽塑料有限公司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202104WJ006C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聚氯乙烯绝缘电缆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常州市圣耀塑胶科技有限公司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202104WJ007C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球墨铸铁用特效孕育剂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常州市伟达合金材料有限公司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202104WJ008C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汽车仪表板软化表皮（ABS/PVC）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常州市武进润丰塑料制品有限公司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202104WJ009C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WN502系列涂料用纳米活性碳酸钙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常州碳酸钙有限公司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202104WJ010C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微细活性碳酸钙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常州碳酸钙有限公司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202104WJ011C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WN503纳米活性碳酸钙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常州碳酸钙有限公司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202104WJ012C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WN508系列涂料用纳米活性碳酸钙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常州碳酸钙有限公司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202104WJ013C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WN506系列胶黏剂用纳米活性碳酸钙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常州碳酸钙有限公司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202104WJ014C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熔喷布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常州威诺斯花辊有限公司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202104WJ015C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多功能异形组合展示架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常州易赛展示器材有限公司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104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202104WJ016C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瓷砖粘结剂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江苏晨光涂料有限公司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202104WJ017C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高硼低合金高速钢轧辊（轧辊）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江苏东冶轧辊有限公司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202104WJ018C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扁钢轧辊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江苏东冶轧辊有限公司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202104WJ019C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金属轧机用轧辊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江苏东冶轧辊有限公司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202104WJ020C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四高线轧辊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江苏东冶轧辊有限公司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202104WJ021C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中棒轧辊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江苏东冶轧辊有限公司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202104WJ022C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玻璃钢盖板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江苏华盾复合材料有限公司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202104WJ023C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玻璃钢喷淋层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江苏华盾复合材料有限公司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202104WJ024C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电缆保护管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江苏利辉电力设备有限公司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202104WJ025C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电缆保护管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江苏隆辉电力设备有限公司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202104WJ026C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分散红60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江苏亚邦染料股份有限公司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202104WJ027C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还原深蓝BO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江苏亚邦染料股份有限公司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202104WJ028C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1-氨基蒽醌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江苏亚邦染料股份有限公司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202104WJ029C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水性涂料（涂料）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江苏永阳新材料科技有限公司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202104WJ030C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瓷砖粘结剂（粘结剂）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江苏永阳新材料科技有限公司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202104WJ031C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金属面硬质聚氨酯夹芯板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常州酷冷制冷设备有限公司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202104WJ032C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智能型高温氧氮湿度一体传感器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常州联德电子有限公司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202104WJ033C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高强度抗弯折铜合金绞线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常州易藤电气有限公司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202104WJ034C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高柔软性耐弯折复合绞线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常州易藤电气有限公司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202104WJ035C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非化学计量比五氧化三钛多晶（五氧化三钛）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常州瞻驰光电科技股份有限公司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124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202104WJ036C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阻垢缓蚀剂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江苏科利恩净水科技有限公司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202104WJ037C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杀菌灭藻剂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江苏科利恩净水科技有限公司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202104WJ038C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髋关节手术工具（器械）包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天衍医疗器材有限公司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202104WJ039C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膝关节手术工具（器械）包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天衍医疗器材有限公司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202104WJ040C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脊柱融合系统手术工具包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天衍医疗器材有限公司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202104WJ041C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保护膜（防爆膜、抗酸膜、硅胶保护膜、彩膜）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新纶电子材料（常州）有限公司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202104WJ042C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胶带（双面胶带、单面胶带、泡棉胶带、导电胶带、OCA光学胶）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新纶电子材料（常州）有限公司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202104WJ043C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动力电池用高性能铝塑膜（铝塑膜、铝塑复合膜）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新纶新能源材料（常州）有限公司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202104WJ001D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医用钛合金（螺钉、钢板等）表面改性技术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常州市钛宇新材料科技有限公司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202104WJ002D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球囊扩张导管（配件）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江苏常美医疗器械有限公司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202104WJ003D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椎体扩张球囊导管（配件）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江苏常美医疗器械有限公司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202104WJ004D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抗病毒口服液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江苏聚荣制药集团有限公司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202104WJ005D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安神补脑液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江苏聚荣制药集团有限公司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202104WJ006D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黄芪精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江苏聚荣制药集团有限公司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202104WJ007D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上（下）肢专用钉板手术器械包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常州康鼎医疗器械有限公司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202104WJ008D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纯化水制备系统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常州朗脉洁净技术有限公司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202104WJ009D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纯蒸汽发生器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常州朗脉洁净技术有限公司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202104WJ010D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真空带式干燥机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常州朗脉洁净技术有限公司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202104WJ011D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新型洁净室系统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常州朗脉洁净技术有限公司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143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202104WJ012D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多效蒸馏水机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常州朗脉洁净技术有限公司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202104WJ013D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低温冲击镇痛仪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常州瑞海英诺医疗科技有限公司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202104WJ014D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蛋白A、蛋白G抗体亲和纯化填料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常州天地人和生物科技有限公司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202104WJ001E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煤矿用带式转载机及其配套设备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常州回回机械科技有限公司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202104WJ002E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旋挖钻机动力箱及其配套设备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常州回回机械科技有限公司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202104WJ003E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煤矿用掘进机配套设备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常州回回机械科技有限公司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202104WJ004E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光伏焊带（互联条）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常州九天新能源科技有限公司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202104WJ005E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光伏焊带（圆焊带）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常州九天新能源科技有限公司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202104WJ006E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光伏焊带（汇流条）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常州九天新能源科技有限公司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202104WJ007E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预制保温管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江苏龙英管道新材料有限公司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202104WJ008E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太阳能组件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沃沛斯（常州）能源科技有限公司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202104WJ009E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JDZW-10(R)电压互感器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常州欧瑞电气股份有限公司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202104WJ010E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ZW系10KV柱上真空断路器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常州欧瑞电气股份有限公司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202104WJ001F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多级高效废气净化系统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常州市华虹玻璃钢有限公司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202104WJ002F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纸箱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常州市佳加成包装有限公司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202104WJ003F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废气净化系统（三乙胺尾气净化装置、淋洗塔、废气洗涤塔、轧机排雾系统、除尘系统）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常州市天香南方玻璃钢有限公司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202104WJ004F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（生活垃圾焚烧炉、给料炉）炉排结构件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江苏圣乐机械有限公司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202104WJ005F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超大型（自然）通风冷却塔高位集水装置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江苏海鸥冷却塔股份有限公司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202104WJ006F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节水环保型冷却塔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江苏海鸥冷却塔股份有限公司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162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202104WJ007F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高淋水密度机力通风冷却塔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江苏海鸥冷却塔股份有限公司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202104WJ008F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大型机力通风冷却塔塔群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江苏海鸥冷却塔股份有限公司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202104WJ009F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垃圾压缩设备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江苏佳鹿环卫装备有限公司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武进区</w:t>
            </w:r>
          </w:p>
        </w:tc>
      </w:tr>
      <w:tr w:rsidR="00B96F1A" w:rsidRPr="00B96F1A" w:rsidTr="00F02DAC">
        <w:trPr>
          <w:trHeight w:val="402"/>
        </w:trPr>
        <w:tc>
          <w:tcPr>
            <w:tcW w:w="14323" w:type="dxa"/>
            <w:gridSpan w:val="5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202104WG001A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USB数据线（Micro、Type-C）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常州市都威电子有限公司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202104WG002A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EHS微服系统软件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常州思迈数据科技有限公司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202104WG003A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STOP安全系统软件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常州思迈数据科技有限公司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202104WG004A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LED像素灯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江苏品正光电科技有限公司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202104WG005A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LED点光源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江苏品正光电科技有限公司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202104WG006A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LED瓦楞灯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江苏品正光电科技有限公司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202104WG007A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PCIe3.0主控芯片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江苏芯盛智能科技有限公司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202104WG008A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SATA3.0主控芯片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江苏芯盛智能科技有限公司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202104WG009A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新型X轴触觉激励器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瑞声光电科技（常州）有限公司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202104WG010A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企业信息运营管理平台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常州辉迈信息科技有限公司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202104WG011A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工业级水淹预警器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常州网联云控信息科技有限公司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202104WG012A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网点机房监控设备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常州网联云控信息科技有限公司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202104WG013A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外设联网服务器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常州网联云控信息科技有限公司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多回转ZB型阀门电动装置（ZB5-40）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常州电站辅机股份有限公司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部分回旋QB型隔爆阀门电动装置（QB12.5-400)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常州电站辅机股份有限公司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高智能高可靠性氧化亚硅烧结炉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常州华芯装备工程有限公司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智能喷雾控制系统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常州怀玉电子有限公司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时速350公里(E32C)登乘门标准动车组辅助供电系统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常州今创电工有限公司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时速160公里海南澄迈标准动车组辅助供电系统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常州今创电工有限公司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CNC雕刻机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常州快乐科技有限公司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高精度低噪传动变速（齿轮）箱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常州明迪机械有限公司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智能裁床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常州纳捷机电科技有限公司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202104WG010B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智能喷墨绘图机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常州纳捷机电科技有限公司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202104WG011B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变频调速三相异步电动机（变频电机）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常州市南方电机有限公司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202104WG012B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立式三相异步电动机（立式电机）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常州市南方电机有限公司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202104WG013B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电磁制动三相异步电动机（制动电机）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常州市南方电机有限公司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202104WG014B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（高效传递扭矩）轴承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常州市清潭特种轴承有限公司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202104WG015B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(冲压外圈)滚针轴承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常州市清潭特种轴承有限公司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202104WG016B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双系统控制器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常州涛晨电子科技有限公司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202104WG017B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破碎机用高性能车架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常州昭辉机械有限公司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202104WG018B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振动摩擦焊接机（模具）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德召尼克（常州）焊接科技有限公司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202104WG019B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超声波金属焊接机（模具）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德召尼克（常州）焊接科技有限公司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202104WG020B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伺服热板焊接机（模具）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德召尼克（常州）焊接科技有限公司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202104WG021B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圆盘式刀库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江苏德速智能机械股份有限公司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35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202104WG022B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数控机床用主轴（皮带主轴、直接主轴）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江苏德速智能机械股份有限公司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202104WG023B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JSDK系列斜齿轮弧齿锥齿轮减速电机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江苏国茂减速机股份有限公司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202104WG024B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JSDJE系列高承载橡塑专用减速机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江苏国茂减速机股份有限公司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202104WG025B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JSDPV高承载紧凑型减速箱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江苏国茂减速机股份有限公司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202104WG026B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JSDX系列模块化行星减速器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江苏国茂减速机股份有限公司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202104WG027B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1+1轴组式动态称重系统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江苏宏力称重设备有限公司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202104WG028B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可移动式电子汽车衡（汽车衡）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江苏宏力称重设备有限公司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202104WG029B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电子平台地磅（平台秤、电子地磅）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江苏宏力称重设备有限公司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202104WG030B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多功能电子秤（电子台秤）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江苏宏力称重设备有限公司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202104WG031B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便携式轴重秤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江苏宏力称重设备有限公司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202104WG032B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叉车秤（高防护型、智能型、防爆型）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江苏宏力称重设备有限公司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202104WG033B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内燃机车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江苏今创车辆有限公司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202104WG034B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综合检测车(网轨检测车)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江苏今创车辆有限公司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202104WG035B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智能变电站在线监测装置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江苏久创电气科技有限公司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202104WG036B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SF6传感器及其监测系统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江苏久创电气科技有限公司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202104WG037B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避雷器及线路监测装置与系统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江苏久创电气科技有限公司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202104WG038B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高承载平面推力滚针轴承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江苏南方轴承股份有限公司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202104WG039B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汽车发电机单向滑轮总成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江苏南方轴承股份有限公司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202104WG040B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高速自动焊线机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江苏圣创半导体科技有限公司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202104WG041B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齿圈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江苏亚美特传动科技股份有限公司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55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202104WG042B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飞轮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江苏亚美特传动科技股份有限公司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202104WG043B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SMJ-Ⅲ 数控网类织物经编机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五洋纺机有限公司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202104WG044B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GE2290 贾卡压纱经编机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五洋纺机有限公司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202104WG045B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GE288/5智能绒类双针床经编机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五洋纺机有限公司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202104WG046B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长春轨道交通2号线西延工程车辆牵引系统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新誉庞巴迪牵引系统有限公司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202104WG047B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超高速动柱式龙门加工中心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常州创胜特尔数控机床设备有限公司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202104WG048B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盘式无刷直流电机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常州高尔登科技有限公司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202104WG049B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无刷无齿代步车电机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常州高尔登科技有限公司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202104WG050B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导管推进器（船用推进器）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常州高尔登科技有限公司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202104WG051B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折叠轮椅车（残疾人用车）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常州高尔登科技有限公司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202104WG052B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伺服动力刀塔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常州亘源数控设备有限公司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202104WG053B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液压伺服刀架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常州亘源数控设备有限公司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202104WG054B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城市轨道智能巡检系统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常州路航轨道交通科技有限公司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202104WG055B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轨道检测系统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常州路航轨道交通科技有限公司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202104WG056B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车载弓网运行状态监测装置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常州路航轨道交通科技有限公司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202104WG057B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在线荧光分析仪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常州罗盘星检测科技有限公司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202104WG058B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金属反射镜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常州迈纳光电科技有限公司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202104WG059B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全自动柜式点胶机器人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常州铭赛机器人科技股份有限公司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202104WG060B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全自动点胶机器人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常州铭赛机器人科技股份有限公司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202104WG061B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全自动视觉微点焊机器人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常州铭赛机器人科技股份有限公司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75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202104WG062B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精密点胶机控制器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常州铭赛机器人科技股份有限公司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202104WG063B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液冷模组（微型压电泵/气泵）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常州威图流体科技有限公司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202104WG064B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SVG成套设备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江苏博力电气科技有限公司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202104WG065B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智能型节电装置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江苏博力电气科技有限公司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202104WG001C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PEEK、CF/PEEK热塑性复合材料型材及制品（板、棒、管）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常州君华医疗科技有限公司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202104WG002C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医疗器械瞄准架（含支架手柄）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常州君华医疗科技有限公司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202104WG003C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抗静电阻燃锦纶6膨体长丝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常州灵达特种纤维有限公司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202104WG004C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生物基PTT-BCF地毯纱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常州灵达特种纤维有限公司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202104WG005C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抗静电/阻燃丙纶膨体长丝（BCF）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常州灵达特种纤维有限公司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202104WG006C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无卤阻燃丙纶膨体长丝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常州灵达特种纤维有限公司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202104WG007C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有色涤纶细旦地毯纱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常州灵达特种纤维有限公司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202104WG008C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舒适保暖型内衣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常州市美尔娜服饰有限公司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202104WG009C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休闲舒适家居服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常州市美尔娜服饰有限公司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202104WG010C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环保型PVC稳定剂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常州佑佳新材料科技有限公司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202104WG011C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椎间融合器（脊柱融合器）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创辉医疗器械江苏有限公司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202104WG012C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椎体成形系统（脊柱重建固定器、脊柱钉棒）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创辉医疗器械江苏有限公司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202104WG013C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锁定金属接骨板系统（创伤钢板、螺钉）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创辉医疗器械江苏有限公司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202104WG014C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带锁髓内钉（髓内固定器）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创辉医疗器械江苏有限公司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202104WG015C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氟碳面漆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江苏进华重防腐涂料有限公司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94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202104WG016C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富锌底漆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江苏进华重防腐涂料有限公司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202104WG017C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硅酸锌车间底漆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江苏进华重防腐涂料有限公司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202104WG018C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聚氨酯面漆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江苏进华重防腐涂料有限公司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202104WG019C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环氧中层漆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江苏进华重防腐涂料有限公司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202104WG020C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全息烫印膜（定位烫电化铝、全息电化铝、全息定位烫电化铝、全息防伪标识、随机烫电化铝）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江苏兴广包装科技有限公司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202104WG001D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滤芯吸头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标普（常州）生物科技有限公司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202104WG002D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螺口管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标普（常州）生物科技有限公司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202104WG003D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冻存管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标普（常州）生物科技有限公司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202104WG004D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金属髓内钉系统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常州华森医疗器械有限公司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202104WG005D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一次性使用三排钉肛肠吻合器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常州华森医疗器械有限公司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202104WG006D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一次性使用三排钉加长型管形吻合器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常州华森医疗器械有限公司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202104WG007D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金属接骨板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常州华森医疗器械有限公司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202104WG008D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一次性使用直线型吻合器及组件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江苏钱璟医疗器械有限公司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202104WG009D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一次性防护隔离病毒口罩（防护口罩）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江苏钱璟医疗器械有限公司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202104WG001E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无顶盖圆柱电池组合盖帽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常州武进中瑞电子科技股份有限公司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202104WG002E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U型电池组合盖帽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常州武进中瑞电子科技股份有限公司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202104WG001F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热回收氧化装置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常州大恒环保科技有限公司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202104WG002F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一体式智能饮(供）水装备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江苏美淼环保科技有限公司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202104WG003F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智能一体化生活污水装备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江苏美淼环保科技有限公司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武进高新区</w:t>
            </w:r>
          </w:p>
        </w:tc>
      </w:tr>
      <w:tr w:rsidR="00B96F1A" w:rsidRPr="00B96F1A" w:rsidTr="00F02DAC">
        <w:trPr>
          <w:trHeight w:val="402"/>
        </w:trPr>
        <w:tc>
          <w:tcPr>
            <w:tcW w:w="14323" w:type="dxa"/>
            <w:gridSpan w:val="5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202104JK001A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高分辨率AMOLED显示屏驱动芯片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常州欣盛半导体技术股份有限公司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202104JK002A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无刷驱动器（无刷电机）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常州泽明自动化设备有限公司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202104JK003A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步进电机驱动器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常州泽明自动化设备有限公司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202104JK004A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360图像控制器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江苏日盈电子股份有限公司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202104JK005A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车载摄像头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江苏日盈电子股份有限公司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202104JK006A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线路板-双面板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江苏协和电子股份有限公司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202104JK007A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线路板-单面板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江苏协和电子股份有限公司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电动汽车电池包线束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常州贝伦迪线束技术股份有限公司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汽车电动尾门控制线束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常州贝伦迪线束技术股份有限公司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电动汽车用防水线束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常州贝伦迪线束技术股份有限公司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静止无功发生器系统 SVG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常州博瑞电力自动化设备有限公司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直流融冰装置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常州博瑞电力自动化设备有限公司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粉末冶金轴套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常州格瑞特粉末冶金有限公司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多功能作业机（割草机、碎木机、移栽机）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常州凯得利机械有限公司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发动机滚针轴承（轴承、滚针轴承、滚轮组件、VB001导向轴承、两类型轴承）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常州容天乐东方轴承有限公司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太阳能组件边框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常州睿纯佳金属制品有限公司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202104JK010B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GDL高速风冷自动换刀电主轴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常州市翰琪电机有限公司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202104JK011B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智能开闭系统（电动撑杆、电动侧滑门、电动侧</w:t>
            </w: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开门）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常州市凯程精密汽车部件有限公司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202104JK012B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大导程升降电机（升降电机）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常州市凯迪电器股份有限公司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202104JK013B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多功能同步运动控制盒（手控器、开关电源、配件）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常州市凯迪电器股份有限公司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202104JK014B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高压泵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常州市往复世佑高压泵阀有限公司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202104JK015B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重型数控刀架（LDB）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常州市新墅机床数控设备有限公司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202104JK016B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含油轴承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常州市知宇粉末冶金有限公司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202104JK017B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离合套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常州市知宇粉末冶金有限公司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202104JK018B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轴套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常州市知宇粉末冶金有限公司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202104JK019B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直线步进电机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常州鑫鼎机电设备有限公司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202104JK020B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电子琴机框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常州煜明电子股份有限公司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202104JK021B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汽车内饰件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常州煜明电子股份有限公司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202104JK022B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音响（音箱）机框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常州煜明电子股份有限公司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202104JK023B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GD-N型智能高效财务装订机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江苏金典高科数码有限公司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202104JK024B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GD-W型桌面智能快捷胶装机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江苏金典高科数码有限公司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202104JK025B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不锈钢模板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摩泰金属科技（常州）有限公司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202104JK026B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螺杆一体刹车电机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日本电产凯宇汽车电器（江苏）有限公司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202104JK027B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MR一体机500系列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日本电产凯宇汽车电器（江苏）有限公司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202104JK028B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无刷刹车电机520系列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日本电产凯宇汽车电器（江苏）有限公司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202104JK029B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高速铁路27.5kV电缆及附件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信承瑞技术有限公司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37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202104JK030B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高压电缆及附件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信承瑞技术有限公司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202104JK031B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轨道交通踏面清扫装置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中车戚墅堰机车车辆工艺研究所有限公司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202104JK001C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节能环保型玻镁防火板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常州布鲁科技有限公司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202104JK002C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高效高压锅炉用内螺纹无缝钢管-15CrMoG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常州常宝精特钢管有限公司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202104JK003C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高效高压锅炉用合金钢管-T12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常州常宝精特钢管有限公司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202104JK004C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高效高压锅炉用合金钢管-T22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常州常宝精特钢管有限公司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202104JK005C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组合式信息展示器材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常州恒邦展示系统有限公司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202104JK006C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粉末冶金自润滑含油轴承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常州汇丰粉末冶金有限公司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202104JK007C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卷绕式广告架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常州灵特尔轻便展示系统有限公司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202104JK008C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拉网广告展架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常州灵特尔轻便展示系统有限公司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202104JK009C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圆管广告展架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常州灵特尔轻便展示系统有限公司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202104JK010C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三嗪类光致产酸剂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常州强力电子新材料股份有限公司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202104JK011C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双咪唑类光引发剂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常州强力电子新材料股份有限公司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202104JK012C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胶粘剂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常州市立时灵胶粘材料有限公司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202104JK013C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阻垢分散剂（分散剂、结晶器高温专用缓蚀分散剂）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常州市三明景辉环保科技有限公司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202104JK014C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高强度耐磨铝单板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常州鑫邦装饰材料有限公司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202104JK015C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高压树脂层积板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常州鑫德源恒耐火板装饰材料股份有限公司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202104JK016C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抗倍特树脂板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常州鑫德源恒耐火板装饰材料股份有限公司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55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202104JK017C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超级13Cr抗 CO2油井管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江苏常宝钢管股份有限公司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202104JK018C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高精密地质用管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江苏常宝钢管股份有限公司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202104JK019C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高抗扭特殊螺纹接头产品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江苏常宝钢管股份有限公司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202104JK020C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高强韧小口径机械管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江苏常宝钢管股份有限公司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202104JK021C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环氧富锌底漆(H06-1-1、无机富锌底漆)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江苏朝晖化工有限公司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202104JK022C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环氧云铁中间漆(H53-6、环氧树脂底漆云铁)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江苏朝晖化工有限公司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202104JK023C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脂肪族丙烯酸聚氨酯面漆（脂肪族聚氨酯防腐漆、面漆BS52-12、S52-40)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江苏朝晖化工有限公司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202104JK024C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环氧树脂煤沥青底漆、面漆（环氧煤沥青底漆、面漆、环氧树脂面漆）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江苏朝晖化工有限公司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202104JK025C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冷拔精密焊接钢管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江苏迪欧姆股份有限公司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202104JK026C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精密焊接钢管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江苏迪欧姆股份有限公司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202104JK027C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高品质三聚氰胺饰面板（三聚氰胺饰面板）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江苏靓时新材料科技股份有限公司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202104JK028C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高品质三聚氰胺浸渍纸（三聚氰胺浸渍纸）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江苏靓时新材料科技股份有限公司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202104JK029C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多层复合地板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江苏名天木业有限公司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202104JK030C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低甲醛高光浸胶纸层压装饰板（装饰板）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江苏源泉新材料科技有限公司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202104JK031C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高耐磨低甲醛阻燃浸胶纸(装饰纸)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江苏源泉新材料科技有限公司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202104JK032C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公共交通运载工具安全性能检测认证服务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交铁检验认证（常州）有限公司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202104JK033C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接触网线材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信承瑞技术有限公司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202104JK001D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盐酸喹那普利合成用盐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常州夏青科技有限公司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73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202104JK002D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2-庚醇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常州夏青科技有限公司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202104JK003D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信息素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江苏宁录科技股份有限公司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202104JK001E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储能变流器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常州博瑞电力自动化设备有限公司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202104JK002E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光伏并网逆变器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常州博瑞电力自动化设备有限公司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202104JK003E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1/2P以下小功率高效电动机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常州恒益电机有限公司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202104JK004E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快速高效冷却LED灯具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常州嘉顿照明科技有限公司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202104JK005E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装配式集成地暖模块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常州兰贝地板有限公司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202104JK006E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海陆风电设备组件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常州兴力机车车辆配件有限公司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202104JK007E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高强度地铁管片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常州中铁城建构件有限公司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202104JK008E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基于清洁生产技术的特种水泥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江苏横山南方水泥有限公司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202104JK001F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智能在线检测仪（氨氮在线检测仪、COD在线检测仪器、PH在线检测仪、总磷在线检测仪）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常州市盛立泓环境科技有限公司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202104JK002F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油雾分离器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常州威肯过滤分离环保技术有限公司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202104JK003F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生活垃圾渗滤液处理系统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光大环保技术装备（常州）有限公司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202104JK004F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多级液压机械式生活垃圾焚烧炉排炉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光大环保技术装备（常州）有限公司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202104JK005F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生活垃圾焚烧烟气净化处理系统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光大环保技术装备（常州）有限公司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常州经济开发区</w:t>
            </w:r>
          </w:p>
        </w:tc>
      </w:tr>
      <w:tr w:rsidR="00B96F1A" w:rsidRPr="00B96F1A" w:rsidTr="00F02DAC">
        <w:trPr>
          <w:trHeight w:val="402"/>
        </w:trPr>
        <w:tc>
          <w:tcPr>
            <w:tcW w:w="14323" w:type="dxa"/>
            <w:gridSpan w:val="5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202104TN001A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开票盖章一体机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常州汉威信科技股份有限公司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202104TN002A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档案袋发放模块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常州汉威信科技股份有限公司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202104TN003A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存折发放模块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常州汉威信科技股份有限公司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202104TN004A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能耗监测管理系统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常州科翔物联技术有限公司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202104TN005A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2芯屏蔽连接器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常州诺德电子股份有限公司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202104TN006A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通讯、车用线束集成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常州诺德电子股份有限公司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202104TN007A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万联CMS中央集中群控管理系统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常州万联网络数据信息安全股份有限公司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202104TN008A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一种通风结构优化的MEMS麦克风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常州元晶电子科技有限公司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202104TN009A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自动通关设备（摆式速通门、安全智能通道、摆式检票机、翼式检票机、三辊闸）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江苏汉武智能科技有限公司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202104TN010A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流媒体基础能力平台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江苏怀业信息技术股份有限公司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202104TN011A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无线宽带自组网协议引擎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江苏怀业信息技术股份有限公司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202104TN012A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智能温控器（温控器、电子元件、集成电路）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江苏源坤电子科技有限公司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干式变压器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常州东方三环电气有限公司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电力变压器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常州东方三环电气有限公司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箱式变电站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常州东方三环电气有限公司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埋弧焊接方、矩形钢管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常州钢劲型钢股份有限公司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新型“U”肋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常州钢劲型钢股份有限公司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振动流化床干燥机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常州恒诚富士特干燥设备有限公司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旋转闪蒸干燥机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常州恒诚富士特干燥设备有限公司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双锥回转式真空干燥机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常州恒诚富士特干燥设备有限公司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空心桨叶干燥机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常州恒诚富士特干燥设备有限公司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202104TN010B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ZB型真空耙式干燥机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常州恒诚富士特干燥设备有限公司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202104TN011B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多功能作业机（割草机、碎木机、旋耕机）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常州卡凡机械有限公司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202104TN012B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焊接机器人工作站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常州凯特工业机器人有限公司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202104TN013B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YK压力控制器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常州曼淇威压力控制技术有限公司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202104TN014B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二氧化碳冷媒用压力控制器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常州曼淇威压力控制技术有限公司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202104TN015B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DYK压力传感器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常州曼淇威压力控制技术有限公司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202104TN016B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多维多通道液相色谱系统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常州瑞曦生物科技有限公司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202104TN017B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干法辊压造粒机（系统）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常州市华夏干燥制粒设备有限公司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202104TN018B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沸腾干燥机（甲基八溴醚干燥输送混合系统）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常州市华夏干燥制粒设备有限公司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202104TN019B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空气弹簧金属支撑件（扣环，盖板，外套，芯轴）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常州市精艺机械制造有限公司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202104TN020B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食品机械加热器（加热板）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常州市精艺机械制造有限公司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202104TN021B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发动机的锁紧旋转组件（支架，托架，缸头，机体）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常州市精艺机械制造有限公司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202104TN022B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高速湿法混合制粒机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常州市聚美干燥设备有限公司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202104TN023B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新型环保干燥设备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常州市聚美干燥设备有限公司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202104TN024B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流体连接管（铝管）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常州市武进苏南制冷设备有限公司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202104TN025B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铜铝接头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常州市武进苏南制冷设备有限公司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202104TN026B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干燥过滤器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常州市武进苏南制冷设备有限公司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202104TN027B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喷雾干燥成套设备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常州一步干燥设备有限公司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202104TN028B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带式干燥机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常州一步干燥设备有限公司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202104TN029B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闪蒸干燥机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常州一步干燥设备有限公司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202104TN030B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自动拷边机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常州智谷机电科技有限公司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202104TN031B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自动精密冷拔机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江苏熊火机械制造有限公司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202104TN032B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数控设备模块式附件铣头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雷亿尔精密机械科技（常州）有限公司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202104TN033B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数控设备全自动直角铣头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雷亿尔精密机械科技（常州）有限公司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202104TN001C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气雾罐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常州泛能包装有限公司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202104TN002C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混纺异形孔纤维喷丝板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常州纺兴精密机械有限公司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202104TN003C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新型防尘条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常州恒佰成光电科技有限公司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202104TN004C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新型无氯高支大麻纱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常州美源亚麻纺织有限公司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202104TN005C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优质无氯高支亚麻纱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常州美源亚麻纺织有限公司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202104TN006C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软塑箱（桶）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常州市常顺医疗科技有限公司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202104TN007C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一次性使用引流袋（尿袋）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常州市中友医疗器械有限公司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202104TN008C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一次性使用吸痰管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常州市中友医疗器械有限公司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202104TN009C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一次性使用喂食管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常州市中友医疗器械有限公司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202104TN010C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一次性使用导尿管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常州市中友医疗器械有限公司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202104TN011C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无缝不锈钢管（S32168   S31608   S31603   S31668   S22053）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常州腾飞特材科技有限公司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202104TN012C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防雨雪隔热保暖面料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常州旭荣针织印染有限公司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202104TN013C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抗疲劳垫（地垫、脚垫、厨房垫）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常州远大新材料科技股份有限公司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202104TN014C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抹泥刀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常州远大新材料科技股份有限公司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202104TN015C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医用无痛定位注射器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常州悦康医疗器材有限公司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61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202104TN016C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药用垫片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江苏润德医用材料有限公司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202104TN017C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药用胶塞（卤化丁基橡胶瓶塞）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江苏润德医用材料有限公司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202104TN001D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一次性使用内镜直线切割吻合器及钉仓组件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常州市久成电子设备有限公司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202104TN002D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一次性使用采样拭子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江苏涵恒医疗科技有限公司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202104TN003D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黄体酮（别名:孕酮,化学名:4－孕甾烯－3,20－二酮,英文名:PROGESTERONE）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江苏佳尔科药业集团股份有限公司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202104TN004D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睾酮（化学名:17β-羟基雄甾-4-烯-3-酮,英文名：TESTOSTERONE）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江苏佳尔科药业集团股份有限公司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202104TN005D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环戊丙酸睾酮(化学名:17β-羟基雄甾-4-烯-3-酮-17-环戊丙酸酯,英文名:Testosterone Cypionate)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江苏佳尔科药业集团股份有限公司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202104TN006D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丙酸睾酮（化学名：17β-羟基雄甾-4-烯-3-酮丙酸酯，英文名：Testosterone Propionate）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江苏佳尔科药业集团股份有限公司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202104TN001E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高能量密度锂离子电池（锂离子电池）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常州赛得能源科技有限公司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202104TN002E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甲醇裂解制氢系统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常州市蓝博氢能源科技有限公司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202104TN003E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生物质尼龙低温染色短流程工艺面料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常州旭荣针织印染有限公司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202104TN004E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纯水冷却系统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江苏千瓦科技有限公司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202104TN001F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半导体制程废气净化机台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常州诚鉺正环保技术有限公司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202104TN002F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危化品垃圾处理系统软件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常州哈特德环境工程技术有限公司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202104TN003F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环保丝光牛仔面料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黑牡丹纺织有限公司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202104TN004F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绿色退浆牛仔面料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黑牡丹纺织有限公司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776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202104TN005F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耐磨牛仔布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黑牡丹纺织有限公司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天宁区</w:t>
            </w:r>
          </w:p>
        </w:tc>
      </w:tr>
      <w:tr w:rsidR="00B96F1A" w:rsidRPr="00B96F1A" w:rsidTr="00F02DAC">
        <w:trPr>
          <w:trHeight w:val="402"/>
        </w:trPr>
        <w:tc>
          <w:tcPr>
            <w:tcW w:w="14323" w:type="dxa"/>
            <w:gridSpan w:val="5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202104ZL001A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液化石油气灌装秤嵌入式软件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常州吉亚信息技术有限公司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202104ZL002A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康悦智慧医疗服务系统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常州康悦信息技术有限公司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202104ZL003A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数据采集器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江苏祥康科技有限公司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202104ZL004A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神州网云（江苏）高级威胁检测系统软件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神州网云信息技术(江苏)有限公司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汽车高压点火线总成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常州必能信汽车电器有限公司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汽车高压点火线缆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常州必能信汽车电器有限公司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预燃室火花塞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常州必能信汽车电器有限公司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点火线圈护套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常州必能信汽车电器有限公司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G7009红外测温仪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常州华达科捷光电仪器有限公司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G7008迷你红外成像仪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常州华达科捷光电仪器有限公司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多电机单椅及其组件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常州匠心独具智能家居股份有限公司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煤矿井下单轨吊运输车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常州科研试制中心有限公司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矿用3吨防爆柴油机无轨胶轮车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常州科研试制中心有限公司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202104ZL010B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防爆柴油机混凝土搅拌运输车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常州科研试制中心有限公司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202104ZL011B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超精密成型加工E39光电反光镜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常州纳乐科思光学有限公司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202104ZL012B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超精密成型CX传感器透镜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常州纳乐科思光学有限公司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202104ZL013B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超精密成型E3Z传感器透镜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常州纳乐科思光学有限公司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202104ZL014B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可调式双锯片开槽机（电动开槽机）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常州赛迪工具有限公司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202104ZL015B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塑料挤出机复膜机组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常州市润亿机械制造有限公司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202104ZL016B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造粒机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常州市神工造粒设备有限公司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202104ZL017B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灯具（液晶数显观片灯）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常州市台夏光电科技有限公司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202104ZL018B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高精度五轴数控工具磨床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常州亚同数控科技有限公司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202104ZL019B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水冷式高温螺旋输送机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弗格森输送机械（常州）有限公司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202104ZL020B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新能源汽车充电桩智能产线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中科摩通（常州）智能制造股份有限公司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202104ZL021B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电子水泵控制器自动化生产线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中科摩通（常州）智能制造股份有限公司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202104ZL001C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轻质高强玻璃钢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常州丰兴诚环保科技有限公司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202104ZL002C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一次性管形吻（缝）合器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常州海尔斯医疗器械科技有限公司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202104ZL003C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一次性使用腔镜切割缝合器及钉仓组件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常州海尔斯医疗器械科技有限公司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202104ZL004C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蓄光发光膜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常州华日升反光材料有限公司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202104ZL005C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机动车号牌用反光膜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常州华日升反光材料有限公司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202104ZL006C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一级车身反光标识（TM9600-2）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常州华日升反光材料有限公司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202104ZL007C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光学膜（增光膜）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常州华威新材料有限公司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202104ZL008C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光学膜（复合式光学膜）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常州华威新材料有限公司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202104ZL009C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折叠展示箱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常州霍克展示系统股份有限公司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202104ZL010C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通用型展架灯座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常州霍克展示系统股份有限公司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202104ZL011C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YC-X15AII型发光圆管折叠桌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常州霍克展示系统股份有限公司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202104ZL012C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508发光圆管展架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常州霍克展示系统股份有限公司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202104ZL013C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桁架嵌布功能拓展件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常州霍克展示系统股份有限公司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202104ZL014C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医用胶带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常州美杰医疗用品有限公司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202104ZL015C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医疗绷带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常州美杰医疗用品有限公司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202104ZL016C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医用创可贴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常州美杰医疗用品有限公司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202104ZL017C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敷料贴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常州美杰医疗用品有限公司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202104ZL018C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医用敷贴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常州美杰医疗用品有限公司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202104ZL019C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多方位起吊式集装袋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常州商隆产业用纺织品有限公司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202104ZL020C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飞边成型内袋集装袋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常州商隆产业用纺织品有限公司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202104ZL021C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电容器薄膜用分切圈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常州市同裕塑件有限公司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202104ZL022C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覆膜砂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常州市长江铸工材料有限公司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202104ZL023C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高频超声波传感器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江苏波速传感器有限公司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202104ZL024C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汽车及汽车部件专用高性能涂料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江苏皓月涂料有限公司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202104ZL025C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环保水性漆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江苏皓月涂料有限公司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202104ZL026C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电泳漆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江苏皓月涂料有限公司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202104ZL027C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工程机械专用环保涂料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江苏皓月涂料有限公司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202104ZL028C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金属粉末注射成形工艺制备连接器外壳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江苏精研科技股份有限公司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202104ZL029C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金属粉末注射成形工艺制备7613滑键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江苏精研科技股份有限公司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202104ZL030C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金属粉末注射成形工艺制备配动块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江苏精研科技股份有限公司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202104ZL031C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金属粉末注射成形工艺制备数码相机五金件—底座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江苏精研科技股份有限公司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202104ZL032C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金属粉末注射成形工艺制备止动件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江苏精研科技股份有限公司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202104ZL033C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抗菌抗病毒口罩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江苏美舜生物科技有限公司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59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202104ZL034C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瓷砖胶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江苏尼高科技有限公司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202104ZL035C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石膏自流平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江苏尼高科技有限公司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202104ZL036C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系列丙烯酸树脂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中海油常州环保涂料有限公司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202104ZL037C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系列聚酯树脂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中海油常州环保涂料有限公司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202104ZL038C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HED双组份阴极电泳涂料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中海油常州环保涂料有限公司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202104ZL039C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水性多彩外墙涂料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中海油常州环保涂料有限公司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202104ZL001D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一次性使用直线型切割吻合器及组件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江苏博朗森思医疗器械有限公司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202104ZL002D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一次性使用腹腔镜用穿刺器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江苏博朗森思医疗器械有限公司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202104ZL003D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一次性使用直线切割吻合器及钉仓组件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江苏博朗森思医疗器械有限公司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202104ZL004D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疝修补片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江苏三联星海医疗器械有限公司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202104ZL005D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一次性腔镜用直线型切割吻合器及组件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江苏三联星海医疗器械有限公司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202104ZL006D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一次性直线切割吻合器及组件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江苏三联星海医疗器械有限公司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202104ZL007D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一次性直线型吻合器及组件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江苏三联星海医疗器械有限公司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202104ZL008D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一次性痔吻合器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江苏三联星海医疗器械有限公司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202104ZL009D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一次性管形吻合器配件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江苏上智医疗器械有限公司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202104ZL010D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一次性腔内切割组件配件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江苏上智医疗器械有限公司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202104ZL011D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一次性切割吻合器配件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江苏上智医疗器械有限公司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202104ZL012D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一次性肛肠吻合器配件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江苏上智医疗器械有限公司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202104ZL013D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一次性腔内切割吻合器配件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江苏上智医疗器械有限公司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202104ZL001E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186FA柴油机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常柴股份有限公司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79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202104ZL002E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192FA柴油机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常柴股份有限公司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202104ZL003E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ODFS-334000/500单相自耦变压器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常州西电变压器有限责任公司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202104ZL004E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能源管理技术服务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江苏睿中节能科技有限公司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202104ZL001F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智能型蒸发干燥一体机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常州乐研分离技术有限公司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202104ZL002F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金属结构件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江苏中高电力装备科技有限公司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202104ZL003F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生活垃圾渗滤液处理系统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上田环境修复有限公司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202104ZL004F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刚性填埋场防渗系统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上田环境修复有限公司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202104ZL005F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生活垃圾填埋场快速稳定生态修复系统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上田环境修复有限公司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  <w:tr w:rsidR="00F02DAC" w:rsidRPr="00B96F1A" w:rsidTr="00F02DAC">
        <w:trPr>
          <w:trHeight w:val="402"/>
        </w:trPr>
        <w:tc>
          <w:tcPr>
            <w:tcW w:w="707" w:type="dxa"/>
            <w:shd w:val="clear" w:color="auto" w:fill="auto"/>
            <w:noWrap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77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202104ZL006F</w:t>
            </w:r>
          </w:p>
        </w:tc>
        <w:tc>
          <w:tcPr>
            <w:tcW w:w="517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地下药剂残留浓度检测装置</w:t>
            </w:r>
          </w:p>
        </w:tc>
        <w:tc>
          <w:tcPr>
            <w:tcW w:w="4536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上田环境修复有限公司</w:t>
            </w:r>
          </w:p>
        </w:tc>
        <w:tc>
          <w:tcPr>
            <w:tcW w:w="2132" w:type="dxa"/>
            <w:shd w:val="clear" w:color="auto" w:fill="auto"/>
            <w:vAlign w:val="center"/>
            <w:hideMark/>
          </w:tcPr>
          <w:p w:rsidR="00B96F1A" w:rsidRPr="00B96F1A" w:rsidRDefault="00B96F1A" w:rsidP="00B96F1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96F1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钟楼区</w:t>
            </w:r>
          </w:p>
        </w:tc>
      </w:tr>
    </w:tbl>
    <w:p w:rsidR="00000910" w:rsidRPr="00AA7FB3" w:rsidRDefault="00000910"/>
    <w:sectPr w:rsidR="00000910" w:rsidRPr="00AA7FB3" w:rsidSect="00F02DAC">
      <w:footerReference w:type="default" r:id="rId8"/>
      <w:pgSz w:w="16838" w:h="11906" w:orient="landscape"/>
      <w:pgMar w:top="2098" w:right="1418" w:bottom="1531" w:left="141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26B0" w:rsidRDefault="006D26B0" w:rsidP="00F671F8">
      <w:r>
        <w:separator/>
      </w:r>
    </w:p>
  </w:endnote>
  <w:endnote w:type="continuationSeparator" w:id="0">
    <w:p w:rsidR="006D26B0" w:rsidRDefault="006D26B0" w:rsidP="00F671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0162336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0A39F0" w:rsidRPr="00E57EE3" w:rsidRDefault="000A39F0" w:rsidP="00E57EE3">
        <w:pPr>
          <w:pStyle w:val="a7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331F7B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331F7B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331F7B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F02DAC" w:rsidRPr="00F02DAC">
          <w:rPr>
            <w:rFonts w:ascii="Times New Roman" w:hAnsi="Times New Roman" w:cs="Times New Roman"/>
            <w:noProof/>
            <w:sz w:val="28"/>
            <w:szCs w:val="28"/>
            <w:lang w:val="zh-CN"/>
          </w:rPr>
          <w:t>-</w:t>
        </w:r>
        <w:r w:rsidR="00F02DAC">
          <w:rPr>
            <w:rFonts w:ascii="Times New Roman" w:hAnsi="Times New Roman" w:cs="Times New Roman"/>
            <w:noProof/>
            <w:sz w:val="28"/>
            <w:szCs w:val="28"/>
          </w:rPr>
          <w:t xml:space="preserve"> 48 -</w:t>
        </w:r>
        <w:r w:rsidRPr="00331F7B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26B0" w:rsidRDefault="006D26B0" w:rsidP="00F671F8">
      <w:r>
        <w:separator/>
      </w:r>
    </w:p>
  </w:footnote>
  <w:footnote w:type="continuationSeparator" w:id="0">
    <w:p w:rsidR="006D26B0" w:rsidRDefault="006D26B0" w:rsidP="00F671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0BE"/>
    <w:rsid w:val="00000910"/>
    <w:rsid w:val="00041A41"/>
    <w:rsid w:val="00055321"/>
    <w:rsid w:val="00066479"/>
    <w:rsid w:val="00081AEE"/>
    <w:rsid w:val="000A39F0"/>
    <w:rsid w:val="000C1C87"/>
    <w:rsid w:val="000C5313"/>
    <w:rsid w:val="000E416B"/>
    <w:rsid w:val="00115D12"/>
    <w:rsid w:val="00131686"/>
    <w:rsid w:val="00131A0A"/>
    <w:rsid w:val="00137359"/>
    <w:rsid w:val="001667F2"/>
    <w:rsid w:val="001749D6"/>
    <w:rsid w:val="00183E83"/>
    <w:rsid w:val="001C2C13"/>
    <w:rsid w:val="001D2A94"/>
    <w:rsid w:val="002549EE"/>
    <w:rsid w:val="00270151"/>
    <w:rsid w:val="002874A9"/>
    <w:rsid w:val="002B373D"/>
    <w:rsid w:val="002E4E97"/>
    <w:rsid w:val="002F060B"/>
    <w:rsid w:val="002F59A2"/>
    <w:rsid w:val="0030108A"/>
    <w:rsid w:val="00307BB3"/>
    <w:rsid w:val="00331F7B"/>
    <w:rsid w:val="00337CE6"/>
    <w:rsid w:val="00340FE9"/>
    <w:rsid w:val="00360BFF"/>
    <w:rsid w:val="00383B81"/>
    <w:rsid w:val="00383E2B"/>
    <w:rsid w:val="003A0E51"/>
    <w:rsid w:val="003B238A"/>
    <w:rsid w:val="003C40BE"/>
    <w:rsid w:val="004124ED"/>
    <w:rsid w:val="00425BD2"/>
    <w:rsid w:val="00457DBF"/>
    <w:rsid w:val="0047667E"/>
    <w:rsid w:val="004B43BB"/>
    <w:rsid w:val="004B6097"/>
    <w:rsid w:val="005868F7"/>
    <w:rsid w:val="005A3BE2"/>
    <w:rsid w:val="005C3033"/>
    <w:rsid w:val="005E1736"/>
    <w:rsid w:val="00613C7A"/>
    <w:rsid w:val="006536E5"/>
    <w:rsid w:val="00697B1C"/>
    <w:rsid w:val="006A74A2"/>
    <w:rsid w:val="006D26B0"/>
    <w:rsid w:val="006E2E2C"/>
    <w:rsid w:val="006E3271"/>
    <w:rsid w:val="00781E02"/>
    <w:rsid w:val="0078525C"/>
    <w:rsid w:val="007D2D9A"/>
    <w:rsid w:val="007D4696"/>
    <w:rsid w:val="00805768"/>
    <w:rsid w:val="00813518"/>
    <w:rsid w:val="00833864"/>
    <w:rsid w:val="008517C1"/>
    <w:rsid w:val="00872031"/>
    <w:rsid w:val="00875187"/>
    <w:rsid w:val="00893588"/>
    <w:rsid w:val="0089375B"/>
    <w:rsid w:val="008A25AA"/>
    <w:rsid w:val="008A5472"/>
    <w:rsid w:val="008F42CB"/>
    <w:rsid w:val="009057FB"/>
    <w:rsid w:val="00955177"/>
    <w:rsid w:val="009A31B4"/>
    <w:rsid w:val="009B1E28"/>
    <w:rsid w:val="009B31C7"/>
    <w:rsid w:val="009C14A6"/>
    <w:rsid w:val="009D0141"/>
    <w:rsid w:val="009D319F"/>
    <w:rsid w:val="009E1C03"/>
    <w:rsid w:val="009F3957"/>
    <w:rsid w:val="00A00957"/>
    <w:rsid w:val="00A04E85"/>
    <w:rsid w:val="00A07093"/>
    <w:rsid w:val="00A12482"/>
    <w:rsid w:val="00A61410"/>
    <w:rsid w:val="00A72F8B"/>
    <w:rsid w:val="00AA7FB3"/>
    <w:rsid w:val="00AD2255"/>
    <w:rsid w:val="00AD7141"/>
    <w:rsid w:val="00B22995"/>
    <w:rsid w:val="00B26EB9"/>
    <w:rsid w:val="00B27F9A"/>
    <w:rsid w:val="00B372E8"/>
    <w:rsid w:val="00B96F1A"/>
    <w:rsid w:val="00BC44E9"/>
    <w:rsid w:val="00BD7298"/>
    <w:rsid w:val="00C45BE0"/>
    <w:rsid w:val="00C73297"/>
    <w:rsid w:val="00C93E61"/>
    <w:rsid w:val="00C95D47"/>
    <w:rsid w:val="00CA71A3"/>
    <w:rsid w:val="00CB32DB"/>
    <w:rsid w:val="00D0600D"/>
    <w:rsid w:val="00D247B0"/>
    <w:rsid w:val="00D308F8"/>
    <w:rsid w:val="00D4676F"/>
    <w:rsid w:val="00D54D6B"/>
    <w:rsid w:val="00DB32B7"/>
    <w:rsid w:val="00DD6312"/>
    <w:rsid w:val="00DE2D63"/>
    <w:rsid w:val="00E405A7"/>
    <w:rsid w:val="00E42A59"/>
    <w:rsid w:val="00E57EE3"/>
    <w:rsid w:val="00E61892"/>
    <w:rsid w:val="00EA37B8"/>
    <w:rsid w:val="00EB75BA"/>
    <w:rsid w:val="00F02DAC"/>
    <w:rsid w:val="00F12D85"/>
    <w:rsid w:val="00F671F8"/>
    <w:rsid w:val="00FA4D28"/>
    <w:rsid w:val="00FA7F22"/>
    <w:rsid w:val="029D1AA1"/>
    <w:rsid w:val="0D610C7D"/>
    <w:rsid w:val="0E257198"/>
    <w:rsid w:val="0F4E328C"/>
    <w:rsid w:val="0FBD6D8B"/>
    <w:rsid w:val="10D5253B"/>
    <w:rsid w:val="13AD7CA7"/>
    <w:rsid w:val="147E3E3D"/>
    <w:rsid w:val="154E2A6B"/>
    <w:rsid w:val="164658FE"/>
    <w:rsid w:val="18CD4B53"/>
    <w:rsid w:val="1E1D6EC9"/>
    <w:rsid w:val="1E4B00DE"/>
    <w:rsid w:val="1EC007FF"/>
    <w:rsid w:val="20715A3D"/>
    <w:rsid w:val="22D25D37"/>
    <w:rsid w:val="24003D79"/>
    <w:rsid w:val="2A753421"/>
    <w:rsid w:val="2C9322AA"/>
    <w:rsid w:val="2C9D432B"/>
    <w:rsid w:val="2CF77F63"/>
    <w:rsid w:val="2D1C030F"/>
    <w:rsid w:val="2DF20E0F"/>
    <w:rsid w:val="2E7D67E7"/>
    <w:rsid w:val="2EE971C1"/>
    <w:rsid w:val="31FF1D22"/>
    <w:rsid w:val="36F46FE1"/>
    <w:rsid w:val="37761695"/>
    <w:rsid w:val="38A23145"/>
    <w:rsid w:val="3B5B2CED"/>
    <w:rsid w:val="3B7A7704"/>
    <w:rsid w:val="401943B1"/>
    <w:rsid w:val="405C017C"/>
    <w:rsid w:val="426443BE"/>
    <w:rsid w:val="43EB763B"/>
    <w:rsid w:val="45773A7F"/>
    <w:rsid w:val="46541763"/>
    <w:rsid w:val="474478EF"/>
    <w:rsid w:val="480F5842"/>
    <w:rsid w:val="4873512B"/>
    <w:rsid w:val="49142B03"/>
    <w:rsid w:val="495A3A3A"/>
    <w:rsid w:val="4CBB5542"/>
    <w:rsid w:val="4E2018E4"/>
    <w:rsid w:val="505D3672"/>
    <w:rsid w:val="53660C59"/>
    <w:rsid w:val="63337E81"/>
    <w:rsid w:val="67343096"/>
    <w:rsid w:val="686E294D"/>
    <w:rsid w:val="69A476EB"/>
    <w:rsid w:val="6B6A6F0A"/>
    <w:rsid w:val="6C7B2DBA"/>
    <w:rsid w:val="6E263A10"/>
    <w:rsid w:val="7309259E"/>
    <w:rsid w:val="73556B54"/>
    <w:rsid w:val="73A33522"/>
    <w:rsid w:val="746F7909"/>
    <w:rsid w:val="76FF352D"/>
    <w:rsid w:val="7773120B"/>
    <w:rsid w:val="78A7191D"/>
    <w:rsid w:val="7ABF7DC5"/>
    <w:rsid w:val="7B637BB3"/>
    <w:rsid w:val="7EBB1300"/>
    <w:rsid w:val="7F225645"/>
    <w:rsid w:val="7F356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qFormat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Arial" w:hAnsi="Arial" w:cs="Arial" w:hint="default"/>
      <w:b/>
      <w:color w:val="000000"/>
      <w:sz w:val="20"/>
      <w:szCs w:val="20"/>
      <w:u w:val="none"/>
    </w:rPr>
  </w:style>
  <w:style w:type="character" w:styleId="a3">
    <w:name w:val="Hyperlink"/>
    <w:basedOn w:val="a0"/>
    <w:uiPriority w:val="99"/>
    <w:semiHidden/>
    <w:unhideWhenUsed/>
    <w:rsid w:val="00115D1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15D12"/>
    <w:rPr>
      <w:color w:val="800080"/>
      <w:u w:val="single"/>
    </w:rPr>
  </w:style>
  <w:style w:type="paragraph" w:customStyle="1" w:styleId="font5">
    <w:name w:val="font5"/>
    <w:basedOn w:val="a"/>
    <w:rsid w:val="00115D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115D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66">
    <w:name w:val="xl66"/>
    <w:basedOn w:val="a"/>
    <w:rsid w:val="00115D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67">
    <w:name w:val="xl67"/>
    <w:basedOn w:val="a"/>
    <w:rsid w:val="00115D1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68">
    <w:name w:val="xl68"/>
    <w:basedOn w:val="a"/>
    <w:rsid w:val="00115D1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69">
    <w:name w:val="xl69"/>
    <w:basedOn w:val="a"/>
    <w:rsid w:val="00115D1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70">
    <w:name w:val="xl70"/>
    <w:basedOn w:val="a"/>
    <w:rsid w:val="00115D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0"/>
      <w:szCs w:val="20"/>
    </w:rPr>
  </w:style>
  <w:style w:type="table" w:styleId="a5">
    <w:name w:val="Table Grid"/>
    <w:basedOn w:val="a1"/>
    <w:uiPriority w:val="39"/>
    <w:rsid w:val="00115D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6">
    <w:name w:val="font6"/>
    <w:basedOn w:val="a"/>
    <w:rsid w:val="009A31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1">
    <w:name w:val="xl71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72">
    <w:name w:val="xl72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73">
    <w:name w:val="xl73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74">
    <w:name w:val="xl74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75">
    <w:name w:val="xl75"/>
    <w:basedOn w:val="a"/>
    <w:rsid w:val="009A31B4"/>
    <w:pPr>
      <w:widowControl/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76">
    <w:name w:val="xl76"/>
    <w:basedOn w:val="a"/>
    <w:rsid w:val="009A31B4"/>
    <w:pPr>
      <w:widowControl/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77">
    <w:name w:val="xl77"/>
    <w:basedOn w:val="a"/>
    <w:rsid w:val="009A31B4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78">
    <w:name w:val="xl78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styleId="a6">
    <w:name w:val="header"/>
    <w:basedOn w:val="a"/>
    <w:link w:val="Char"/>
    <w:uiPriority w:val="99"/>
    <w:unhideWhenUsed/>
    <w:rsid w:val="00F6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F671F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F6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F671F8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font0">
    <w:name w:val="font0"/>
    <w:basedOn w:val="a"/>
    <w:rsid w:val="00DB32B7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font7">
    <w:name w:val="font7"/>
    <w:basedOn w:val="a"/>
    <w:rsid w:val="00DB32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DB32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DB32B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64">
    <w:name w:val="xl64"/>
    <w:basedOn w:val="a"/>
    <w:rsid w:val="00DB32B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table" w:styleId="1-5">
    <w:name w:val="Medium List 1 Accent 5"/>
    <w:basedOn w:val="a1"/>
    <w:uiPriority w:val="65"/>
    <w:rsid w:val="00000910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1-1">
    <w:name w:val="Medium Grid 1 Accent 1"/>
    <w:basedOn w:val="a1"/>
    <w:uiPriority w:val="67"/>
    <w:rsid w:val="003A0E51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EEAF6" w:themeFill="accent1" w:themeFillTint="33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-1">
    <w:name w:val="Light Grid Accent 1"/>
    <w:basedOn w:val="a1"/>
    <w:uiPriority w:val="62"/>
    <w:rsid w:val="00000910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paragraph" w:customStyle="1" w:styleId="xl79">
    <w:name w:val="xl79"/>
    <w:basedOn w:val="a"/>
    <w:rsid w:val="009B1E28"/>
    <w:pPr>
      <w:widowControl/>
      <w:pBdr>
        <w:top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0">
    <w:name w:val="xl80"/>
    <w:basedOn w:val="a"/>
    <w:rsid w:val="009B1E2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table" w:styleId="1-3">
    <w:name w:val="Medium Grid 1 Accent 3"/>
    <w:basedOn w:val="a1"/>
    <w:uiPriority w:val="67"/>
    <w:rsid w:val="003A0E51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10">
    <w:name w:val="Medium Shading 1 Accent 1"/>
    <w:basedOn w:val="a1"/>
    <w:uiPriority w:val="63"/>
    <w:rsid w:val="003A0E51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">
    <w:name w:val="样式1"/>
    <w:basedOn w:val="a1"/>
    <w:uiPriority w:val="99"/>
    <w:rsid w:val="003A0E51"/>
    <w:tblPr/>
    <w:tcPr>
      <w:shd w:val="clear" w:color="auto" w:fill="DEEAF6" w:themeFill="accent1" w:themeFillTint="33"/>
    </w:tcPr>
  </w:style>
  <w:style w:type="table" w:styleId="2-1">
    <w:name w:val="Medium List 2 Accent 1"/>
    <w:basedOn w:val="a1"/>
    <w:uiPriority w:val="66"/>
    <w:rsid w:val="003A0E5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11">
    <w:name w:val="Medium List 1 Accent 1"/>
    <w:basedOn w:val="a1"/>
    <w:uiPriority w:val="65"/>
    <w:rsid w:val="003A0E51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paragraph" w:customStyle="1" w:styleId="xl81">
    <w:name w:val="xl81"/>
    <w:basedOn w:val="a"/>
    <w:rsid w:val="00AA7FB3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2">
    <w:name w:val="xl82"/>
    <w:basedOn w:val="a"/>
    <w:rsid w:val="00AA7FB3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3">
    <w:name w:val="xl83"/>
    <w:basedOn w:val="a"/>
    <w:rsid w:val="00AA7FB3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rsid w:val="00AA7FB3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5">
    <w:name w:val="xl85"/>
    <w:basedOn w:val="a"/>
    <w:rsid w:val="00B96F1A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6">
    <w:name w:val="xl86"/>
    <w:basedOn w:val="a"/>
    <w:rsid w:val="00B96F1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qFormat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Arial" w:hAnsi="Arial" w:cs="Arial" w:hint="default"/>
      <w:b/>
      <w:color w:val="000000"/>
      <w:sz w:val="20"/>
      <w:szCs w:val="20"/>
      <w:u w:val="none"/>
    </w:rPr>
  </w:style>
  <w:style w:type="character" w:styleId="a3">
    <w:name w:val="Hyperlink"/>
    <w:basedOn w:val="a0"/>
    <w:uiPriority w:val="99"/>
    <w:semiHidden/>
    <w:unhideWhenUsed/>
    <w:rsid w:val="00115D1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15D12"/>
    <w:rPr>
      <w:color w:val="800080"/>
      <w:u w:val="single"/>
    </w:rPr>
  </w:style>
  <w:style w:type="paragraph" w:customStyle="1" w:styleId="font5">
    <w:name w:val="font5"/>
    <w:basedOn w:val="a"/>
    <w:rsid w:val="00115D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115D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66">
    <w:name w:val="xl66"/>
    <w:basedOn w:val="a"/>
    <w:rsid w:val="00115D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67">
    <w:name w:val="xl67"/>
    <w:basedOn w:val="a"/>
    <w:rsid w:val="00115D1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68">
    <w:name w:val="xl68"/>
    <w:basedOn w:val="a"/>
    <w:rsid w:val="00115D1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69">
    <w:name w:val="xl69"/>
    <w:basedOn w:val="a"/>
    <w:rsid w:val="00115D1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0"/>
      <w:szCs w:val="20"/>
    </w:rPr>
  </w:style>
  <w:style w:type="paragraph" w:customStyle="1" w:styleId="xl70">
    <w:name w:val="xl70"/>
    <w:basedOn w:val="a"/>
    <w:rsid w:val="00115D1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0"/>
      <w:szCs w:val="20"/>
    </w:rPr>
  </w:style>
  <w:style w:type="table" w:styleId="a5">
    <w:name w:val="Table Grid"/>
    <w:basedOn w:val="a1"/>
    <w:uiPriority w:val="39"/>
    <w:rsid w:val="00115D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6">
    <w:name w:val="font6"/>
    <w:basedOn w:val="a"/>
    <w:rsid w:val="009A31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1">
    <w:name w:val="xl71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72">
    <w:name w:val="xl72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73">
    <w:name w:val="xl73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74">
    <w:name w:val="xl74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75">
    <w:name w:val="xl75"/>
    <w:basedOn w:val="a"/>
    <w:rsid w:val="009A31B4"/>
    <w:pPr>
      <w:widowControl/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customStyle="1" w:styleId="xl76">
    <w:name w:val="xl76"/>
    <w:basedOn w:val="a"/>
    <w:rsid w:val="009A31B4"/>
    <w:pPr>
      <w:widowControl/>
      <w:shd w:val="clear" w:color="000000" w:fill="FFFFFF"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77">
    <w:name w:val="xl77"/>
    <w:basedOn w:val="a"/>
    <w:rsid w:val="009A31B4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78">
    <w:name w:val="xl78"/>
    <w:basedOn w:val="a"/>
    <w:rsid w:val="009A31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b/>
      <w:bCs/>
      <w:kern w:val="0"/>
      <w:sz w:val="24"/>
      <w:szCs w:val="24"/>
    </w:rPr>
  </w:style>
  <w:style w:type="paragraph" w:styleId="a6">
    <w:name w:val="header"/>
    <w:basedOn w:val="a"/>
    <w:link w:val="Char"/>
    <w:uiPriority w:val="99"/>
    <w:unhideWhenUsed/>
    <w:rsid w:val="00F6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F671F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F6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F671F8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font0">
    <w:name w:val="font0"/>
    <w:basedOn w:val="a"/>
    <w:rsid w:val="00DB32B7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font7">
    <w:name w:val="font7"/>
    <w:basedOn w:val="a"/>
    <w:rsid w:val="00DB32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DB32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DB32B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xl64">
    <w:name w:val="xl64"/>
    <w:basedOn w:val="a"/>
    <w:rsid w:val="00DB32B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table" w:styleId="1-5">
    <w:name w:val="Medium List 1 Accent 5"/>
    <w:basedOn w:val="a1"/>
    <w:uiPriority w:val="65"/>
    <w:rsid w:val="00000910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1-1">
    <w:name w:val="Medium Grid 1 Accent 1"/>
    <w:basedOn w:val="a1"/>
    <w:uiPriority w:val="67"/>
    <w:rsid w:val="003A0E51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EEAF6" w:themeFill="accent1" w:themeFillTint="33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-1">
    <w:name w:val="Light Grid Accent 1"/>
    <w:basedOn w:val="a1"/>
    <w:uiPriority w:val="62"/>
    <w:rsid w:val="00000910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paragraph" w:customStyle="1" w:styleId="xl79">
    <w:name w:val="xl79"/>
    <w:basedOn w:val="a"/>
    <w:rsid w:val="009B1E28"/>
    <w:pPr>
      <w:widowControl/>
      <w:pBdr>
        <w:top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0">
    <w:name w:val="xl80"/>
    <w:basedOn w:val="a"/>
    <w:rsid w:val="009B1E2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table" w:styleId="1-3">
    <w:name w:val="Medium Grid 1 Accent 3"/>
    <w:basedOn w:val="a1"/>
    <w:uiPriority w:val="67"/>
    <w:rsid w:val="003A0E51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10">
    <w:name w:val="Medium Shading 1 Accent 1"/>
    <w:basedOn w:val="a1"/>
    <w:uiPriority w:val="63"/>
    <w:rsid w:val="003A0E51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">
    <w:name w:val="样式1"/>
    <w:basedOn w:val="a1"/>
    <w:uiPriority w:val="99"/>
    <w:rsid w:val="003A0E51"/>
    <w:tblPr/>
    <w:tcPr>
      <w:shd w:val="clear" w:color="auto" w:fill="DEEAF6" w:themeFill="accent1" w:themeFillTint="33"/>
    </w:tcPr>
  </w:style>
  <w:style w:type="table" w:styleId="2-1">
    <w:name w:val="Medium List 2 Accent 1"/>
    <w:basedOn w:val="a1"/>
    <w:uiPriority w:val="66"/>
    <w:rsid w:val="003A0E5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11">
    <w:name w:val="Medium List 1 Accent 1"/>
    <w:basedOn w:val="a1"/>
    <w:uiPriority w:val="65"/>
    <w:rsid w:val="003A0E51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paragraph" w:customStyle="1" w:styleId="xl81">
    <w:name w:val="xl81"/>
    <w:basedOn w:val="a"/>
    <w:rsid w:val="00AA7FB3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2">
    <w:name w:val="xl82"/>
    <w:basedOn w:val="a"/>
    <w:rsid w:val="00AA7FB3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3">
    <w:name w:val="xl83"/>
    <w:basedOn w:val="a"/>
    <w:rsid w:val="00AA7FB3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rsid w:val="00AA7FB3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5">
    <w:name w:val="xl85"/>
    <w:basedOn w:val="a"/>
    <w:rsid w:val="00B96F1A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6">
    <w:name w:val="xl86"/>
    <w:basedOn w:val="a"/>
    <w:rsid w:val="00B96F1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65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0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1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0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8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1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9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7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4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4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48</Pages>
  <Words>6389</Words>
  <Characters>36421</Characters>
  <Application>Microsoft Office Word</Application>
  <DocSecurity>0</DocSecurity>
  <Lines>303</Lines>
  <Paragraphs>85</Paragraphs>
  <ScaleCrop>false</ScaleCrop>
  <Company>china</Company>
  <LinksUpToDate>false</LinksUpToDate>
  <CharactersWithSpaces>42725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吴娟</cp:lastModifiedBy>
  <cp:revision>54</cp:revision>
  <dcterms:created xsi:type="dcterms:W3CDTF">2021-07-06T07:00:00Z</dcterms:created>
  <dcterms:modified xsi:type="dcterms:W3CDTF">2021-11-03T03:38:00Z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