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A53" w:rsidRDefault="00584D7A">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常州市城市绿化工程信息管理办法</w:t>
      </w:r>
    </w:p>
    <w:p w:rsidR="00712A53" w:rsidRDefault="00584D7A">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w:t>
      </w:r>
      <w:r w:rsidR="009B29F5">
        <w:rPr>
          <w:rFonts w:ascii="Times New Roman" w:eastAsia="方正小标宋简体" w:hAnsi="Times New Roman" w:cs="Times New Roman" w:hint="eastAsia"/>
          <w:sz w:val="44"/>
          <w:szCs w:val="44"/>
        </w:rPr>
        <w:t>征求意见稿</w:t>
      </w:r>
      <w:r>
        <w:rPr>
          <w:rFonts w:ascii="Times New Roman" w:eastAsia="方正小标宋简体" w:hAnsi="Times New Roman" w:cs="Times New Roman" w:hint="eastAsia"/>
          <w:sz w:val="44"/>
          <w:szCs w:val="44"/>
        </w:rPr>
        <w:t>）</w:t>
      </w:r>
    </w:p>
    <w:p w:rsidR="00712A53" w:rsidRDefault="00712A53">
      <w:pPr>
        <w:spacing w:line="560" w:lineRule="exact"/>
        <w:jc w:val="center"/>
        <w:rPr>
          <w:rFonts w:ascii="Times New Roman" w:eastAsia="方正小标宋简体" w:hAnsi="Times New Roman" w:cs="Times New Roman"/>
          <w:sz w:val="44"/>
          <w:szCs w:val="44"/>
        </w:rPr>
      </w:pPr>
    </w:p>
    <w:p w:rsidR="00712A53" w:rsidRDefault="00712A53">
      <w:pPr>
        <w:spacing w:line="560" w:lineRule="exact"/>
        <w:jc w:val="center"/>
        <w:rPr>
          <w:rFonts w:ascii="Times New Roman" w:eastAsia="方正小标宋简体" w:hAnsi="Times New Roman" w:cs="Times New Roman"/>
          <w:sz w:val="44"/>
          <w:szCs w:val="44"/>
        </w:rPr>
      </w:pPr>
    </w:p>
    <w:p w:rsidR="00712A53" w:rsidRDefault="00584D7A">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目录</w:t>
      </w:r>
    </w:p>
    <w:p w:rsidR="00712A53" w:rsidRDefault="00584D7A">
      <w:pPr>
        <w:spacing w:line="560" w:lineRule="exact"/>
        <w:jc w:val="left"/>
        <w:rPr>
          <w:rFonts w:ascii="Times New Roman" w:eastAsia="方正小标宋简体" w:hAnsi="Times New Roman" w:cs="Times New Roman"/>
          <w:sz w:val="30"/>
          <w:szCs w:val="30"/>
        </w:rPr>
      </w:pPr>
      <w:r>
        <w:rPr>
          <w:rFonts w:ascii="Times New Roman" w:eastAsia="方正小标宋简体" w:hAnsi="Times New Roman" w:cs="Times New Roman" w:hint="eastAsia"/>
          <w:sz w:val="30"/>
          <w:szCs w:val="30"/>
        </w:rPr>
        <w:t xml:space="preserve">      </w:t>
      </w:r>
      <w:r>
        <w:rPr>
          <w:rFonts w:ascii="Times New Roman" w:eastAsia="方正小标宋简体" w:hAnsi="Times New Roman" w:cs="Times New Roman" w:hint="eastAsia"/>
          <w:sz w:val="30"/>
          <w:szCs w:val="30"/>
        </w:rPr>
        <w:t>一、</w:t>
      </w:r>
      <w:r>
        <w:rPr>
          <w:rFonts w:ascii="Times New Roman" w:eastAsia="方正小标宋简体" w:hAnsi="Times New Roman" w:cs="Times New Roman" w:hint="eastAsia"/>
          <w:sz w:val="30"/>
          <w:szCs w:val="30"/>
        </w:rPr>
        <w:t>总则</w:t>
      </w:r>
    </w:p>
    <w:p w:rsidR="00712A53" w:rsidRDefault="00584D7A">
      <w:pPr>
        <w:spacing w:line="560" w:lineRule="exact"/>
        <w:ind w:firstLineChars="300" w:firstLine="900"/>
        <w:rPr>
          <w:rFonts w:ascii="Times New Roman" w:eastAsia="方正小标宋简体" w:hAnsi="Times New Roman" w:cs="Times New Roman"/>
          <w:sz w:val="30"/>
          <w:szCs w:val="30"/>
        </w:rPr>
      </w:pPr>
      <w:r>
        <w:rPr>
          <w:rFonts w:ascii="Times New Roman" w:eastAsia="方正小标宋简体" w:hAnsi="Times New Roman" w:cs="Times New Roman" w:hint="eastAsia"/>
          <w:sz w:val="30"/>
          <w:szCs w:val="30"/>
        </w:rPr>
        <w:t>二、基本规定</w:t>
      </w:r>
    </w:p>
    <w:p w:rsidR="00712A53" w:rsidRDefault="00584D7A">
      <w:pPr>
        <w:spacing w:line="560" w:lineRule="exact"/>
        <w:ind w:firstLineChars="300" w:firstLine="900"/>
        <w:rPr>
          <w:rFonts w:ascii="Times New Roman" w:eastAsia="方正小标宋简体" w:hAnsi="Times New Roman" w:cs="Times New Roman"/>
          <w:sz w:val="30"/>
          <w:szCs w:val="30"/>
        </w:rPr>
      </w:pPr>
      <w:r>
        <w:rPr>
          <w:rFonts w:ascii="Times New Roman" w:eastAsia="方正小标宋简体" w:hAnsi="Times New Roman" w:cs="Times New Roman" w:hint="eastAsia"/>
          <w:sz w:val="30"/>
          <w:szCs w:val="30"/>
        </w:rPr>
        <w:t>三、工程资料分类及归档范围</w:t>
      </w:r>
    </w:p>
    <w:p w:rsidR="00712A53" w:rsidRDefault="00584D7A">
      <w:pPr>
        <w:spacing w:line="560" w:lineRule="exact"/>
        <w:ind w:firstLineChars="300" w:firstLine="900"/>
        <w:rPr>
          <w:rFonts w:ascii="Times New Roman" w:eastAsia="方正小标宋简体" w:hAnsi="Times New Roman" w:cs="Times New Roman"/>
          <w:sz w:val="30"/>
          <w:szCs w:val="30"/>
        </w:rPr>
      </w:pPr>
      <w:r>
        <w:rPr>
          <w:rFonts w:ascii="Times New Roman" w:eastAsia="方正小标宋简体" w:hAnsi="Times New Roman" w:cs="Times New Roman" w:hint="eastAsia"/>
          <w:sz w:val="30"/>
          <w:szCs w:val="30"/>
        </w:rPr>
        <w:t>四、验收与移交</w:t>
      </w:r>
    </w:p>
    <w:p w:rsidR="00712A53" w:rsidRDefault="00584D7A">
      <w:pPr>
        <w:spacing w:line="560" w:lineRule="exact"/>
        <w:ind w:firstLineChars="300" w:firstLine="900"/>
        <w:rPr>
          <w:rFonts w:ascii="Times New Roman" w:eastAsia="方正小标宋简体" w:hAnsi="Times New Roman" w:cs="Times New Roman"/>
          <w:sz w:val="30"/>
          <w:szCs w:val="30"/>
        </w:rPr>
      </w:pPr>
      <w:r>
        <w:rPr>
          <w:rFonts w:ascii="Times New Roman" w:eastAsia="方正小标宋简体" w:hAnsi="Times New Roman" w:cs="Times New Roman" w:hint="eastAsia"/>
          <w:sz w:val="30"/>
          <w:szCs w:val="30"/>
        </w:rPr>
        <w:t>五、现行标准规范</w:t>
      </w:r>
    </w:p>
    <w:p w:rsidR="00712A53" w:rsidRDefault="00584D7A">
      <w:pPr>
        <w:spacing w:line="560" w:lineRule="exact"/>
        <w:ind w:firstLineChars="300" w:firstLine="900"/>
        <w:rPr>
          <w:rFonts w:eastAsia="仿宋_GB2312"/>
          <w:sz w:val="32"/>
          <w:szCs w:val="32"/>
        </w:rPr>
      </w:pPr>
      <w:r>
        <w:rPr>
          <w:rFonts w:ascii="Times New Roman" w:eastAsia="方正小标宋简体" w:hAnsi="Times New Roman" w:cs="Times New Roman" w:hint="eastAsia"/>
          <w:sz w:val="30"/>
          <w:szCs w:val="30"/>
        </w:rPr>
        <w:t>六、附录用表</w:t>
      </w:r>
    </w:p>
    <w:p w:rsidR="00712A53" w:rsidRDefault="00712A53">
      <w:pPr>
        <w:spacing w:line="560" w:lineRule="exact"/>
        <w:ind w:firstLineChars="200" w:firstLine="640"/>
        <w:rPr>
          <w:rFonts w:eastAsia="仿宋_GB2312"/>
          <w:sz w:val="32"/>
          <w:szCs w:val="32"/>
        </w:rPr>
      </w:pPr>
    </w:p>
    <w:p w:rsidR="00712A53" w:rsidRDefault="00584D7A">
      <w:pPr>
        <w:spacing w:line="560" w:lineRule="exact"/>
        <w:ind w:firstLineChars="1000" w:firstLine="3200"/>
        <w:rPr>
          <w:rFonts w:eastAsia="仿宋_GB2312"/>
          <w:sz w:val="32"/>
          <w:szCs w:val="32"/>
        </w:rPr>
      </w:pPr>
      <w:r>
        <w:rPr>
          <w:rFonts w:eastAsia="仿宋_GB2312" w:hint="eastAsia"/>
          <w:sz w:val="32"/>
          <w:szCs w:val="32"/>
        </w:rPr>
        <w:t>一、总则</w:t>
      </w:r>
    </w:p>
    <w:p w:rsidR="00712A53" w:rsidRDefault="00584D7A">
      <w:pPr>
        <w:spacing w:line="560" w:lineRule="exact"/>
        <w:ind w:firstLineChars="200" w:firstLine="640"/>
        <w:rPr>
          <w:rFonts w:eastAsia="仿宋_GB2312"/>
          <w:sz w:val="32"/>
          <w:szCs w:val="32"/>
        </w:rPr>
      </w:pPr>
      <w:r>
        <w:rPr>
          <w:rFonts w:eastAsia="仿宋_GB2312" w:hint="eastAsia"/>
          <w:sz w:val="32"/>
          <w:szCs w:val="32"/>
        </w:rPr>
        <w:t>1.1</w:t>
      </w:r>
      <w:r>
        <w:rPr>
          <w:rFonts w:eastAsia="仿宋_GB2312" w:hint="eastAsia"/>
          <w:sz w:val="32"/>
          <w:szCs w:val="32"/>
        </w:rPr>
        <w:t>为加强常州市城市绿化工程信息管理，规范绿化工程信息资料的收集</w:t>
      </w:r>
      <w:r>
        <w:rPr>
          <w:rFonts w:eastAsia="仿宋_GB2312"/>
          <w:sz w:val="32"/>
          <w:szCs w:val="32"/>
        </w:rPr>
        <w:t>，</w:t>
      </w:r>
      <w:r>
        <w:rPr>
          <w:rFonts w:eastAsia="仿宋_GB2312" w:hint="eastAsia"/>
          <w:sz w:val="32"/>
          <w:szCs w:val="32"/>
        </w:rPr>
        <w:t>根据《建设工程质量管理条例》、《城市建设档案管理规定》、《常州市城市绿化条例》等国家有关法律法规、标准特制</w:t>
      </w:r>
      <w:r>
        <w:rPr>
          <w:rFonts w:eastAsia="仿宋_GB2312"/>
          <w:sz w:val="32"/>
          <w:szCs w:val="32"/>
        </w:rPr>
        <w:t>定</w:t>
      </w:r>
      <w:r>
        <w:rPr>
          <w:rFonts w:eastAsia="仿宋_GB2312" w:hint="eastAsia"/>
          <w:sz w:val="32"/>
          <w:szCs w:val="32"/>
        </w:rPr>
        <w:t>此办法。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1.2</w:t>
      </w:r>
      <w:r>
        <w:rPr>
          <w:rFonts w:eastAsia="仿宋_GB2312" w:hint="eastAsia"/>
          <w:sz w:val="32"/>
          <w:szCs w:val="32"/>
        </w:rPr>
        <w:t>本办法适用于纳入到常州市园林绿化工程质量监督管理的绿化工程项目。</w:t>
      </w:r>
    </w:p>
    <w:p w:rsidR="00712A53" w:rsidRDefault="00584D7A">
      <w:pPr>
        <w:spacing w:line="560" w:lineRule="exact"/>
        <w:ind w:firstLineChars="200" w:firstLine="640"/>
        <w:rPr>
          <w:rFonts w:eastAsia="仿宋_GB2312"/>
          <w:sz w:val="32"/>
          <w:szCs w:val="32"/>
        </w:rPr>
      </w:pPr>
      <w:r>
        <w:rPr>
          <w:rFonts w:eastAsia="仿宋_GB2312" w:hint="eastAsia"/>
          <w:sz w:val="32"/>
          <w:szCs w:val="32"/>
        </w:rPr>
        <w:t>1.3</w:t>
      </w:r>
      <w:r>
        <w:rPr>
          <w:rFonts w:eastAsia="仿宋_GB2312" w:hint="eastAsia"/>
          <w:sz w:val="32"/>
          <w:szCs w:val="32"/>
        </w:rPr>
        <w:t>常州市城市管理局负责本市行政区域内城市绿化工程信息管理工作。</w:t>
      </w:r>
    </w:p>
    <w:p w:rsidR="00712A53" w:rsidRDefault="00584D7A">
      <w:pPr>
        <w:pStyle w:val="Char"/>
        <w:widowControl/>
        <w:spacing w:beforeAutospacing="0" w:afterAutospacing="0" w:line="560" w:lineRule="exact"/>
        <w:ind w:firstLineChars="200" w:firstLine="640"/>
        <w:rPr>
          <w:rFonts w:asciiTheme="minorHAnsi" w:eastAsia="仿宋_GB2312" w:hAnsiTheme="minorHAnsi" w:cstheme="minorBidi" w:hint="default"/>
          <w:kern w:val="2"/>
          <w:sz w:val="32"/>
          <w:szCs w:val="32"/>
        </w:rPr>
      </w:pPr>
      <w:r>
        <w:rPr>
          <w:rFonts w:asciiTheme="minorHAnsi" w:eastAsia="仿宋_GB2312" w:hAnsiTheme="minorHAnsi" w:cstheme="minorBidi"/>
          <w:kern w:val="2"/>
          <w:sz w:val="32"/>
          <w:szCs w:val="32"/>
        </w:rPr>
        <w:t>水利、交通工程附属绿化的工程信息管理工作由水利、交通等行政主管部门负责。</w:t>
      </w:r>
    </w:p>
    <w:p w:rsidR="00712A53" w:rsidRDefault="00584D7A">
      <w:pPr>
        <w:pStyle w:val="Char"/>
        <w:widowControl/>
        <w:spacing w:beforeAutospacing="0" w:afterAutospacing="0" w:line="560" w:lineRule="exact"/>
        <w:ind w:firstLineChars="200" w:firstLine="640"/>
        <w:rPr>
          <w:rFonts w:eastAsia="仿宋_GB2312" w:hint="default"/>
          <w:b/>
          <w:bCs/>
          <w:color w:val="FF0000"/>
          <w:sz w:val="32"/>
          <w:szCs w:val="32"/>
        </w:rPr>
      </w:pPr>
      <w:r>
        <w:rPr>
          <w:rFonts w:asciiTheme="minorHAnsi" w:eastAsia="仿宋_GB2312" w:hAnsiTheme="minorHAnsi" w:cstheme="minorBidi"/>
          <w:kern w:val="2"/>
          <w:sz w:val="32"/>
          <w:szCs w:val="32"/>
        </w:rPr>
        <w:lastRenderedPageBreak/>
        <w:t>市级审批的园林绿化工程，由市城市管理局按部门职责负责工程信息管理工作；非市级审批的园林绿化工程，由各辖市（区）城市绿化主管部门负责工程信息管理工作。</w:t>
      </w:r>
      <w:r>
        <w:rPr>
          <w:rFonts w:asciiTheme="minorHAnsi" w:eastAsia="仿宋_GB2312" w:hAnsiTheme="minorHAnsi" w:cstheme="minorBidi"/>
          <w:kern w:val="2"/>
          <w:sz w:val="32"/>
          <w:szCs w:val="32"/>
        </w:rPr>
        <w:t xml:space="preserve"> </w:t>
      </w:r>
    </w:p>
    <w:p w:rsidR="00712A53" w:rsidRDefault="00712A53">
      <w:pPr>
        <w:spacing w:line="560" w:lineRule="exact"/>
        <w:ind w:firstLineChars="1000" w:firstLine="3200"/>
        <w:rPr>
          <w:rFonts w:eastAsia="仿宋_GB2312"/>
          <w:sz w:val="32"/>
          <w:szCs w:val="32"/>
        </w:rPr>
      </w:pPr>
    </w:p>
    <w:p w:rsidR="00712A53" w:rsidRDefault="00712A53">
      <w:pPr>
        <w:spacing w:line="560" w:lineRule="exact"/>
        <w:ind w:firstLineChars="200" w:firstLine="640"/>
        <w:rPr>
          <w:rFonts w:eastAsia="仿宋_GB2312"/>
          <w:sz w:val="32"/>
          <w:szCs w:val="32"/>
        </w:rPr>
      </w:pPr>
    </w:p>
    <w:p w:rsidR="00712A53" w:rsidRDefault="00584D7A">
      <w:pPr>
        <w:numPr>
          <w:ilvl w:val="0"/>
          <w:numId w:val="1"/>
        </w:numPr>
        <w:spacing w:line="560" w:lineRule="exact"/>
        <w:ind w:firstLineChars="1000" w:firstLine="3200"/>
        <w:rPr>
          <w:rFonts w:eastAsia="仿宋_GB2312"/>
          <w:sz w:val="32"/>
          <w:szCs w:val="32"/>
        </w:rPr>
      </w:pPr>
      <w:r>
        <w:rPr>
          <w:rFonts w:eastAsia="仿宋_GB2312" w:hint="eastAsia"/>
          <w:sz w:val="32"/>
          <w:szCs w:val="32"/>
        </w:rPr>
        <w:t>基本规定</w:t>
      </w:r>
    </w:p>
    <w:p w:rsidR="00712A53" w:rsidRDefault="00584D7A">
      <w:pPr>
        <w:spacing w:line="560" w:lineRule="exact"/>
        <w:rPr>
          <w:rFonts w:eastAsia="仿宋_GB2312"/>
          <w:sz w:val="32"/>
          <w:szCs w:val="32"/>
        </w:rPr>
      </w:pPr>
      <w:r>
        <w:rPr>
          <w:rFonts w:eastAsia="仿宋_GB2312" w:hint="eastAsia"/>
          <w:sz w:val="32"/>
          <w:szCs w:val="32"/>
        </w:rPr>
        <w:t xml:space="preserve">    2.1</w:t>
      </w:r>
      <w:r>
        <w:rPr>
          <w:rFonts w:eastAsia="仿宋_GB2312" w:hint="eastAsia"/>
          <w:sz w:val="32"/>
          <w:szCs w:val="32"/>
        </w:rPr>
        <w:t>建设单位在工程开工前，负责到市、辖市（区）城市绿化主管部门进行绿化工程信息申报，填写《常州市绿化工程建设信息表》（附表</w:t>
      </w:r>
      <w:r>
        <w:rPr>
          <w:rFonts w:eastAsia="仿宋_GB2312" w:hint="eastAsia"/>
          <w:sz w:val="32"/>
          <w:szCs w:val="32"/>
        </w:rPr>
        <w:t>1</w:t>
      </w:r>
      <w:r>
        <w:rPr>
          <w:rFonts w:eastAsia="仿宋_GB2312" w:hint="eastAsia"/>
          <w:sz w:val="32"/>
          <w:szCs w:val="32"/>
        </w:rPr>
        <w:t>）。</w:t>
      </w:r>
    </w:p>
    <w:p w:rsidR="00712A53" w:rsidRDefault="00584D7A">
      <w:pPr>
        <w:spacing w:line="560" w:lineRule="exact"/>
        <w:ind w:firstLineChars="200" w:firstLine="640"/>
        <w:rPr>
          <w:rFonts w:eastAsia="仿宋_GB2312"/>
          <w:sz w:val="32"/>
          <w:szCs w:val="32"/>
        </w:rPr>
      </w:pPr>
      <w:r>
        <w:rPr>
          <w:rFonts w:eastAsia="仿宋_GB2312" w:hint="eastAsia"/>
          <w:sz w:val="32"/>
          <w:szCs w:val="32"/>
        </w:rPr>
        <w:t xml:space="preserve">2.2 </w:t>
      </w:r>
      <w:r>
        <w:rPr>
          <w:rFonts w:eastAsia="仿宋_GB2312" w:hint="eastAsia"/>
          <w:sz w:val="32"/>
          <w:szCs w:val="32"/>
        </w:rPr>
        <w:t>建设单位在工程开工前，负责到绿化工程质量监督部门办理绿化工程项目报建登记手续，</w:t>
      </w:r>
      <w:r>
        <w:rPr>
          <w:rFonts w:eastAsia="仿宋_GB2312" w:hint="eastAsia"/>
          <w:sz w:val="32"/>
          <w:szCs w:val="32"/>
        </w:rPr>
        <w:t>签订《江苏省建设工程档案报送责任书》，填写《建设工程（项目）档案管理登记表》。</w:t>
      </w:r>
      <w:bookmarkStart w:id="0" w:name="_GoBack"/>
      <w:bookmarkEnd w:id="0"/>
    </w:p>
    <w:p w:rsidR="00712A53" w:rsidRDefault="00584D7A">
      <w:pPr>
        <w:spacing w:line="560" w:lineRule="exact"/>
        <w:ind w:firstLineChars="200" w:firstLine="640"/>
        <w:rPr>
          <w:rFonts w:eastAsia="仿宋_GB2312"/>
          <w:sz w:val="32"/>
          <w:szCs w:val="32"/>
        </w:rPr>
      </w:pPr>
      <w:r>
        <w:rPr>
          <w:rFonts w:eastAsia="仿宋_GB2312" w:hint="eastAsia"/>
          <w:sz w:val="32"/>
          <w:szCs w:val="32"/>
        </w:rPr>
        <w:t>在项目竣工验收前，</w:t>
      </w:r>
      <w:r>
        <w:rPr>
          <w:rFonts w:eastAsia="仿宋_GB2312" w:hint="eastAsia"/>
          <w:sz w:val="32"/>
          <w:szCs w:val="32"/>
        </w:rPr>
        <w:t>建设单位</w:t>
      </w:r>
      <w:r>
        <w:rPr>
          <w:rFonts w:eastAsia="仿宋_GB2312" w:hint="eastAsia"/>
          <w:sz w:val="32"/>
          <w:szCs w:val="32"/>
        </w:rPr>
        <w:t>应当提请城建档案馆对工程档案进行专项验收，验收合格后取得市城市建设档案馆出具的《江苏省建设工程档案专项验收意见书》。</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市、辖（区）城市绿化主管部门在办理竣工验收备案时，查验《江苏省建设工程档案专项验收意见书》。</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建设单位在工程竣工验收后</w:t>
      </w:r>
      <w:r>
        <w:rPr>
          <w:rFonts w:eastAsia="仿宋_GB2312" w:hint="eastAsia"/>
          <w:sz w:val="32"/>
          <w:szCs w:val="32"/>
        </w:rPr>
        <w:t>3</w:t>
      </w:r>
      <w:r>
        <w:rPr>
          <w:rFonts w:eastAsia="仿宋_GB2312" w:hint="eastAsia"/>
          <w:sz w:val="32"/>
          <w:szCs w:val="32"/>
        </w:rPr>
        <w:t>个月内向城建档案馆报送完整准确、符合要求的建设工程档案，城建档案馆出具《建设工程档案接收证明书》。</w:t>
      </w:r>
    </w:p>
    <w:p w:rsidR="00712A53" w:rsidRDefault="00584D7A">
      <w:pPr>
        <w:spacing w:line="560" w:lineRule="exact"/>
        <w:ind w:firstLineChars="200" w:firstLine="640"/>
        <w:rPr>
          <w:rFonts w:eastAsia="仿宋_GB2312"/>
          <w:sz w:val="32"/>
          <w:szCs w:val="32"/>
        </w:rPr>
      </w:pPr>
      <w:r>
        <w:rPr>
          <w:rFonts w:eastAsia="仿宋_GB2312" w:hint="eastAsia"/>
          <w:sz w:val="32"/>
          <w:szCs w:val="32"/>
        </w:rPr>
        <w:t>2.3</w:t>
      </w:r>
      <w:r>
        <w:rPr>
          <w:rFonts w:eastAsia="仿宋_GB2312" w:hint="eastAsia"/>
          <w:sz w:val="32"/>
          <w:szCs w:val="32"/>
        </w:rPr>
        <w:t>各项新建、改建、扩建园林绿化建设项目中，房屋建筑工程和市政基础</w:t>
      </w:r>
      <w:r>
        <w:rPr>
          <w:rFonts w:eastAsia="仿宋_GB2312" w:hint="eastAsia"/>
          <w:sz w:val="32"/>
          <w:szCs w:val="32"/>
        </w:rPr>
        <w:t>设施工程部分的，工程文件归档要求参照《房屋建筑和市政基础设施工程档案资料管理规范》</w:t>
      </w:r>
      <w:r>
        <w:rPr>
          <w:rFonts w:eastAsia="仿宋_GB2312" w:hint="eastAsia"/>
          <w:sz w:val="32"/>
          <w:szCs w:val="32"/>
        </w:rPr>
        <w:lastRenderedPageBreak/>
        <w:t>DGJ32/TJ143-2012</w:t>
      </w:r>
      <w:r>
        <w:rPr>
          <w:rFonts w:eastAsia="仿宋_GB2312" w:hint="eastAsia"/>
          <w:sz w:val="32"/>
          <w:szCs w:val="32"/>
        </w:rPr>
        <w:t>执行。</w:t>
      </w:r>
      <w:r>
        <w:rPr>
          <w:rFonts w:eastAsia="仿宋_GB2312" w:hint="eastAsia"/>
          <w:sz w:val="32"/>
          <w:szCs w:val="32"/>
        </w:rPr>
        <w:t xml:space="preserve">  </w:t>
      </w:r>
    </w:p>
    <w:p w:rsidR="00712A53" w:rsidRDefault="00584D7A">
      <w:pPr>
        <w:spacing w:line="560" w:lineRule="exact"/>
        <w:ind w:firstLineChars="200" w:firstLine="640"/>
        <w:rPr>
          <w:rFonts w:eastAsia="仿宋_GB2312"/>
          <w:sz w:val="32"/>
          <w:szCs w:val="32"/>
        </w:rPr>
      </w:pPr>
      <w:r>
        <w:rPr>
          <w:rFonts w:eastAsia="仿宋_GB2312" w:hint="eastAsia"/>
          <w:sz w:val="32"/>
          <w:szCs w:val="32"/>
        </w:rPr>
        <w:t>2.4</w:t>
      </w:r>
      <w:r>
        <w:rPr>
          <w:rFonts w:eastAsia="仿宋_GB2312"/>
          <w:sz w:val="32"/>
          <w:szCs w:val="32"/>
        </w:rPr>
        <w:t>本办法未明确的，按有关文件、规定执行。</w:t>
      </w:r>
    </w:p>
    <w:p w:rsidR="00712A53" w:rsidRDefault="00712A53">
      <w:pPr>
        <w:spacing w:line="560" w:lineRule="exact"/>
        <w:ind w:firstLineChars="800" w:firstLine="2560"/>
        <w:rPr>
          <w:rFonts w:eastAsia="仿宋_GB2312"/>
          <w:sz w:val="32"/>
          <w:szCs w:val="32"/>
        </w:rPr>
      </w:pPr>
    </w:p>
    <w:p w:rsidR="00712A53" w:rsidRDefault="00584D7A">
      <w:pPr>
        <w:spacing w:line="560" w:lineRule="exact"/>
        <w:ind w:firstLineChars="800" w:firstLine="2560"/>
        <w:rPr>
          <w:rFonts w:eastAsia="仿宋_GB2312"/>
          <w:sz w:val="32"/>
          <w:szCs w:val="32"/>
        </w:rPr>
      </w:pPr>
      <w:r>
        <w:rPr>
          <w:rFonts w:eastAsia="仿宋_GB2312" w:hint="eastAsia"/>
          <w:sz w:val="32"/>
          <w:szCs w:val="32"/>
        </w:rPr>
        <w:t>三、</w:t>
      </w:r>
      <w:r>
        <w:rPr>
          <w:rFonts w:eastAsia="仿宋_GB2312" w:hint="eastAsia"/>
          <w:sz w:val="32"/>
          <w:szCs w:val="32"/>
        </w:rPr>
        <w:t>工程资料</w:t>
      </w:r>
      <w:r>
        <w:rPr>
          <w:rFonts w:eastAsia="仿宋_GB2312" w:hint="eastAsia"/>
          <w:sz w:val="32"/>
          <w:szCs w:val="32"/>
        </w:rPr>
        <w:t>分类及归档范围</w:t>
      </w:r>
    </w:p>
    <w:p w:rsidR="00712A53" w:rsidRDefault="00584D7A">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 xml:space="preserve">.1 </w:t>
      </w:r>
      <w:r>
        <w:rPr>
          <w:rFonts w:eastAsia="仿宋_GB2312" w:hint="eastAsia"/>
          <w:sz w:val="32"/>
          <w:szCs w:val="32"/>
        </w:rPr>
        <w:t>建设单位工程文件归档范围（具体分类和组卷可参考附录表</w:t>
      </w:r>
      <w:r>
        <w:rPr>
          <w:rFonts w:eastAsia="仿宋_GB2312" w:hint="eastAsia"/>
          <w:sz w:val="32"/>
          <w:szCs w:val="32"/>
        </w:rPr>
        <w:t>A</w:t>
      </w:r>
      <w:r>
        <w:rPr>
          <w:rFonts w:eastAsia="仿宋_GB2312" w:hint="eastAsia"/>
          <w:sz w:val="32"/>
          <w:szCs w:val="32"/>
        </w:rPr>
        <w:t>）</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决策立项文件；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勘察、测绘、设计文件；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工程招标及承包合同文件；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工程开工文件；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商务文件；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工程竣工备案文件；</w:t>
      </w:r>
    </w:p>
    <w:p w:rsidR="00712A53" w:rsidRDefault="00584D7A">
      <w:pPr>
        <w:numPr>
          <w:ilvl w:val="0"/>
          <w:numId w:val="2"/>
        </w:numPr>
        <w:spacing w:line="560" w:lineRule="exact"/>
        <w:ind w:firstLine="640"/>
        <w:rPr>
          <w:rFonts w:eastAsia="仿宋_GB2312"/>
          <w:sz w:val="32"/>
          <w:szCs w:val="32"/>
        </w:rPr>
      </w:pPr>
      <w:r>
        <w:rPr>
          <w:rFonts w:eastAsia="仿宋_GB2312" w:hint="eastAsia"/>
          <w:sz w:val="32"/>
          <w:szCs w:val="32"/>
        </w:rPr>
        <w:t>其他涉及到向主管部门申报、审批的有关文件，均应按有关主管部门的规定进行并及时归档整理。</w:t>
      </w:r>
    </w:p>
    <w:p w:rsidR="00712A53" w:rsidRDefault="00584D7A">
      <w:pPr>
        <w:spacing w:line="560" w:lineRule="exact"/>
        <w:ind w:firstLineChars="200" w:firstLine="640"/>
        <w:rPr>
          <w:rFonts w:eastAsia="仿宋_GB2312"/>
          <w:sz w:val="32"/>
          <w:szCs w:val="32"/>
        </w:rPr>
      </w:pPr>
      <w:r>
        <w:rPr>
          <w:rFonts w:eastAsia="仿宋_GB2312" w:hint="eastAsia"/>
          <w:sz w:val="32"/>
          <w:szCs w:val="32"/>
        </w:rPr>
        <w:t xml:space="preserve">3.2 </w:t>
      </w:r>
      <w:r>
        <w:rPr>
          <w:rFonts w:eastAsia="仿宋_GB2312" w:hint="eastAsia"/>
          <w:sz w:val="32"/>
          <w:szCs w:val="32"/>
        </w:rPr>
        <w:t>工程监理文件归档范围（具体分类和组</w:t>
      </w:r>
      <w:r>
        <w:rPr>
          <w:rFonts w:eastAsia="仿宋_GB2312" w:hint="eastAsia"/>
          <w:sz w:val="32"/>
          <w:szCs w:val="32"/>
        </w:rPr>
        <w:t>卷可参考附录表</w:t>
      </w:r>
      <w:r>
        <w:rPr>
          <w:rFonts w:eastAsia="仿宋_GB2312" w:hint="eastAsia"/>
          <w:sz w:val="32"/>
          <w:szCs w:val="32"/>
        </w:rPr>
        <w:t>B</w:t>
      </w:r>
      <w:r>
        <w:rPr>
          <w:rFonts w:eastAsia="仿宋_GB2312" w:hint="eastAsia"/>
          <w:sz w:val="32"/>
          <w:szCs w:val="32"/>
        </w:rPr>
        <w:t>）</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）监理管理类资料；</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）监理施工类资料；</w:t>
      </w:r>
    </w:p>
    <w:p w:rsidR="00712A53" w:rsidRDefault="00584D7A">
      <w:pPr>
        <w:numPr>
          <w:ilvl w:val="0"/>
          <w:numId w:val="3"/>
        </w:numPr>
        <w:spacing w:line="560" w:lineRule="exact"/>
        <w:ind w:firstLineChars="200" w:firstLine="640"/>
        <w:rPr>
          <w:rFonts w:eastAsia="仿宋_GB2312"/>
          <w:sz w:val="32"/>
          <w:szCs w:val="32"/>
        </w:rPr>
      </w:pPr>
      <w:r>
        <w:rPr>
          <w:rFonts w:eastAsia="仿宋_GB2312" w:hint="eastAsia"/>
          <w:sz w:val="32"/>
          <w:szCs w:val="32"/>
        </w:rPr>
        <w:t>竣工验收资料；</w:t>
      </w:r>
    </w:p>
    <w:p w:rsidR="00712A53" w:rsidRDefault="00584D7A">
      <w:pPr>
        <w:numPr>
          <w:ilvl w:val="0"/>
          <w:numId w:val="3"/>
        </w:numPr>
        <w:spacing w:line="560" w:lineRule="exact"/>
        <w:ind w:firstLineChars="200" w:firstLine="640"/>
        <w:rPr>
          <w:rFonts w:eastAsia="仿宋_GB2312"/>
          <w:sz w:val="32"/>
          <w:szCs w:val="32"/>
        </w:rPr>
      </w:pPr>
      <w:r>
        <w:rPr>
          <w:rFonts w:eastAsia="仿宋_GB2312" w:hint="eastAsia"/>
          <w:sz w:val="32"/>
          <w:szCs w:val="32"/>
        </w:rPr>
        <w:t>其他文件等应按照相关规定填写和编制。</w:t>
      </w:r>
    </w:p>
    <w:p w:rsidR="00712A53" w:rsidRDefault="00584D7A">
      <w:pPr>
        <w:spacing w:line="560" w:lineRule="exact"/>
        <w:ind w:firstLineChars="200" w:firstLine="640"/>
        <w:rPr>
          <w:rFonts w:eastAsia="仿宋_GB2312"/>
          <w:sz w:val="32"/>
          <w:szCs w:val="32"/>
        </w:rPr>
      </w:pPr>
      <w:r>
        <w:rPr>
          <w:rFonts w:eastAsia="仿宋_GB2312" w:hint="eastAsia"/>
          <w:sz w:val="32"/>
          <w:szCs w:val="32"/>
        </w:rPr>
        <w:t>3.3</w:t>
      </w:r>
      <w:r>
        <w:rPr>
          <w:rFonts w:eastAsia="仿宋_GB2312" w:hint="eastAsia"/>
          <w:sz w:val="32"/>
          <w:szCs w:val="32"/>
        </w:rPr>
        <w:t>工程施工文件归档范围（具体分类和组卷可参考附录表</w:t>
      </w:r>
      <w:r>
        <w:rPr>
          <w:rFonts w:eastAsia="仿宋_GB2312" w:hint="eastAsia"/>
          <w:sz w:val="32"/>
          <w:szCs w:val="32"/>
        </w:rPr>
        <w:t>C</w:t>
      </w:r>
      <w:r>
        <w:rPr>
          <w:rFonts w:eastAsia="仿宋_GB2312" w:hint="eastAsia"/>
          <w:sz w:val="32"/>
          <w:szCs w:val="32"/>
        </w:rPr>
        <w:t>）</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）工程管理与验收资料；</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）施工管理资料；</w:t>
      </w:r>
    </w:p>
    <w:p w:rsidR="00712A53" w:rsidRDefault="00584D7A">
      <w:pPr>
        <w:spacing w:line="56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3</w:t>
      </w:r>
      <w:r>
        <w:rPr>
          <w:rFonts w:eastAsia="仿宋_GB2312" w:hint="eastAsia"/>
          <w:sz w:val="32"/>
          <w:szCs w:val="32"/>
        </w:rPr>
        <w:t>）施工技术文件；</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）原材料、（半）成品合格证、复试报告；</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）施工测量记录；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）施工记录；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7</w:t>
      </w:r>
      <w:r>
        <w:rPr>
          <w:rFonts w:eastAsia="仿宋_GB2312" w:hint="eastAsia"/>
          <w:sz w:val="32"/>
          <w:szCs w:val="32"/>
        </w:rPr>
        <w:t>）新材料、新工艺、新技术施工记录；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8</w:t>
      </w:r>
      <w:r>
        <w:rPr>
          <w:rFonts w:eastAsia="仿宋_GB2312" w:hint="eastAsia"/>
          <w:sz w:val="32"/>
          <w:szCs w:val="32"/>
        </w:rPr>
        <w:t>）施工试验记录；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9</w:t>
      </w:r>
      <w:r>
        <w:rPr>
          <w:rFonts w:eastAsia="仿宋_GB2312" w:hint="eastAsia"/>
          <w:sz w:val="32"/>
          <w:szCs w:val="32"/>
        </w:rPr>
        <w:t>）施工质量验收记录</w:t>
      </w:r>
    </w:p>
    <w:p w:rsidR="00712A53" w:rsidRDefault="00584D7A">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10</w:t>
      </w:r>
      <w:r>
        <w:rPr>
          <w:rFonts w:eastAsia="仿宋_GB2312" w:hint="eastAsia"/>
          <w:sz w:val="32"/>
          <w:szCs w:val="32"/>
        </w:rPr>
        <w:t>）竣工图</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各项新建、改建、扩建项目均应编制竣工图，竣工图由建设单位委托施工单位或设计单位进行绘制，地下管线部分及中、大规格乔木绿化种植点位分布等需要测绘的须委托专业单位进行测绘。</w:t>
      </w:r>
    </w:p>
    <w:p w:rsidR="00712A53" w:rsidRDefault="00712A53">
      <w:pPr>
        <w:spacing w:line="560" w:lineRule="exact"/>
        <w:ind w:firstLineChars="800" w:firstLine="2560"/>
        <w:rPr>
          <w:rFonts w:eastAsia="仿宋_GB2312"/>
          <w:sz w:val="32"/>
          <w:szCs w:val="32"/>
        </w:rPr>
      </w:pPr>
    </w:p>
    <w:p w:rsidR="00712A53" w:rsidRDefault="00584D7A">
      <w:pPr>
        <w:spacing w:line="560" w:lineRule="exact"/>
        <w:ind w:firstLineChars="900" w:firstLine="2880"/>
        <w:rPr>
          <w:rFonts w:eastAsia="仿宋_GB2312"/>
          <w:sz w:val="32"/>
          <w:szCs w:val="32"/>
        </w:rPr>
      </w:pPr>
      <w:r>
        <w:rPr>
          <w:rFonts w:eastAsia="仿宋_GB2312" w:hint="eastAsia"/>
          <w:sz w:val="32"/>
          <w:szCs w:val="32"/>
        </w:rPr>
        <w:t>四、验收与移交</w:t>
      </w:r>
    </w:p>
    <w:p w:rsidR="00712A53" w:rsidRDefault="00584D7A">
      <w:pPr>
        <w:spacing w:line="560" w:lineRule="exact"/>
        <w:ind w:left="630"/>
        <w:rPr>
          <w:rFonts w:eastAsia="仿宋_GB2312"/>
          <w:sz w:val="32"/>
          <w:szCs w:val="32"/>
        </w:rPr>
      </w:pPr>
      <w:r>
        <w:rPr>
          <w:rFonts w:eastAsia="仿宋_GB2312" w:hint="eastAsia"/>
          <w:sz w:val="32"/>
          <w:szCs w:val="32"/>
        </w:rPr>
        <w:t xml:space="preserve">4.1 </w:t>
      </w:r>
      <w:r>
        <w:rPr>
          <w:rFonts w:eastAsia="仿宋_GB2312" w:hint="eastAsia"/>
          <w:sz w:val="32"/>
          <w:szCs w:val="32"/>
        </w:rPr>
        <w:t>验收</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工程资料的验收应与工程竣工验收同步进行，工程资料不符合要求，不得进行工程竣工验收。</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建设单位应按照国家和本市城建档案管理的有关要求，对勘察、设计、施工、监理汇总的工程档案资料进行认真审查，确保其完整、准确。建设单位应将竣工验收过程及验收备案时形成的文件资料归入工程档案。</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工程档案资料的形成和编制单位应按照本标</w:t>
      </w:r>
      <w:r>
        <w:rPr>
          <w:rFonts w:eastAsia="仿宋_GB2312" w:hint="eastAsia"/>
          <w:sz w:val="32"/>
          <w:szCs w:val="32"/>
        </w:rPr>
        <w:t>准的规定，认真编制工程档案，凡验收中发现有不符合技术要求、缺项、缺页等，应退回并由编制单位进行整改，直至合格。</w:t>
      </w:r>
    </w:p>
    <w:p w:rsidR="00712A53" w:rsidRDefault="00584D7A">
      <w:pPr>
        <w:spacing w:line="560" w:lineRule="exact"/>
        <w:ind w:left="630"/>
        <w:rPr>
          <w:rFonts w:eastAsia="仿宋_GB2312"/>
          <w:sz w:val="32"/>
          <w:szCs w:val="32"/>
        </w:rPr>
      </w:pPr>
      <w:r>
        <w:rPr>
          <w:rFonts w:eastAsia="仿宋_GB2312" w:hint="eastAsia"/>
          <w:sz w:val="32"/>
          <w:szCs w:val="32"/>
        </w:rPr>
        <w:lastRenderedPageBreak/>
        <w:t xml:space="preserve">4.2 </w:t>
      </w:r>
      <w:r>
        <w:rPr>
          <w:rFonts w:eastAsia="仿宋_GB2312" w:hint="eastAsia"/>
          <w:sz w:val="32"/>
          <w:szCs w:val="32"/>
        </w:rPr>
        <w:t>移交</w:t>
      </w:r>
    </w:p>
    <w:p w:rsidR="00712A53" w:rsidRDefault="00584D7A">
      <w:pPr>
        <w:spacing w:line="560" w:lineRule="exact"/>
        <w:ind w:firstLineChars="200" w:firstLine="640"/>
        <w:rPr>
          <w:rFonts w:eastAsia="仿宋_GB2312"/>
          <w:sz w:val="32"/>
          <w:szCs w:val="32"/>
        </w:rPr>
      </w:pPr>
      <w:r>
        <w:rPr>
          <w:rFonts w:eastAsia="仿宋_GB2312" w:hint="eastAsia"/>
          <w:sz w:val="32"/>
          <w:szCs w:val="32"/>
        </w:rPr>
        <w:t>建设单位一般需整理叁套档案资料，一份报送市城市建设档案馆永久保存，一份移交业主单位，一份由建设单位自存，只有一份原件的应将原件存放市城市建设档案馆。建设单位需将档案</w:t>
      </w:r>
      <w:r>
        <w:rPr>
          <w:rFonts w:eastAsia="仿宋_GB2312"/>
          <w:sz w:val="32"/>
          <w:szCs w:val="32"/>
        </w:rPr>
        <w:t>移交目录（备案表）和有鲜章的竣工图电子数据同步</w:t>
      </w:r>
      <w:r>
        <w:rPr>
          <w:rFonts w:eastAsia="仿宋_GB2312" w:hint="eastAsia"/>
          <w:sz w:val="32"/>
          <w:szCs w:val="32"/>
        </w:rPr>
        <w:t>向市、辖市（区）城市绿化主管部门移交</w:t>
      </w:r>
      <w:r>
        <w:rPr>
          <w:rFonts w:eastAsia="仿宋_GB2312"/>
          <w:sz w:val="32"/>
          <w:szCs w:val="32"/>
        </w:rPr>
        <w:t>。</w:t>
      </w:r>
    </w:p>
    <w:p w:rsidR="00712A53" w:rsidRDefault="00712A53">
      <w:pPr>
        <w:spacing w:line="560" w:lineRule="exact"/>
        <w:ind w:firstLineChars="200" w:firstLine="640"/>
        <w:rPr>
          <w:rFonts w:eastAsia="仿宋_GB2312"/>
          <w:sz w:val="32"/>
          <w:szCs w:val="32"/>
        </w:rPr>
      </w:pPr>
    </w:p>
    <w:p w:rsidR="00712A53" w:rsidRDefault="00584D7A">
      <w:pPr>
        <w:spacing w:line="560" w:lineRule="exact"/>
        <w:ind w:firstLineChars="1000" w:firstLine="3200"/>
        <w:rPr>
          <w:rFonts w:eastAsia="仿宋_GB2312"/>
          <w:sz w:val="32"/>
          <w:szCs w:val="32"/>
        </w:rPr>
      </w:pPr>
      <w:r>
        <w:rPr>
          <w:rFonts w:eastAsia="仿宋_GB2312" w:hint="eastAsia"/>
          <w:sz w:val="32"/>
          <w:szCs w:val="32"/>
        </w:rPr>
        <w:t>五、现行标准规范</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5.1 GB/T50328-2019</w:t>
      </w:r>
      <w:r>
        <w:rPr>
          <w:rFonts w:eastAsia="仿宋_GB2312"/>
          <w:sz w:val="32"/>
          <w:szCs w:val="32"/>
        </w:rPr>
        <w:t>《</w:t>
      </w:r>
      <w:r>
        <w:rPr>
          <w:rFonts w:eastAsia="仿宋_GB2312" w:hint="eastAsia"/>
          <w:sz w:val="32"/>
          <w:szCs w:val="32"/>
        </w:rPr>
        <w:t>建设工程文件归档整理规范</w:t>
      </w:r>
      <w:r>
        <w:rPr>
          <w:rFonts w:eastAsia="仿宋_GB2312"/>
          <w:sz w:val="32"/>
          <w:szCs w:val="32"/>
        </w:rPr>
        <w:t>》</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5.2 DGJ32/TJ 143-2012</w:t>
      </w:r>
      <w:r>
        <w:rPr>
          <w:rFonts w:eastAsia="仿宋_GB2312" w:hint="eastAsia"/>
          <w:sz w:val="32"/>
          <w:szCs w:val="32"/>
        </w:rPr>
        <w:t>《房屋建筑和市政基础设施工程档案资料管理规范》</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5.3 2018</w:t>
      </w:r>
      <w:r>
        <w:rPr>
          <w:rFonts w:eastAsia="仿宋_GB2312" w:hint="eastAsia"/>
          <w:sz w:val="32"/>
          <w:szCs w:val="32"/>
        </w:rPr>
        <w:t>版《</w:t>
      </w:r>
      <w:r>
        <w:rPr>
          <w:rFonts w:eastAsia="仿宋_GB2312"/>
          <w:sz w:val="32"/>
          <w:szCs w:val="32"/>
        </w:rPr>
        <w:t>常州市</w:t>
      </w:r>
      <w:r>
        <w:rPr>
          <w:rFonts w:eastAsia="仿宋_GB2312" w:hint="eastAsia"/>
          <w:sz w:val="32"/>
          <w:szCs w:val="32"/>
        </w:rPr>
        <w:t>建设工程档案编报手册</w:t>
      </w:r>
      <w:r>
        <w:rPr>
          <w:rFonts w:eastAsia="仿宋_GB2312"/>
          <w:sz w:val="32"/>
          <w:szCs w:val="32"/>
        </w:rPr>
        <w:t>》</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5.4 DG/TJ08-701-2000</w:t>
      </w:r>
      <w:r>
        <w:rPr>
          <w:rFonts w:eastAsia="仿宋_GB2312" w:hint="eastAsia"/>
          <w:sz w:val="32"/>
          <w:szCs w:val="32"/>
        </w:rPr>
        <w:t>《园林工程质量检验评定标准》</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5.5 CJJ82-2012</w:t>
      </w:r>
      <w:r>
        <w:rPr>
          <w:rFonts w:eastAsia="仿宋_GB2312" w:hint="eastAsia"/>
          <w:sz w:val="32"/>
          <w:szCs w:val="32"/>
        </w:rPr>
        <w:t>《园林绿化工程施工及验收规范》</w:t>
      </w:r>
    </w:p>
    <w:p w:rsidR="00712A53" w:rsidRDefault="00584D7A">
      <w:pPr>
        <w:spacing w:line="560" w:lineRule="exact"/>
        <w:ind w:firstLineChars="200" w:firstLine="640"/>
        <w:rPr>
          <w:rFonts w:eastAsia="仿宋_GB2312"/>
          <w:sz w:val="32"/>
          <w:szCs w:val="32"/>
        </w:rPr>
      </w:pPr>
      <w:r>
        <w:rPr>
          <w:rFonts w:eastAsia="仿宋_GB2312" w:hint="eastAsia"/>
          <w:sz w:val="32"/>
          <w:szCs w:val="32"/>
        </w:rPr>
        <w:t>5.6</w:t>
      </w:r>
      <w:r>
        <w:rPr>
          <w:rFonts w:eastAsia="仿宋_GB2312" w:hint="eastAsia"/>
          <w:sz w:val="32"/>
          <w:szCs w:val="32"/>
        </w:rPr>
        <w:t>《常州市园林绿化工程竣工验收和工程质量综合评价标准（试行）》</w:t>
      </w:r>
    </w:p>
    <w:p w:rsidR="00712A53" w:rsidRDefault="00712A53">
      <w:pPr>
        <w:spacing w:line="560" w:lineRule="exact"/>
        <w:ind w:firstLineChars="200" w:firstLine="640"/>
        <w:rPr>
          <w:rFonts w:eastAsia="仿宋_GB2312"/>
          <w:sz w:val="32"/>
          <w:szCs w:val="32"/>
        </w:rPr>
      </w:pPr>
    </w:p>
    <w:p w:rsidR="00712A53" w:rsidRDefault="00712A53">
      <w:pPr>
        <w:spacing w:line="560" w:lineRule="exact"/>
        <w:ind w:firstLineChars="1100" w:firstLine="3520"/>
        <w:rPr>
          <w:rFonts w:eastAsia="仿宋_GB2312"/>
          <w:sz w:val="32"/>
          <w:szCs w:val="32"/>
        </w:rPr>
      </w:pPr>
    </w:p>
    <w:p w:rsidR="00712A53" w:rsidRDefault="00584D7A">
      <w:pPr>
        <w:spacing w:line="560" w:lineRule="exact"/>
        <w:ind w:firstLineChars="1100" w:firstLine="3520"/>
        <w:rPr>
          <w:rFonts w:eastAsia="仿宋_GB2312"/>
          <w:sz w:val="32"/>
          <w:szCs w:val="32"/>
        </w:rPr>
      </w:pPr>
      <w:r>
        <w:rPr>
          <w:rFonts w:eastAsia="仿宋_GB2312" w:hint="eastAsia"/>
          <w:sz w:val="32"/>
          <w:szCs w:val="32"/>
        </w:rPr>
        <w:t>六、附录用表</w:t>
      </w:r>
    </w:p>
    <w:p w:rsidR="00712A53" w:rsidRDefault="00712A53" w:rsidP="009B29F5">
      <w:pPr>
        <w:spacing w:line="560" w:lineRule="exact"/>
        <w:ind w:firstLineChars="200" w:firstLine="480"/>
        <w:rPr>
          <w:rFonts w:eastAsia="仿宋_GB2312"/>
          <w:sz w:val="24"/>
        </w:rPr>
      </w:pPr>
    </w:p>
    <w:p w:rsidR="00712A53" w:rsidRDefault="00712A53">
      <w:pPr>
        <w:spacing w:line="560" w:lineRule="exact"/>
        <w:rPr>
          <w:sz w:val="24"/>
        </w:rPr>
      </w:pPr>
    </w:p>
    <w:sectPr w:rsidR="00712A53" w:rsidSect="00712A5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4D7A" w:rsidRDefault="00584D7A" w:rsidP="00712A53">
      <w:r>
        <w:separator/>
      </w:r>
    </w:p>
  </w:endnote>
  <w:endnote w:type="continuationSeparator" w:id="1">
    <w:p w:rsidR="00584D7A" w:rsidRDefault="00584D7A" w:rsidP="00712A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A53" w:rsidRDefault="00712A53">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712A53" w:rsidRDefault="00712A53">
                <w:pPr>
                  <w:pStyle w:val="a3"/>
                </w:pPr>
                <w:r>
                  <w:fldChar w:fldCharType="begin"/>
                </w:r>
                <w:r w:rsidR="00584D7A">
                  <w:instrText xml:space="preserve"> PAGE  \* MERGEFORMAT </w:instrText>
                </w:r>
                <w:r>
                  <w:fldChar w:fldCharType="separate"/>
                </w:r>
                <w:r w:rsidR="009B29F5">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4D7A" w:rsidRDefault="00584D7A" w:rsidP="00712A53">
      <w:r>
        <w:separator/>
      </w:r>
    </w:p>
  </w:footnote>
  <w:footnote w:type="continuationSeparator" w:id="1">
    <w:p w:rsidR="00584D7A" w:rsidRDefault="00584D7A" w:rsidP="00712A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990942"/>
    <w:multiLevelType w:val="singleLevel"/>
    <w:tmpl w:val="B2990942"/>
    <w:lvl w:ilvl="0">
      <w:start w:val="1"/>
      <w:numFmt w:val="decimal"/>
      <w:suff w:val="nothing"/>
      <w:lvlText w:val="（%1）"/>
      <w:lvlJc w:val="left"/>
      <w:pPr>
        <w:ind w:left="-10"/>
      </w:pPr>
    </w:lvl>
  </w:abstractNum>
  <w:abstractNum w:abstractNumId="1">
    <w:nsid w:val="2CA73314"/>
    <w:multiLevelType w:val="singleLevel"/>
    <w:tmpl w:val="2CA73314"/>
    <w:lvl w:ilvl="0">
      <w:start w:val="2"/>
      <w:numFmt w:val="chineseCounting"/>
      <w:suff w:val="nothing"/>
      <w:lvlText w:val="%1、"/>
      <w:lvlJc w:val="left"/>
      <w:rPr>
        <w:rFonts w:hint="eastAsia"/>
      </w:rPr>
    </w:lvl>
  </w:abstractNum>
  <w:abstractNum w:abstractNumId="2">
    <w:nsid w:val="4BFD1384"/>
    <w:multiLevelType w:val="singleLevel"/>
    <w:tmpl w:val="4BFD1384"/>
    <w:lvl w:ilvl="0">
      <w:start w:val="3"/>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12A53"/>
    <w:rsid w:val="00584D7A"/>
    <w:rsid w:val="00712A53"/>
    <w:rsid w:val="009B29F5"/>
    <w:rsid w:val="02E84FDB"/>
    <w:rsid w:val="03EC1369"/>
    <w:rsid w:val="05007ECF"/>
    <w:rsid w:val="05A0596D"/>
    <w:rsid w:val="0C9B38A9"/>
    <w:rsid w:val="14F000EB"/>
    <w:rsid w:val="19873AED"/>
    <w:rsid w:val="1ED73175"/>
    <w:rsid w:val="20761D3C"/>
    <w:rsid w:val="20CE6AFF"/>
    <w:rsid w:val="238A75C9"/>
    <w:rsid w:val="2A01608E"/>
    <w:rsid w:val="2DB86283"/>
    <w:rsid w:val="2F6A2C3E"/>
    <w:rsid w:val="2FC23E26"/>
    <w:rsid w:val="311D7115"/>
    <w:rsid w:val="35B24225"/>
    <w:rsid w:val="36CD6261"/>
    <w:rsid w:val="392351F6"/>
    <w:rsid w:val="3BD55AC8"/>
    <w:rsid w:val="3F9869A4"/>
    <w:rsid w:val="41C06382"/>
    <w:rsid w:val="4269549F"/>
    <w:rsid w:val="47945F5D"/>
    <w:rsid w:val="47EB0684"/>
    <w:rsid w:val="4E014627"/>
    <w:rsid w:val="50DB0D38"/>
    <w:rsid w:val="531F55A4"/>
    <w:rsid w:val="53512BF2"/>
    <w:rsid w:val="572A3434"/>
    <w:rsid w:val="5CE85057"/>
    <w:rsid w:val="5E000290"/>
    <w:rsid w:val="6972544D"/>
    <w:rsid w:val="6E17522B"/>
    <w:rsid w:val="6EA9328C"/>
    <w:rsid w:val="70787C3B"/>
    <w:rsid w:val="7861089B"/>
    <w:rsid w:val="7C0E5B9D"/>
    <w:rsid w:val="7FF527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12A5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712A53"/>
    <w:pPr>
      <w:tabs>
        <w:tab w:val="center" w:pos="4153"/>
        <w:tab w:val="right" w:pos="8306"/>
      </w:tabs>
      <w:snapToGrid w:val="0"/>
      <w:jc w:val="left"/>
    </w:pPr>
    <w:rPr>
      <w:sz w:val="18"/>
    </w:rPr>
  </w:style>
  <w:style w:type="paragraph" w:styleId="a4">
    <w:name w:val="header"/>
    <w:basedOn w:val="a"/>
    <w:qFormat/>
    <w:rsid w:val="00712A5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712A53"/>
    <w:pPr>
      <w:spacing w:beforeAutospacing="1" w:afterAutospacing="1"/>
      <w:jc w:val="left"/>
    </w:pPr>
    <w:rPr>
      <w:rFonts w:cs="Times New Roman"/>
      <w:kern w:val="0"/>
      <w:sz w:val="24"/>
    </w:rPr>
  </w:style>
  <w:style w:type="table" w:styleId="a6">
    <w:name w:val="Table Grid"/>
    <w:basedOn w:val="a1"/>
    <w:qFormat/>
    <w:rsid w:val="00712A5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basedOn w:val="a0"/>
    <w:qFormat/>
    <w:rsid w:val="00712A53"/>
    <w:rPr>
      <w:color w:val="333333"/>
      <w:u w:val="none"/>
    </w:rPr>
  </w:style>
  <w:style w:type="character" w:styleId="a8">
    <w:name w:val="Hyperlink"/>
    <w:basedOn w:val="a0"/>
    <w:qFormat/>
    <w:rsid w:val="00712A53"/>
    <w:rPr>
      <w:color w:val="333333"/>
      <w:u w:val="none"/>
    </w:rPr>
  </w:style>
  <w:style w:type="paragraph" w:customStyle="1" w:styleId="Char">
    <w:name w:val="普通(网站) Char"/>
    <w:basedOn w:val="a"/>
    <w:qFormat/>
    <w:rsid w:val="00712A53"/>
    <w:pPr>
      <w:spacing w:beforeAutospacing="1" w:afterAutospacing="1"/>
      <w:jc w:val="left"/>
    </w:pPr>
    <w:rPr>
      <w:rFonts w:ascii="宋体" w:eastAsia="宋体" w:hAnsi="宋体" w:cs="Times New Roman" w:hint="eastAsia"/>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281</Words>
  <Characters>1605</Characters>
  <Application>Microsoft Office Word</Application>
  <DocSecurity>0</DocSecurity>
  <Lines>13</Lines>
  <Paragraphs>3</Paragraphs>
  <ScaleCrop>false</ScaleCrop>
  <Company>Sky123.Org</Company>
  <LinksUpToDate>false</LinksUpToDate>
  <CharactersWithSpaces>1883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2</cp:revision>
  <cp:lastPrinted>2021-07-13T07:18:00Z</cp:lastPrinted>
  <dcterms:created xsi:type="dcterms:W3CDTF">2022-03-31T01:33:00Z</dcterms:created>
  <dcterms:modified xsi:type="dcterms:W3CDTF">2022-03-31T01:33:00Z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65CF6CCA7E6F4BBABE814FFFB97DB120</vt:lpwstr>
  </property>
</Properties>
</file>