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70" w:lineRule="exact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/>
          <w:color w:val="000000"/>
          <w:sz w:val="32"/>
          <w:szCs w:val="32"/>
        </w:rPr>
        <w:t>附件4</w:t>
      </w:r>
    </w:p>
    <w:p>
      <w:pPr>
        <w:overflowPunct w:val="0"/>
        <w:adjustRightInd w:val="0"/>
        <w:snapToGrid w:val="0"/>
        <w:spacing w:line="570" w:lineRule="exact"/>
        <w:jc w:val="left"/>
        <w:rPr>
          <w:rFonts w:eastAsia="黑体"/>
          <w:color w:val="000000"/>
          <w:sz w:val="32"/>
          <w:szCs w:val="32"/>
        </w:rPr>
      </w:pPr>
    </w:p>
    <w:p>
      <w:pPr>
        <w:overflowPunct w:val="0"/>
        <w:adjustRightInd w:val="0"/>
        <w:snapToGrid w:val="0"/>
        <w:spacing w:line="570" w:lineRule="exact"/>
        <w:jc w:val="center"/>
        <w:rPr>
          <w:rFonts w:hint="eastAsia" w:ascii="方正小标宋简体" w:eastAsia="方正小标宋简体"/>
          <w:color w:val="000000"/>
          <w:sz w:val="44"/>
          <w:szCs w:val="44"/>
        </w:rPr>
      </w:pPr>
      <w:r>
        <w:rPr>
          <w:rFonts w:hint="eastAsia" w:ascii="方正小标宋简体" w:eastAsia="方正小标宋简体"/>
          <w:color w:val="000000"/>
          <w:sz w:val="44"/>
          <w:szCs w:val="44"/>
        </w:rPr>
        <w:t>2022年常州市双创载体星级评定申报汇总表</w:t>
      </w:r>
    </w:p>
    <w:p>
      <w:pPr>
        <w:overflowPunct w:val="0"/>
        <w:adjustRightInd w:val="0"/>
        <w:snapToGrid w:val="0"/>
        <w:spacing w:line="570" w:lineRule="exact"/>
        <w:rPr>
          <w:rFonts w:eastAsia="仿宋_GB2312"/>
          <w:color w:val="000000"/>
          <w:sz w:val="40"/>
          <w:szCs w:val="40"/>
        </w:rPr>
      </w:pPr>
    </w:p>
    <w:tbl>
      <w:tblPr>
        <w:tblStyle w:val="2"/>
        <w:tblW w:w="14175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9"/>
        <w:gridCol w:w="2766"/>
        <w:gridCol w:w="2390"/>
        <w:gridCol w:w="2391"/>
        <w:gridCol w:w="4142"/>
        <w:gridCol w:w="147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8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2461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载体类型</w:t>
            </w: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双创载体名称</w:t>
            </w:r>
          </w:p>
        </w:tc>
        <w:tc>
          <w:tcPr>
            <w:tcW w:w="2127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运营机构名称</w:t>
            </w:r>
          </w:p>
        </w:tc>
        <w:tc>
          <w:tcPr>
            <w:tcW w:w="3685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运营机构统一社会信用代码</w:t>
            </w:r>
          </w:p>
        </w:tc>
        <w:tc>
          <w:tcPr>
            <w:tcW w:w="1314" w:type="dxa"/>
            <w:shd w:val="clear" w:color="auto" w:fill="auto"/>
            <w:noWrap w:val="0"/>
            <w:vAlign w:val="center"/>
          </w:tcPr>
          <w:p>
            <w:pPr>
              <w:autoSpaceDE w:val="0"/>
              <w:autoSpaceDN w:val="0"/>
              <w:spacing w:line="320" w:lineRule="exact"/>
              <w:jc w:val="center"/>
              <w:rPr>
                <w:rFonts w:eastAsia="黑体"/>
                <w:kern w:val="0"/>
                <w:sz w:val="24"/>
              </w:rPr>
            </w:pPr>
            <w:r>
              <w:rPr>
                <w:rFonts w:eastAsia="黑体"/>
                <w:kern w:val="0"/>
                <w:sz w:val="24"/>
              </w:rPr>
              <w:t>级别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8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1</w:t>
            </w:r>
          </w:p>
        </w:tc>
        <w:tc>
          <w:tcPr>
            <w:tcW w:w="2461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7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85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14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8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2</w:t>
            </w:r>
          </w:p>
        </w:tc>
        <w:tc>
          <w:tcPr>
            <w:tcW w:w="2461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7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85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14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898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…</w:t>
            </w:r>
          </w:p>
        </w:tc>
        <w:tc>
          <w:tcPr>
            <w:tcW w:w="2461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6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2127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3685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  <w:tc>
          <w:tcPr>
            <w:tcW w:w="1314" w:type="dxa"/>
            <w:shd w:val="clear" w:color="auto" w:fill="auto"/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  <w:jc w:val="center"/>
        </w:trPr>
        <w:tc>
          <w:tcPr>
            <w:tcW w:w="12611" w:type="dxa"/>
            <w:gridSpan w:val="6"/>
            <w:shd w:val="clear" w:color="auto" w:fill="auto"/>
            <w:noWrap w:val="0"/>
            <w:vAlign w:val="top"/>
          </w:tcPr>
          <w:p>
            <w:pPr>
              <w:widowControl/>
              <w:spacing w:line="320" w:lineRule="exact"/>
              <w:jc w:val="right"/>
              <w:rPr>
                <w:rFonts w:eastAsia="仿宋_GB2312"/>
                <w:color w:val="000000"/>
                <w:sz w:val="24"/>
              </w:rPr>
            </w:pPr>
          </w:p>
          <w:p>
            <w:pPr>
              <w:widowControl/>
              <w:spacing w:line="320" w:lineRule="exact"/>
              <w:jc w:val="right"/>
              <w:rPr>
                <w:rFonts w:hint="eastAsia"/>
                <w:color w:val="000000"/>
                <w:sz w:val="24"/>
              </w:rPr>
            </w:pPr>
          </w:p>
          <w:p>
            <w:pPr>
              <w:widowControl/>
              <w:spacing w:line="320" w:lineRule="exact"/>
              <w:jc w:val="right"/>
              <w:rPr>
                <w:rFonts w:hint="eastAsia"/>
                <w:color w:val="000000"/>
                <w:sz w:val="24"/>
              </w:rPr>
            </w:pPr>
          </w:p>
          <w:p>
            <w:pPr>
              <w:widowControl/>
              <w:spacing w:line="320" w:lineRule="exact"/>
              <w:jc w:val="right"/>
              <w:rPr>
                <w:rFonts w:hint="eastAsia"/>
                <w:color w:val="000000"/>
                <w:sz w:val="24"/>
              </w:rPr>
            </w:pPr>
          </w:p>
          <w:p>
            <w:pPr>
              <w:widowControl/>
              <w:spacing w:line="320" w:lineRule="exact"/>
              <w:jc w:val="right"/>
              <w:rPr>
                <w:rFonts w:hint="eastAsia"/>
                <w:color w:val="000000"/>
                <w:sz w:val="24"/>
              </w:rPr>
            </w:pPr>
          </w:p>
          <w:p>
            <w:pPr>
              <w:widowControl/>
              <w:spacing w:line="320" w:lineRule="exact"/>
              <w:jc w:val="right"/>
              <w:rPr>
                <w:rFonts w:hint="eastAsia"/>
                <w:color w:val="000000"/>
                <w:sz w:val="24"/>
              </w:rPr>
            </w:pPr>
          </w:p>
          <w:p>
            <w:pPr>
              <w:widowControl/>
              <w:tabs>
                <w:tab w:val="left" w:pos="13347"/>
              </w:tabs>
              <w:spacing w:line="320" w:lineRule="exact"/>
              <w:ind w:right="1004"/>
              <w:jc w:val="right"/>
              <w:rPr>
                <w:rFonts w:hint="eastAsia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各辖市、区科技主管部门（盖章）</w:t>
            </w:r>
          </w:p>
          <w:p>
            <w:pPr>
              <w:widowControl/>
              <w:spacing w:line="320" w:lineRule="exact"/>
              <w:ind w:right="1116"/>
              <w:jc w:val="right"/>
              <w:rPr>
                <w:color w:val="000000"/>
                <w:sz w:val="24"/>
              </w:rPr>
            </w:pPr>
          </w:p>
          <w:p>
            <w:pPr>
              <w:widowControl/>
              <w:tabs>
                <w:tab w:val="left" w:pos="13162"/>
              </w:tabs>
              <w:wordWrap w:val="0"/>
              <w:spacing w:line="320" w:lineRule="exact"/>
              <w:ind w:right="1970"/>
              <w:jc w:val="right"/>
              <w:rPr>
                <w:rFonts w:eastAsia="仿宋_GB2312"/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2022年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</w:t>
            </w:r>
            <w:r>
              <w:rPr>
                <w:color w:val="000000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531" w:right="2098" w:bottom="1531" w:left="198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FB376B"/>
    <w:rsid w:val="20FB376B"/>
    <w:rsid w:val="65B6470C"/>
    <w:rsid w:val="6868239E"/>
    <w:rsid w:val="6A822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2022-04-07T02:51:00Z</dcterms:created>
  <dc:creator>秦</dc:creator>
  <cp:lastModifiedBy>秦</cp:lastModifiedBy>
  <dcterms:modified xsi:type="dcterms:W3CDTF">2022-04-07T02:51:16Z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2052-11.1.0.11369</vt:lpwstr>
  </property>
  <property fmtid="{D5CDD505-2E9C-101B-9397-08002B2CF9AE}" pid="3" name="ICV">
    <vt:lpwstr>E44A6C9E243546AB92CEF43B9E185433</vt:lpwstr>
  </property>
</Properties>
</file>