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2D8" w:rsidRDefault="007F22D8" w:rsidP="007F22D8">
      <w:pPr>
        <w:spacing w:line="520" w:lineRule="exact"/>
        <w:jc w:val="left"/>
        <w:rPr>
          <w:rFonts w:eastAsia="黑体"/>
          <w:sz w:val="32"/>
          <w:szCs w:val="32"/>
        </w:rPr>
      </w:pPr>
      <w:r>
        <w:rPr>
          <w:rFonts w:eastAsia="黑体"/>
          <w:sz w:val="32"/>
          <w:szCs w:val="32"/>
        </w:rPr>
        <w:t>附件</w:t>
      </w:r>
      <w:r>
        <w:rPr>
          <w:rFonts w:eastAsia="黑体"/>
          <w:sz w:val="32"/>
          <w:szCs w:val="32"/>
        </w:rPr>
        <w:t xml:space="preserve"> </w:t>
      </w:r>
    </w:p>
    <w:p w:rsidR="007F22D8" w:rsidRDefault="007F22D8" w:rsidP="007F22D8">
      <w:pPr>
        <w:snapToGrid w:val="0"/>
        <w:spacing w:line="640" w:lineRule="exact"/>
        <w:jc w:val="center"/>
        <w:rPr>
          <w:rFonts w:eastAsia="方正小标宋简体"/>
          <w:sz w:val="36"/>
          <w:szCs w:val="36"/>
        </w:rPr>
      </w:pPr>
      <w:r>
        <w:rPr>
          <w:rFonts w:eastAsia="方正小标宋简体"/>
          <w:sz w:val="36"/>
          <w:szCs w:val="36"/>
        </w:rPr>
        <w:t>常州市市政</w:t>
      </w:r>
      <w:r>
        <w:rPr>
          <w:rFonts w:eastAsia="方正小标宋简体" w:hint="eastAsia"/>
          <w:sz w:val="36"/>
          <w:szCs w:val="36"/>
        </w:rPr>
        <w:t>基础设施工程安全生产标准化考核</w:t>
      </w:r>
      <w:r>
        <w:rPr>
          <w:rFonts w:eastAsia="方正小标宋简体"/>
          <w:sz w:val="36"/>
          <w:szCs w:val="36"/>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8"/>
        <w:gridCol w:w="831"/>
        <w:gridCol w:w="801"/>
        <w:gridCol w:w="14"/>
        <w:gridCol w:w="4095"/>
        <w:gridCol w:w="821"/>
        <w:gridCol w:w="875"/>
        <w:gridCol w:w="873"/>
      </w:tblGrid>
      <w:tr w:rsidR="007F22D8" w:rsidTr="009F35CC">
        <w:trPr>
          <w:trHeight w:val="617"/>
          <w:tblHeader/>
          <w:jc w:val="center"/>
        </w:trPr>
        <w:tc>
          <w:tcPr>
            <w:tcW w:w="458" w:type="dxa"/>
            <w:tcBorders>
              <w:top w:val="single" w:sz="4" w:space="0" w:color="auto"/>
            </w:tcBorders>
            <w:vAlign w:val="center"/>
          </w:tcPr>
          <w:p w:rsidR="007F22D8" w:rsidRDefault="007F22D8" w:rsidP="009F35CC">
            <w:pPr>
              <w:snapToGrid w:val="0"/>
              <w:jc w:val="center"/>
              <w:rPr>
                <w:b/>
                <w:sz w:val="24"/>
                <w:szCs w:val="21"/>
              </w:rPr>
            </w:pPr>
            <w:r>
              <w:rPr>
                <w:rFonts w:hAnsi="宋体"/>
                <w:b/>
                <w:sz w:val="24"/>
                <w:szCs w:val="21"/>
              </w:rPr>
              <w:t>序号</w:t>
            </w:r>
          </w:p>
        </w:tc>
        <w:tc>
          <w:tcPr>
            <w:tcW w:w="831" w:type="dxa"/>
            <w:tcBorders>
              <w:top w:val="single" w:sz="4" w:space="0" w:color="auto"/>
            </w:tcBorders>
            <w:vAlign w:val="center"/>
          </w:tcPr>
          <w:p w:rsidR="007F22D8" w:rsidRDefault="007F22D8" w:rsidP="009F35CC">
            <w:pPr>
              <w:snapToGrid w:val="0"/>
              <w:jc w:val="center"/>
              <w:rPr>
                <w:b/>
                <w:sz w:val="24"/>
                <w:szCs w:val="21"/>
              </w:rPr>
            </w:pPr>
            <w:r>
              <w:rPr>
                <w:rFonts w:hAnsi="宋体"/>
                <w:b/>
                <w:sz w:val="24"/>
                <w:szCs w:val="21"/>
              </w:rPr>
              <w:t>类别</w:t>
            </w:r>
          </w:p>
        </w:tc>
        <w:tc>
          <w:tcPr>
            <w:tcW w:w="801" w:type="dxa"/>
            <w:tcBorders>
              <w:top w:val="single" w:sz="4" w:space="0" w:color="auto"/>
            </w:tcBorders>
            <w:vAlign w:val="center"/>
          </w:tcPr>
          <w:p w:rsidR="007F22D8" w:rsidRDefault="007F22D8" w:rsidP="009F35CC">
            <w:pPr>
              <w:snapToGrid w:val="0"/>
              <w:jc w:val="center"/>
              <w:rPr>
                <w:rFonts w:hint="eastAsia"/>
                <w:b/>
                <w:sz w:val="24"/>
                <w:szCs w:val="21"/>
              </w:rPr>
            </w:pPr>
            <w:r>
              <w:rPr>
                <w:rFonts w:hAnsi="宋体" w:hint="eastAsia"/>
                <w:b/>
                <w:sz w:val="24"/>
                <w:szCs w:val="21"/>
              </w:rPr>
              <w:t>考核</w:t>
            </w:r>
          </w:p>
          <w:p w:rsidR="007F22D8" w:rsidRDefault="007F22D8" w:rsidP="009F35CC">
            <w:pPr>
              <w:snapToGrid w:val="0"/>
              <w:jc w:val="center"/>
              <w:rPr>
                <w:b/>
                <w:sz w:val="24"/>
                <w:szCs w:val="21"/>
              </w:rPr>
            </w:pPr>
            <w:r>
              <w:rPr>
                <w:rFonts w:hAnsi="宋体"/>
                <w:b/>
                <w:sz w:val="24"/>
                <w:szCs w:val="21"/>
              </w:rPr>
              <w:t>项目</w:t>
            </w:r>
          </w:p>
        </w:tc>
        <w:tc>
          <w:tcPr>
            <w:tcW w:w="4109" w:type="dxa"/>
            <w:gridSpan w:val="2"/>
            <w:tcBorders>
              <w:top w:val="single" w:sz="4" w:space="0" w:color="auto"/>
            </w:tcBorders>
            <w:vAlign w:val="center"/>
          </w:tcPr>
          <w:p w:rsidR="007F22D8" w:rsidRDefault="007F22D8" w:rsidP="009F35CC">
            <w:pPr>
              <w:snapToGrid w:val="0"/>
              <w:jc w:val="center"/>
              <w:rPr>
                <w:b/>
                <w:sz w:val="24"/>
                <w:szCs w:val="21"/>
              </w:rPr>
            </w:pPr>
            <w:r>
              <w:rPr>
                <w:rFonts w:hAnsi="宋体" w:hint="eastAsia"/>
                <w:b/>
                <w:sz w:val="24"/>
                <w:szCs w:val="21"/>
              </w:rPr>
              <w:t>考核</w:t>
            </w:r>
            <w:r>
              <w:rPr>
                <w:rFonts w:hAnsi="宋体"/>
                <w:b/>
                <w:sz w:val="24"/>
                <w:szCs w:val="21"/>
              </w:rPr>
              <w:t>标准</w:t>
            </w:r>
          </w:p>
        </w:tc>
        <w:tc>
          <w:tcPr>
            <w:tcW w:w="821" w:type="dxa"/>
            <w:tcBorders>
              <w:top w:val="single" w:sz="4" w:space="0" w:color="auto"/>
            </w:tcBorders>
            <w:vAlign w:val="center"/>
          </w:tcPr>
          <w:p w:rsidR="007F22D8" w:rsidRDefault="007F22D8" w:rsidP="009F35CC">
            <w:pPr>
              <w:snapToGrid w:val="0"/>
              <w:jc w:val="center"/>
              <w:rPr>
                <w:rFonts w:hAnsi="宋体"/>
                <w:b/>
                <w:sz w:val="24"/>
                <w:szCs w:val="21"/>
              </w:rPr>
            </w:pPr>
            <w:r>
              <w:rPr>
                <w:rFonts w:hAnsi="宋体" w:hint="eastAsia"/>
                <w:b/>
                <w:sz w:val="24"/>
                <w:szCs w:val="21"/>
              </w:rPr>
              <w:t>考核分值</w:t>
            </w:r>
          </w:p>
        </w:tc>
        <w:tc>
          <w:tcPr>
            <w:tcW w:w="875" w:type="dxa"/>
            <w:tcBorders>
              <w:top w:val="single" w:sz="4" w:space="0" w:color="auto"/>
            </w:tcBorders>
            <w:vAlign w:val="center"/>
          </w:tcPr>
          <w:p w:rsidR="007F22D8" w:rsidRDefault="007F22D8" w:rsidP="009F35CC">
            <w:pPr>
              <w:snapToGrid w:val="0"/>
              <w:jc w:val="center"/>
              <w:rPr>
                <w:b/>
                <w:sz w:val="24"/>
                <w:szCs w:val="21"/>
              </w:rPr>
            </w:pPr>
            <w:r>
              <w:rPr>
                <w:rFonts w:hAnsi="宋体" w:hint="eastAsia"/>
                <w:b/>
                <w:sz w:val="24"/>
                <w:szCs w:val="21"/>
              </w:rPr>
              <w:t>加</w:t>
            </w:r>
            <w:r>
              <w:rPr>
                <w:rFonts w:hAnsi="宋体"/>
                <w:b/>
                <w:sz w:val="24"/>
                <w:szCs w:val="21"/>
              </w:rPr>
              <w:t>减</w:t>
            </w:r>
          </w:p>
          <w:p w:rsidR="007F22D8" w:rsidRDefault="007F22D8" w:rsidP="009F35CC">
            <w:pPr>
              <w:snapToGrid w:val="0"/>
              <w:jc w:val="center"/>
              <w:rPr>
                <w:b/>
                <w:sz w:val="24"/>
                <w:szCs w:val="21"/>
              </w:rPr>
            </w:pPr>
            <w:r>
              <w:rPr>
                <w:rFonts w:hAnsi="宋体"/>
                <w:b/>
                <w:sz w:val="24"/>
                <w:szCs w:val="21"/>
              </w:rPr>
              <w:t>分值</w:t>
            </w:r>
          </w:p>
        </w:tc>
        <w:tc>
          <w:tcPr>
            <w:tcW w:w="873" w:type="dxa"/>
            <w:tcBorders>
              <w:top w:val="single" w:sz="4" w:space="0" w:color="auto"/>
            </w:tcBorders>
            <w:vAlign w:val="center"/>
          </w:tcPr>
          <w:p w:rsidR="007F22D8" w:rsidRDefault="007F22D8" w:rsidP="009F35CC">
            <w:pPr>
              <w:snapToGrid w:val="0"/>
              <w:jc w:val="center"/>
              <w:rPr>
                <w:b/>
                <w:sz w:val="24"/>
                <w:szCs w:val="21"/>
              </w:rPr>
            </w:pPr>
            <w:r>
              <w:rPr>
                <w:rFonts w:hAnsi="宋体" w:hint="eastAsia"/>
                <w:b/>
                <w:sz w:val="24"/>
                <w:szCs w:val="21"/>
              </w:rPr>
              <w:t>存在问题</w:t>
            </w:r>
          </w:p>
        </w:tc>
      </w:tr>
      <w:tr w:rsidR="007F22D8" w:rsidTr="009F35CC">
        <w:trPr>
          <w:cantSplit/>
          <w:trHeight w:val="2936"/>
          <w:jc w:val="center"/>
        </w:trPr>
        <w:tc>
          <w:tcPr>
            <w:tcW w:w="458" w:type="dxa"/>
            <w:vMerge w:val="restart"/>
            <w:vAlign w:val="center"/>
          </w:tcPr>
          <w:p w:rsidR="007F22D8" w:rsidRDefault="007F22D8" w:rsidP="009F35CC">
            <w:pPr>
              <w:snapToGrid w:val="0"/>
              <w:jc w:val="center"/>
              <w:rPr>
                <w:rFonts w:ascii="宋体" w:hAnsi="宋体" w:cs="宋体"/>
                <w:szCs w:val="21"/>
              </w:rPr>
            </w:pPr>
            <w:r>
              <w:rPr>
                <w:rFonts w:ascii="宋体" w:hAnsi="宋体" w:cs="宋体" w:hint="eastAsia"/>
                <w:szCs w:val="21"/>
              </w:rPr>
              <w:t>①</w:t>
            </w:r>
          </w:p>
        </w:tc>
        <w:tc>
          <w:tcPr>
            <w:tcW w:w="831" w:type="dxa"/>
            <w:vMerge w:val="restart"/>
            <w:vAlign w:val="center"/>
          </w:tcPr>
          <w:p w:rsidR="007F22D8" w:rsidRDefault="007F22D8" w:rsidP="009F35CC">
            <w:pPr>
              <w:snapToGrid w:val="0"/>
              <w:ind w:right="113"/>
              <w:jc w:val="center"/>
              <w:rPr>
                <w:szCs w:val="21"/>
              </w:rPr>
            </w:pPr>
            <w:r>
              <w:rPr>
                <w:rFonts w:hAnsi="宋体"/>
                <w:szCs w:val="21"/>
              </w:rPr>
              <w:t>安全管理</w:t>
            </w: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r>
              <w:rPr>
                <w:szCs w:val="21"/>
              </w:rPr>
              <w:t>20</w:t>
            </w:r>
            <w:r>
              <w:rPr>
                <w:rFonts w:hAnsi="宋体"/>
                <w:szCs w:val="21"/>
              </w:rPr>
              <w:t>分</w:t>
            </w:r>
          </w:p>
        </w:tc>
        <w:tc>
          <w:tcPr>
            <w:tcW w:w="801" w:type="dxa"/>
            <w:vAlign w:val="center"/>
          </w:tcPr>
          <w:p w:rsidR="007F22D8" w:rsidRDefault="007F22D8" w:rsidP="009F35CC">
            <w:pPr>
              <w:snapToGrid w:val="0"/>
              <w:jc w:val="center"/>
              <w:rPr>
                <w:rFonts w:hAnsi="宋体" w:hint="eastAsia"/>
                <w:bCs/>
                <w:iCs/>
                <w:spacing w:val="1"/>
                <w:kern w:val="0"/>
                <w:szCs w:val="21"/>
              </w:rPr>
            </w:pPr>
            <w:r>
              <w:rPr>
                <w:rFonts w:hAnsi="宋体"/>
                <w:bCs/>
                <w:iCs/>
                <w:spacing w:val="1"/>
                <w:kern w:val="0"/>
                <w:szCs w:val="21"/>
              </w:rPr>
              <w:t>组织</w:t>
            </w:r>
          </w:p>
          <w:p w:rsidR="007F22D8" w:rsidRDefault="007F22D8" w:rsidP="009F35CC">
            <w:pPr>
              <w:snapToGrid w:val="0"/>
              <w:jc w:val="center"/>
              <w:rPr>
                <w:szCs w:val="21"/>
              </w:rPr>
            </w:pPr>
            <w:r>
              <w:rPr>
                <w:rFonts w:hAnsi="宋体"/>
                <w:bCs/>
                <w:iCs/>
                <w:spacing w:val="1"/>
                <w:kern w:val="0"/>
                <w:szCs w:val="21"/>
              </w:rPr>
              <w:t>体系</w:t>
            </w:r>
          </w:p>
        </w:tc>
        <w:tc>
          <w:tcPr>
            <w:tcW w:w="4109" w:type="dxa"/>
            <w:gridSpan w:val="2"/>
            <w:vAlign w:val="center"/>
          </w:tcPr>
          <w:p w:rsidR="007F22D8" w:rsidRDefault="007F22D8" w:rsidP="009F35CC">
            <w:pPr>
              <w:snapToGrid w:val="0"/>
              <w:rPr>
                <w:bCs/>
                <w:iCs/>
                <w:spacing w:val="1"/>
                <w:kern w:val="0"/>
                <w:szCs w:val="21"/>
              </w:rPr>
            </w:pPr>
            <w:r>
              <w:rPr>
                <w:bCs/>
                <w:iCs/>
                <w:spacing w:val="1"/>
                <w:kern w:val="0"/>
                <w:szCs w:val="21"/>
              </w:rPr>
              <w:t>1</w:t>
            </w:r>
            <w:r>
              <w:rPr>
                <w:rFonts w:hAnsi="宋体" w:hint="eastAsia"/>
                <w:bCs/>
                <w:iCs/>
                <w:spacing w:val="1"/>
                <w:kern w:val="0"/>
                <w:szCs w:val="21"/>
              </w:rPr>
              <w:t>.</w:t>
            </w:r>
            <w:r>
              <w:rPr>
                <w:rFonts w:hAnsi="宋体"/>
                <w:kern w:val="0"/>
                <w:szCs w:val="21"/>
              </w:rPr>
              <w:t>项目经理、专职安全员未持有效安全生产考核合格证上岗；</w:t>
            </w:r>
          </w:p>
          <w:p w:rsidR="007F22D8" w:rsidRDefault="007F22D8" w:rsidP="009F35CC">
            <w:pPr>
              <w:adjustRightInd w:val="0"/>
              <w:snapToGrid w:val="0"/>
              <w:rPr>
                <w:rFonts w:hAnsi="宋体" w:hint="eastAsia"/>
                <w:kern w:val="0"/>
                <w:szCs w:val="21"/>
              </w:rPr>
            </w:pPr>
            <w:r>
              <w:rPr>
                <w:szCs w:val="21"/>
              </w:rPr>
              <w:t>2</w:t>
            </w:r>
            <w:r>
              <w:rPr>
                <w:rFonts w:hAnsi="宋体" w:hint="eastAsia"/>
                <w:szCs w:val="21"/>
              </w:rPr>
              <w:t>.</w:t>
            </w:r>
            <w:r>
              <w:rPr>
                <w:rFonts w:hAnsi="宋体"/>
                <w:kern w:val="0"/>
                <w:szCs w:val="21"/>
              </w:rPr>
              <w:t>未进行主要危险源辨识、登记、公示；</w:t>
            </w:r>
          </w:p>
          <w:p w:rsidR="007F22D8" w:rsidRDefault="007F22D8" w:rsidP="009F35CC">
            <w:pPr>
              <w:adjustRightInd w:val="0"/>
              <w:snapToGrid w:val="0"/>
              <w:rPr>
                <w:szCs w:val="21"/>
              </w:rPr>
            </w:pPr>
            <w:r>
              <w:rPr>
                <w:rFonts w:hAnsi="宋体" w:hint="eastAsia"/>
                <w:kern w:val="0"/>
                <w:szCs w:val="21"/>
              </w:rPr>
              <w:t>3</w:t>
            </w:r>
            <w:r>
              <w:rPr>
                <w:rFonts w:hAnsi="宋体" w:hint="eastAsia"/>
                <w:szCs w:val="21"/>
              </w:rPr>
              <w:t>.</w:t>
            </w:r>
            <w:r>
              <w:rPr>
                <w:rFonts w:hAnsi="宋体" w:hint="eastAsia"/>
                <w:kern w:val="0"/>
                <w:szCs w:val="21"/>
              </w:rPr>
              <w:t>未成立扬尘管</w:t>
            </w:r>
            <w:proofErr w:type="gramStart"/>
            <w:r>
              <w:rPr>
                <w:rFonts w:hAnsi="宋体" w:hint="eastAsia"/>
                <w:kern w:val="0"/>
                <w:szCs w:val="21"/>
              </w:rPr>
              <w:t>控领导</w:t>
            </w:r>
            <w:proofErr w:type="gramEnd"/>
            <w:r>
              <w:rPr>
                <w:rFonts w:hAnsi="宋体" w:hint="eastAsia"/>
                <w:kern w:val="0"/>
                <w:szCs w:val="21"/>
              </w:rPr>
              <w:t>小组的；</w:t>
            </w:r>
          </w:p>
          <w:p w:rsidR="007F22D8" w:rsidRDefault="007F22D8" w:rsidP="009F35CC">
            <w:pPr>
              <w:adjustRightInd w:val="0"/>
              <w:snapToGrid w:val="0"/>
              <w:rPr>
                <w:szCs w:val="21"/>
              </w:rPr>
            </w:pPr>
            <w:r>
              <w:rPr>
                <w:rFonts w:hint="eastAsia"/>
                <w:szCs w:val="21"/>
              </w:rPr>
              <w:t>4</w:t>
            </w:r>
            <w:r>
              <w:rPr>
                <w:rFonts w:hAnsi="宋体" w:hint="eastAsia"/>
                <w:szCs w:val="21"/>
              </w:rPr>
              <w:t>.</w:t>
            </w:r>
            <w:r>
              <w:rPr>
                <w:rFonts w:hAnsi="宋体"/>
                <w:kern w:val="0"/>
                <w:szCs w:val="21"/>
              </w:rPr>
              <w:t>未建立安全生产责任制、安全管理目标和安全生产管理制度；</w:t>
            </w:r>
          </w:p>
          <w:p w:rsidR="007F22D8" w:rsidRDefault="007F22D8" w:rsidP="009F35CC">
            <w:pPr>
              <w:adjustRightInd w:val="0"/>
              <w:snapToGrid w:val="0"/>
              <w:rPr>
                <w:kern w:val="0"/>
                <w:szCs w:val="21"/>
              </w:rPr>
            </w:pPr>
            <w:r>
              <w:rPr>
                <w:rFonts w:hint="eastAsia"/>
                <w:bCs/>
                <w:iCs/>
                <w:spacing w:val="1"/>
                <w:kern w:val="0"/>
                <w:szCs w:val="21"/>
              </w:rPr>
              <w:t>5</w:t>
            </w:r>
            <w:r>
              <w:rPr>
                <w:rFonts w:hAnsi="宋体" w:hint="eastAsia"/>
                <w:bCs/>
                <w:iCs/>
                <w:spacing w:val="1"/>
                <w:kern w:val="0"/>
                <w:szCs w:val="21"/>
              </w:rPr>
              <w:t>.</w:t>
            </w:r>
            <w:r>
              <w:rPr>
                <w:rFonts w:hAnsi="宋体"/>
                <w:kern w:val="0"/>
                <w:szCs w:val="21"/>
              </w:rPr>
              <w:t>未制定各工种安全技术操作规程或操作规程未挂设在作业场所显著位置；</w:t>
            </w:r>
          </w:p>
          <w:p w:rsidR="007F22D8" w:rsidRDefault="007F22D8" w:rsidP="009F35CC">
            <w:pPr>
              <w:adjustRightInd w:val="0"/>
              <w:snapToGrid w:val="0"/>
              <w:rPr>
                <w:rFonts w:hAnsi="宋体" w:hint="eastAsia"/>
                <w:kern w:val="0"/>
                <w:szCs w:val="21"/>
              </w:rPr>
            </w:pPr>
            <w:r>
              <w:rPr>
                <w:rFonts w:hint="eastAsia"/>
                <w:kern w:val="0"/>
                <w:szCs w:val="21"/>
              </w:rPr>
              <w:t>6</w:t>
            </w:r>
            <w:r>
              <w:rPr>
                <w:rFonts w:hAnsi="宋体" w:hint="eastAsia"/>
                <w:bCs/>
                <w:iCs/>
                <w:spacing w:val="1"/>
                <w:kern w:val="0"/>
                <w:szCs w:val="21"/>
              </w:rPr>
              <w:t>.</w:t>
            </w:r>
            <w:r>
              <w:rPr>
                <w:rFonts w:hAnsi="宋体"/>
                <w:kern w:val="0"/>
                <w:szCs w:val="21"/>
              </w:rPr>
              <w:t>未与专业分包单位签订安全生产协议书</w:t>
            </w:r>
            <w:r>
              <w:rPr>
                <w:rFonts w:hAnsi="宋体" w:hint="eastAsia"/>
                <w:kern w:val="0"/>
                <w:szCs w:val="21"/>
              </w:rPr>
              <w:t>；</w:t>
            </w:r>
          </w:p>
          <w:p w:rsidR="007F22D8" w:rsidRDefault="007F22D8" w:rsidP="009F35CC">
            <w:pPr>
              <w:adjustRightInd w:val="0"/>
              <w:snapToGrid w:val="0"/>
              <w:rPr>
                <w:rFonts w:hAnsi="宋体"/>
                <w:kern w:val="0"/>
                <w:szCs w:val="21"/>
              </w:rPr>
            </w:pPr>
            <w:r>
              <w:rPr>
                <w:rFonts w:hAnsi="宋体" w:hint="eastAsia"/>
                <w:kern w:val="0"/>
                <w:szCs w:val="21"/>
              </w:rPr>
              <w:t>7.</w:t>
            </w:r>
            <w:r>
              <w:rPr>
                <w:rFonts w:hAnsi="宋体" w:hint="eastAsia"/>
                <w:kern w:val="0"/>
                <w:szCs w:val="21"/>
              </w:rPr>
              <w:t>安全管理人员未到岗。</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2-4</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2252"/>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Align w:val="center"/>
          </w:tcPr>
          <w:p w:rsidR="007F22D8" w:rsidRDefault="007F22D8" w:rsidP="009F35CC">
            <w:pPr>
              <w:snapToGrid w:val="0"/>
              <w:jc w:val="center"/>
              <w:rPr>
                <w:bCs/>
                <w:kern w:val="0"/>
                <w:szCs w:val="21"/>
              </w:rPr>
            </w:pPr>
            <w:r>
              <w:rPr>
                <w:rFonts w:hAnsi="宋体"/>
                <w:bCs/>
                <w:kern w:val="0"/>
                <w:szCs w:val="21"/>
              </w:rPr>
              <w:t>专项</w:t>
            </w:r>
          </w:p>
          <w:p w:rsidR="007F22D8" w:rsidRDefault="007F22D8" w:rsidP="009F35CC">
            <w:pPr>
              <w:snapToGrid w:val="0"/>
              <w:jc w:val="center"/>
              <w:rPr>
                <w:bCs/>
                <w:iCs/>
                <w:spacing w:val="1"/>
                <w:kern w:val="0"/>
                <w:szCs w:val="21"/>
              </w:rPr>
            </w:pPr>
            <w:r>
              <w:rPr>
                <w:rFonts w:hAnsi="宋体"/>
                <w:bCs/>
                <w:kern w:val="0"/>
                <w:szCs w:val="21"/>
              </w:rPr>
              <w:t>方案</w:t>
            </w:r>
          </w:p>
        </w:tc>
        <w:tc>
          <w:tcPr>
            <w:tcW w:w="4109" w:type="dxa"/>
            <w:gridSpan w:val="2"/>
            <w:vAlign w:val="center"/>
          </w:tcPr>
          <w:p w:rsidR="007F22D8" w:rsidRDefault="007F22D8" w:rsidP="009F35CC">
            <w:pPr>
              <w:adjustRightInd w:val="0"/>
              <w:snapToGrid w:val="0"/>
              <w:rPr>
                <w:rFonts w:hAnsi="宋体" w:hint="eastAsia"/>
                <w:szCs w:val="21"/>
              </w:rPr>
            </w:pPr>
            <w:r>
              <w:rPr>
                <w:szCs w:val="21"/>
              </w:rPr>
              <w:t>1</w:t>
            </w:r>
            <w:r>
              <w:rPr>
                <w:rFonts w:hAnsi="宋体" w:hint="eastAsia"/>
                <w:szCs w:val="21"/>
              </w:rPr>
              <w:t>.</w:t>
            </w:r>
            <w:r>
              <w:rPr>
                <w:rFonts w:hint="eastAsia"/>
                <w:szCs w:val="21"/>
              </w:rPr>
              <w:t>未编制扬尘管控措施专项方案；</w:t>
            </w:r>
          </w:p>
          <w:p w:rsidR="007F22D8" w:rsidRDefault="007F22D8" w:rsidP="009F35CC">
            <w:pPr>
              <w:adjustRightInd w:val="0"/>
              <w:snapToGrid w:val="0"/>
              <w:rPr>
                <w:szCs w:val="21"/>
              </w:rPr>
            </w:pPr>
            <w:r>
              <w:rPr>
                <w:szCs w:val="21"/>
              </w:rPr>
              <w:t>2</w:t>
            </w:r>
            <w:r>
              <w:rPr>
                <w:rFonts w:hAnsi="宋体" w:hint="eastAsia"/>
                <w:szCs w:val="21"/>
              </w:rPr>
              <w:t>.</w:t>
            </w:r>
            <w:r>
              <w:rPr>
                <w:rFonts w:hAnsi="宋体"/>
                <w:szCs w:val="21"/>
              </w:rPr>
              <w:t>未按规定编制专项施工方案；</w:t>
            </w:r>
          </w:p>
          <w:p w:rsidR="007F22D8" w:rsidRDefault="007F22D8" w:rsidP="009F35CC">
            <w:pPr>
              <w:adjustRightInd w:val="0"/>
              <w:snapToGrid w:val="0"/>
              <w:rPr>
                <w:rFonts w:hAnsi="宋体" w:hint="eastAsia"/>
                <w:szCs w:val="21"/>
              </w:rPr>
            </w:pPr>
            <w:r>
              <w:rPr>
                <w:rFonts w:hint="eastAsia"/>
                <w:szCs w:val="21"/>
              </w:rPr>
              <w:t>3</w:t>
            </w:r>
            <w:r>
              <w:rPr>
                <w:rFonts w:hAnsi="宋体" w:hint="eastAsia"/>
                <w:szCs w:val="21"/>
              </w:rPr>
              <w:t>.</w:t>
            </w:r>
            <w:r>
              <w:rPr>
                <w:rFonts w:hAnsi="宋体"/>
                <w:szCs w:val="21"/>
              </w:rPr>
              <w:t>专项方案审批手续不规范；</w:t>
            </w:r>
          </w:p>
          <w:p w:rsidR="007F22D8" w:rsidRDefault="007F22D8" w:rsidP="009F35CC">
            <w:pPr>
              <w:adjustRightInd w:val="0"/>
              <w:snapToGrid w:val="0"/>
              <w:rPr>
                <w:szCs w:val="21"/>
              </w:rPr>
            </w:pPr>
            <w:r>
              <w:rPr>
                <w:rFonts w:hint="eastAsia"/>
                <w:szCs w:val="21"/>
              </w:rPr>
              <w:t>4</w:t>
            </w:r>
            <w:r>
              <w:rPr>
                <w:rFonts w:hAnsi="宋体" w:hint="eastAsia"/>
                <w:szCs w:val="21"/>
              </w:rPr>
              <w:t>.</w:t>
            </w:r>
            <w:r>
              <w:rPr>
                <w:rFonts w:hAnsi="宋体"/>
                <w:kern w:val="0"/>
                <w:szCs w:val="21"/>
              </w:rPr>
              <w:t>未制定安全生产事故的应急救援总体预案或未定期组织演练</w:t>
            </w:r>
            <w:r>
              <w:rPr>
                <w:rFonts w:hAnsi="宋体" w:hint="eastAsia"/>
                <w:kern w:val="0"/>
                <w:szCs w:val="21"/>
              </w:rPr>
              <w:t>；</w:t>
            </w:r>
          </w:p>
          <w:p w:rsidR="007F22D8" w:rsidRDefault="007F22D8" w:rsidP="009F35CC">
            <w:pPr>
              <w:adjustRightInd w:val="0"/>
              <w:snapToGrid w:val="0"/>
              <w:rPr>
                <w:szCs w:val="21"/>
              </w:rPr>
            </w:pPr>
            <w:r>
              <w:rPr>
                <w:rFonts w:hint="eastAsia"/>
                <w:szCs w:val="21"/>
              </w:rPr>
              <w:t>5</w:t>
            </w:r>
            <w:r>
              <w:rPr>
                <w:rFonts w:hAnsi="宋体" w:hint="eastAsia"/>
                <w:szCs w:val="21"/>
              </w:rPr>
              <w:t>.</w:t>
            </w:r>
            <w:r>
              <w:rPr>
                <w:rFonts w:hAnsi="宋体"/>
                <w:szCs w:val="21"/>
              </w:rPr>
              <w:t>超过一定规模的危险性较大分部分项工程，未组织专家论证的</w:t>
            </w:r>
            <w:r>
              <w:rPr>
                <w:rFonts w:hAnsi="宋体" w:hint="eastAsia"/>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655"/>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Align w:val="center"/>
          </w:tcPr>
          <w:p w:rsidR="007F22D8" w:rsidRDefault="007F22D8" w:rsidP="009F35CC">
            <w:pPr>
              <w:snapToGrid w:val="0"/>
              <w:jc w:val="center"/>
              <w:rPr>
                <w:szCs w:val="21"/>
              </w:rPr>
            </w:pPr>
            <w:r>
              <w:rPr>
                <w:rFonts w:hAnsi="宋体"/>
                <w:szCs w:val="21"/>
              </w:rPr>
              <w:t>安全教育</w:t>
            </w:r>
          </w:p>
          <w:p w:rsidR="007F22D8" w:rsidRDefault="007F22D8" w:rsidP="009F35CC">
            <w:pPr>
              <w:snapToGrid w:val="0"/>
              <w:jc w:val="center"/>
              <w:rPr>
                <w:rFonts w:hAnsi="宋体" w:hint="eastAsia"/>
                <w:szCs w:val="21"/>
              </w:rPr>
            </w:pPr>
            <w:r>
              <w:rPr>
                <w:rFonts w:hAnsi="宋体"/>
                <w:szCs w:val="21"/>
              </w:rPr>
              <w:t>和</w:t>
            </w:r>
          </w:p>
          <w:p w:rsidR="007F22D8" w:rsidRDefault="007F22D8" w:rsidP="009F35CC">
            <w:pPr>
              <w:snapToGrid w:val="0"/>
              <w:jc w:val="center"/>
              <w:rPr>
                <w:bCs/>
                <w:iCs/>
                <w:spacing w:val="1"/>
                <w:kern w:val="0"/>
                <w:szCs w:val="21"/>
              </w:rPr>
            </w:pPr>
            <w:r>
              <w:rPr>
                <w:rFonts w:hAnsi="宋体"/>
                <w:szCs w:val="21"/>
              </w:rPr>
              <w:t>交底</w:t>
            </w:r>
          </w:p>
        </w:tc>
        <w:tc>
          <w:tcPr>
            <w:tcW w:w="4109" w:type="dxa"/>
            <w:gridSpan w:val="2"/>
            <w:vAlign w:val="center"/>
          </w:tcPr>
          <w:p w:rsidR="007F22D8" w:rsidRDefault="007F22D8" w:rsidP="009F35CC">
            <w:pPr>
              <w:snapToGrid w:val="0"/>
              <w:rPr>
                <w:kern w:val="0"/>
                <w:szCs w:val="21"/>
              </w:rPr>
            </w:pPr>
            <w:r>
              <w:rPr>
                <w:kern w:val="0"/>
                <w:szCs w:val="21"/>
              </w:rPr>
              <w:t>1</w:t>
            </w:r>
            <w:r>
              <w:rPr>
                <w:rFonts w:hAnsi="宋体" w:hint="eastAsia"/>
                <w:szCs w:val="21"/>
              </w:rPr>
              <w:t>.</w:t>
            </w:r>
            <w:r>
              <w:rPr>
                <w:rFonts w:hAnsi="宋体"/>
                <w:kern w:val="0"/>
                <w:szCs w:val="21"/>
              </w:rPr>
              <w:t>未执行安全技术交底制度；</w:t>
            </w:r>
          </w:p>
          <w:p w:rsidR="007F22D8" w:rsidRDefault="007F22D8" w:rsidP="009F35CC">
            <w:pPr>
              <w:snapToGrid w:val="0"/>
              <w:rPr>
                <w:kern w:val="0"/>
                <w:szCs w:val="21"/>
              </w:rPr>
            </w:pPr>
            <w:r>
              <w:rPr>
                <w:szCs w:val="21"/>
              </w:rPr>
              <w:t>2</w:t>
            </w:r>
            <w:r>
              <w:rPr>
                <w:rFonts w:hAnsi="宋体" w:hint="eastAsia"/>
                <w:szCs w:val="21"/>
              </w:rPr>
              <w:t>.</w:t>
            </w:r>
            <w:r>
              <w:rPr>
                <w:rFonts w:hAnsi="宋体"/>
                <w:kern w:val="0"/>
                <w:szCs w:val="21"/>
              </w:rPr>
              <w:t>未对进入新岗位或者新进入施工现场的作业人员进行安全教育的；</w:t>
            </w:r>
          </w:p>
          <w:p w:rsidR="007F22D8" w:rsidRDefault="007F22D8" w:rsidP="009F35CC">
            <w:pPr>
              <w:snapToGrid w:val="0"/>
              <w:rPr>
                <w:kern w:val="0"/>
                <w:szCs w:val="21"/>
              </w:rPr>
            </w:pPr>
            <w:r>
              <w:rPr>
                <w:kern w:val="0"/>
                <w:szCs w:val="21"/>
              </w:rPr>
              <w:t>3</w:t>
            </w:r>
            <w:r>
              <w:rPr>
                <w:rFonts w:hAnsi="宋体" w:hint="eastAsia"/>
                <w:szCs w:val="21"/>
              </w:rPr>
              <w:t>.</w:t>
            </w:r>
            <w:r>
              <w:rPr>
                <w:rFonts w:hAnsi="宋体"/>
                <w:kern w:val="0"/>
                <w:szCs w:val="21"/>
              </w:rPr>
              <w:t>未开展班组安全活动；</w:t>
            </w:r>
          </w:p>
          <w:p w:rsidR="007F22D8" w:rsidRDefault="007F22D8" w:rsidP="009F35CC">
            <w:pPr>
              <w:adjustRightInd w:val="0"/>
              <w:snapToGrid w:val="0"/>
              <w:rPr>
                <w:szCs w:val="21"/>
              </w:rPr>
            </w:pPr>
            <w:r>
              <w:rPr>
                <w:kern w:val="0"/>
                <w:szCs w:val="21"/>
              </w:rPr>
              <w:t>4</w:t>
            </w:r>
            <w:r>
              <w:rPr>
                <w:rFonts w:hAnsi="宋体" w:hint="eastAsia"/>
                <w:kern w:val="0"/>
                <w:szCs w:val="21"/>
              </w:rPr>
              <w:t>.</w:t>
            </w:r>
            <w:r>
              <w:rPr>
                <w:rFonts w:hAnsi="宋体"/>
                <w:szCs w:val="21"/>
              </w:rPr>
              <w:t>特种作业人员未持有效证件上岗。</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1-2</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162"/>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Align w:val="center"/>
          </w:tcPr>
          <w:p w:rsidR="007F22D8" w:rsidRDefault="007F22D8" w:rsidP="009F35CC">
            <w:pPr>
              <w:snapToGrid w:val="0"/>
              <w:jc w:val="center"/>
              <w:rPr>
                <w:bCs/>
                <w:iCs/>
                <w:spacing w:val="1"/>
                <w:kern w:val="0"/>
                <w:szCs w:val="21"/>
              </w:rPr>
            </w:pPr>
            <w:r>
              <w:rPr>
                <w:rFonts w:hAnsi="宋体"/>
                <w:bCs/>
                <w:kern w:val="0"/>
                <w:szCs w:val="21"/>
              </w:rPr>
              <w:t>安全检查</w:t>
            </w:r>
          </w:p>
        </w:tc>
        <w:tc>
          <w:tcPr>
            <w:tcW w:w="4109" w:type="dxa"/>
            <w:gridSpan w:val="2"/>
            <w:vAlign w:val="center"/>
          </w:tcPr>
          <w:p w:rsidR="007F22D8" w:rsidRDefault="007F22D8" w:rsidP="009F35CC">
            <w:pPr>
              <w:adjustRightInd w:val="0"/>
              <w:snapToGrid w:val="0"/>
              <w:rPr>
                <w:szCs w:val="21"/>
              </w:rPr>
            </w:pPr>
            <w:r>
              <w:rPr>
                <w:szCs w:val="21"/>
              </w:rPr>
              <w:t>1</w:t>
            </w:r>
            <w:r>
              <w:rPr>
                <w:rFonts w:hAnsi="宋体" w:hint="eastAsia"/>
                <w:szCs w:val="21"/>
              </w:rPr>
              <w:t>.</w:t>
            </w:r>
            <w:r>
              <w:rPr>
                <w:rFonts w:hAnsi="宋体"/>
                <w:kern w:val="0"/>
                <w:szCs w:val="21"/>
              </w:rPr>
              <w:t>未有效开展日常、定期安全检查或安全专项整治；</w:t>
            </w:r>
          </w:p>
          <w:p w:rsidR="007F22D8" w:rsidRDefault="007F22D8" w:rsidP="009F35CC">
            <w:pPr>
              <w:adjustRightInd w:val="0"/>
              <w:snapToGrid w:val="0"/>
              <w:rPr>
                <w:rFonts w:hint="eastAsia"/>
                <w:szCs w:val="21"/>
              </w:rPr>
            </w:pPr>
            <w:r>
              <w:rPr>
                <w:szCs w:val="21"/>
              </w:rPr>
              <w:t>2</w:t>
            </w:r>
            <w:r>
              <w:rPr>
                <w:rFonts w:hAnsi="宋体" w:hint="eastAsia"/>
                <w:szCs w:val="21"/>
              </w:rPr>
              <w:t>.</w:t>
            </w:r>
            <w:r>
              <w:rPr>
                <w:rFonts w:hAnsi="宋体"/>
                <w:kern w:val="0"/>
                <w:szCs w:val="21"/>
              </w:rPr>
              <w:t>对事故隐患未进行整改闭合的</w:t>
            </w:r>
            <w:r>
              <w:rPr>
                <w:rFonts w:hAnsi="宋体" w:hint="eastAsia"/>
                <w:kern w:val="0"/>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1-3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645"/>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Align w:val="center"/>
          </w:tcPr>
          <w:p w:rsidR="007F22D8" w:rsidRDefault="007F22D8" w:rsidP="009F35CC">
            <w:pPr>
              <w:snapToGrid w:val="0"/>
              <w:jc w:val="center"/>
              <w:rPr>
                <w:szCs w:val="21"/>
              </w:rPr>
            </w:pPr>
            <w:r>
              <w:rPr>
                <w:rFonts w:hAnsi="宋体"/>
                <w:szCs w:val="21"/>
              </w:rPr>
              <w:t>其它</w:t>
            </w:r>
          </w:p>
        </w:tc>
        <w:tc>
          <w:tcPr>
            <w:tcW w:w="4109" w:type="dxa"/>
            <w:gridSpan w:val="2"/>
            <w:vAlign w:val="center"/>
          </w:tcPr>
          <w:p w:rsidR="007F22D8" w:rsidRDefault="007F22D8" w:rsidP="009F35CC">
            <w:pPr>
              <w:adjustRightInd w:val="0"/>
              <w:snapToGrid w:val="0"/>
              <w:rPr>
                <w:szCs w:val="21"/>
              </w:rPr>
            </w:pPr>
            <w:r>
              <w:rPr>
                <w:szCs w:val="21"/>
              </w:rPr>
              <w:t>1</w:t>
            </w:r>
            <w:r>
              <w:rPr>
                <w:rFonts w:hAnsi="宋体" w:hint="eastAsia"/>
                <w:szCs w:val="21"/>
              </w:rPr>
              <w:t>.</w:t>
            </w:r>
            <w:r>
              <w:rPr>
                <w:rFonts w:hAnsi="宋体"/>
                <w:kern w:val="0"/>
                <w:szCs w:val="21"/>
              </w:rPr>
              <w:t>有较大危险因素的设施、设备、场所未设置明显标识、警戒围栏或安全引导语等安全警示标志；</w:t>
            </w:r>
          </w:p>
          <w:p w:rsidR="007F22D8" w:rsidRDefault="007F22D8" w:rsidP="009F35CC">
            <w:pPr>
              <w:adjustRightInd w:val="0"/>
              <w:snapToGrid w:val="0"/>
              <w:rPr>
                <w:szCs w:val="21"/>
              </w:rPr>
            </w:pPr>
            <w:r>
              <w:rPr>
                <w:szCs w:val="21"/>
              </w:rPr>
              <w:t>2</w:t>
            </w:r>
            <w:r>
              <w:rPr>
                <w:rFonts w:hAnsi="宋体" w:hint="eastAsia"/>
                <w:szCs w:val="21"/>
              </w:rPr>
              <w:t>.</w:t>
            </w:r>
            <w:r>
              <w:rPr>
                <w:rFonts w:hAnsi="宋体"/>
                <w:szCs w:val="21"/>
              </w:rPr>
              <w:t>未制定和落实安全文明措施费使用计划</w:t>
            </w:r>
            <w:r>
              <w:rPr>
                <w:rFonts w:hAnsi="宋体" w:hint="eastAsia"/>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077"/>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5731" w:type="dxa"/>
            <w:gridSpan w:val="4"/>
            <w:vAlign w:val="center"/>
          </w:tcPr>
          <w:p w:rsidR="007F22D8" w:rsidRDefault="007F22D8" w:rsidP="009F35CC">
            <w:pPr>
              <w:snapToGrid w:val="0"/>
              <w:jc w:val="center"/>
              <w:rPr>
                <w:rFonts w:ascii="黑体" w:eastAsia="黑体" w:hAnsi="黑体"/>
                <w:sz w:val="28"/>
                <w:szCs w:val="28"/>
              </w:rPr>
            </w:pPr>
            <w:r>
              <w:rPr>
                <w:rFonts w:ascii="黑体" w:eastAsia="黑体" w:hAnsi="黑体"/>
                <w:sz w:val="28"/>
                <w:szCs w:val="28"/>
              </w:rPr>
              <w:t>安全管理得分</w:t>
            </w:r>
          </w:p>
        </w:tc>
        <w:tc>
          <w:tcPr>
            <w:tcW w:w="1748" w:type="dxa"/>
            <w:gridSpan w:val="2"/>
            <w:vAlign w:val="center"/>
          </w:tcPr>
          <w:p w:rsidR="007F22D8" w:rsidRDefault="007F22D8" w:rsidP="009F35CC">
            <w:pPr>
              <w:snapToGrid w:val="0"/>
              <w:jc w:val="center"/>
              <w:rPr>
                <w:szCs w:val="21"/>
              </w:rPr>
            </w:pPr>
          </w:p>
        </w:tc>
      </w:tr>
      <w:tr w:rsidR="007F22D8" w:rsidTr="009F35CC">
        <w:trPr>
          <w:cantSplit/>
          <w:trHeight w:val="1899"/>
          <w:jc w:val="center"/>
        </w:trPr>
        <w:tc>
          <w:tcPr>
            <w:tcW w:w="458" w:type="dxa"/>
            <w:vMerge w:val="restart"/>
            <w:vAlign w:val="center"/>
          </w:tcPr>
          <w:p w:rsidR="007F22D8" w:rsidRDefault="007F22D8" w:rsidP="009F35CC">
            <w:pPr>
              <w:snapToGrid w:val="0"/>
              <w:jc w:val="center"/>
              <w:rPr>
                <w:rFonts w:ascii="宋体" w:hAnsi="宋体" w:cs="宋体"/>
                <w:szCs w:val="21"/>
              </w:rPr>
            </w:pPr>
            <w:r>
              <w:rPr>
                <w:rFonts w:ascii="宋体" w:hAnsi="宋体" w:cs="宋体" w:hint="eastAsia"/>
                <w:szCs w:val="21"/>
              </w:rPr>
              <w:lastRenderedPageBreak/>
              <w:t>②</w:t>
            </w:r>
          </w:p>
        </w:tc>
        <w:tc>
          <w:tcPr>
            <w:tcW w:w="831" w:type="dxa"/>
            <w:vMerge w:val="restart"/>
            <w:vAlign w:val="center"/>
          </w:tcPr>
          <w:p w:rsidR="007F22D8" w:rsidRDefault="007F22D8" w:rsidP="009F35CC">
            <w:pPr>
              <w:snapToGrid w:val="0"/>
              <w:ind w:right="113"/>
              <w:jc w:val="center"/>
              <w:rPr>
                <w:szCs w:val="21"/>
              </w:rPr>
            </w:pPr>
            <w:r>
              <w:rPr>
                <w:rFonts w:hAnsi="宋体"/>
                <w:szCs w:val="21"/>
              </w:rPr>
              <w:t>安全生产</w:t>
            </w: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r>
              <w:rPr>
                <w:szCs w:val="21"/>
              </w:rPr>
              <w:t xml:space="preserve">         40</w:t>
            </w:r>
            <w:r>
              <w:rPr>
                <w:rFonts w:hAnsi="宋体"/>
                <w:szCs w:val="21"/>
              </w:rPr>
              <w:t>分</w:t>
            </w:r>
          </w:p>
        </w:tc>
        <w:tc>
          <w:tcPr>
            <w:tcW w:w="801" w:type="dxa"/>
            <w:vMerge w:val="restart"/>
            <w:vAlign w:val="center"/>
          </w:tcPr>
          <w:p w:rsidR="007F22D8" w:rsidRDefault="007F22D8" w:rsidP="009F35CC">
            <w:pPr>
              <w:adjustRightInd w:val="0"/>
              <w:snapToGrid w:val="0"/>
              <w:jc w:val="center"/>
            </w:pPr>
            <w:r>
              <w:rPr>
                <w:rFonts w:hAnsi="宋体"/>
              </w:rPr>
              <w:t>沟槽开挖</w:t>
            </w:r>
          </w:p>
          <w:p w:rsidR="007F22D8" w:rsidRDefault="007F22D8" w:rsidP="009F35CC">
            <w:pPr>
              <w:adjustRightInd w:val="0"/>
              <w:snapToGrid w:val="0"/>
              <w:jc w:val="center"/>
            </w:pPr>
            <w:r>
              <w:rPr>
                <w:rFonts w:hAnsi="宋体"/>
              </w:rPr>
              <w:t>管道施工</w:t>
            </w:r>
          </w:p>
        </w:tc>
        <w:tc>
          <w:tcPr>
            <w:tcW w:w="4109" w:type="dxa"/>
            <w:gridSpan w:val="2"/>
            <w:vAlign w:val="center"/>
          </w:tcPr>
          <w:p w:rsidR="007F22D8" w:rsidRDefault="007F22D8" w:rsidP="009F35CC">
            <w:pPr>
              <w:adjustRightInd w:val="0"/>
              <w:snapToGrid w:val="0"/>
              <w:rPr>
                <w:szCs w:val="21"/>
              </w:rPr>
            </w:pPr>
            <w:r>
              <w:rPr>
                <w:szCs w:val="21"/>
              </w:rPr>
              <w:t>1</w:t>
            </w:r>
            <w:r>
              <w:rPr>
                <w:rFonts w:hAnsi="宋体" w:hint="eastAsia"/>
                <w:szCs w:val="21"/>
              </w:rPr>
              <w:t>.</w:t>
            </w:r>
            <w:r>
              <w:rPr>
                <w:rFonts w:hAnsi="宋体"/>
                <w:szCs w:val="21"/>
              </w:rPr>
              <w:t>沟槽开挖未按方案施工或未经验收合格；</w:t>
            </w:r>
          </w:p>
          <w:p w:rsidR="007F22D8" w:rsidRDefault="007F22D8" w:rsidP="009F35CC">
            <w:pPr>
              <w:adjustRightInd w:val="0"/>
              <w:snapToGrid w:val="0"/>
              <w:rPr>
                <w:rFonts w:hAnsi="宋体" w:hint="eastAsia"/>
                <w:szCs w:val="21"/>
              </w:rPr>
            </w:pPr>
            <w:r>
              <w:rPr>
                <w:szCs w:val="21"/>
              </w:rPr>
              <w:t>2</w:t>
            </w:r>
            <w:r>
              <w:rPr>
                <w:rFonts w:hAnsi="宋体" w:hint="eastAsia"/>
                <w:szCs w:val="21"/>
              </w:rPr>
              <w:t>.</w:t>
            </w:r>
            <w:r>
              <w:rPr>
                <w:rFonts w:hAnsi="宋体"/>
                <w:szCs w:val="21"/>
              </w:rPr>
              <w:t>顶管作业未按方案施工或工作井未经验收合格；</w:t>
            </w:r>
          </w:p>
          <w:p w:rsidR="007F22D8" w:rsidRDefault="007F22D8" w:rsidP="009F35CC">
            <w:pPr>
              <w:adjustRightInd w:val="0"/>
              <w:snapToGrid w:val="0"/>
              <w:rPr>
                <w:szCs w:val="21"/>
              </w:rPr>
            </w:pPr>
            <w:r>
              <w:rPr>
                <w:rFonts w:hint="eastAsia"/>
                <w:szCs w:val="21"/>
              </w:rPr>
              <w:t>3</w:t>
            </w:r>
            <w:r>
              <w:rPr>
                <w:rFonts w:hAnsi="宋体" w:hint="eastAsia"/>
                <w:szCs w:val="21"/>
              </w:rPr>
              <w:t>.</w:t>
            </w:r>
            <w:r>
              <w:rPr>
                <w:rFonts w:hAnsi="宋体"/>
                <w:szCs w:val="21"/>
              </w:rPr>
              <w:t>设备、构件、土方等安装</w:t>
            </w:r>
            <w:r>
              <w:rPr>
                <w:rFonts w:hint="eastAsia"/>
                <w:szCs w:val="21"/>
              </w:rPr>
              <w:t>（</w:t>
            </w:r>
            <w:r>
              <w:rPr>
                <w:rFonts w:hAnsi="宋体"/>
                <w:szCs w:val="21"/>
              </w:rPr>
              <w:t>堆放</w:t>
            </w:r>
            <w:r>
              <w:rPr>
                <w:rFonts w:hint="eastAsia"/>
                <w:szCs w:val="21"/>
              </w:rPr>
              <w:t>）</w:t>
            </w:r>
            <w:r>
              <w:rPr>
                <w:rFonts w:hAnsi="宋体"/>
                <w:szCs w:val="21"/>
              </w:rPr>
              <w:t>位置与沟槽</w:t>
            </w:r>
            <w:proofErr w:type="gramStart"/>
            <w:r>
              <w:rPr>
                <w:rFonts w:hAnsi="宋体"/>
                <w:szCs w:val="21"/>
              </w:rPr>
              <w:t>边坡未</w:t>
            </w:r>
            <w:proofErr w:type="gramEnd"/>
            <w:r>
              <w:rPr>
                <w:rFonts w:hAnsi="宋体"/>
                <w:szCs w:val="21"/>
              </w:rPr>
              <w:t>保持有</w:t>
            </w:r>
            <w:smartTag w:uri="urn:schemas-microsoft-com:office:smarttags" w:element="chmetcnv">
              <w:smartTagPr>
                <w:attr w:name="TCSC" w:val="0"/>
                <w:attr w:name="NumberType" w:val="1"/>
                <w:attr w:name="Negative" w:val="False"/>
                <w:attr w:name="HasSpace" w:val="False"/>
                <w:attr w:name="SourceValue" w:val="1"/>
                <w:attr w:name="UnitName" w:val="m"/>
              </w:smartTagPr>
              <w:r>
                <w:rPr>
                  <w:szCs w:val="21"/>
                </w:rPr>
                <w:t>1m</w:t>
              </w:r>
            </w:smartTag>
            <w:r>
              <w:rPr>
                <w:rFonts w:hAnsi="宋体"/>
                <w:szCs w:val="21"/>
              </w:rPr>
              <w:t>以上安全距离。</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840"/>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rFonts w:hAnsi="宋体"/>
                <w:szCs w:val="21"/>
              </w:rPr>
            </w:pPr>
          </w:p>
        </w:tc>
        <w:tc>
          <w:tcPr>
            <w:tcW w:w="801" w:type="dxa"/>
            <w:vMerge/>
            <w:vAlign w:val="center"/>
          </w:tcPr>
          <w:p w:rsidR="007F22D8" w:rsidRDefault="007F22D8" w:rsidP="009F35CC">
            <w:pPr>
              <w:adjustRightInd w:val="0"/>
              <w:snapToGrid w:val="0"/>
              <w:jc w:val="center"/>
              <w:rPr>
                <w:rFonts w:hAnsi="宋体"/>
              </w:rPr>
            </w:pPr>
          </w:p>
        </w:tc>
        <w:tc>
          <w:tcPr>
            <w:tcW w:w="4109" w:type="dxa"/>
            <w:gridSpan w:val="2"/>
            <w:vAlign w:val="center"/>
          </w:tcPr>
          <w:p w:rsidR="007F22D8" w:rsidRDefault="007F22D8" w:rsidP="009F35CC">
            <w:pPr>
              <w:adjustRightInd w:val="0"/>
              <w:snapToGrid w:val="0"/>
              <w:rPr>
                <w:szCs w:val="21"/>
              </w:rPr>
            </w:pPr>
            <w:r>
              <w:rPr>
                <w:rFonts w:hAnsi="宋体" w:hint="eastAsia"/>
                <w:szCs w:val="21"/>
              </w:rPr>
              <w:t>4.</w:t>
            </w:r>
            <w:r>
              <w:rPr>
                <w:rFonts w:hAnsi="宋体"/>
                <w:szCs w:val="21"/>
              </w:rPr>
              <w:t>井下作业未采取防中毒、防窒息措施；</w:t>
            </w:r>
          </w:p>
          <w:p w:rsidR="007F22D8" w:rsidRDefault="007F22D8" w:rsidP="009F35CC">
            <w:pPr>
              <w:adjustRightInd w:val="0"/>
              <w:snapToGrid w:val="0"/>
              <w:rPr>
                <w:rFonts w:hAnsi="宋体" w:hint="eastAsia"/>
                <w:szCs w:val="21"/>
              </w:rPr>
            </w:pPr>
            <w:r>
              <w:rPr>
                <w:rFonts w:hint="eastAsia"/>
                <w:szCs w:val="21"/>
              </w:rPr>
              <w:t>5</w:t>
            </w:r>
            <w:r>
              <w:rPr>
                <w:rFonts w:hAnsi="宋体" w:hint="eastAsia"/>
                <w:szCs w:val="21"/>
              </w:rPr>
              <w:t>.</w:t>
            </w:r>
            <w:r>
              <w:rPr>
                <w:rFonts w:hAnsi="宋体"/>
                <w:szCs w:val="21"/>
              </w:rPr>
              <w:t>沟、槽、坑、井等危险部位未采取安全防护措施；</w:t>
            </w:r>
          </w:p>
          <w:p w:rsidR="007F22D8" w:rsidRDefault="007F22D8" w:rsidP="009F35CC">
            <w:pPr>
              <w:adjustRightInd w:val="0"/>
              <w:snapToGrid w:val="0"/>
              <w:rPr>
                <w:szCs w:val="21"/>
              </w:rPr>
            </w:pPr>
            <w:r>
              <w:rPr>
                <w:rFonts w:hAnsi="宋体" w:hint="eastAsia"/>
                <w:szCs w:val="21"/>
              </w:rPr>
              <w:t>6.</w:t>
            </w:r>
            <w:r>
              <w:rPr>
                <w:rFonts w:hAnsi="宋体"/>
                <w:szCs w:val="21"/>
              </w:rPr>
              <w:t>深度</w:t>
            </w:r>
            <w:smartTag w:uri="urn:schemas-microsoft-com:office:smarttags" w:element="chmetcnv">
              <w:smartTagPr>
                <w:attr w:name="TCSC" w:val="0"/>
                <w:attr w:name="NumberType" w:val="1"/>
                <w:attr w:name="Negative" w:val="False"/>
                <w:attr w:name="HasSpace" w:val="False"/>
                <w:attr w:name="SourceValue" w:val="3"/>
                <w:attr w:name="UnitName" w:val="m"/>
              </w:smartTagPr>
              <w:r>
                <w:rPr>
                  <w:szCs w:val="21"/>
                </w:rPr>
                <w:t>3m</w:t>
              </w:r>
            </w:smartTag>
            <w:r>
              <w:rPr>
                <w:rFonts w:hAnsi="宋体"/>
                <w:szCs w:val="21"/>
              </w:rPr>
              <w:t>及以上的沟槽、基坑施工，未提供作业人员上下通道</w:t>
            </w:r>
            <w:r>
              <w:rPr>
                <w:rFonts w:hAnsi="宋体" w:hint="eastAsia"/>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1-2</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161"/>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rFonts w:hAnsi="宋体"/>
                <w:szCs w:val="21"/>
              </w:rPr>
            </w:pPr>
          </w:p>
        </w:tc>
        <w:tc>
          <w:tcPr>
            <w:tcW w:w="801" w:type="dxa"/>
            <w:vAlign w:val="center"/>
          </w:tcPr>
          <w:p w:rsidR="007F22D8" w:rsidRDefault="007F22D8" w:rsidP="009F35CC">
            <w:pPr>
              <w:adjustRightInd w:val="0"/>
              <w:snapToGrid w:val="0"/>
              <w:jc w:val="center"/>
              <w:rPr>
                <w:rFonts w:hAnsi="宋体"/>
              </w:rPr>
            </w:pPr>
            <w:r>
              <w:rPr>
                <w:rFonts w:hAnsi="宋体"/>
              </w:rPr>
              <w:t>构筑物施工</w:t>
            </w:r>
          </w:p>
        </w:tc>
        <w:tc>
          <w:tcPr>
            <w:tcW w:w="4109" w:type="dxa"/>
            <w:gridSpan w:val="2"/>
            <w:vAlign w:val="center"/>
          </w:tcPr>
          <w:p w:rsidR="007F22D8" w:rsidRDefault="007F22D8" w:rsidP="009F35CC">
            <w:pPr>
              <w:adjustRightInd w:val="0"/>
              <w:snapToGrid w:val="0"/>
              <w:rPr>
                <w:szCs w:val="21"/>
              </w:rPr>
            </w:pPr>
            <w:r>
              <w:rPr>
                <w:rFonts w:hAnsi="宋体" w:hint="eastAsia"/>
                <w:szCs w:val="21"/>
              </w:rPr>
              <w:t>1.</w:t>
            </w:r>
            <w:r>
              <w:rPr>
                <w:rFonts w:hAnsi="宋体"/>
                <w:szCs w:val="21"/>
              </w:rPr>
              <w:t>未按专项方案施工；</w:t>
            </w:r>
          </w:p>
          <w:p w:rsidR="007F22D8" w:rsidRDefault="007F22D8" w:rsidP="009F35CC">
            <w:pPr>
              <w:adjustRightInd w:val="0"/>
              <w:snapToGrid w:val="0"/>
              <w:rPr>
                <w:rFonts w:hAnsi="宋体" w:hint="eastAsia"/>
                <w:szCs w:val="21"/>
              </w:rPr>
            </w:pPr>
            <w:r>
              <w:rPr>
                <w:rFonts w:hAnsi="宋体" w:hint="eastAsia"/>
                <w:szCs w:val="21"/>
              </w:rPr>
              <w:t>2.</w:t>
            </w:r>
            <w:r>
              <w:rPr>
                <w:rFonts w:hAnsi="宋体" w:hint="eastAsia"/>
                <w:szCs w:val="21"/>
              </w:rPr>
              <w:t>脚手架搭设不规范；</w:t>
            </w:r>
          </w:p>
          <w:p w:rsidR="007F22D8" w:rsidRDefault="007F22D8" w:rsidP="009F35CC">
            <w:pPr>
              <w:adjustRightInd w:val="0"/>
              <w:snapToGrid w:val="0"/>
              <w:rPr>
                <w:rFonts w:hAnsi="宋体" w:hint="eastAsia"/>
                <w:szCs w:val="21"/>
              </w:rPr>
            </w:pPr>
            <w:r>
              <w:rPr>
                <w:rFonts w:hAnsi="宋体" w:hint="eastAsia"/>
                <w:szCs w:val="21"/>
              </w:rPr>
              <w:t>3.</w:t>
            </w:r>
            <w:r>
              <w:rPr>
                <w:rFonts w:hAnsi="宋体" w:hint="eastAsia"/>
                <w:szCs w:val="21"/>
              </w:rPr>
              <w:t>脚手架未经验收投入使用；</w:t>
            </w:r>
          </w:p>
          <w:p w:rsidR="007F22D8" w:rsidRDefault="007F22D8" w:rsidP="009F35CC">
            <w:pPr>
              <w:adjustRightInd w:val="0"/>
              <w:snapToGrid w:val="0"/>
              <w:rPr>
                <w:rFonts w:hAnsi="宋体" w:hint="eastAsia"/>
                <w:szCs w:val="21"/>
              </w:rPr>
            </w:pPr>
            <w:r>
              <w:rPr>
                <w:rFonts w:hint="eastAsia"/>
                <w:szCs w:val="21"/>
              </w:rPr>
              <w:t>4</w:t>
            </w:r>
            <w:r>
              <w:rPr>
                <w:rFonts w:hAnsi="宋体" w:hint="eastAsia"/>
                <w:szCs w:val="21"/>
              </w:rPr>
              <w:t>.</w:t>
            </w:r>
            <w:r>
              <w:rPr>
                <w:rFonts w:hAnsi="宋体"/>
                <w:szCs w:val="21"/>
              </w:rPr>
              <w:t>作业面孔洞、临边等危险部位防护措施不可靠</w:t>
            </w:r>
            <w:r>
              <w:rPr>
                <w:rFonts w:hAnsi="宋体" w:hint="eastAsia"/>
                <w:szCs w:val="21"/>
              </w:rPr>
              <w:t>；</w:t>
            </w:r>
          </w:p>
          <w:p w:rsidR="007F22D8" w:rsidRDefault="007F22D8" w:rsidP="009F35CC">
            <w:pPr>
              <w:adjustRightInd w:val="0"/>
              <w:snapToGrid w:val="0"/>
              <w:rPr>
                <w:szCs w:val="21"/>
              </w:rPr>
            </w:pPr>
            <w:r>
              <w:rPr>
                <w:rFonts w:hint="eastAsia"/>
                <w:szCs w:val="21"/>
              </w:rPr>
              <w:t>5</w:t>
            </w:r>
            <w:r>
              <w:rPr>
                <w:rFonts w:hAnsi="宋体" w:hint="eastAsia"/>
                <w:szCs w:val="21"/>
              </w:rPr>
              <w:t>.</w:t>
            </w:r>
            <w:r>
              <w:rPr>
                <w:rFonts w:hAnsi="宋体"/>
                <w:szCs w:val="21"/>
              </w:rPr>
              <w:t>施工中未设置人员操作平台或可靠立足点；</w:t>
            </w:r>
          </w:p>
          <w:p w:rsidR="007F22D8" w:rsidRDefault="007F22D8" w:rsidP="009F35CC">
            <w:pPr>
              <w:adjustRightInd w:val="0"/>
              <w:snapToGrid w:val="0"/>
              <w:rPr>
                <w:rFonts w:hAnsi="宋体" w:hint="eastAsia"/>
                <w:szCs w:val="21"/>
              </w:rPr>
            </w:pPr>
            <w:r>
              <w:rPr>
                <w:rFonts w:hAnsi="宋体" w:hint="eastAsia"/>
                <w:szCs w:val="21"/>
              </w:rPr>
              <w:t>6.</w:t>
            </w:r>
            <w:r>
              <w:rPr>
                <w:rFonts w:hAnsi="宋体"/>
                <w:szCs w:val="21"/>
              </w:rPr>
              <w:t>模板支撑搭设后未经验收合格，就进入下道工序施工。</w:t>
            </w:r>
          </w:p>
        </w:tc>
        <w:tc>
          <w:tcPr>
            <w:tcW w:w="821" w:type="dxa"/>
            <w:vAlign w:val="center"/>
          </w:tcPr>
          <w:p w:rsidR="007F22D8" w:rsidRDefault="007F22D8" w:rsidP="009F35CC">
            <w:pPr>
              <w:snapToGrid w:val="0"/>
              <w:jc w:val="center"/>
              <w:rPr>
                <w:rFonts w:hAnsi="宋体" w:hint="eastAsia"/>
                <w:kern w:val="0"/>
                <w:szCs w:val="21"/>
              </w:rPr>
            </w:pPr>
            <w:r>
              <w:rPr>
                <w:rFonts w:hAnsi="宋体" w:hint="eastAsia"/>
                <w:kern w:val="0"/>
                <w:szCs w:val="21"/>
              </w:rPr>
              <w:t>每项扣</w:t>
            </w:r>
            <w:r>
              <w:rPr>
                <w:rFonts w:hAnsi="宋体" w:hint="eastAsia"/>
                <w:kern w:val="0"/>
                <w:szCs w:val="21"/>
              </w:rPr>
              <w:t>2-5</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800"/>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Merge w:val="restart"/>
            <w:vAlign w:val="center"/>
          </w:tcPr>
          <w:p w:rsidR="007F22D8" w:rsidRDefault="007F22D8" w:rsidP="009F35CC">
            <w:pPr>
              <w:adjustRightInd w:val="0"/>
              <w:snapToGrid w:val="0"/>
              <w:jc w:val="center"/>
            </w:pPr>
            <w:r>
              <w:rPr>
                <w:rFonts w:hAnsi="宋体"/>
              </w:rPr>
              <w:t>机械管理</w:t>
            </w:r>
          </w:p>
        </w:tc>
        <w:tc>
          <w:tcPr>
            <w:tcW w:w="4109" w:type="dxa"/>
            <w:gridSpan w:val="2"/>
            <w:vAlign w:val="center"/>
          </w:tcPr>
          <w:p w:rsidR="007F22D8" w:rsidRDefault="007F22D8" w:rsidP="009F35CC">
            <w:pPr>
              <w:adjustRightInd w:val="0"/>
              <w:snapToGrid w:val="0"/>
              <w:rPr>
                <w:szCs w:val="21"/>
              </w:rPr>
            </w:pPr>
            <w:r>
              <w:rPr>
                <w:szCs w:val="21"/>
              </w:rPr>
              <w:t>1</w:t>
            </w:r>
            <w:r>
              <w:rPr>
                <w:rFonts w:hAnsi="宋体" w:hint="eastAsia"/>
                <w:szCs w:val="21"/>
              </w:rPr>
              <w:t>.</w:t>
            </w:r>
            <w:r>
              <w:rPr>
                <w:rFonts w:hAnsi="宋体"/>
                <w:szCs w:val="21"/>
              </w:rPr>
              <w:t>机械设备未经验收合格，就投入使用；</w:t>
            </w:r>
            <w:r>
              <w:rPr>
                <w:szCs w:val="21"/>
              </w:rPr>
              <w:t xml:space="preserve"> </w:t>
            </w:r>
          </w:p>
          <w:p w:rsidR="007F22D8" w:rsidRDefault="007F22D8" w:rsidP="009F35CC">
            <w:pPr>
              <w:adjustRightInd w:val="0"/>
              <w:snapToGrid w:val="0"/>
              <w:rPr>
                <w:szCs w:val="21"/>
              </w:rPr>
            </w:pPr>
            <w:r>
              <w:rPr>
                <w:szCs w:val="21"/>
              </w:rPr>
              <w:t>2</w:t>
            </w:r>
            <w:r>
              <w:rPr>
                <w:rFonts w:hAnsi="宋体" w:hint="eastAsia"/>
                <w:szCs w:val="21"/>
              </w:rPr>
              <w:t>.</w:t>
            </w:r>
            <w:r>
              <w:rPr>
                <w:rFonts w:hAnsi="宋体"/>
                <w:szCs w:val="21"/>
              </w:rPr>
              <w:t>起重作业的吊、索具使用不规范、不安全</w:t>
            </w:r>
            <w:r>
              <w:rPr>
                <w:rFonts w:hAnsi="宋体" w:hint="eastAsia"/>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每台扣</w:t>
            </w:r>
            <w:r>
              <w:rPr>
                <w:rFonts w:hAnsi="宋体" w:hint="eastAsia"/>
                <w:kern w:val="0"/>
                <w:szCs w:val="21"/>
              </w:rPr>
              <w:t>2</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687"/>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Merge/>
            <w:vAlign w:val="center"/>
          </w:tcPr>
          <w:p w:rsidR="007F22D8" w:rsidRDefault="007F22D8" w:rsidP="009F35CC">
            <w:pPr>
              <w:adjustRightInd w:val="0"/>
              <w:snapToGrid w:val="0"/>
              <w:jc w:val="center"/>
              <w:rPr>
                <w:rFonts w:hAnsi="宋体"/>
              </w:rPr>
            </w:pPr>
          </w:p>
        </w:tc>
        <w:tc>
          <w:tcPr>
            <w:tcW w:w="4109" w:type="dxa"/>
            <w:gridSpan w:val="2"/>
            <w:vAlign w:val="center"/>
          </w:tcPr>
          <w:p w:rsidR="007F22D8" w:rsidRDefault="007F22D8" w:rsidP="009F35CC">
            <w:pPr>
              <w:adjustRightInd w:val="0"/>
              <w:snapToGrid w:val="0"/>
              <w:rPr>
                <w:szCs w:val="21"/>
              </w:rPr>
            </w:pPr>
            <w:r>
              <w:rPr>
                <w:rFonts w:hint="eastAsia"/>
                <w:szCs w:val="21"/>
              </w:rPr>
              <w:t>3.</w:t>
            </w:r>
            <w:r>
              <w:rPr>
                <w:rFonts w:hint="eastAsia"/>
                <w:szCs w:val="21"/>
              </w:rPr>
              <w:t>超标排放非道路移动机械进入限行区域施工。</w:t>
            </w:r>
          </w:p>
        </w:tc>
        <w:tc>
          <w:tcPr>
            <w:tcW w:w="821" w:type="dxa"/>
            <w:vAlign w:val="center"/>
          </w:tcPr>
          <w:p w:rsidR="007F22D8" w:rsidRDefault="007F22D8" w:rsidP="009F35CC">
            <w:pPr>
              <w:snapToGrid w:val="0"/>
              <w:jc w:val="center"/>
              <w:rPr>
                <w:rFonts w:hAnsi="宋体" w:hint="eastAsia"/>
                <w:kern w:val="0"/>
                <w:szCs w:val="21"/>
              </w:rPr>
            </w:pPr>
            <w:r>
              <w:rPr>
                <w:rFonts w:hAnsi="宋体" w:hint="eastAsia"/>
                <w:kern w:val="0"/>
                <w:szCs w:val="21"/>
              </w:rPr>
              <w:t>每台扣</w:t>
            </w:r>
            <w:r>
              <w:rPr>
                <w:rFonts w:hAnsi="宋体" w:hint="eastAsia"/>
                <w:kern w:val="0"/>
                <w:szCs w:val="21"/>
              </w:rPr>
              <w:t>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714"/>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Merge w:val="restart"/>
            <w:vAlign w:val="center"/>
          </w:tcPr>
          <w:p w:rsidR="007F22D8" w:rsidRDefault="007F22D8" w:rsidP="009F35CC">
            <w:pPr>
              <w:adjustRightInd w:val="0"/>
              <w:snapToGrid w:val="0"/>
              <w:jc w:val="center"/>
            </w:pPr>
            <w:r>
              <w:rPr>
                <w:rFonts w:hAnsi="宋体"/>
              </w:rPr>
              <w:t>临时用电</w:t>
            </w:r>
          </w:p>
        </w:tc>
        <w:tc>
          <w:tcPr>
            <w:tcW w:w="4109" w:type="dxa"/>
            <w:gridSpan w:val="2"/>
            <w:vAlign w:val="center"/>
          </w:tcPr>
          <w:p w:rsidR="007F22D8" w:rsidRDefault="007F22D8" w:rsidP="009F35CC">
            <w:pPr>
              <w:adjustRightInd w:val="0"/>
              <w:snapToGrid w:val="0"/>
              <w:rPr>
                <w:rFonts w:hAnsi="宋体" w:hint="eastAsia"/>
                <w:szCs w:val="21"/>
              </w:rPr>
            </w:pPr>
            <w:r>
              <w:rPr>
                <w:szCs w:val="21"/>
              </w:rPr>
              <w:t>1</w:t>
            </w:r>
            <w:r>
              <w:rPr>
                <w:rFonts w:hAnsi="宋体" w:hint="eastAsia"/>
                <w:szCs w:val="21"/>
              </w:rPr>
              <w:t>.</w:t>
            </w:r>
            <w:r>
              <w:rPr>
                <w:rFonts w:hAnsi="宋体"/>
                <w:szCs w:val="21"/>
              </w:rPr>
              <w:t>现场临时用电未采用</w:t>
            </w:r>
            <w:r>
              <w:rPr>
                <w:szCs w:val="21"/>
              </w:rPr>
              <w:t>TN-S</w:t>
            </w:r>
            <w:r>
              <w:rPr>
                <w:rFonts w:hAnsi="宋体"/>
                <w:szCs w:val="21"/>
              </w:rPr>
              <w:t>接零保护系统；</w:t>
            </w:r>
          </w:p>
          <w:p w:rsidR="007F22D8" w:rsidRDefault="007F22D8" w:rsidP="009F35CC">
            <w:pPr>
              <w:adjustRightInd w:val="0"/>
              <w:snapToGrid w:val="0"/>
              <w:rPr>
                <w:szCs w:val="21"/>
              </w:rPr>
            </w:pPr>
            <w:r>
              <w:rPr>
                <w:rFonts w:hint="eastAsia"/>
                <w:szCs w:val="21"/>
              </w:rPr>
              <w:t>2</w:t>
            </w:r>
            <w:r>
              <w:rPr>
                <w:rFonts w:hAnsi="宋体" w:hint="eastAsia"/>
                <w:szCs w:val="21"/>
              </w:rPr>
              <w:t>.</w:t>
            </w:r>
            <w:r>
              <w:rPr>
                <w:rFonts w:hAnsi="宋体"/>
                <w:szCs w:val="21"/>
              </w:rPr>
              <w:t>未采用三级配电二级保护；</w:t>
            </w:r>
          </w:p>
          <w:p w:rsidR="007F22D8" w:rsidRDefault="007F22D8" w:rsidP="009F35CC">
            <w:pPr>
              <w:adjustRightInd w:val="0"/>
              <w:snapToGrid w:val="0"/>
              <w:rPr>
                <w:szCs w:val="21"/>
              </w:rPr>
            </w:pPr>
            <w:r>
              <w:rPr>
                <w:rFonts w:hint="eastAsia"/>
                <w:szCs w:val="21"/>
              </w:rPr>
              <w:t>3</w:t>
            </w:r>
            <w:r>
              <w:rPr>
                <w:rFonts w:hAnsi="宋体" w:hint="eastAsia"/>
                <w:szCs w:val="21"/>
              </w:rPr>
              <w:t>.</w:t>
            </w:r>
            <w:r>
              <w:rPr>
                <w:rFonts w:hAnsi="宋体"/>
                <w:szCs w:val="21"/>
              </w:rPr>
              <w:t>在潮湿或灯具离地面高度低于</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hint="eastAsia"/>
                  <w:szCs w:val="21"/>
                </w:rPr>
                <w:t>2.5</w:t>
              </w:r>
              <w:r>
                <w:rPr>
                  <w:szCs w:val="21"/>
                </w:rPr>
                <w:t>m</w:t>
              </w:r>
            </w:smartTag>
            <w:r>
              <w:rPr>
                <w:rFonts w:hAnsi="宋体"/>
                <w:szCs w:val="21"/>
              </w:rPr>
              <w:t>等场所的照明，电源电压大于</w:t>
            </w:r>
            <w:r>
              <w:rPr>
                <w:szCs w:val="21"/>
              </w:rPr>
              <w:t>36V</w:t>
            </w:r>
            <w:r>
              <w:rPr>
                <w:rFonts w:hint="eastAsia"/>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695"/>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801" w:type="dxa"/>
            <w:vMerge/>
            <w:vAlign w:val="center"/>
          </w:tcPr>
          <w:p w:rsidR="007F22D8" w:rsidRDefault="007F22D8" w:rsidP="009F35CC">
            <w:pPr>
              <w:adjustRightInd w:val="0"/>
              <w:snapToGrid w:val="0"/>
              <w:jc w:val="center"/>
              <w:rPr>
                <w:rFonts w:hAnsi="宋体"/>
              </w:rPr>
            </w:pPr>
          </w:p>
        </w:tc>
        <w:tc>
          <w:tcPr>
            <w:tcW w:w="4109" w:type="dxa"/>
            <w:gridSpan w:val="2"/>
            <w:vAlign w:val="center"/>
          </w:tcPr>
          <w:p w:rsidR="007F22D8" w:rsidRDefault="007F22D8" w:rsidP="009F35CC">
            <w:pPr>
              <w:adjustRightInd w:val="0"/>
              <w:snapToGrid w:val="0"/>
              <w:rPr>
                <w:szCs w:val="21"/>
              </w:rPr>
            </w:pPr>
            <w:r>
              <w:rPr>
                <w:rFonts w:hint="eastAsia"/>
                <w:szCs w:val="21"/>
              </w:rPr>
              <w:t>4</w:t>
            </w:r>
            <w:r>
              <w:rPr>
                <w:rFonts w:hAnsi="宋体" w:hint="eastAsia"/>
                <w:szCs w:val="21"/>
              </w:rPr>
              <w:t>.</w:t>
            </w:r>
            <w:r>
              <w:rPr>
                <w:rFonts w:hAnsi="宋体"/>
                <w:szCs w:val="21"/>
              </w:rPr>
              <w:t>电箱元器件配置不齐全或规格型号参数不符合规范要求；</w:t>
            </w:r>
          </w:p>
          <w:p w:rsidR="007F22D8" w:rsidRDefault="007F22D8" w:rsidP="009F35CC">
            <w:pPr>
              <w:adjustRightInd w:val="0"/>
              <w:snapToGrid w:val="0"/>
              <w:rPr>
                <w:szCs w:val="21"/>
              </w:rPr>
            </w:pPr>
            <w:r>
              <w:rPr>
                <w:rFonts w:hint="eastAsia"/>
                <w:szCs w:val="21"/>
              </w:rPr>
              <w:t>5.</w:t>
            </w:r>
            <w:r>
              <w:rPr>
                <w:rFonts w:hAnsi="宋体"/>
                <w:szCs w:val="21"/>
              </w:rPr>
              <w:t>架空线敷设不规范或电缆线沿地面明设未采取保护措施；</w:t>
            </w:r>
          </w:p>
          <w:p w:rsidR="007F22D8" w:rsidRDefault="007F22D8" w:rsidP="009F35CC">
            <w:pPr>
              <w:adjustRightInd w:val="0"/>
              <w:snapToGrid w:val="0"/>
              <w:rPr>
                <w:szCs w:val="21"/>
              </w:rPr>
            </w:pPr>
            <w:r>
              <w:rPr>
                <w:rFonts w:hint="eastAsia"/>
                <w:szCs w:val="21"/>
              </w:rPr>
              <w:t>6.</w:t>
            </w:r>
            <w:r>
              <w:rPr>
                <w:rFonts w:hAnsi="宋体"/>
                <w:szCs w:val="21"/>
              </w:rPr>
              <w:t>现场临时用电未验收合格就投入使用。</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082"/>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jc w:val="center"/>
              <w:rPr>
                <w:szCs w:val="21"/>
              </w:rPr>
            </w:pPr>
          </w:p>
        </w:tc>
        <w:tc>
          <w:tcPr>
            <w:tcW w:w="5731" w:type="dxa"/>
            <w:gridSpan w:val="4"/>
            <w:vAlign w:val="center"/>
          </w:tcPr>
          <w:p w:rsidR="007F22D8" w:rsidRDefault="007F22D8" w:rsidP="009F35CC">
            <w:pPr>
              <w:snapToGrid w:val="0"/>
              <w:jc w:val="center"/>
              <w:rPr>
                <w:szCs w:val="21"/>
              </w:rPr>
            </w:pPr>
            <w:r>
              <w:rPr>
                <w:rFonts w:ascii="黑体" w:eastAsia="黑体" w:hAnsi="黑体"/>
                <w:sz w:val="28"/>
                <w:szCs w:val="28"/>
              </w:rPr>
              <w:t>安全生产得分</w:t>
            </w:r>
          </w:p>
        </w:tc>
        <w:tc>
          <w:tcPr>
            <w:tcW w:w="1748" w:type="dxa"/>
            <w:gridSpan w:val="2"/>
            <w:vAlign w:val="center"/>
          </w:tcPr>
          <w:p w:rsidR="007F22D8" w:rsidRDefault="007F22D8" w:rsidP="009F35CC">
            <w:pPr>
              <w:snapToGrid w:val="0"/>
              <w:jc w:val="center"/>
              <w:rPr>
                <w:szCs w:val="21"/>
              </w:rPr>
            </w:pPr>
          </w:p>
        </w:tc>
      </w:tr>
      <w:tr w:rsidR="007F22D8" w:rsidTr="009F35CC">
        <w:trPr>
          <w:cantSplit/>
          <w:trHeight w:val="885"/>
          <w:jc w:val="center"/>
        </w:trPr>
        <w:tc>
          <w:tcPr>
            <w:tcW w:w="458" w:type="dxa"/>
            <w:vMerge w:val="restart"/>
            <w:vAlign w:val="center"/>
          </w:tcPr>
          <w:p w:rsidR="007F22D8" w:rsidRDefault="007F22D8" w:rsidP="009F35CC">
            <w:pPr>
              <w:snapToGrid w:val="0"/>
              <w:jc w:val="center"/>
              <w:rPr>
                <w:szCs w:val="21"/>
              </w:rPr>
            </w:pPr>
            <w:r>
              <w:rPr>
                <w:rFonts w:ascii="宋体" w:hAnsi="宋体" w:cs="宋体" w:hint="eastAsia"/>
                <w:szCs w:val="21"/>
              </w:rPr>
              <w:lastRenderedPageBreak/>
              <w:t>③</w:t>
            </w:r>
            <w:r>
              <w:rPr>
                <w:szCs w:val="21"/>
              </w:rPr>
              <w:t xml:space="preserve"> </w:t>
            </w:r>
          </w:p>
        </w:tc>
        <w:tc>
          <w:tcPr>
            <w:tcW w:w="831" w:type="dxa"/>
            <w:vMerge w:val="restart"/>
            <w:vAlign w:val="center"/>
          </w:tcPr>
          <w:p w:rsidR="007F22D8" w:rsidRDefault="007F22D8" w:rsidP="009F35CC">
            <w:pPr>
              <w:snapToGrid w:val="0"/>
              <w:ind w:right="113"/>
              <w:jc w:val="center"/>
              <w:rPr>
                <w:szCs w:val="21"/>
              </w:rPr>
            </w:pPr>
            <w:r>
              <w:rPr>
                <w:rFonts w:hAnsi="宋体"/>
                <w:szCs w:val="21"/>
              </w:rPr>
              <w:t>文明施工</w:t>
            </w:r>
            <w:r>
              <w:rPr>
                <w:szCs w:val="21"/>
              </w:rPr>
              <w:t xml:space="preserve">    </w:t>
            </w: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p>
          <w:p w:rsidR="007F22D8" w:rsidRDefault="007F22D8" w:rsidP="009F35CC">
            <w:pPr>
              <w:snapToGrid w:val="0"/>
              <w:ind w:right="113"/>
              <w:jc w:val="center"/>
              <w:rPr>
                <w:szCs w:val="21"/>
              </w:rPr>
            </w:pPr>
            <w:r>
              <w:rPr>
                <w:szCs w:val="21"/>
              </w:rPr>
              <w:t>40</w:t>
            </w:r>
            <w:r>
              <w:rPr>
                <w:rFonts w:hAnsi="宋体"/>
                <w:szCs w:val="21"/>
              </w:rPr>
              <w:t>分</w:t>
            </w:r>
          </w:p>
        </w:tc>
        <w:tc>
          <w:tcPr>
            <w:tcW w:w="801" w:type="dxa"/>
            <w:vMerge w:val="restart"/>
            <w:vAlign w:val="center"/>
          </w:tcPr>
          <w:p w:rsidR="007F22D8" w:rsidRDefault="007F22D8" w:rsidP="009F35CC">
            <w:pPr>
              <w:snapToGrid w:val="0"/>
              <w:jc w:val="center"/>
              <w:rPr>
                <w:szCs w:val="21"/>
              </w:rPr>
            </w:pPr>
            <w:r>
              <w:rPr>
                <w:rFonts w:hAnsi="宋体"/>
                <w:szCs w:val="21"/>
              </w:rPr>
              <w:t>封闭围挡</w:t>
            </w:r>
          </w:p>
        </w:tc>
        <w:tc>
          <w:tcPr>
            <w:tcW w:w="4109" w:type="dxa"/>
            <w:gridSpan w:val="2"/>
            <w:vAlign w:val="center"/>
          </w:tcPr>
          <w:p w:rsidR="007F22D8" w:rsidRDefault="007F22D8" w:rsidP="009F35CC">
            <w:pPr>
              <w:adjustRightInd w:val="0"/>
              <w:snapToGrid w:val="0"/>
              <w:rPr>
                <w:rFonts w:hint="eastAsia"/>
                <w:szCs w:val="21"/>
              </w:rPr>
            </w:pPr>
            <w:r>
              <w:rPr>
                <w:szCs w:val="21"/>
              </w:rPr>
              <w:t>1</w:t>
            </w:r>
            <w:r>
              <w:rPr>
                <w:rFonts w:hAnsi="宋体" w:hint="eastAsia"/>
                <w:szCs w:val="21"/>
              </w:rPr>
              <w:t>.</w:t>
            </w:r>
            <w:r>
              <w:rPr>
                <w:rFonts w:hAnsi="宋体"/>
                <w:szCs w:val="21"/>
              </w:rPr>
              <w:t>施工区域与周边道路、建筑之间未采用围挡封闭（特殊情况除外）</w:t>
            </w:r>
            <w:r>
              <w:rPr>
                <w:rFonts w:hAnsi="宋体" w:hint="eastAsia"/>
                <w:szCs w:val="21"/>
              </w:rPr>
              <w:t>。</w:t>
            </w:r>
          </w:p>
        </w:tc>
        <w:tc>
          <w:tcPr>
            <w:tcW w:w="821" w:type="dxa"/>
            <w:vAlign w:val="center"/>
          </w:tcPr>
          <w:p w:rsidR="007F22D8" w:rsidRDefault="007F22D8" w:rsidP="009F35CC">
            <w:pPr>
              <w:snapToGrid w:val="0"/>
              <w:jc w:val="center"/>
              <w:rPr>
                <w:rFonts w:hAnsi="宋体"/>
                <w:kern w:val="0"/>
                <w:szCs w:val="21"/>
              </w:rPr>
            </w:pPr>
            <w:r>
              <w:rPr>
                <w:rFonts w:hAnsi="宋体" w:hint="eastAsia"/>
                <w:kern w:val="0"/>
                <w:szCs w:val="21"/>
              </w:rPr>
              <w:t>扣</w:t>
            </w:r>
            <w:r>
              <w:rPr>
                <w:rFonts w:hAnsi="宋体" w:hint="eastAsia"/>
                <w:kern w:val="0"/>
                <w:szCs w:val="21"/>
              </w:rPr>
              <w:t>10</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448"/>
          <w:jc w:val="center"/>
        </w:trPr>
        <w:tc>
          <w:tcPr>
            <w:tcW w:w="458" w:type="dxa"/>
            <w:vMerge/>
            <w:vAlign w:val="center"/>
          </w:tcPr>
          <w:p w:rsidR="007F22D8" w:rsidRDefault="007F22D8" w:rsidP="009F35CC">
            <w:pPr>
              <w:snapToGrid w:val="0"/>
              <w:jc w:val="center"/>
              <w:rPr>
                <w:rFonts w:ascii="宋体" w:hAnsi="宋体" w:cs="宋体" w:hint="eastAsia"/>
                <w:szCs w:val="21"/>
              </w:rPr>
            </w:pPr>
          </w:p>
        </w:tc>
        <w:tc>
          <w:tcPr>
            <w:tcW w:w="831" w:type="dxa"/>
            <w:vMerge/>
            <w:vAlign w:val="center"/>
          </w:tcPr>
          <w:p w:rsidR="007F22D8" w:rsidRDefault="007F22D8" w:rsidP="009F35CC">
            <w:pPr>
              <w:snapToGrid w:val="0"/>
              <w:ind w:right="113"/>
              <w:jc w:val="center"/>
              <w:rPr>
                <w:rFonts w:hAnsi="宋体"/>
                <w:szCs w:val="21"/>
              </w:rPr>
            </w:pPr>
          </w:p>
        </w:tc>
        <w:tc>
          <w:tcPr>
            <w:tcW w:w="801" w:type="dxa"/>
            <w:vMerge/>
            <w:vAlign w:val="center"/>
          </w:tcPr>
          <w:p w:rsidR="007F22D8" w:rsidRDefault="007F22D8" w:rsidP="009F35CC">
            <w:pPr>
              <w:snapToGrid w:val="0"/>
              <w:jc w:val="center"/>
              <w:rPr>
                <w:rFonts w:hAnsi="宋体"/>
                <w:szCs w:val="21"/>
              </w:rPr>
            </w:pPr>
          </w:p>
        </w:tc>
        <w:tc>
          <w:tcPr>
            <w:tcW w:w="4109" w:type="dxa"/>
            <w:gridSpan w:val="2"/>
            <w:vAlign w:val="center"/>
          </w:tcPr>
          <w:p w:rsidR="007F22D8" w:rsidRDefault="007F22D8" w:rsidP="009F35CC">
            <w:pPr>
              <w:adjustRightInd w:val="0"/>
              <w:snapToGrid w:val="0"/>
              <w:rPr>
                <w:szCs w:val="21"/>
              </w:rPr>
            </w:pPr>
            <w:r>
              <w:rPr>
                <w:szCs w:val="21"/>
              </w:rPr>
              <w:t>2</w:t>
            </w:r>
            <w:r>
              <w:rPr>
                <w:rFonts w:hAnsi="宋体" w:hint="eastAsia"/>
                <w:szCs w:val="21"/>
              </w:rPr>
              <w:t>.</w:t>
            </w:r>
            <w:r>
              <w:rPr>
                <w:rFonts w:hAnsi="宋体"/>
                <w:szCs w:val="21"/>
              </w:rPr>
              <w:t>围挡高度不规范、围挡不美观或不整洁</w:t>
            </w:r>
            <w:r>
              <w:rPr>
                <w:rFonts w:hAnsi="宋体" w:hint="eastAsia"/>
                <w:szCs w:val="21"/>
              </w:rPr>
              <w:t>、破损处未及时修整</w:t>
            </w:r>
            <w:r>
              <w:rPr>
                <w:rFonts w:hAnsi="宋体"/>
                <w:szCs w:val="21"/>
              </w:rPr>
              <w:t>；</w:t>
            </w:r>
          </w:p>
          <w:p w:rsidR="007F22D8" w:rsidRDefault="007F22D8" w:rsidP="009F35CC">
            <w:pPr>
              <w:adjustRightInd w:val="0"/>
              <w:snapToGrid w:val="0"/>
              <w:rPr>
                <w:rFonts w:hAnsi="宋体" w:hint="eastAsia"/>
                <w:szCs w:val="21"/>
              </w:rPr>
            </w:pPr>
            <w:r>
              <w:rPr>
                <w:szCs w:val="21"/>
              </w:rPr>
              <w:t>3</w:t>
            </w:r>
            <w:r>
              <w:rPr>
                <w:rFonts w:hAnsi="宋体" w:hint="eastAsia"/>
                <w:szCs w:val="21"/>
              </w:rPr>
              <w:t>.</w:t>
            </w:r>
            <w:r>
              <w:rPr>
                <w:rFonts w:hAnsi="宋体"/>
                <w:szCs w:val="21"/>
              </w:rPr>
              <w:t>施工现场起始点（车辆进出口）未设置企业标志、</w:t>
            </w:r>
            <w:r>
              <w:rPr>
                <w:rFonts w:hAnsi="宋体" w:hint="eastAsia"/>
                <w:szCs w:val="21"/>
              </w:rPr>
              <w:t>门楼</w:t>
            </w:r>
            <w:r>
              <w:rPr>
                <w:rFonts w:hAnsi="宋体"/>
                <w:szCs w:val="21"/>
              </w:rPr>
              <w:t>、工程施工图牌</w:t>
            </w:r>
            <w:r>
              <w:rPr>
                <w:rFonts w:hAnsi="宋体" w:hint="eastAsia"/>
                <w:szCs w:val="21"/>
              </w:rPr>
              <w:t>；</w:t>
            </w:r>
          </w:p>
          <w:p w:rsidR="007F22D8" w:rsidRDefault="007F22D8" w:rsidP="009F35CC">
            <w:pPr>
              <w:adjustRightInd w:val="0"/>
              <w:snapToGrid w:val="0"/>
              <w:rPr>
                <w:szCs w:val="21"/>
              </w:rPr>
            </w:pPr>
            <w:r>
              <w:rPr>
                <w:rFonts w:hAnsi="宋体" w:hint="eastAsia"/>
                <w:szCs w:val="21"/>
              </w:rPr>
              <w:t>4.</w:t>
            </w:r>
            <w:r>
              <w:rPr>
                <w:rFonts w:hAnsi="宋体" w:hint="eastAsia"/>
                <w:szCs w:val="21"/>
              </w:rPr>
              <w:t>门岗值守人员未履职到位。</w:t>
            </w:r>
          </w:p>
        </w:tc>
        <w:tc>
          <w:tcPr>
            <w:tcW w:w="821" w:type="dxa"/>
            <w:vAlign w:val="center"/>
          </w:tcPr>
          <w:p w:rsidR="007F22D8" w:rsidRDefault="007F22D8" w:rsidP="009F35CC">
            <w:pPr>
              <w:snapToGrid w:val="0"/>
              <w:jc w:val="center"/>
              <w:rPr>
                <w:rFonts w:hAnsi="宋体" w:hint="eastAsia"/>
                <w:kern w:val="0"/>
                <w:szCs w:val="21"/>
              </w:rPr>
            </w:pPr>
            <w:r>
              <w:rPr>
                <w:rFonts w:hAnsi="宋体" w:hint="eastAsia"/>
                <w:kern w:val="0"/>
                <w:szCs w:val="21"/>
              </w:rPr>
              <w:t>每项扣</w:t>
            </w:r>
            <w:r>
              <w:rPr>
                <w:rFonts w:hAnsi="宋体" w:hint="eastAsia"/>
                <w:kern w:val="0"/>
                <w:szCs w:val="21"/>
              </w:rPr>
              <w:t>2-3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693"/>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szCs w:val="21"/>
              </w:rPr>
            </w:pPr>
          </w:p>
        </w:tc>
        <w:tc>
          <w:tcPr>
            <w:tcW w:w="801" w:type="dxa"/>
            <w:vMerge w:val="restart"/>
            <w:vAlign w:val="center"/>
          </w:tcPr>
          <w:p w:rsidR="007F22D8" w:rsidRDefault="007F22D8" w:rsidP="009F35CC">
            <w:pPr>
              <w:snapToGrid w:val="0"/>
              <w:jc w:val="center"/>
              <w:rPr>
                <w:szCs w:val="21"/>
              </w:rPr>
            </w:pPr>
            <w:r>
              <w:rPr>
                <w:rFonts w:hAnsi="宋体"/>
                <w:szCs w:val="21"/>
              </w:rPr>
              <w:t>场容场貌</w:t>
            </w:r>
          </w:p>
        </w:tc>
        <w:tc>
          <w:tcPr>
            <w:tcW w:w="4109" w:type="dxa"/>
            <w:gridSpan w:val="2"/>
            <w:vAlign w:val="center"/>
          </w:tcPr>
          <w:p w:rsidR="007F22D8" w:rsidRDefault="007F22D8" w:rsidP="009F35CC">
            <w:pPr>
              <w:adjustRightInd w:val="0"/>
              <w:snapToGrid w:val="0"/>
              <w:rPr>
                <w:szCs w:val="21"/>
              </w:rPr>
            </w:pPr>
            <w:r>
              <w:rPr>
                <w:rFonts w:hAnsi="宋体" w:hint="eastAsia"/>
                <w:spacing w:val="-10"/>
                <w:kern w:val="0"/>
                <w:szCs w:val="21"/>
              </w:rPr>
              <w:t>1.</w:t>
            </w:r>
            <w:r>
              <w:rPr>
                <w:rFonts w:hAnsi="宋体" w:hint="eastAsia"/>
                <w:spacing w:val="-10"/>
                <w:kern w:val="0"/>
                <w:szCs w:val="21"/>
              </w:rPr>
              <w:t>裸土未覆盖。</w:t>
            </w:r>
          </w:p>
        </w:tc>
        <w:tc>
          <w:tcPr>
            <w:tcW w:w="821" w:type="dxa"/>
            <w:vAlign w:val="center"/>
          </w:tcPr>
          <w:p w:rsidR="007F22D8" w:rsidRDefault="007F22D8" w:rsidP="009F35CC">
            <w:pPr>
              <w:snapToGrid w:val="0"/>
              <w:jc w:val="center"/>
              <w:rPr>
                <w:sz w:val="18"/>
                <w:szCs w:val="18"/>
              </w:rPr>
            </w:pPr>
            <w:r>
              <w:rPr>
                <w:rFonts w:hAnsi="宋体" w:hint="eastAsia"/>
                <w:kern w:val="0"/>
                <w:szCs w:val="21"/>
              </w:rPr>
              <w:t>扣</w:t>
            </w:r>
            <w:r>
              <w:rPr>
                <w:rFonts w:hAnsi="宋体" w:hint="eastAsia"/>
                <w:kern w:val="0"/>
                <w:szCs w:val="21"/>
              </w:rPr>
              <w:t>10</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695"/>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szCs w:val="21"/>
              </w:rPr>
            </w:pPr>
          </w:p>
        </w:tc>
        <w:tc>
          <w:tcPr>
            <w:tcW w:w="801" w:type="dxa"/>
            <w:vMerge/>
            <w:vAlign w:val="center"/>
          </w:tcPr>
          <w:p w:rsidR="007F22D8" w:rsidRDefault="007F22D8" w:rsidP="009F35CC">
            <w:pPr>
              <w:snapToGrid w:val="0"/>
              <w:jc w:val="center"/>
              <w:rPr>
                <w:rFonts w:hAnsi="宋体"/>
                <w:szCs w:val="21"/>
              </w:rPr>
            </w:pPr>
          </w:p>
        </w:tc>
        <w:tc>
          <w:tcPr>
            <w:tcW w:w="4109" w:type="dxa"/>
            <w:gridSpan w:val="2"/>
            <w:vAlign w:val="center"/>
          </w:tcPr>
          <w:p w:rsidR="007F22D8" w:rsidRDefault="007F22D8" w:rsidP="009F35CC">
            <w:pPr>
              <w:adjustRightInd w:val="0"/>
              <w:snapToGrid w:val="0"/>
              <w:rPr>
                <w:szCs w:val="21"/>
              </w:rPr>
            </w:pPr>
            <w:r>
              <w:rPr>
                <w:rFonts w:hint="eastAsia"/>
                <w:spacing w:val="-10"/>
                <w:kern w:val="0"/>
                <w:szCs w:val="21"/>
              </w:rPr>
              <w:t>2</w:t>
            </w:r>
            <w:r>
              <w:rPr>
                <w:rFonts w:hAnsi="宋体" w:hint="eastAsia"/>
                <w:spacing w:val="-10"/>
                <w:kern w:val="0"/>
                <w:szCs w:val="21"/>
              </w:rPr>
              <w:t>.</w:t>
            </w:r>
            <w:r>
              <w:rPr>
                <w:rFonts w:hAnsi="宋体" w:hint="eastAsia"/>
                <w:spacing w:val="-10"/>
                <w:kern w:val="0"/>
                <w:szCs w:val="21"/>
              </w:rPr>
              <w:t>裸土覆盖不到位、未及时覆盖；</w:t>
            </w:r>
          </w:p>
          <w:p w:rsidR="007F22D8" w:rsidRDefault="007F22D8" w:rsidP="009F35CC">
            <w:pPr>
              <w:adjustRightInd w:val="0"/>
              <w:snapToGrid w:val="0"/>
              <w:rPr>
                <w:szCs w:val="21"/>
              </w:rPr>
            </w:pPr>
            <w:r>
              <w:rPr>
                <w:rFonts w:hAnsi="宋体" w:hint="eastAsia"/>
                <w:szCs w:val="21"/>
              </w:rPr>
              <w:t>3.</w:t>
            </w:r>
            <w:r>
              <w:rPr>
                <w:rFonts w:hAnsi="宋体" w:hint="eastAsia"/>
                <w:szCs w:val="21"/>
              </w:rPr>
              <w:t>石灰、砂石料等易扬尘建筑材料未覆盖</w:t>
            </w:r>
            <w:r>
              <w:rPr>
                <w:rFonts w:hAnsi="宋体"/>
                <w:szCs w:val="21"/>
              </w:rPr>
              <w:t>；</w:t>
            </w:r>
          </w:p>
          <w:p w:rsidR="007F22D8" w:rsidRDefault="007F22D8" w:rsidP="009F35CC">
            <w:pPr>
              <w:adjustRightInd w:val="0"/>
              <w:snapToGrid w:val="0"/>
              <w:rPr>
                <w:szCs w:val="21"/>
              </w:rPr>
            </w:pPr>
            <w:r>
              <w:rPr>
                <w:szCs w:val="21"/>
              </w:rPr>
              <w:t>4</w:t>
            </w:r>
            <w:r>
              <w:rPr>
                <w:rFonts w:hAnsi="宋体" w:hint="eastAsia"/>
                <w:szCs w:val="21"/>
              </w:rPr>
              <w:t>.</w:t>
            </w:r>
            <w:r>
              <w:rPr>
                <w:rFonts w:hAnsi="宋体" w:hint="eastAsia"/>
                <w:szCs w:val="21"/>
              </w:rPr>
              <w:t>施工道路未及时冲洗保洁；</w:t>
            </w:r>
          </w:p>
          <w:p w:rsidR="007F22D8" w:rsidRDefault="007F22D8" w:rsidP="009F35CC">
            <w:pPr>
              <w:adjustRightInd w:val="0"/>
              <w:snapToGrid w:val="0"/>
              <w:rPr>
                <w:rFonts w:hint="eastAsia"/>
                <w:szCs w:val="21"/>
              </w:rPr>
            </w:pPr>
            <w:r>
              <w:rPr>
                <w:rFonts w:hint="eastAsia"/>
                <w:szCs w:val="21"/>
              </w:rPr>
              <w:t>5</w:t>
            </w:r>
            <w:r>
              <w:rPr>
                <w:rFonts w:hAnsi="宋体" w:hint="eastAsia"/>
                <w:szCs w:val="21"/>
              </w:rPr>
              <w:t>.</w:t>
            </w:r>
            <w:r>
              <w:rPr>
                <w:rFonts w:hAnsi="宋体" w:hint="eastAsia"/>
                <w:szCs w:val="21"/>
              </w:rPr>
              <w:t>场内主要施工道路未硬化处理</w:t>
            </w:r>
            <w:r>
              <w:rPr>
                <w:rFonts w:hAnsi="宋体"/>
                <w:szCs w:val="21"/>
              </w:rPr>
              <w:t>；</w:t>
            </w:r>
            <w:r>
              <w:rPr>
                <w:szCs w:val="21"/>
              </w:rPr>
              <w:t xml:space="preserve"> </w:t>
            </w:r>
          </w:p>
          <w:p w:rsidR="007F22D8" w:rsidRDefault="007F22D8" w:rsidP="009F35CC">
            <w:pPr>
              <w:adjustRightInd w:val="0"/>
              <w:snapToGrid w:val="0"/>
              <w:rPr>
                <w:spacing w:val="-10"/>
                <w:kern w:val="0"/>
                <w:szCs w:val="21"/>
              </w:rPr>
            </w:pPr>
            <w:r>
              <w:rPr>
                <w:rFonts w:hint="eastAsia"/>
                <w:szCs w:val="21"/>
              </w:rPr>
              <w:t>6.</w:t>
            </w:r>
            <w:r>
              <w:rPr>
                <w:rFonts w:hint="eastAsia"/>
                <w:szCs w:val="21"/>
              </w:rPr>
              <w:t>土方作业时未采取湿式作业措施。</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2-4</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975"/>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szCs w:val="21"/>
              </w:rPr>
            </w:pPr>
          </w:p>
        </w:tc>
        <w:tc>
          <w:tcPr>
            <w:tcW w:w="801" w:type="dxa"/>
            <w:vMerge/>
            <w:vAlign w:val="center"/>
          </w:tcPr>
          <w:p w:rsidR="007F22D8" w:rsidRDefault="007F22D8" w:rsidP="009F35CC">
            <w:pPr>
              <w:snapToGrid w:val="0"/>
              <w:jc w:val="center"/>
              <w:rPr>
                <w:rFonts w:hAnsi="宋体"/>
                <w:szCs w:val="21"/>
              </w:rPr>
            </w:pPr>
          </w:p>
        </w:tc>
        <w:tc>
          <w:tcPr>
            <w:tcW w:w="4109" w:type="dxa"/>
            <w:gridSpan w:val="2"/>
            <w:vAlign w:val="center"/>
          </w:tcPr>
          <w:p w:rsidR="007F22D8" w:rsidRDefault="007F22D8" w:rsidP="009F35CC">
            <w:pPr>
              <w:tabs>
                <w:tab w:val="left" w:pos="432"/>
              </w:tabs>
              <w:adjustRightInd w:val="0"/>
              <w:snapToGrid w:val="0"/>
              <w:rPr>
                <w:rFonts w:hint="eastAsia"/>
                <w:szCs w:val="21"/>
              </w:rPr>
            </w:pPr>
            <w:r>
              <w:rPr>
                <w:rFonts w:hint="eastAsia"/>
                <w:szCs w:val="21"/>
              </w:rPr>
              <w:t>7.</w:t>
            </w:r>
            <w:r>
              <w:rPr>
                <w:rFonts w:hint="eastAsia"/>
                <w:szCs w:val="21"/>
              </w:rPr>
              <w:t>现场未按要求设置扬尘监控系统；</w:t>
            </w:r>
          </w:p>
          <w:p w:rsidR="007F22D8" w:rsidRDefault="007F22D8" w:rsidP="009F35CC">
            <w:pPr>
              <w:tabs>
                <w:tab w:val="left" w:pos="432"/>
              </w:tabs>
              <w:adjustRightInd w:val="0"/>
              <w:snapToGrid w:val="0"/>
              <w:rPr>
                <w:szCs w:val="21"/>
              </w:rPr>
            </w:pPr>
            <w:r>
              <w:rPr>
                <w:rFonts w:hint="eastAsia"/>
                <w:szCs w:val="21"/>
              </w:rPr>
              <w:t>8</w:t>
            </w:r>
            <w:r>
              <w:rPr>
                <w:rFonts w:hAnsi="宋体" w:hint="eastAsia"/>
                <w:szCs w:val="21"/>
              </w:rPr>
              <w:t>.</w:t>
            </w:r>
            <w:r>
              <w:rPr>
                <w:rFonts w:hAnsi="宋体"/>
                <w:szCs w:val="21"/>
              </w:rPr>
              <w:t>易燃、易爆和有毒物品未分类存放；</w:t>
            </w:r>
            <w:r>
              <w:rPr>
                <w:szCs w:val="21"/>
              </w:rPr>
              <w:t xml:space="preserve"> </w:t>
            </w:r>
          </w:p>
          <w:p w:rsidR="007F22D8" w:rsidRDefault="007F22D8" w:rsidP="009F35CC">
            <w:pPr>
              <w:tabs>
                <w:tab w:val="left" w:pos="432"/>
              </w:tabs>
              <w:adjustRightInd w:val="0"/>
              <w:snapToGrid w:val="0"/>
              <w:rPr>
                <w:szCs w:val="21"/>
              </w:rPr>
            </w:pPr>
            <w:r>
              <w:rPr>
                <w:rFonts w:hint="eastAsia"/>
                <w:szCs w:val="21"/>
              </w:rPr>
              <w:t>9</w:t>
            </w:r>
            <w:r>
              <w:rPr>
                <w:rFonts w:hAnsi="宋体" w:hint="eastAsia"/>
                <w:szCs w:val="21"/>
              </w:rPr>
              <w:t>.</w:t>
            </w:r>
            <w:r>
              <w:rPr>
                <w:rFonts w:hAnsi="宋体"/>
                <w:szCs w:val="21"/>
              </w:rPr>
              <w:t>未按规范要求设置消防器材；</w:t>
            </w:r>
          </w:p>
          <w:p w:rsidR="007F22D8" w:rsidRDefault="007F22D8" w:rsidP="009F35CC">
            <w:pPr>
              <w:adjustRightInd w:val="0"/>
              <w:snapToGrid w:val="0"/>
              <w:rPr>
                <w:rFonts w:hAnsi="宋体" w:hint="eastAsia"/>
                <w:szCs w:val="21"/>
              </w:rPr>
            </w:pPr>
            <w:r>
              <w:rPr>
                <w:rFonts w:hint="eastAsia"/>
                <w:szCs w:val="21"/>
              </w:rPr>
              <w:t>10</w:t>
            </w:r>
            <w:r>
              <w:rPr>
                <w:rFonts w:hAnsi="宋体" w:hint="eastAsia"/>
                <w:szCs w:val="21"/>
              </w:rPr>
              <w:t>.</w:t>
            </w:r>
            <w:r>
              <w:rPr>
                <w:rFonts w:hAnsi="宋体"/>
                <w:szCs w:val="21"/>
              </w:rPr>
              <w:t>现场材料乱堆乱放</w:t>
            </w:r>
            <w:r>
              <w:rPr>
                <w:rFonts w:hAnsi="宋体" w:hint="eastAsia"/>
                <w:szCs w:val="21"/>
              </w:rPr>
              <w:t>；</w:t>
            </w:r>
          </w:p>
          <w:p w:rsidR="007F22D8" w:rsidRDefault="007F22D8" w:rsidP="009F35CC">
            <w:pPr>
              <w:adjustRightInd w:val="0"/>
              <w:snapToGrid w:val="0"/>
              <w:rPr>
                <w:rFonts w:hAnsi="宋体"/>
                <w:spacing w:val="-10"/>
                <w:kern w:val="0"/>
                <w:szCs w:val="21"/>
              </w:rPr>
            </w:pPr>
            <w:r>
              <w:rPr>
                <w:rFonts w:hAnsi="宋体" w:hint="eastAsia"/>
                <w:szCs w:val="21"/>
              </w:rPr>
              <w:t>1</w:t>
            </w:r>
            <w:r>
              <w:rPr>
                <w:spacing w:val="-10"/>
                <w:kern w:val="0"/>
                <w:szCs w:val="21"/>
              </w:rPr>
              <w:t>1</w:t>
            </w:r>
            <w:r>
              <w:rPr>
                <w:rFonts w:hAnsi="宋体" w:hint="eastAsia"/>
                <w:spacing w:val="-10"/>
                <w:kern w:val="0"/>
                <w:szCs w:val="21"/>
              </w:rPr>
              <w:t>.</w:t>
            </w:r>
            <w:r>
              <w:rPr>
                <w:rFonts w:hAnsi="宋体"/>
                <w:szCs w:val="21"/>
              </w:rPr>
              <w:t>施工出入口未</w:t>
            </w:r>
            <w:r>
              <w:rPr>
                <w:rFonts w:hAnsi="宋体" w:hint="eastAsia"/>
                <w:szCs w:val="21"/>
              </w:rPr>
              <w:t>设置自动</w:t>
            </w:r>
            <w:r>
              <w:rPr>
                <w:rFonts w:hAnsi="宋体"/>
                <w:szCs w:val="21"/>
              </w:rPr>
              <w:t>冲洗措施</w:t>
            </w:r>
            <w:r>
              <w:rPr>
                <w:rFonts w:hAnsi="宋体" w:hint="eastAsia"/>
                <w:szCs w:val="21"/>
              </w:rPr>
              <w:t>、</w:t>
            </w:r>
            <w:r>
              <w:rPr>
                <w:rFonts w:hAnsi="宋体"/>
                <w:szCs w:val="21"/>
              </w:rPr>
              <w:t>无专人保洁</w:t>
            </w:r>
            <w:r>
              <w:rPr>
                <w:rFonts w:hAnsi="宋体" w:hint="eastAsia"/>
                <w:spacing w:val="-10"/>
                <w:kern w:val="0"/>
                <w:szCs w:val="21"/>
              </w:rPr>
              <w:t>。</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1-3</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686"/>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szCs w:val="21"/>
              </w:rPr>
            </w:pPr>
          </w:p>
        </w:tc>
        <w:tc>
          <w:tcPr>
            <w:tcW w:w="801" w:type="dxa"/>
            <w:vAlign w:val="center"/>
          </w:tcPr>
          <w:p w:rsidR="007F22D8" w:rsidRDefault="007F22D8" w:rsidP="009F35CC">
            <w:pPr>
              <w:snapToGrid w:val="0"/>
              <w:jc w:val="center"/>
              <w:rPr>
                <w:rFonts w:hAnsi="宋体"/>
                <w:szCs w:val="21"/>
              </w:rPr>
            </w:pPr>
            <w:r>
              <w:rPr>
                <w:rFonts w:hAnsi="宋体"/>
                <w:szCs w:val="21"/>
              </w:rPr>
              <w:t>临时设施</w:t>
            </w:r>
          </w:p>
        </w:tc>
        <w:tc>
          <w:tcPr>
            <w:tcW w:w="4109" w:type="dxa"/>
            <w:gridSpan w:val="2"/>
            <w:vAlign w:val="center"/>
          </w:tcPr>
          <w:p w:rsidR="007F22D8" w:rsidRDefault="007F22D8" w:rsidP="009F35CC">
            <w:pPr>
              <w:spacing w:line="280" w:lineRule="exact"/>
              <w:rPr>
                <w:rFonts w:hAnsi="宋体"/>
                <w:szCs w:val="21"/>
              </w:rPr>
            </w:pPr>
            <w:r>
              <w:rPr>
                <w:rFonts w:hAnsi="宋体"/>
                <w:szCs w:val="21"/>
              </w:rPr>
              <w:t>1</w:t>
            </w:r>
            <w:r>
              <w:rPr>
                <w:rFonts w:hAnsi="宋体" w:hint="eastAsia"/>
                <w:szCs w:val="21"/>
              </w:rPr>
              <w:t>.</w:t>
            </w:r>
            <w:r>
              <w:rPr>
                <w:rFonts w:hAnsi="宋体"/>
                <w:szCs w:val="21"/>
              </w:rPr>
              <w:t>临时用房</w:t>
            </w:r>
            <w:r>
              <w:rPr>
                <w:rFonts w:hAnsi="宋体" w:hint="eastAsia"/>
                <w:szCs w:val="21"/>
              </w:rPr>
              <w:t>（含宿舍）构配件燃烧等级及</w:t>
            </w:r>
            <w:r>
              <w:rPr>
                <w:rFonts w:hAnsi="宋体"/>
                <w:szCs w:val="21"/>
              </w:rPr>
              <w:t>搭设不符合</w:t>
            </w:r>
            <w:r>
              <w:rPr>
                <w:rFonts w:hAnsi="宋体" w:hint="eastAsia"/>
                <w:szCs w:val="21"/>
              </w:rPr>
              <w:t>求</w:t>
            </w:r>
            <w:r>
              <w:rPr>
                <w:rFonts w:hAnsi="宋体"/>
                <w:szCs w:val="21"/>
              </w:rPr>
              <w:t>；</w:t>
            </w:r>
          </w:p>
          <w:p w:rsidR="007F22D8" w:rsidRDefault="007F22D8" w:rsidP="009F35CC">
            <w:pPr>
              <w:spacing w:line="280" w:lineRule="exact"/>
              <w:rPr>
                <w:rFonts w:hAnsi="宋体"/>
                <w:szCs w:val="21"/>
              </w:rPr>
            </w:pPr>
            <w:r>
              <w:rPr>
                <w:rFonts w:hAnsi="宋体" w:hint="eastAsia"/>
                <w:szCs w:val="21"/>
              </w:rPr>
              <w:t>2.</w:t>
            </w:r>
            <w:r>
              <w:rPr>
                <w:rFonts w:hAnsi="宋体"/>
                <w:szCs w:val="21"/>
              </w:rPr>
              <w:t>宿舍净高、宽度、居住人数超过规定要求；</w:t>
            </w:r>
          </w:p>
          <w:p w:rsidR="007F22D8" w:rsidRDefault="007F22D8" w:rsidP="009F35CC">
            <w:pPr>
              <w:spacing w:line="280" w:lineRule="exact"/>
              <w:rPr>
                <w:rFonts w:hAnsi="宋体"/>
                <w:szCs w:val="21"/>
              </w:rPr>
            </w:pPr>
            <w:r>
              <w:rPr>
                <w:rFonts w:hAnsi="宋体" w:hint="eastAsia"/>
                <w:szCs w:val="21"/>
              </w:rPr>
              <w:t>3.</w:t>
            </w:r>
            <w:r>
              <w:rPr>
                <w:rFonts w:hAnsi="宋体"/>
                <w:szCs w:val="21"/>
              </w:rPr>
              <w:t>食堂无卫生制度；</w:t>
            </w:r>
          </w:p>
          <w:p w:rsidR="007F22D8" w:rsidRDefault="007F22D8" w:rsidP="009F35CC">
            <w:pPr>
              <w:spacing w:line="280" w:lineRule="exact"/>
              <w:rPr>
                <w:rFonts w:hAnsi="宋体" w:hint="eastAsia"/>
                <w:szCs w:val="21"/>
              </w:rPr>
            </w:pPr>
            <w:r>
              <w:rPr>
                <w:rFonts w:hAnsi="宋体" w:hint="eastAsia"/>
                <w:szCs w:val="21"/>
              </w:rPr>
              <w:t>4.</w:t>
            </w:r>
            <w:r>
              <w:rPr>
                <w:rFonts w:hAnsi="宋体"/>
                <w:szCs w:val="21"/>
              </w:rPr>
              <w:t>厕所无冲水设备、无专人打扫，污垢、臭味重</w:t>
            </w:r>
            <w:r>
              <w:rPr>
                <w:rFonts w:hAnsi="宋体" w:hint="eastAsia"/>
                <w:szCs w:val="21"/>
              </w:rPr>
              <w:t>；</w:t>
            </w:r>
          </w:p>
          <w:p w:rsidR="007F22D8" w:rsidRDefault="007F22D8" w:rsidP="009F35CC">
            <w:pPr>
              <w:spacing w:line="280" w:lineRule="exact"/>
              <w:rPr>
                <w:rFonts w:hAnsi="宋体"/>
                <w:szCs w:val="21"/>
              </w:rPr>
            </w:pPr>
            <w:r>
              <w:rPr>
                <w:rFonts w:hAnsi="宋体" w:hint="eastAsia"/>
                <w:szCs w:val="21"/>
              </w:rPr>
              <w:t>5.</w:t>
            </w:r>
            <w:r>
              <w:rPr>
                <w:rFonts w:hAnsi="宋体" w:hint="eastAsia"/>
                <w:szCs w:val="21"/>
              </w:rPr>
              <w:t>充电设施、疏散楼梯、燃灶具使用等不符合消防要求的。</w:t>
            </w:r>
          </w:p>
        </w:tc>
        <w:tc>
          <w:tcPr>
            <w:tcW w:w="821" w:type="dxa"/>
            <w:vAlign w:val="center"/>
          </w:tcPr>
          <w:p w:rsidR="007F22D8" w:rsidRDefault="007F22D8" w:rsidP="009F35CC">
            <w:pPr>
              <w:snapToGrid w:val="0"/>
              <w:jc w:val="center"/>
              <w:rPr>
                <w:szCs w:val="21"/>
              </w:rPr>
            </w:pPr>
            <w:r>
              <w:rPr>
                <w:rFonts w:hAnsi="宋体" w:hint="eastAsia"/>
                <w:kern w:val="0"/>
                <w:szCs w:val="21"/>
              </w:rPr>
              <w:t>每项扣</w:t>
            </w:r>
            <w:r>
              <w:rPr>
                <w:rFonts w:hAnsi="宋体" w:hint="eastAsia"/>
                <w:kern w:val="0"/>
                <w:szCs w:val="21"/>
              </w:rPr>
              <w:t>2-4</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842"/>
          <w:jc w:val="center"/>
        </w:trPr>
        <w:tc>
          <w:tcPr>
            <w:tcW w:w="458" w:type="dxa"/>
            <w:vMerge/>
            <w:vAlign w:val="center"/>
          </w:tcPr>
          <w:p w:rsidR="007F22D8" w:rsidRDefault="007F22D8" w:rsidP="009F35CC">
            <w:pPr>
              <w:snapToGrid w:val="0"/>
              <w:jc w:val="center"/>
              <w:rPr>
                <w:szCs w:val="21"/>
              </w:rPr>
            </w:pPr>
          </w:p>
        </w:tc>
        <w:tc>
          <w:tcPr>
            <w:tcW w:w="831" w:type="dxa"/>
            <w:vMerge/>
            <w:vAlign w:val="center"/>
          </w:tcPr>
          <w:p w:rsidR="007F22D8" w:rsidRDefault="007F22D8" w:rsidP="009F35CC">
            <w:pPr>
              <w:snapToGrid w:val="0"/>
              <w:ind w:right="113"/>
              <w:jc w:val="center"/>
              <w:rPr>
                <w:szCs w:val="21"/>
              </w:rPr>
            </w:pPr>
          </w:p>
        </w:tc>
        <w:tc>
          <w:tcPr>
            <w:tcW w:w="5731" w:type="dxa"/>
            <w:gridSpan w:val="4"/>
            <w:vAlign w:val="center"/>
          </w:tcPr>
          <w:p w:rsidR="007F22D8" w:rsidRDefault="007F22D8" w:rsidP="009F35CC">
            <w:pPr>
              <w:snapToGrid w:val="0"/>
              <w:jc w:val="center"/>
              <w:rPr>
                <w:rFonts w:ascii="黑体" w:eastAsia="黑体" w:hAnsi="黑体"/>
                <w:sz w:val="28"/>
                <w:szCs w:val="28"/>
              </w:rPr>
            </w:pPr>
            <w:r>
              <w:rPr>
                <w:rFonts w:ascii="黑体" w:eastAsia="黑体" w:hAnsi="黑体"/>
                <w:sz w:val="28"/>
                <w:szCs w:val="28"/>
              </w:rPr>
              <w:t>文明施工得分</w:t>
            </w:r>
          </w:p>
        </w:tc>
        <w:tc>
          <w:tcPr>
            <w:tcW w:w="1748" w:type="dxa"/>
            <w:gridSpan w:val="2"/>
            <w:vAlign w:val="center"/>
          </w:tcPr>
          <w:p w:rsidR="007F22D8" w:rsidRDefault="007F22D8" w:rsidP="009F35CC">
            <w:pPr>
              <w:snapToGrid w:val="0"/>
              <w:jc w:val="center"/>
              <w:rPr>
                <w:szCs w:val="21"/>
              </w:rPr>
            </w:pPr>
          </w:p>
        </w:tc>
      </w:tr>
      <w:tr w:rsidR="007F22D8" w:rsidTr="009F35CC">
        <w:trPr>
          <w:cantSplit/>
          <w:trHeight w:val="1309"/>
          <w:jc w:val="center"/>
        </w:trPr>
        <w:tc>
          <w:tcPr>
            <w:tcW w:w="458" w:type="dxa"/>
            <w:vAlign w:val="center"/>
          </w:tcPr>
          <w:p w:rsidR="007F22D8" w:rsidRDefault="007F22D8" w:rsidP="009F35CC">
            <w:pPr>
              <w:snapToGrid w:val="0"/>
              <w:jc w:val="center"/>
              <w:rPr>
                <w:szCs w:val="21"/>
              </w:rPr>
            </w:pPr>
            <w:r>
              <w:rPr>
                <w:rFonts w:hint="eastAsia"/>
                <w:szCs w:val="21"/>
              </w:rPr>
              <w:t>④</w:t>
            </w:r>
          </w:p>
        </w:tc>
        <w:tc>
          <w:tcPr>
            <w:tcW w:w="831" w:type="dxa"/>
            <w:vAlign w:val="center"/>
          </w:tcPr>
          <w:p w:rsidR="007F22D8" w:rsidRDefault="007F22D8" w:rsidP="009F35CC">
            <w:pPr>
              <w:snapToGrid w:val="0"/>
              <w:ind w:right="113"/>
              <w:jc w:val="center"/>
              <w:rPr>
                <w:rFonts w:hint="eastAsia"/>
                <w:szCs w:val="21"/>
              </w:rPr>
            </w:pPr>
            <w:r>
              <w:rPr>
                <w:rFonts w:hint="eastAsia"/>
                <w:szCs w:val="21"/>
              </w:rPr>
              <w:t>创新管理</w:t>
            </w:r>
          </w:p>
          <w:p w:rsidR="007F22D8" w:rsidRDefault="007F22D8" w:rsidP="009F35CC">
            <w:pPr>
              <w:snapToGrid w:val="0"/>
              <w:ind w:right="113"/>
              <w:jc w:val="center"/>
              <w:rPr>
                <w:rFonts w:hint="eastAsia"/>
                <w:szCs w:val="21"/>
              </w:rPr>
            </w:pPr>
          </w:p>
          <w:p w:rsidR="007F22D8" w:rsidRDefault="007F22D8" w:rsidP="009F35CC">
            <w:pPr>
              <w:snapToGrid w:val="0"/>
              <w:ind w:right="113"/>
              <w:jc w:val="center"/>
              <w:rPr>
                <w:szCs w:val="21"/>
              </w:rPr>
            </w:pPr>
            <w:r>
              <w:rPr>
                <w:rFonts w:hint="eastAsia"/>
                <w:szCs w:val="21"/>
              </w:rPr>
              <w:t>5</w:t>
            </w:r>
            <w:r>
              <w:rPr>
                <w:rFonts w:hint="eastAsia"/>
                <w:szCs w:val="21"/>
              </w:rPr>
              <w:t>分</w:t>
            </w:r>
          </w:p>
        </w:tc>
        <w:tc>
          <w:tcPr>
            <w:tcW w:w="815" w:type="dxa"/>
            <w:gridSpan w:val="2"/>
            <w:vAlign w:val="center"/>
          </w:tcPr>
          <w:p w:rsidR="007F22D8" w:rsidRDefault="007F22D8" w:rsidP="009F35CC">
            <w:pPr>
              <w:snapToGrid w:val="0"/>
              <w:jc w:val="center"/>
              <w:rPr>
                <w:rFonts w:hAnsi="宋体"/>
                <w:szCs w:val="21"/>
              </w:rPr>
            </w:pPr>
            <w:r>
              <w:rPr>
                <w:rFonts w:hAnsi="宋体" w:hint="eastAsia"/>
                <w:szCs w:val="21"/>
              </w:rPr>
              <w:t>鼓励措施</w:t>
            </w:r>
          </w:p>
        </w:tc>
        <w:tc>
          <w:tcPr>
            <w:tcW w:w="4095" w:type="dxa"/>
            <w:vAlign w:val="center"/>
          </w:tcPr>
          <w:p w:rsidR="007F22D8" w:rsidRDefault="007F22D8" w:rsidP="009F35CC">
            <w:pPr>
              <w:spacing w:line="280" w:lineRule="exact"/>
              <w:rPr>
                <w:rFonts w:hAnsi="宋体"/>
                <w:szCs w:val="21"/>
              </w:rPr>
            </w:pPr>
            <w:r>
              <w:rPr>
                <w:rFonts w:hAnsi="宋体" w:hint="eastAsia"/>
                <w:szCs w:val="21"/>
              </w:rPr>
              <w:t>1.</w:t>
            </w:r>
            <w:r>
              <w:rPr>
                <w:rFonts w:hAnsi="宋体" w:hint="eastAsia"/>
                <w:szCs w:val="21"/>
              </w:rPr>
              <w:t>施工过程中</w:t>
            </w:r>
            <w:proofErr w:type="gramStart"/>
            <w:r>
              <w:rPr>
                <w:rFonts w:hAnsi="宋体" w:hint="eastAsia"/>
                <w:szCs w:val="21"/>
              </w:rPr>
              <w:t>采用厂拌</w:t>
            </w:r>
            <w:proofErr w:type="gramEnd"/>
            <w:r>
              <w:rPr>
                <w:rFonts w:hAnsi="宋体" w:hint="eastAsia"/>
                <w:szCs w:val="21"/>
              </w:rPr>
              <w:t>灰土的。</w:t>
            </w:r>
          </w:p>
        </w:tc>
        <w:tc>
          <w:tcPr>
            <w:tcW w:w="821" w:type="dxa"/>
            <w:vAlign w:val="center"/>
          </w:tcPr>
          <w:p w:rsidR="007F22D8" w:rsidRDefault="007F22D8" w:rsidP="009F35CC">
            <w:pPr>
              <w:snapToGrid w:val="0"/>
              <w:jc w:val="center"/>
              <w:rPr>
                <w:rFonts w:hAnsi="宋体"/>
                <w:sz w:val="30"/>
                <w:szCs w:val="30"/>
              </w:rPr>
            </w:pPr>
            <w:r>
              <w:rPr>
                <w:rFonts w:hAnsi="宋体" w:hint="eastAsia"/>
                <w:kern w:val="0"/>
                <w:szCs w:val="21"/>
              </w:rPr>
              <w:t>加</w:t>
            </w:r>
            <w:r>
              <w:rPr>
                <w:rFonts w:hAnsi="宋体" w:hint="eastAsia"/>
                <w:kern w:val="0"/>
                <w:szCs w:val="21"/>
              </w:rPr>
              <w:t>5</w:t>
            </w:r>
            <w:r>
              <w:rPr>
                <w:rFonts w:hAnsi="宋体" w:hint="eastAsia"/>
                <w:kern w:val="0"/>
                <w:szCs w:val="21"/>
              </w:rPr>
              <w:t>分</w:t>
            </w:r>
          </w:p>
        </w:tc>
        <w:tc>
          <w:tcPr>
            <w:tcW w:w="875" w:type="dxa"/>
            <w:vAlign w:val="center"/>
          </w:tcPr>
          <w:p w:rsidR="007F22D8" w:rsidRDefault="007F22D8" w:rsidP="009F35CC">
            <w:pPr>
              <w:snapToGrid w:val="0"/>
              <w:jc w:val="center"/>
              <w:rPr>
                <w:szCs w:val="21"/>
              </w:rPr>
            </w:pPr>
          </w:p>
        </w:tc>
        <w:tc>
          <w:tcPr>
            <w:tcW w:w="873" w:type="dxa"/>
            <w:vAlign w:val="center"/>
          </w:tcPr>
          <w:p w:rsidR="007F22D8" w:rsidRDefault="007F22D8" w:rsidP="009F35CC">
            <w:pPr>
              <w:snapToGrid w:val="0"/>
              <w:jc w:val="center"/>
              <w:rPr>
                <w:szCs w:val="21"/>
              </w:rPr>
            </w:pPr>
          </w:p>
        </w:tc>
      </w:tr>
      <w:tr w:rsidR="007F22D8" w:rsidTr="009F35CC">
        <w:trPr>
          <w:cantSplit/>
          <w:trHeight w:val="1072"/>
          <w:jc w:val="center"/>
        </w:trPr>
        <w:tc>
          <w:tcPr>
            <w:tcW w:w="458" w:type="dxa"/>
            <w:vAlign w:val="center"/>
          </w:tcPr>
          <w:p w:rsidR="007F22D8" w:rsidRDefault="007F22D8" w:rsidP="009F35CC">
            <w:pPr>
              <w:snapToGrid w:val="0"/>
              <w:jc w:val="center"/>
              <w:rPr>
                <w:rFonts w:hint="eastAsia"/>
                <w:szCs w:val="21"/>
              </w:rPr>
            </w:pPr>
            <w:r>
              <w:rPr>
                <w:rFonts w:hint="eastAsia"/>
                <w:szCs w:val="21"/>
              </w:rPr>
              <w:t>⑤</w:t>
            </w:r>
          </w:p>
        </w:tc>
        <w:tc>
          <w:tcPr>
            <w:tcW w:w="6562" w:type="dxa"/>
            <w:gridSpan w:val="5"/>
            <w:vAlign w:val="center"/>
          </w:tcPr>
          <w:p w:rsidR="007F22D8" w:rsidRDefault="007F22D8" w:rsidP="009F35CC">
            <w:pPr>
              <w:snapToGrid w:val="0"/>
              <w:jc w:val="center"/>
              <w:rPr>
                <w:rFonts w:hAnsi="宋体" w:hint="eastAsia"/>
                <w:color w:val="FF0000"/>
                <w:kern w:val="0"/>
                <w:szCs w:val="21"/>
              </w:rPr>
            </w:pPr>
            <w:r>
              <w:rPr>
                <w:rFonts w:ascii="黑体" w:eastAsia="黑体" w:hAnsi="黑体" w:hint="eastAsia"/>
                <w:sz w:val="28"/>
                <w:szCs w:val="28"/>
              </w:rPr>
              <w:t>考核得分=①+②+③+④</w:t>
            </w:r>
          </w:p>
        </w:tc>
        <w:tc>
          <w:tcPr>
            <w:tcW w:w="1748" w:type="dxa"/>
            <w:gridSpan w:val="2"/>
            <w:vAlign w:val="center"/>
          </w:tcPr>
          <w:p w:rsidR="007F22D8" w:rsidRDefault="007F22D8" w:rsidP="009F35CC">
            <w:pPr>
              <w:snapToGrid w:val="0"/>
              <w:jc w:val="center"/>
              <w:rPr>
                <w:szCs w:val="21"/>
              </w:rPr>
            </w:pPr>
          </w:p>
        </w:tc>
      </w:tr>
    </w:tbl>
    <w:p w:rsidR="00407FF5" w:rsidRDefault="00407FF5">
      <w:bookmarkStart w:id="0" w:name="_GoBack"/>
      <w:bookmarkEnd w:id="0"/>
    </w:p>
    <w:sectPr w:rsidR="00407FF5" w:rsidSect="007F22D8">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2D8"/>
    <w:rsid w:val="00003137"/>
    <w:rsid w:val="00003178"/>
    <w:rsid w:val="00007090"/>
    <w:rsid w:val="0001189F"/>
    <w:rsid w:val="000121DC"/>
    <w:rsid w:val="00013189"/>
    <w:rsid w:val="000158DF"/>
    <w:rsid w:val="00016102"/>
    <w:rsid w:val="00022AD1"/>
    <w:rsid w:val="00022C90"/>
    <w:rsid w:val="000278C0"/>
    <w:rsid w:val="00032CFC"/>
    <w:rsid w:val="0003308E"/>
    <w:rsid w:val="000339A5"/>
    <w:rsid w:val="00033A8B"/>
    <w:rsid w:val="00035337"/>
    <w:rsid w:val="00041027"/>
    <w:rsid w:val="00041913"/>
    <w:rsid w:val="00041F35"/>
    <w:rsid w:val="0004276A"/>
    <w:rsid w:val="00047090"/>
    <w:rsid w:val="000513DA"/>
    <w:rsid w:val="0005326E"/>
    <w:rsid w:val="000533FE"/>
    <w:rsid w:val="00053E52"/>
    <w:rsid w:val="000567D1"/>
    <w:rsid w:val="00062F89"/>
    <w:rsid w:val="00063A99"/>
    <w:rsid w:val="00065DC6"/>
    <w:rsid w:val="00067137"/>
    <w:rsid w:val="000769B0"/>
    <w:rsid w:val="00081433"/>
    <w:rsid w:val="00083A6E"/>
    <w:rsid w:val="0008422C"/>
    <w:rsid w:val="000858BC"/>
    <w:rsid w:val="00086438"/>
    <w:rsid w:val="00094B6C"/>
    <w:rsid w:val="00095A2A"/>
    <w:rsid w:val="00095B29"/>
    <w:rsid w:val="0009741A"/>
    <w:rsid w:val="000A0D27"/>
    <w:rsid w:val="000A3026"/>
    <w:rsid w:val="000A4A5E"/>
    <w:rsid w:val="000A7E6E"/>
    <w:rsid w:val="000B2565"/>
    <w:rsid w:val="000B4720"/>
    <w:rsid w:val="000B53F6"/>
    <w:rsid w:val="000C0935"/>
    <w:rsid w:val="000C216E"/>
    <w:rsid w:val="000C32EE"/>
    <w:rsid w:val="000C5087"/>
    <w:rsid w:val="000C5B87"/>
    <w:rsid w:val="000E1C1F"/>
    <w:rsid w:val="000E5427"/>
    <w:rsid w:val="000F08ED"/>
    <w:rsid w:val="000F78D1"/>
    <w:rsid w:val="00100D62"/>
    <w:rsid w:val="001026DA"/>
    <w:rsid w:val="00104489"/>
    <w:rsid w:val="00104588"/>
    <w:rsid w:val="001066FE"/>
    <w:rsid w:val="00106733"/>
    <w:rsid w:val="00107FCA"/>
    <w:rsid w:val="0011127E"/>
    <w:rsid w:val="001125C9"/>
    <w:rsid w:val="00112C05"/>
    <w:rsid w:val="00112DA8"/>
    <w:rsid w:val="001138BE"/>
    <w:rsid w:val="00115BD8"/>
    <w:rsid w:val="00117818"/>
    <w:rsid w:val="00120F3E"/>
    <w:rsid w:val="00120FAF"/>
    <w:rsid w:val="001223EC"/>
    <w:rsid w:val="001264FA"/>
    <w:rsid w:val="0013228D"/>
    <w:rsid w:val="001359F4"/>
    <w:rsid w:val="00136BB3"/>
    <w:rsid w:val="001379EB"/>
    <w:rsid w:val="00140B4C"/>
    <w:rsid w:val="00140BD0"/>
    <w:rsid w:val="00143DD4"/>
    <w:rsid w:val="0014415B"/>
    <w:rsid w:val="00144A17"/>
    <w:rsid w:val="00145C19"/>
    <w:rsid w:val="00151048"/>
    <w:rsid w:val="001510F0"/>
    <w:rsid w:val="00152372"/>
    <w:rsid w:val="001542B8"/>
    <w:rsid w:val="001600D6"/>
    <w:rsid w:val="0016597C"/>
    <w:rsid w:val="001668C1"/>
    <w:rsid w:val="00166F64"/>
    <w:rsid w:val="00167E28"/>
    <w:rsid w:val="00172397"/>
    <w:rsid w:val="00173910"/>
    <w:rsid w:val="00177FF3"/>
    <w:rsid w:val="0018045A"/>
    <w:rsid w:val="0018056C"/>
    <w:rsid w:val="00181259"/>
    <w:rsid w:val="00182941"/>
    <w:rsid w:val="00184D8B"/>
    <w:rsid w:val="0018568E"/>
    <w:rsid w:val="00187D23"/>
    <w:rsid w:val="00190347"/>
    <w:rsid w:val="0019281C"/>
    <w:rsid w:val="001947DB"/>
    <w:rsid w:val="00194A23"/>
    <w:rsid w:val="00197626"/>
    <w:rsid w:val="00197D65"/>
    <w:rsid w:val="001A0211"/>
    <w:rsid w:val="001A0935"/>
    <w:rsid w:val="001A0E21"/>
    <w:rsid w:val="001A11AA"/>
    <w:rsid w:val="001A59BB"/>
    <w:rsid w:val="001A608E"/>
    <w:rsid w:val="001A6E56"/>
    <w:rsid w:val="001A753D"/>
    <w:rsid w:val="001B1898"/>
    <w:rsid w:val="001B5FBD"/>
    <w:rsid w:val="001B61C5"/>
    <w:rsid w:val="001B773F"/>
    <w:rsid w:val="001C07FC"/>
    <w:rsid w:val="001C1F7D"/>
    <w:rsid w:val="001C47F3"/>
    <w:rsid w:val="001C69A0"/>
    <w:rsid w:val="001C7DDA"/>
    <w:rsid w:val="001D233D"/>
    <w:rsid w:val="001D46AE"/>
    <w:rsid w:val="001D5DF7"/>
    <w:rsid w:val="001D6CAB"/>
    <w:rsid w:val="001D6D94"/>
    <w:rsid w:val="001E1651"/>
    <w:rsid w:val="001E24BF"/>
    <w:rsid w:val="001E493C"/>
    <w:rsid w:val="001E4E9D"/>
    <w:rsid w:val="001E5131"/>
    <w:rsid w:val="001E6144"/>
    <w:rsid w:val="001E6F90"/>
    <w:rsid w:val="001F0106"/>
    <w:rsid w:val="001F240B"/>
    <w:rsid w:val="001F2DFC"/>
    <w:rsid w:val="001F307C"/>
    <w:rsid w:val="001F32F1"/>
    <w:rsid w:val="001F40C6"/>
    <w:rsid w:val="001F6079"/>
    <w:rsid w:val="002043CE"/>
    <w:rsid w:val="00206BD3"/>
    <w:rsid w:val="0021032B"/>
    <w:rsid w:val="002139FF"/>
    <w:rsid w:val="00214200"/>
    <w:rsid w:val="00220006"/>
    <w:rsid w:val="0022549A"/>
    <w:rsid w:val="002272E1"/>
    <w:rsid w:val="00227D09"/>
    <w:rsid w:val="00232D41"/>
    <w:rsid w:val="0023502F"/>
    <w:rsid w:val="00237048"/>
    <w:rsid w:val="0023776B"/>
    <w:rsid w:val="00240797"/>
    <w:rsid w:val="002420B3"/>
    <w:rsid w:val="00242180"/>
    <w:rsid w:val="00242A91"/>
    <w:rsid w:val="002450FE"/>
    <w:rsid w:val="00246EC2"/>
    <w:rsid w:val="002516F1"/>
    <w:rsid w:val="0026083C"/>
    <w:rsid w:val="002613C0"/>
    <w:rsid w:val="00261466"/>
    <w:rsid w:val="00261D83"/>
    <w:rsid w:val="00261E84"/>
    <w:rsid w:val="00264954"/>
    <w:rsid w:val="0026495A"/>
    <w:rsid w:val="00272845"/>
    <w:rsid w:val="00273E36"/>
    <w:rsid w:val="00273FC0"/>
    <w:rsid w:val="0027448E"/>
    <w:rsid w:val="00275AF4"/>
    <w:rsid w:val="002824B6"/>
    <w:rsid w:val="00284225"/>
    <w:rsid w:val="00284E08"/>
    <w:rsid w:val="00284F4B"/>
    <w:rsid w:val="002850BB"/>
    <w:rsid w:val="00291390"/>
    <w:rsid w:val="002930D7"/>
    <w:rsid w:val="002972EF"/>
    <w:rsid w:val="002A2EC8"/>
    <w:rsid w:val="002A3536"/>
    <w:rsid w:val="002A4629"/>
    <w:rsid w:val="002A47E0"/>
    <w:rsid w:val="002A69B9"/>
    <w:rsid w:val="002A7212"/>
    <w:rsid w:val="002B1758"/>
    <w:rsid w:val="002B1A29"/>
    <w:rsid w:val="002B5ADC"/>
    <w:rsid w:val="002B693F"/>
    <w:rsid w:val="002C4221"/>
    <w:rsid w:val="002C42CE"/>
    <w:rsid w:val="002D128E"/>
    <w:rsid w:val="002E40F3"/>
    <w:rsid w:val="002E5A60"/>
    <w:rsid w:val="002E61D0"/>
    <w:rsid w:val="002E71DF"/>
    <w:rsid w:val="002F157C"/>
    <w:rsid w:val="00301C8F"/>
    <w:rsid w:val="003046E0"/>
    <w:rsid w:val="00305B0C"/>
    <w:rsid w:val="00306AA8"/>
    <w:rsid w:val="003070F7"/>
    <w:rsid w:val="00312D8F"/>
    <w:rsid w:val="00315909"/>
    <w:rsid w:val="003167A4"/>
    <w:rsid w:val="00317D07"/>
    <w:rsid w:val="0032049D"/>
    <w:rsid w:val="00321536"/>
    <w:rsid w:val="003226E9"/>
    <w:rsid w:val="0032502C"/>
    <w:rsid w:val="00326B5C"/>
    <w:rsid w:val="00331B41"/>
    <w:rsid w:val="003323AB"/>
    <w:rsid w:val="00332486"/>
    <w:rsid w:val="003356B9"/>
    <w:rsid w:val="00351559"/>
    <w:rsid w:val="00351689"/>
    <w:rsid w:val="00351D98"/>
    <w:rsid w:val="00354383"/>
    <w:rsid w:val="00354A71"/>
    <w:rsid w:val="003579AF"/>
    <w:rsid w:val="003579FA"/>
    <w:rsid w:val="00357C61"/>
    <w:rsid w:val="003602CC"/>
    <w:rsid w:val="0036063B"/>
    <w:rsid w:val="0036179B"/>
    <w:rsid w:val="003620C3"/>
    <w:rsid w:val="00365B0A"/>
    <w:rsid w:val="003660F4"/>
    <w:rsid w:val="00367866"/>
    <w:rsid w:val="00371E70"/>
    <w:rsid w:val="0037288C"/>
    <w:rsid w:val="00372F50"/>
    <w:rsid w:val="00373B2A"/>
    <w:rsid w:val="00374BB6"/>
    <w:rsid w:val="00376204"/>
    <w:rsid w:val="00376CBD"/>
    <w:rsid w:val="003806C1"/>
    <w:rsid w:val="00381134"/>
    <w:rsid w:val="0038195D"/>
    <w:rsid w:val="003832CE"/>
    <w:rsid w:val="00385E93"/>
    <w:rsid w:val="00390F99"/>
    <w:rsid w:val="00391781"/>
    <w:rsid w:val="00391A78"/>
    <w:rsid w:val="00391DD9"/>
    <w:rsid w:val="00392E3F"/>
    <w:rsid w:val="00393052"/>
    <w:rsid w:val="003948A6"/>
    <w:rsid w:val="00395311"/>
    <w:rsid w:val="003A26B8"/>
    <w:rsid w:val="003A33DE"/>
    <w:rsid w:val="003B279E"/>
    <w:rsid w:val="003B48C7"/>
    <w:rsid w:val="003B6B0F"/>
    <w:rsid w:val="003C37B6"/>
    <w:rsid w:val="003C3B95"/>
    <w:rsid w:val="003C69E0"/>
    <w:rsid w:val="003D007D"/>
    <w:rsid w:val="003D0180"/>
    <w:rsid w:val="003D095D"/>
    <w:rsid w:val="003D16E1"/>
    <w:rsid w:val="003D20C2"/>
    <w:rsid w:val="003D31E5"/>
    <w:rsid w:val="003D5413"/>
    <w:rsid w:val="003D7D3C"/>
    <w:rsid w:val="003E1040"/>
    <w:rsid w:val="003E1ED0"/>
    <w:rsid w:val="003F079F"/>
    <w:rsid w:val="003F1EEC"/>
    <w:rsid w:val="003F590E"/>
    <w:rsid w:val="003F7316"/>
    <w:rsid w:val="003F7BBC"/>
    <w:rsid w:val="00404395"/>
    <w:rsid w:val="004070B8"/>
    <w:rsid w:val="00407CB4"/>
    <w:rsid w:val="00407FF5"/>
    <w:rsid w:val="004107E9"/>
    <w:rsid w:val="00411F2D"/>
    <w:rsid w:val="00413C18"/>
    <w:rsid w:val="00414EF9"/>
    <w:rsid w:val="00417B71"/>
    <w:rsid w:val="00420363"/>
    <w:rsid w:val="00421975"/>
    <w:rsid w:val="00423053"/>
    <w:rsid w:val="00425997"/>
    <w:rsid w:val="004305F3"/>
    <w:rsid w:val="00433289"/>
    <w:rsid w:val="00434623"/>
    <w:rsid w:val="004363E4"/>
    <w:rsid w:val="004407CA"/>
    <w:rsid w:val="00441234"/>
    <w:rsid w:val="00441EA2"/>
    <w:rsid w:val="00444906"/>
    <w:rsid w:val="00445D02"/>
    <w:rsid w:val="00446460"/>
    <w:rsid w:val="004465A6"/>
    <w:rsid w:val="00446D6B"/>
    <w:rsid w:val="00452E9D"/>
    <w:rsid w:val="00453CBD"/>
    <w:rsid w:val="004553B7"/>
    <w:rsid w:val="00455C5E"/>
    <w:rsid w:val="004607E2"/>
    <w:rsid w:val="0046109B"/>
    <w:rsid w:val="0046218E"/>
    <w:rsid w:val="0046281E"/>
    <w:rsid w:val="00466D40"/>
    <w:rsid w:val="00471A4D"/>
    <w:rsid w:val="00472755"/>
    <w:rsid w:val="00473380"/>
    <w:rsid w:val="00473D92"/>
    <w:rsid w:val="00475D33"/>
    <w:rsid w:val="004766BA"/>
    <w:rsid w:val="004809FB"/>
    <w:rsid w:val="00481C31"/>
    <w:rsid w:val="00481D60"/>
    <w:rsid w:val="0048262E"/>
    <w:rsid w:val="004834D2"/>
    <w:rsid w:val="00483E81"/>
    <w:rsid w:val="00484E03"/>
    <w:rsid w:val="004865CE"/>
    <w:rsid w:val="004877F1"/>
    <w:rsid w:val="004937E1"/>
    <w:rsid w:val="00494E77"/>
    <w:rsid w:val="004A0308"/>
    <w:rsid w:val="004A3BFB"/>
    <w:rsid w:val="004A48A4"/>
    <w:rsid w:val="004A651C"/>
    <w:rsid w:val="004A6DEC"/>
    <w:rsid w:val="004A7088"/>
    <w:rsid w:val="004B1F5E"/>
    <w:rsid w:val="004B24FD"/>
    <w:rsid w:val="004B3AB8"/>
    <w:rsid w:val="004B6D7D"/>
    <w:rsid w:val="004B7E27"/>
    <w:rsid w:val="004C1DB0"/>
    <w:rsid w:val="004C2ADC"/>
    <w:rsid w:val="004C4087"/>
    <w:rsid w:val="004C410E"/>
    <w:rsid w:val="004C48A7"/>
    <w:rsid w:val="004C5C7C"/>
    <w:rsid w:val="004D50FB"/>
    <w:rsid w:val="004E06F6"/>
    <w:rsid w:val="004E115F"/>
    <w:rsid w:val="004E2BC7"/>
    <w:rsid w:val="004E40DE"/>
    <w:rsid w:val="004E7939"/>
    <w:rsid w:val="004E7A70"/>
    <w:rsid w:val="004E7D7D"/>
    <w:rsid w:val="004F75B8"/>
    <w:rsid w:val="0050167C"/>
    <w:rsid w:val="0050554F"/>
    <w:rsid w:val="00505620"/>
    <w:rsid w:val="00517AFF"/>
    <w:rsid w:val="00517E0B"/>
    <w:rsid w:val="00520A87"/>
    <w:rsid w:val="00523109"/>
    <w:rsid w:val="005239E0"/>
    <w:rsid w:val="00527B9C"/>
    <w:rsid w:val="00531623"/>
    <w:rsid w:val="00544B5F"/>
    <w:rsid w:val="00546898"/>
    <w:rsid w:val="00547F1B"/>
    <w:rsid w:val="0055049D"/>
    <w:rsid w:val="00553160"/>
    <w:rsid w:val="00553CE2"/>
    <w:rsid w:val="00555C93"/>
    <w:rsid w:val="0055608A"/>
    <w:rsid w:val="0056113F"/>
    <w:rsid w:val="00562032"/>
    <w:rsid w:val="0056209F"/>
    <w:rsid w:val="005631C7"/>
    <w:rsid w:val="00566634"/>
    <w:rsid w:val="00566947"/>
    <w:rsid w:val="005673BC"/>
    <w:rsid w:val="005676BA"/>
    <w:rsid w:val="005705C3"/>
    <w:rsid w:val="00570E31"/>
    <w:rsid w:val="005715D2"/>
    <w:rsid w:val="00571A2A"/>
    <w:rsid w:val="00575D56"/>
    <w:rsid w:val="005773EC"/>
    <w:rsid w:val="00580E68"/>
    <w:rsid w:val="00581930"/>
    <w:rsid w:val="00587AB1"/>
    <w:rsid w:val="00590545"/>
    <w:rsid w:val="00594C73"/>
    <w:rsid w:val="005A1977"/>
    <w:rsid w:val="005A2F85"/>
    <w:rsid w:val="005A3544"/>
    <w:rsid w:val="005A4AB1"/>
    <w:rsid w:val="005A4B5C"/>
    <w:rsid w:val="005A5D4E"/>
    <w:rsid w:val="005A6CB0"/>
    <w:rsid w:val="005A6EB8"/>
    <w:rsid w:val="005B0024"/>
    <w:rsid w:val="005B0885"/>
    <w:rsid w:val="005B1A33"/>
    <w:rsid w:val="005B1B7B"/>
    <w:rsid w:val="005C1B4A"/>
    <w:rsid w:val="005C3A8A"/>
    <w:rsid w:val="005C3D31"/>
    <w:rsid w:val="005C455F"/>
    <w:rsid w:val="005C64CA"/>
    <w:rsid w:val="005C6DD6"/>
    <w:rsid w:val="005D0769"/>
    <w:rsid w:val="005D2D39"/>
    <w:rsid w:val="005D4852"/>
    <w:rsid w:val="005D485B"/>
    <w:rsid w:val="005D4891"/>
    <w:rsid w:val="005D4CFF"/>
    <w:rsid w:val="005D4E52"/>
    <w:rsid w:val="005D6644"/>
    <w:rsid w:val="005D7233"/>
    <w:rsid w:val="005E0ABA"/>
    <w:rsid w:val="005E1EB7"/>
    <w:rsid w:val="005E1FD1"/>
    <w:rsid w:val="005E7064"/>
    <w:rsid w:val="005F108C"/>
    <w:rsid w:val="005F123D"/>
    <w:rsid w:val="005F1C52"/>
    <w:rsid w:val="005F3E83"/>
    <w:rsid w:val="005F54B3"/>
    <w:rsid w:val="005F6C1F"/>
    <w:rsid w:val="005F726B"/>
    <w:rsid w:val="00600912"/>
    <w:rsid w:val="00601F41"/>
    <w:rsid w:val="0060678E"/>
    <w:rsid w:val="00607AEF"/>
    <w:rsid w:val="0061021E"/>
    <w:rsid w:val="006112AA"/>
    <w:rsid w:val="00611530"/>
    <w:rsid w:val="00613DFF"/>
    <w:rsid w:val="00615436"/>
    <w:rsid w:val="00615E01"/>
    <w:rsid w:val="00616824"/>
    <w:rsid w:val="00617B60"/>
    <w:rsid w:val="006224F2"/>
    <w:rsid w:val="006233C3"/>
    <w:rsid w:val="006237A7"/>
    <w:rsid w:val="00625495"/>
    <w:rsid w:val="00625512"/>
    <w:rsid w:val="00625BD5"/>
    <w:rsid w:val="00625FDF"/>
    <w:rsid w:val="006266B3"/>
    <w:rsid w:val="0063268D"/>
    <w:rsid w:val="00637809"/>
    <w:rsid w:val="00641599"/>
    <w:rsid w:val="006423C7"/>
    <w:rsid w:val="00642614"/>
    <w:rsid w:val="006455BA"/>
    <w:rsid w:val="00647EB7"/>
    <w:rsid w:val="00650056"/>
    <w:rsid w:val="0065323B"/>
    <w:rsid w:val="00654AB7"/>
    <w:rsid w:val="00654DB6"/>
    <w:rsid w:val="0066147A"/>
    <w:rsid w:val="006624C0"/>
    <w:rsid w:val="00663715"/>
    <w:rsid w:val="00664240"/>
    <w:rsid w:val="0066671C"/>
    <w:rsid w:val="0067098F"/>
    <w:rsid w:val="006711B0"/>
    <w:rsid w:val="006716D3"/>
    <w:rsid w:val="00677013"/>
    <w:rsid w:val="006778B9"/>
    <w:rsid w:val="00681491"/>
    <w:rsid w:val="00681AA0"/>
    <w:rsid w:val="00684D0C"/>
    <w:rsid w:val="00684FBB"/>
    <w:rsid w:val="00691100"/>
    <w:rsid w:val="0069168F"/>
    <w:rsid w:val="00693717"/>
    <w:rsid w:val="006956B1"/>
    <w:rsid w:val="00695706"/>
    <w:rsid w:val="006A54EB"/>
    <w:rsid w:val="006A66F4"/>
    <w:rsid w:val="006B0DE4"/>
    <w:rsid w:val="006B132F"/>
    <w:rsid w:val="006B1A56"/>
    <w:rsid w:val="006B355D"/>
    <w:rsid w:val="006B3642"/>
    <w:rsid w:val="006B7AA4"/>
    <w:rsid w:val="006C10B7"/>
    <w:rsid w:val="006C5571"/>
    <w:rsid w:val="006C7478"/>
    <w:rsid w:val="006D0DDC"/>
    <w:rsid w:val="006D205E"/>
    <w:rsid w:val="006D3A01"/>
    <w:rsid w:val="006D3F1C"/>
    <w:rsid w:val="006D492A"/>
    <w:rsid w:val="006D5CEA"/>
    <w:rsid w:val="006E0F62"/>
    <w:rsid w:val="006E2233"/>
    <w:rsid w:val="006E2D93"/>
    <w:rsid w:val="006E5098"/>
    <w:rsid w:val="006F01D8"/>
    <w:rsid w:val="006F02EE"/>
    <w:rsid w:val="006F0726"/>
    <w:rsid w:val="006F3183"/>
    <w:rsid w:val="006F6F02"/>
    <w:rsid w:val="006F74E4"/>
    <w:rsid w:val="00702C23"/>
    <w:rsid w:val="007040EC"/>
    <w:rsid w:val="00705011"/>
    <w:rsid w:val="00705AC9"/>
    <w:rsid w:val="00705BC0"/>
    <w:rsid w:val="007066EB"/>
    <w:rsid w:val="007105BC"/>
    <w:rsid w:val="00713D34"/>
    <w:rsid w:val="007158C8"/>
    <w:rsid w:val="00717836"/>
    <w:rsid w:val="00720B00"/>
    <w:rsid w:val="00722AF3"/>
    <w:rsid w:val="0072517B"/>
    <w:rsid w:val="00725418"/>
    <w:rsid w:val="00730D24"/>
    <w:rsid w:val="007312ED"/>
    <w:rsid w:val="00732FAD"/>
    <w:rsid w:val="0073366D"/>
    <w:rsid w:val="00734204"/>
    <w:rsid w:val="00734808"/>
    <w:rsid w:val="007358B7"/>
    <w:rsid w:val="00735C18"/>
    <w:rsid w:val="007362F8"/>
    <w:rsid w:val="00741EE6"/>
    <w:rsid w:val="00742258"/>
    <w:rsid w:val="00744CE4"/>
    <w:rsid w:val="007537D8"/>
    <w:rsid w:val="007553BA"/>
    <w:rsid w:val="0075641D"/>
    <w:rsid w:val="00756AF5"/>
    <w:rsid w:val="00757F05"/>
    <w:rsid w:val="007618FE"/>
    <w:rsid w:val="00763215"/>
    <w:rsid w:val="007645B6"/>
    <w:rsid w:val="00764DAE"/>
    <w:rsid w:val="0076508B"/>
    <w:rsid w:val="0077060A"/>
    <w:rsid w:val="00772CED"/>
    <w:rsid w:val="007747EA"/>
    <w:rsid w:val="00776D66"/>
    <w:rsid w:val="007770CF"/>
    <w:rsid w:val="007776B6"/>
    <w:rsid w:val="007802E1"/>
    <w:rsid w:val="00781883"/>
    <w:rsid w:val="007830E5"/>
    <w:rsid w:val="00783EAA"/>
    <w:rsid w:val="00784A54"/>
    <w:rsid w:val="00787C8D"/>
    <w:rsid w:val="00787E73"/>
    <w:rsid w:val="00790981"/>
    <w:rsid w:val="007909B2"/>
    <w:rsid w:val="007918EA"/>
    <w:rsid w:val="007919EB"/>
    <w:rsid w:val="007958BA"/>
    <w:rsid w:val="00795EF7"/>
    <w:rsid w:val="00796589"/>
    <w:rsid w:val="00796E89"/>
    <w:rsid w:val="0079704C"/>
    <w:rsid w:val="00797F52"/>
    <w:rsid w:val="007A04AD"/>
    <w:rsid w:val="007A362A"/>
    <w:rsid w:val="007A385F"/>
    <w:rsid w:val="007A536A"/>
    <w:rsid w:val="007B0C77"/>
    <w:rsid w:val="007B1076"/>
    <w:rsid w:val="007B3E22"/>
    <w:rsid w:val="007B798C"/>
    <w:rsid w:val="007C0CFA"/>
    <w:rsid w:val="007C2F31"/>
    <w:rsid w:val="007C4E0A"/>
    <w:rsid w:val="007C73D7"/>
    <w:rsid w:val="007D1494"/>
    <w:rsid w:val="007D3812"/>
    <w:rsid w:val="007D656F"/>
    <w:rsid w:val="007D6595"/>
    <w:rsid w:val="007E0E01"/>
    <w:rsid w:val="007E0E18"/>
    <w:rsid w:val="007E0E33"/>
    <w:rsid w:val="007E0FDE"/>
    <w:rsid w:val="007E340D"/>
    <w:rsid w:val="007E78D7"/>
    <w:rsid w:val="007E7C46"/>
    <w:rsid w:val="007E7F5E"/>
    <w:rsid w:val="007F087B"/>
    <w:rsid w:val="007F1215"/>
    <w:rsid w:val="007F22D8"/>
    <w:rsid w:val="007F2C0D"/>
    <w:rsid w:val="007F3E52"/>
    <w:rsid w:val="007F49CF"/>
    <w:rsid w:val="007F545B"/>
    <w:rsid w:val="007F56CD"/>
    <w:rsid w:val="007F6008"/>
    <w:rsid w:val="007F7D0A"/>
    <w:rsid w:val="00805350"/>
    <w:rsid w:val="00805471"/>
    <w:rsid w:val="00805722"/>
    <w:rsid w:val="00812517"/>
    <w:rsid w:val="0081511C"/>
    <w:rsid w:val="00816B77"/>
    <w:rsid w:val="00817871"/>
    <w:rsid w:val="00820A21"/>
    <w:rsid w:val="00822BBA"/>
    <w:rsid w:val="00825FB9"/>
    <w:rsid w:val="0082637C"/>
    <w:rsid w:val="00826F4B"/>
    <w:rsid w:val="00827DE9"/>
    <w:rsid w:val="008300A7"/>
    <w:rsid w:val="008352CC"/>
    <w:rsid w:val="0084011C"/>
    <w:rsid w:val="0084448D"/>
    <w:rsid w:val="008445AE"/>
    <w:rsid w:val="0084545D"/>
    <w:rsid w:val="00846E52"/>
    <w:rsid w:val="00852455"/>
    <w:rsid w:val="00854929"/>
    <w:rsid w:val="00855BBC"/>
    <w:rsid w:val="008566B6"/>
    <w:rsid w:val="00861833"/>
    <w:rsid w:val="0086299A"/>
    <w:rsid w:val="008631AB"/>
    <w:rsid w:val="0086509A"/>
    <w:rsid w:val="00865A52"/>
    <w:rsid w:val="008660CF"/>
    <w:rsid w:val="008701D7"/>
    <w:rsid w:val="008727D3"/>
    <w:rsid w:val="0087363D"/>
    <w:rsid w:val="00877FC5"/>
    <w:rsid w:val="00881AC0"/>
    <w:rsid w:val="00884598"/>
    <w:rsid w:val="008906CD"/>
    <w:rsid w:val="008935B7"/>
    <w:rsid w:val="00893F45"/>
    <w:rsid w:val="00893FDB"/>
    <w:rsid w:val="0089464E"/>
    <w:rsid w:val="00896733"/>
    <w:rsid w:val="008A58AA"/>
    <w:rsid w:val="008A5C71"/>
    <w:rsid w:val="008A6E4A"/>
    <w:rsid w:val="008B0993"/>
    <w:rsid w:val="008B12FF"/>
    <w:rsid w:val="008B3550"/>
    <w:rsid w:val="008B3AED"/>
    <w:rsid w:val="008B5CBD"/>
    <w:rsid w:val="008C05B7"/>
    <w:rsid w:val="008C6FA2"/>
    <w:rsid w:val="008D2DD7"/>
    <w:rsid w:val="008D3F79"/>
    <w:rsid w:val="008D4FA4"/>
    <w:rsid w:val="008D5E71"/>
    <w:rsid w:val="008E183A"/>
    <w:rsid w:val="008E2302"/>
    <w:rsid w:val="008E27CB"/>
    <w:rsid w:val="008E2A95"/>
    <w:rsid w:val="008E3A05"/>
    <w:rsid w:val="008E6371"/>
    <w:rsid w:val="008E7679"/>
    <w:rsid w:val="008E786D"/>
    <w:rsid w:val="008F4BE1"/>
    <w:rsid w:val="008F5BDC"/>
    <w:rsid w:val="008F67D8"/>
    <w:rsid w:val="00900A7E"/>
    <w:rsid w:val="009012BA"/>
    <w:rsid w:val="00902115"/>
    <w:rsid w:val="009079A6"/>
    <w:rsid w:val="00912F33"/>
    <w:rsid w:val="009153D6"/>
    <w:rsid w:val="00915632"/>
    <w:rsid w:val="00920341"/>
    <w:rsid w:val="009241D6"/>
    <w:rsid w:val="0092644D"/>
    <w:rsid w:val="00926E18"/>
    <w:rsid w:val="009272D7"/>
    <w:rsid w:val="009330C7"/>
    <w:rsid w:val="009345EC"/>
    <w:rsid w:val="00934A4F"/>
    <w:rsid w:val="00935530"/>
    <w:rsid w:val="00937090"/>
    <w:rsid w:val="00943CDE"/>
    <w:rsid w:val="00943EBB"/>
    <w:rsid w:val="009528D6"/>
    <w:rsid w:val="00954CC4"/>
    <w:rsid w:val="00955409"/>
    <w:rsid w:val="0095636D"/>
    <w:rsid w:val="00957D60"/>
    <w:rsid w:val="009626F7"/>
    <w:rsid w:val="00962889"/>
    <w:rsid w:val="0096296B"/>
    <w:rsid w:val="00966B61"/>
    <w:rsid w:val="00967ABB"/>
    <w:rsid w:val="00971031"/>
    <w:rsid w:val="00971068"/>
    <w:rsid w:val="009715B0"/>
    <w:rsid w:val="0097206C"/>
    <w:rsid w:val="00980803"/>
    <w:rsid w:val="00982898"/>
    <w:rsid w:val="00985D15"/>
    <w:rsid w:val="00985ED4"/>
    <w:rsid w:val="00986EEA"/>
    <w:rsid w:val="00990032"/>
    <w:rsid w:val="00990BB4"/>
    <w:rsid w:val="00995CA1"/>
    <w:rsid w:val="0099781D"/>
    <w:rsid w:val="009A0809"/>
    <w:rsid w:val="009A4180"/>
    <w:rsid w:val="009A5773"/>
    <w:rsid w:val="009A64C1"/>
    <w:rsid w:val="009B4230"/>
    <w:rsid w:val="009B5D0E"/>
    <w:rsid w:val="009C0A1A"/>
    <w:rsid w:val="009D4A31"/>
    <w:rsid w:val="009D61E0"/>
    <w:rsid w:val="009D79CD"/>
    <w:rsid w:val="009E116F"/>
    <w:rsid w:val="009E1A72"/>
    <w:rsid w:val="009E6205"/>
    <w:rsid w:val="009E7791"/>
    <w:rsid w:val="009F3517"/>
    <w:rsid w:val="00A001E3"/>
    <w:rsid w:val="00A0096E"/>
    <w:rsid w:val="00A01C05"/>
    <w:rsid w:val="00A07D83"/>
    <w:rsid w:val="00A145AC"/>
    <w:rsid w:val="00A17091"/>
    <w:rsid w:val="00A22022"/>
    <w:rsid w:val="00A2367E"/>
    <w:rsid w:val="00A2635B"/>
    <w:rsid w:val="00A30A7D"/>
    <w:rsid w:val="00A311B4"/>
    <w:rsid w:val="00A31E2D"/>
    <w:rsid w:val="00A31E68"/>
    <w:rsid w:val="00A34B80"/>
    <w:rsid w:val="00A37480"/>
    <w:rsid w:val="00A408CE"/>
    <w:rsid w:val="00A40FA4"/>
    <w:rsid w:val="00A44E96"/>
    <w:rsid w:val="00A45C39"/>
    <w:rsid w:val="00A45C83"/>
    <w:rsid w:val="00A53205"/>
    <w:rsid w:val="00A53784"/>
    <w:rsid w:val="00A56048"/>
    <w:rsid w:val="00A5605F"/>
    <w:rsid w:val="00A608AA"/>
    <w:rsid w:val="00A61B71"/>
    <w:rsid w:val="00A61EB1"/>
    <w:rsid w:val="00A62DA4"/>
    <w:rsid w:val="00A650F1"/>
    <w:rsid w:val="00A711F5"/>
    <w:rsid w:val="00A7436D"/>
    <w:rsid w:val="00A747B7"/>
    <w:rsid w:val="00A767B9"/>
    <w:rsid w:val="00A770FA"/>
    <w:rsid w:val="00A81CDC"/>
    <w:rsid w:val="00A8566E"/>
    <w:rsid w:val="00A900F8"/>
    <w:rsid w:val="00A922B4"/>
    <w:rsid w:val="00A92D4E"/>
    <w:rsid w:val="00A930AF"/>
    <w:rsid w:val="00A93F40"/>
    <w:rsid w:val="00A96E48"/>
    <w:rsid w:val="00A97084"/>
    <w:rsid w:val="00A97624"/>
    <w:rsid w:val="00A97925"/>
    <w:rsid w:val="00AA095A"/>
    <w:rsid w:val="00AA1BF1"/>
    <w:rsid w:val="00AA447A"/>
    <w:rsid w:val="00AA6ED4"/>
    <w:rsid w:val="00AB0E2A"/>
    <w:rsid w:val="00AB3C00"/>
    <w:rsid w:val="00AB41AF"/>
    <w:rsid w:val="00AB7602"/>
    <w:rsid w:val="00AC4B8C"/>
    <w:rsid w:val="00AC505C"/>
    <w:rsid w:val="00AC5229"/>
    <w:rsid w:val="00AC5891"/>
    <w:rsid w:val="00AC639B"/>
    <w:rsid w:val="00AC6642"/>
    <w:rsid w:val="00AC7C95"/>
    <w:rsid w:val="00AD13E6"/>
    <w:rsid w:val="00AD2DEE"/>
    <w:rsid w:val="00AD42AE"/>
    <w:rsid w:val="00AE2158"/>
    <w:rsid w:val="00AE5D14"/>
    <w:rsid w:val="00AF1B0C"/>
    <w:rsid w:val="00AF1C6D"/>
    <w:rsid w:val="00AF3C59"/>
    <w:rsid w:val="00AF4255"/>
    <w:rsid w:val="00B00E19"/>
    <w:rsid w:val="00B0214E"/>
    <w:rsid w:val="00B02A70"/>
    <w:rsid w:val="00B033CF"/>
    <w:rsid w:val="00B06197"/>
    <w:rsid w:val="00B06AA2"/>
    <w:rsid w:val="00B06C23"/>
    <w:rsid w:val="00B10C43"/>
    <w:rsid w:val="00B113EE"/>
    <w:rsid w:val="00B11DED"/>
    <w:rsid w:val="00B16F3F"/>
    <w:rsid w:val="00B174BF"/>
    <w:rsid w:val="00B1786F"/>
    <w:rsid w:val="00B221F4"/>
    <w:rsid w:val="00B23670"/>
    <w:rsid w:val="00B24D01"/>
    <w:rsid w:val="00B25688"/>
    <w:rsid w:val="00B25DE9"/>
    <w:rsid w:val="00B27022"/>
    <w:rsid w:val="00B32161"/>
    <w:rsid w:val="00B3316A"/>
    <w:rsid w:val="00B3636F"/>
    <w:rsid w:val="00B379EE"/>
    <w:rsid w:val="00B45652"/>
    <w:rsid w:val="00B45CD6"/>
    <w:rsid w:val="00B46640"/>
    <w:rsid w:val="00B5212A"/>
    <w:rsid w:val="00B526F9"/>
    <w:rsid w:val="00B55EBE"/>
    <w:rsid w:val="00B56C3A"/>
    <w:rsid w:val="00B5703D"/>
    <w:rsid w:val="00B61177"/>
    <w:rsid w:val="00B64030"/>
    <w:rsid w:val="00B64477"/>
    <w:rsid w:val="00B7591E"/>
    <w:rsid w:val="00B76481"/>
    <w:rsid w:val="00B81457"/>
    <w:rsid w:val="00B82A0D"/>
    <w:rsid w:val="00B87350"/>
    <w:rsid w:val="00B90445"/>
    <w:rsid w:val="00B975E3"/>
    <w:rsid w:val="00BA0310"/>
    <w:rsid w:val="00BA1341"/>
    <w:rsid w:val="00BA232F"/>
    <w:rsid w:val="00BA41A7"/>
    <w:rsid w:val="00BA46D6"/>
    <w:rsid w:val="00BA4EF7"/>
    <w:rsid w:val="00BA51B4"/>
    <w:rsid w:val="00BA5FBA"/>
    <w:rsid w:val="00BA6869"/>
    <w:rsid w:val="00BA781F"/>
    <w:rsid w:val="00BA7E01"/>
    <w:rsid w:val="00BB0486"/>
    <w:rsid w:val="00BB0D8E"/>
    <w:rsid w:val="00BB17A3"/>
    <w:rsid w:val="00BB3245"/>
    <w:rsid w:val="00BB345F"/>
    <w:rsid w:val="00BB3CCE"/>
    <w:rsid w:val="00BB42DC"/>
    <w:rsid w:val="00BB6A4E"/>
    <w:rsid w:val="00BB6B6E"/>
    <w:rsid w:val="00BB785C"/>
    <w:rsid w:val="00BC06DE"/>
    <w:rsid w:val="00BC2579"/>
    <w:rsid w:val="00BC3C02"/>
    <w:rsid w:val="00BC60A0"/>
    <w:rsid w:val="00BC61AA"/>
    <w:rsid w:val="00BC7E72"/>
    <w:rsid w:val="00BD0430"/>
    <w:rsid w:val="00BD047D"/>
    <w:rsid w:val="00BD113F"/>
    <w:rsid w:val="00BD2656"/>
    <w:rsid w:val="00BD2FF4"/>
    <w:rsid w:val="00BD606A"/>
    <w:rsid w:val="00BD65B5"/>
    <w:rsid w:val="00BD6880"/>
    <w:rsid w:val="00BD6BC1"/>
    <w:rsid w:val="00BE0168"/>
    <w:rsid w:val="00BE0B62"/>
    <w:rsid w:val="00BE0ED5"/>
    <w:rsid w:val="00BE2302"/>
    <w:rsid w:val="00BE2F50"/>
    <w:rsid w:val="00BE34FA"/>
    <w:rsid w:val="00BE6B10"/>
    <w:rsid w:val="00BE742F"/>
    <w:rsid w:val="00BF1266"/>
    <w:rsid w:val="00BF1F11"/>
    <w:rsid w:val="00BF7BCB"/>
    <w:rsid w:val="00C015A1"/>
    <w:rsid w:val="00C109B4"/>
    <w:rsid w:val="00C1163D"/>
    <w:rsid w:val="00C11C89"/>
    <w:rsid w:val="00C123E8"/>
    <w:rsid w:val="00C1455C"/>
    <w:rsid w:val="00C156E4"/>
    <w:rsid w:val="00C16357"/>
    <w:rsid w:val="00C1680F"/>
    <w:rsid w:val="00C17836"/>
    <w:rsid w:val="00C17C7D"/>
    <w:rsid w:val="00C2168C"/>
    <w:rsid w:val="00C22FF3"/>
    <w:rsid w:val="00C25562"/>
    <w:rsid w:val="00C25C48"/>
    <w:rsid w:val="00C31ECE"/>
    <w:rsid w:val="00C3214A"/>
    <w:rsid w:val="00C36634"/>
    <w:rsid w:val="00C366F9"/>
    <w:rsid w:val="00C367B9"/>
    <w:rsid w:val="00C43063"/>
    <w:rsid w:val="00C453EB"/>
    <w:rsid w:val="00C45D66"/>
    <w:rsid w:val="00C46ADF"/>
    <w:rsid w:val="00C47E11"/>
    <w:rsid w:val="00C531AC"/>
    <w:rsid w:val="00C57AEC"/>
    <w:rsid w:val="00C57B4B"/>
    <w:rsid w:val="00C57E4D"/>
    <w:rsid w:val="00C62C6A"/>
    <w:rsid w:val="00C632D1"/>
    <w:rsid w:val="00C638B6"/>
    <w:rsid w:val="00C64CA9"/>
    <w:rsid w:val="00C64D33"/>
    <w:rsid w:val="00C65BA4"/>
    <w:rsid w:val="00C66795"/>
    <w:rsid w:val="00C70287"/>
    <w:rsid w:val="00C70EC5"/>
    <w:rsid w:val="00C719F9"/>
    <w:rsid w:val="00C71AA6"/>
    <w:rsid w:val="00C72A13"/>
    <w:rsid w:val="00C76E19"/>
    <w:rsid w:val="00C77743"/>
    <w:rsid w:val="00C80DF9"/>
    <w:rsid w:val="00C85CB3"/>
    <w:rsid w:val="00C87FB7"/>
    <w:rsid w:val="00C93A6B"/>
    <w:rsid w:val="00C954A8"/>
    <w:rsid w:val="00C96294"/>
    <w:rsid w:val="00CA1DAD"/>
    <w:rsid w:val="00CB1E1B"/>
    <w:rsid w:val="00CB5038"/>
    <w:rsid w:val="00CB54E9"/>
    <w:rsid w:val="00CC2EFD"/>
    <w:rsid w:val="00CC3109"/>
    <w:rsid w:val="00CC61F1"/>
    <w:rsid w:val="00CC657A"/>
    <w:rsid w:val="00CC7161"/>
    <w:rsid w:val="00CD142E"/>
    <w:rsid w:val="00CD468C"/>
    <w:rsid w:val="00CE110A"/>
    <w:rsid w:val="00CE2038"/>
    <w:rsid w:val="00CE253B"/>
    <w:rsid w:val="00CE3374"/>
    <w:rsid w:val="00CE34B4"/>
    <w:rsid w:val="00CE5F0D"/>
    <w:rsid w:val="00CF3EDC"/>
    <w:rsid w:val="00CF5309"/>
    <w:rsid w:val="00CF79E5"/>
    <w:rsid w:val="00D02392"/>
    <w:rsid w:val="00D02F9D"/>
    <w:rsid w:val="00D05BCF"/>
    <w:rsid w:val="00D06613"/>
    <w:rsid w:val="00D07179"/>
    <w:rsid w:val="00D07914"/>
    <w:rsid w:val="00D11586"/>
    <w:rsid w:val="00D1277E"/>
    <w:rsid w:val="00D13BC1"/>
    <w:rsid w:val="00D146E1"/>
    <w:rsid w:val="00D15398"/>
    <w:rsid w:val="00D16406"/>
    <w:rsid w:val="00D175BC"/>
    <w:rsid w:val="00D20B36"/>
    <w:rsid w:val="00D21470"/>
    <w:rsid w:val="00D241C5"/>
    <w:rsid w:val="00D3038A"/>
    <w:rsid w:val="00D32310"/>
    <w:rsid w:val="00D3250D"/>
    <w:rsid w:val="00D35238"/>
    <w:rsid w:val="00D3560C"/>
    <w:rsid w:val="00D36DC1"/>
    <w:rsid w:val="00D3705D"/>
    <w:rsid w:val="00D433AC"/>
    <w:rsid w:val="00D43F76"/>
    <w:rsid w:val="00D45093"/>
    <w:rsid w:val="00D45AD0"/>
    <w:rsid w:val="00D465EA"/>
    <w:rsid w:val="00D46D3C"/>
    <w:rsid w:val="00D46E2B"/>
    <w:rsid w:val="00D46F6A"/>
    <w:rsid w:val="00D513D4"/>
    <w:rsid w:val="00D517D1"/>
    <w:rsid w:val="00D523C5"/>
    <w:rsid w:val="00D602CF"/>
    <w:rsid w:val="00D637B5"/>
    <w:rsid w:val="00D64C8D"/>
    <w:rsid w:val="00D66C94"/>
    <w:rsid w:val="00D7500F"/>
    <w:rsid w:val="00D8424A"/>
    <w:rsid w:val="00D84EB8"/>
    <w:rsid w:val="00D8721C"/>
    <w:rsid w:val="00D87C02"/>
    <w:rsid w:val="00D92AC0"/>
    <w:rsid w:val="00D95BA3"/>
    <w:rsid w:val="00D97F2C"/>
    <w:rsid w:val="00DA604C"/>
    <w:rsid w:val="00DB02DA"/>
    <w:rsid w:val="00DB22EB"/>
    <w:rsid w:val="00DB573D"/>
    <w:rsid w:val="00DB58C1"/>
    <w:rsid w:val="00DC1FF0"/>
    <w:rsid w:val="00DC4778"/>
    <w:rsid w:val="00DC5A76"/>
    <w:rsid w:val="00DC74DF"/>
    <w:rsid w:val="00DD3040"/>
    <w:rsid w:val="00DD3586"/>
    <w:rsid w:val="00DD5103"/>
    <w:rsid w:val="00DD742C"/>
    <w:rsid w:val="00DE0280"/>
    <w:rsid w:val="00DE2841"/>
    <w:rsid w:val="00DE3900"/>
    <w:rsid w:val="00DE50E5"/>
    <w:rsid w:val="00DF5401"/>
    <w:rsid w:val="00DF55C9"/>
    <w:rsid w:val="00DF57CC"/>
    <w:rsid w:val="00DF5BDD"/>
    <w:rsid w:val="00DF7A5F"/>
    <w:rsid w:val="00E01665"/>
    <w:rsid w:val="00E033C1"/>
    <w:rsid w:val="00E03B76"/>
    <w:rsid w:val="00E03EDD"/>
    <w:rsid w:val="00E05CD6"/>
    <w:rsid w:val="00E07337"/>
    <w:rsid w:val="00E10D18"/>
    <w:rsid w:val="00E159CB"/>
    <w:rsid w:val="00E163FE"/>
    <w:rsid w:val="00E166BC"/>
    <w:rsid w:val="00E16C81"/>
    <w:rsid w:val="00E25FFD"/>
    <w:rsid w:val="00E267D7"/>
    <w:rsid w:val="00E27477"/>
    <w:rsid w:val="00E338E2"/>
    <w:rsid w:val="00E35934"/>
    <w:rsid w:val="00E36DF2"/>
    <w:rsid w:val="00E376EF"/>
    <w:rsid w:val="00E377E5"/>
    <w:rsid w:val="00E41961"/>
    <w:rsid w:val="00E43634"/>
    <w:rsid w:val="00E441A9"/>
    <w:rsid w:val="00E447EC"/>
    <w:rsid w:val="00E46619"/>
    <w:rsid w:val="00E46918"/>
    <w:rsid w:val="00E52F76"/>
    <w:rsid w:val="00E5329B"/>
    <w:rsid w:val="00E55B7D"/>
    <w:rsid w:val="00E5682E"/>
    <w:rsid w:val="00E57BDF"/>
    <w:rsid w:val="00E618D2"/>
    <w:rsid w:val="00E625CA"/>
    <w:rsid w:val="00E62D1D"/>
    <w:rsid w:val="00E62E9B"/>
    <w:rsid w:val="00E63060"/>
    <w:rsid w:val="00E641A9"/>
    <w:rsid w:val="00E64DD6"/>
    <w:rsid w:val="00E7060B"/>
    <w:rsid w:val="00E70D8C"/>
    <w:rsid w:val="00E74E12"/>
    <w:rsid w:val="00E7592D"/>
    <w:rsid w:val="00E8003A"/>
    <w:rsid w:val="00E836CB"/>
    <w:rsid w:val="00E838E4"/>
    <w:rsid w:val="00E84B95"/>
    <w:rsid w:val="00E85D74"/>
    <w:rsid w:val="00E8727A"/>
    <w:rsid w:val="00E87ACA"/>
    <w:rsid w:val="00E941E8"/>
    <w:rsid w:val="00E971E5"/>
    <w:rsid w:val="00EA325A"/>
    <w:rsid w:val="00EA3A36"/>
    <w:rsid w:val="00EB14F3"/>
    <w:rsid w:val="00EB4085"/>
    <w:rsid w:val="00EB5C70"/>
    <w:rsid w:val="00EB71EF"/>
    <w:rsid w:val="00EC241E"/>
    <w:rsid w:val="00EC2879"/>
    <w:rsid w:val="00EC7325"/>
    <w:rsid w:val="00ED5799"/>
    <w:rsid w:val="00ED6CE1"/>
    <w:rsid w:val="00ED7507"/>
    <w:rsid w:val="00EE1532"/>
    <w:rsid w:val="00EE1714"/>
    <w:rsid w:val="00EE3ED7"/>
    <w:rsid w:val="00EE4260"/>
    <w:rsid w:val="00EE50C1"/>
    <w:rsid w:val="00EE5FA4"/>
    <w:rsid w:val="00EF20EB"/>
    <w:rsid w:val="00EF51B7"/>
    <w:rsid w:val="00EF712B"/>
    <w:rsid w:val="00EF7B73"/>
    <w:rsid w:val="00EF7F49"/>
    <w:rsid w:val="00F04068"/>
    <w:rsid w:val="00F06994"/>
    <w:rsid w:val="00F071EF"/>
    <w:rsid w:val="00F07AEC"/>
    <w:rsid w:val="00F07EC3"/>
    <w:rsid w:val="00F11C3E"/>
    <w:rsid w:val="00F1237F"/>
    <w:rsid w:val="00F137F0"/>
    <w:rsid w:val="00F13D8F"/>
    <w:rsid w:val="00F14276"/>
    <w:rsid w:val="00F145E8"/>
    <w:rsid w:val="00F156A2"/>
    <w:rsid w:val="00F16431"/>
    <w:rsid w:val="00F203E0"/>
    <w:rsid w:val="00F2330A"/>
    <w:rsid w:val="00F24E4C"/>
    <w:rsid w:val="00F300D2"/>
    <w:rsid w:val="00F33C69"/>
    <w:rsid w:val="00F34BCE"/>
    <w:rsid w:val="00F35E35"/>
    <w:rsid w:val="00F36C8D"/>
    <w:rsid w:val="00F37D31"/>
    <w:rsid w:val="00F40FAA"/>
    <w:rsid w:val="00F42A5F"/>
    <w:rsid w:val="00F42D14"/>
    <w:rsid w:val="00F45EF3"/>
    <w:rsid w:val="00F474AE"/>
    <w:rsid w:val="00F51740"/>
    <w:rsid w:val="00F528E6"/>
    <w:rsid w:val="00F60E8F"/>
    <w:rsid w:val="00F612CF"/>
    <w:rsid w:val="00F632CB"/>
    <w:rsid w:val="00F63735"/>
    <w:rsid w:val="00F6397F"/>
    <w:rsid w:val="00F63D91"/>
    <w:rsid w:val="00F66503"/>
    <w:rsid w:val="00F67844"/>
    <w:rsid w:val="00F74810"/>
    <w:rsid w:val="00F777A8"/>
    <w:rsid w:val="00F80D82"/>
    <w:rsid w:val="00F813B0"/>
    <w:rsid w:val="00F82047"/>
    <w:rsid w:val="00F82B9F"/>
    <w:rsid w:val="00F83EE4"/>
    <w:rsid w:val="00F9030F"/>
    <w:rsid w:val="00F91033"/>
    <w:rsid w:val="00F911E5"/>
    <w:rsid w:val="00F92F43"/>
    <w:rsid w:val="00F95E6B"/>
    <w:rsid w:val="00F97C84"/>
    <w:rsid w:val="00FA1189"/>
    <w:rsid w:val="00FA1B02"/>
    <w:rsid w:val="00FA3C77"/>
    <w:rsid w:val="00FA548D"/>
    <w:rsid w:val="00FA778F"/>
    <w:rsid w:val="00FB11C1"/>
    <w:rsid w:val="00FB1240"/>
    <w:rsid w:val="00FB16B7"/>
    <w:rsid w:val="00FB1790"/>
    <w:rsid w:val="00FB192B"/>
    <w:rsid w:val="00FB32C5"/>
    <w:rsid w:val="00FB42BA"/>
    <w:rsid w:val="00FB4453"/>
    <w:rsid w:val="00FB7B4C"/>
    <w:rsid w:val="00FC2330"/>
    <w:rsid w:val="00FC2A20"/>
    <w:rsid w:val="00FC53B8"/>
    <w:rsid w:val="00FC5D0C"/>
    <w:rsid w:val="00FC714E"/>
    <w:rsid w:val="00FC744D"/>
    <w:rsid w:val="00FD31AD"/>
    <w:rsid w:val="00FD42FE"/>
    <w:rsid w:val="00FD598E"/>
    <w:rsid w:val="00FE2563"/>
    <w:rsid w:val="00FE6113"/>
    <w:rsid w:val="00FE62FF"/>
    <w:rsid w:val="00FF0074"/>
    <w:rsid w:val="00FF03A4"/>
    <w:rsid w:val="00FF0941"/>
    <w:rsid w:val="00FF3509"/>
    <w:rsid w:val="00FF49DB"/>
    <w:rsid w:val="00FF62EA"/>
    <w:rsid w:val="00FF6880"/>
    <w:rsid w:val="00FF7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2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2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277</Words>
  <Characters>1581</Characters>
  <Application>Microsoft Office Word</Application>
  <DocSecurity>0</DocSecurity>
  <Lines>13</Lines>
  <Paragraphs>3</Paragraphs>
  <ScaleCrop>false</ScaleCrop>
  <Company>MS</Company>
  <LinksUpToDate>false</LinksUpToDate>
  <CharactersWithSpaces>1855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2022-05-31T07:49:00Z</dcterms:created>
  <dcterms:modified xsi:type="dcterms:W3CDTF">2022-05-31T07:52:00Z</dcterms:modified>
</cp:coreProperties>
</file>