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EDF14" w14:textId="77777777" w:rsidR="008B0405" w:rsidRDefault="008B0405">
      <w:pPr>
        <w:snapToGrid w:val="0"/>
        <w:jc w:val="center"/>
        <w:rPr>
          <w:rFonts w:ascii="宋体" w:hAnsi="宋体" w:cs="宋体"/>
          <w:b/>
          <w:sz w:val="84"/>
          <w:szCs w:val="84"/>
        </w:rPr>
      </w:pPr>
      <w:bookmarkStart w:id="0" w:name="_Toc24070"/>
    </w:p>
    <w:p w14:paraId="3430DA62" w14:textId="77777777" w:rsidR="008B0405" w:rsidRDefault="00000000">
      <w:pPr>
        <w:snapToGrid w:val="0"/>
        <w:jc w:val="center"/>
        <w:rPr>
          <w:rFonts w:ascii="宋体" w:hAnsi="宋体" w:cs="宋体"/>
          <w:b/>
          <w:sz w:val="84"/>
          <w:szCs w:val="84"/>
        </w:rPr>
      </w:pPr>
      <w:r>
        <w:rPr>
          <w:rFonts w:ascii="宋体" w:hAnsi="宋体" w:cs="宋体" w:hint="eastAsia"/>
          <w:b/>
          <w:sz w:val="84"/>
          <w:szCs w:val="84"/>
        </w:rPr>
        <w:t>竞争性磋商文件</w:t>
      </w:r>
    </w:p>
    <w:p w14:paraId="5136AC74" w14:textId="77777777" w:rsidR="008B0405" w:rsidRDefault="00000000">
      <w:pPr>
        <w:tabs>
          <w:tab w:val="left" w:pos="2450"/>
        </w:tabs>
        <w:spacing w:line="680" w:lineRule="exact"/>
        <w:rPr>
          <w:rFonts w:ascii="宋体" w:hAnsi="宋体" w:cs="宋体"/>
          <w:sz w:val="44"/>
          <w:szCs w:val="44"/>
        </w:rPr>
      </w:pPr>
      <w:r>
        <w:rPr>
          <w:rFonts w:ascii="宋体" w:hAnsi="宋体" w:cs="宋体"/>
          <w:sz w:val="44"/>
          <w:szCs w:val="44"/>
        </w:rPr>
        <w:tab/>
      </w:r>
    </w:p>
    <w:p w14:paraId="3982C997" w14:textId="77777777" w:rsidR="008B0405" w:rsidRDefault="008B0405">
      <w:pPr>
        <w:adjustRightInd w:val="0"/>
        <w:snapToGrid w:val="0"/>
        <w:spacing w:line="800" w:lineRule="exact"/>
        <w:rPr>
          <w:rFonts w:ascii="宋体" w:hAnsi="宋体" w:cs="宋体"/>
          <w:sz w:val="44"/>
          <w:szCs w:val="44"/>
        </w:rPr>
      </w:pPr>
    </w:p>
    <w:p w14:paraId="697C6B76" w14:textId="77777777" w:rsidR="008B0405" w:rsidRDefault="008B0405">
      <w:pPr>
        <w:adjustRightInd w:val="0"/>
        <w:snapToGrid w:val="0"/>
        <w:spacing w:line="800" w:lineRule="exact"/>
        <w:rPr>
          <w:rFonts w:ascii="宋体" w:hAnsi="宋体" w:cs="宋体"/>
          <w:sz w:val="44"/>
          <w:szCs w:val="44"/>
        </w:rPr>
      </w:pPr>
    </w:p>
    <w:p w14:paraId="65338440" w14:textId="77777777" w:rsidR="008B0405" w:rsidRDefault="008B0405">
      <w:pPr>
        <w:adjustRightInd w:val="0"/>
        <w:snapToGrid w:val="0"/>
        <w:spacing w:line="800" w:lineRule="exact"/>
        <w:rPr>
          <w:rFonts w:ascii="宋体" w:hAnsi="宋体" w:cs="宋体"/>
          <w:sz w:val="44"/>
          <w:szCs w:val="44"/>
        </w:rPr>
      </w:pPr>
    </w:p>
    <w:p w14:paraId="04658B28" w14:textId="77777777" w:rsidR="008B0405" w:rsidRDefault="008B0405">
      <w:pPr>
        <w:adjustRightInd w:val="0"/>
        <w:snapToGrid w:val="0"/>
        <w:spacing w:line="800" w:lineRule="exact"/>
        <w:rPr>
          <w:rFonts w:ascii="宋体" w:hAnsi="宋体" w:cs="宋体"/>
          <w:sz w:val="44"/>
          <w:szCs w:val="44"/>
        </w:rPr>
      </w:pPr>
    </w:p>
    <w:p w14:paraId="46983354" w14:textId="77777777" w:rsidR="008B0405" w:rsidRDefault="00000000">
      <w:pPr>
        <w:adjustRightInd w:val="0"/>
        <w:snapToGrid w:val="0"/>
        <w:spacing w:line="800" w:lineRule="exact"/>
        <w:ind w:firstLineChars="600" w:firstLine="1680"/>
        <w:rPr>
          <w:rFonts w:ascii="宋体" w:hAnsi="宋体"/>
          <w:bCs/>
          <w:sz w:val="28"/>
          <w:szCs w:val="32"/>
        </w:rPr>
      </w:pPr>
      <w:r>
        <w:rPr>
          <w:rFonts w:ascii="宋体" w:hAnsi="宋体" w:hint="eastAsia"/>
          <w:bCs/>
          <w:sz w:val="28"/>
          <w:szCs w:val="32"/>
        </w:rPr>
        <w:t>项目名称：常州市司法局网络安全服务项目</w:t>
      </w:r>
    </w:p>
    <w:p w14:paraId="57F60763" w14:textId="77777777" w:rsidR="008B0405" w:rsidRDefault="00000000">
      <w:pPr>
        <w:adjustRightInd w:val="0"/>
        <w:snapToGrid w:val="0"/>
        <w:spacing w:line="800" w:lineRule="exact"/>
        <w:ind w:firstLineChars="600" w:firstLine="1680"/>
        <w:rPr>
          <w:rFonts w:ascii="宋体" w:hAnsi="宋体"/>
          <w:bCs/>
          <w:sz w:val="28"/>
          <w:szCs w:val="32"/>
        </w:rPr>
      </w:pPr>
      <w:r>
        <w:rPr>
          <w:rFonts w:ascii="宋体" w:hAnsi="宋体" w:hint="eastAsia"/>
          <w:bCs/>
          <w:sz w:val="28"/>
          <w:szCs w:val="32"/>
        </w:rPr>
        <w:t>采购人名称：常州市司法局</w:t>
      </w:r>
    </w:p>
    <w:p w14:paraId="1486540F" w14:textId="77777777" w:rsidR="008B0405" w:rsidRDefault="008B0405">
      <w:pPr>
        <w:spacing w:line="680" w:lineRule="exact"/>
        <w:jc w:val="center"/>
        <w:rPr>
          <w:rFonts w:ascii="宋体" w:hAnsi="宋体" w:cs="宋体"/>
          <w:sz w:val="44"/>
          <w:szCs w:val="44"/>
        </w:rPr>
      </w:pPr>
    </w:p>
    <w:p w14:paraId="005376EE" w14:textId="77777777" w:rsidR="008B0405" w:rsidRDefault="008B0405">
      <w:pPr>
        <w:spacing w:line="680" w:lineRule="exact"/>
        <w:jc w:val="center"/>
        <w:rPr>
          <w:rFonts w:ascii="宋体" w:hAnsi="宋体" w:cs="宋体"/>
          <w:sz w:val="44"/>
          <w:szCs w:val="44"/>
        </w:rPr>
      </w:pPr>
    </w:p>
    <w:p w14:paraId="1D0633C6" w14:textId="77777777" w:rsidR="008B0405" w:rsidRDefault="008B0405">
      <w:pPr>
        <w:spacing w:line="480" w:lineRule="exact"/>
        <w:rPr>
          <w:rFonts w:ascii="宋体" w:hAnsi="宋体" w:cs="宋体"/>
          <w:sz w:val="30"/>
          <w:szCs w:val="30"/>
        </w:rPr>
      </w:pPr>
    </w:p>
    <w:p w14:paraId="11FCE5F6" w14:textId="77777777" w:rsidR="008B0405" w:rsidRDefault="008B0405">
      <w:pPr>
        <w:spacing w:line="480" w:lineRule="exact"/>
        <w:rPr>
          <w:rFonts w:ascii="宋体" w:hAnsi="宋体" w:cs="宋体"/>
          <w:sz w:val="30"/>
          <w:szCs w:val="30"/>
        </w:rPr>
      </w:pPr>
    </w:p>
    <w:p w14:paraId="2E0EC49E" w14:textId="77777777" w:rsidR="008B0405" w:rsidRDefault="008B0405">
      <w:pPr>
        <w:spacing w:line="480" w:lineRule="exact"/>
        <w:rPr>
          <w:rFonts w:ascii="宋体" w:hAnsi="宋体" w:cs="宋体"/>
          <w:sz w:val="30"/>
          <w:szCs w:val="30"/>
        </w:rPr>
      </w:pPr>
    </w:p>
    <w:p w14:paraId="0799A85C" w14:textId="77777777" w:rsidR="008B0405" w:rsidRDefault="008B0405">
      <w:pPr>
        <w:spacing w:line="480" w:lineRule="exact"/>
        <w:jc w:val="center"/>
        <w:rPr>
          <w:rFonts w:ascii="宋体" w:hAnsi="宋体" w:cs="宋体"/>
          <w:sz w:val="36"/>
          <w:szCs w:val="36"/>
        </w:rPr>
      </w:pPr>
    </w:p>
    <w:p w14:paraId="2CDC856C" w14:textId="77777777" w:rsidR="008B0405" w:rsidRDefault="00000000">
      <w:pPr>
        <w:adjustRightInd w:val="0"/>
        <w:snapToGrid w:val="0"/>
        <w:spacing w:line="800" w:lineRule="exact"/>
        <w:ind w:firstLineChars="1200" w:firstLine="3360"/>
        <w:rPr>
          <w:rFonts w:ascii="宋体" w:hAnsi="宋体"/>
          <w:bCs/>
          <w:sz w:val="28"/>
          <w:szCs w:val="32"/>
        </w:rPr>
        <w:sectPr w:rsidR="008B0405">
          <w:headerReference w:type="default" r:id="rId7"/>
          <w:footerReference w:type="default" r:id="rId8"/>
          <w:pgSz w:w="11910" w:h="16840"/>
          <w:pgMar w:top="1100" w:right="1640" w:bottom="1180" w:left="1660" w:header="877" w:footer="999" w:gutter="0"/>
          <w:cols w:space="720"/>
        </w:sectPr>
      </w:pPr>
      <w:r>
        <w:rPr>
          <w:rFonts w:ascii="宋体" w:hAnsi="宋体" w:hint="eastAsia"/>
          <w:bCs/>
          <w:sz w:val="28"/>
          <w:szCs w:val="32"/>
        </w:rPr>
        <w:t>二〇二二年七月</w:t>
      </w:r>
    </w:p>
    <w:p w14:paraId="22F75C53" w14:textId="77777777" w:rsidR="008B0405" w:rsidRDefault="008B0405">
      <w:pPr>
        <w:adjustRightInd w:val="0"/>
        <w:snapToGrid w:val="0"/>
        <w:spacing w:line="800" w:lineRule="exact"/>
        <w:ind w:firstLineChars="1200" w:firstLine="3360"/>
        <w:rPr>
          <w:rFonts w:ascii="宋体" w:hAnsi="宋体"/>
          <w:bCs/>
          <w:sz w:val="28"/>
          <w:szCs w:val="32"/>
        </w:rPr>
      </w:pPr>
    </w:p>
    <w:p w14:paraId="069D98B3" w14:textId="77777777" w:rsidR="008B0405" w:rsidRDefault="00000000">
      <w:pPr>
        <w:widowControl/>
        <w:spacing w:beforeLines="100" w:before="240" w:afterLines="100" w:after="240" w:line="24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前附表</w:t>
      </w:r>
    </w:p>
    <w:tbl>
      <w:tblPr>
        <w:tblW w:w="8325" w:type="dxa"/>
        <w:jc w:val="center"/>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4A0" w:firstRow="1" w:lastRow="0" w:firstColumn="1" w:lastColumn="0" w:noHBand="0" w:noVBand="1"/>
      </w:tblPr>
      <w:tblGrid>
        <w:gridCol w:w="733"/>
        <w:gridCol w:w="7582"/>
        <w:gridCol w:w="10"/>
      </w:tblGrid>
      <w:tr w:rsidR="008B0405" w14:paraId="0C3BBA48" w14:textId="77777777">
        <w:trPr>
          <w:gridAfter w:val="1"/>
          <w:wAfter w:w="10" w:type="dxa"/>
          <w:trHeight w:hRule="exact" w:val="695"/>
          <w:jc w:val="center"/>
        </w:trPr>
        <w:tc>
          <w:tcPr>
            <w:tcW w:w="733" w:type="dxa"/>
            <w:tcBorders>
              <w:top w:val="single" w:sz="4" w:space="0" w:color="auto"/>
              <w:left w:val="single" w:sz="4" w:space="0" w:color="auto"/>
              <w:bottom w:val="single" w:sz="4" w:space="0" w:color="auto"/>
              <w:right w:val="single" w:sz="4" w:space="0" w:color="auto"/>
            </w:tcBorders>
            <w:vAlign w:val="center"/>
          </w:tcPr>
          <w:p w14:paraId="66F7B582" w14:textId="77777777" w:rsidR="008B0405" w:rsidRDefault="00000000">
            <w:pPr>
              <w:snapToGrid w:val="0"/>
              <w:spacing w:beforeLines="50" w:before="120" w:afterLines="50" w:after="120" w:line="360" w:lineRule="exact"/>
              <w:jc w:val="center"/>
              <w:rPr>
                <w:rFonts w:ascii="宋体" w:hAnsi="宋体" w:cs="宋体"/>
                <w:color w:val="000000"/>
                <w:spacing w:val="2"/>
                <w:szCs w:val="21"/>
              </w:rPr>
            </w:pPr>
            <w:r>
              <w:rPr>
                <w:rFonts w:ascii="宋体" w:hAnsi="宋体" w:cs="宋体" w:hint="eastAsia"/>
                <w:color w:val="000000"/>
                <w:spacing w:val="2"/>
                <w:szCs w:val="21"/>
                <w:lang w:val="zh-CN"/>
              </w:rPr>
              <w:t>项号</w:t>
            </w:r>
          </w:p>
        </w:tc>
        <w:tc>
          <w:tcPr>
            <w:tcW w:w="7582" w:type="dxa"/>
            <w:tcBorders>
              <w:top w:val="single" w:sz="4" w:space="0" w:color="auto"/>
              <w:left w:val="single" w:sz="4" w:space="0" w:color="auto"/>
              <w:bottom w:val="single" w:sz="4" w:space="0" w:color="auto"/>
              <w:right w:val="single" w:sz="4" w:space="0" w:color="auto"/>
            </w:tcBorders>
            <w:vAlign w:val="center"/>
          </w:tcPr>
          <w:p w14:paraId="47FB3C0E" w14:textId="77777777" w:rsidR="008B0405" w:rsidRDefault="00000000">
            <w:pPr>
              <w:snapToGrid w:val="0"/>
              <w:spacing w:beforeLines="50" w:before="120" w:afterLines="50" w:after="120" w:line="360" w:lineRule="exact"/>
              <w:jc w:val="center"/>
              <w:rPr>
                <w:rFonts w:ascii="宋体" w:hAnsi="宋体" w:cs="宋体"/>
                <w:color w:val="000000"/>
                <w:spacing w:val="2"/>
                <w:szCs w:val="21"/>
              </w:rPr>
            </w:pPr>
            <w:r>
              <w:rPr>
                <w:rFonts w:ascii="宋体" w:hAnsi="宋体" w:cs="宋体" w:hint="eastAsia"/>
                <w:color w:val="000000"/>
                <w:spacing w:val="2"/>
                <w:szCs w:val="21"/>
                <w:lang w:val="zh-CN"/>
              </w:rPr>
              <w:t xml:space="preserve">内    容   </w:t>
            </w:r>
          </w:p>
        </w:tc>
      </w:tr>
      <w:tr w:rsidR="008B0405" w14:paraId="7A394E07" w14:textId="77777777">
        <w:trPr>
          <w:gridAfter w:val="1"/>
          <w:wAfter w:w="10" w:type="dxa"/>
          <w:trHeight w:val="1961"/>
          <w:jc w:val="center"/>
        </w:trPr>
        <w:tc>
          <w:tcPr>
            <w:tcW w:w="733" w:type="dxa"/>
            <w:tcBorders>
              <w:top w:val="single" w:sz="4" w:space="0" w:color="auto"/>
              <w:left w:val="single" w:sz="4" w:space="0" w:color="auto"/>
              <w:bottom w:val="single" w:sz="4" w:space="0" w:color="auto"/>
              <w:right w:val="single" w:sz="4" w:space="0" w:color="auto"/>
            </w:tcBorders>
            <w:vAlign w:val="center"/>
          </w:tcPr>
          <w:p w14:paraId="6A6623C9" w14:textId="77777777" w:rsidR="008B0405" w:rsidRDefault="00000000">
            <w:pPr>
              <w:snapToGrid w:val="0"/>
              <w:spacing w:beforeLines="50" w:before="120" w:afterLines="50" w:after="120" w:line="360" w:lineRule="exact"/>
              <w:jc w:val="center"/>
              <w:rPr>
                <w:rFonts w:ascii="宋体" w:hAnsi="宋体" w:cs="宋体"/>
                <w:color w:val="000000"/>
                <w:spacing w:val="2"/>
                <w:szCs w:val="21"/>
                <w:lang w:val="zh-CN"/>
              </w:rPr>
            </w:pPr>
            <w:r>
              <w:rPr>
                <w:rFonts w:ascii="宋体" w:hAnsi="宋体" w:cs="宋体" w:hint="eastAsia"/>
                <w:color w:val="000000"/>
                <w:spacing w:val="2"/>
                <w:szCs w:val="21"/>
                <w:lang w:val="zh-CN"/>
              </w:rPr>
              <w:t>1</w:t>
            </w:r>
          </w:p>
        </w:tc>
        <w:tc>
          <w:tcPr>
            <w:tcW w:w="7582" w:type="dxa"/>
            <w:tcBorders>
              <w:top w:val="single" w:sz="4" w:space="0" w:color="auto"/>
              <w:left w:val="single" w:sz="4" w:space="0" w:color="auto"/>
              <w:bottom w:val="single" w:sz="4" w:space="0" w:color="auto"/>
              <w:right w:val="single" w:sz="4" w:space="0" w:color="auto"/>
            </w:tcBorders>
            <w:vAlign w:val="center"/>
          </w:tcPr>
          <w:p w14:paraId="6B77C8BB" w14:textId="77777777" w:rsidR="008B0405" w:rsidRDefault="00000000">
            <w:pPr>
              <w:snapToGrid w:val="0"/>
              <w:spacing w:beforeLines="50" w:before="120" w:afterLines="50" w:after="120" w:line="360" w:lineRule="exact"/>
              <w:rPr>
                <w:rFonts w:ascii="宋体" w:hAnsi="宋体" w:cs="宋体"/>
                <w:color w:val="000000"/>
                <w:spacing w:val="2"/>
                <w:szCs w:val="21"/>
                <w:lang w:val="zh-CN"/>
              </w:rPr>
            </w:pPr>
            <w:r>
              <w:rPr>
                <w:rFonts w:ascii="宋体" w:hAnsi="宋体" w:cs="宋体" w:hint="eastAsia"/>
                <w:color w:val="000000"/>
                <w:spacing w:val="2"/>
                <w:szCs w:val="21"/>
                <w:lang w:val="zh-CN"/>
              </w:rPr>
              <w:t>项目名称：常州市司法局网络安全服务项目</w:t>
            </w:r>
          </w:p>
          <w:p w14:paraId="6D5CB1A8" w14:textId="77777777" w:rsidR="008B0405" w:rsidRDefault="00000000">
            <w:pPr>
              <w:snapToGrid w:val="0"/>
              <w:spacing w:beforeLines="50" w:before="120" w:afterLines="50" w:after="120" w:line="360" w:lineRule="exact"/>
              <w:rPr>
                <w:rFonts w:ascii="宋体" w:hAnsi="宋体" w:cs="宋体"/>
                <w:color w:val="000000"/>
                <w:spacing w:val="2"/>
                <w:szCs w:val="21"/>
                <w:lang w:val="zh-CN"/>
              </w:rPr>
            </w:pPr>
            <w:r>
              <w:rPr>
                <w:rFonts w:ascii="宋体" w:hAnsi="宋体" w:cs="宋体" w:hint="eastAsia"/>
                <w:color w:val="000000"/>
                <w:spacing w:val="2"/>
                <w:szCs w:val="21"/>
                <w:lang w:val="zh-CN"/>
              </w:rPr>
              <w:t>实施地点：采购人指定地点</w:t>
            </w:r>
          </w:p>
          <w:p w14:paraId="18186076" w14:textId="77777777" w:rsidR="008B0405" w:rsidRDefault="00000000">
            <w:pPr>
              <w:snapToGrid w:val="0"/>
              <w:spacing w:beforeLines="50" w:before="120" w:afterLines="50" w:after="120" w:line="360" w:lineRule="exact"/>
              <w:rPr>
                <w:rFonts w:ascii="宋体" w:hAnsi="宋体" w:cs="宋体"/>
                <w:color w:val="000000"/>
                <w:spacing w:val="2"/>
                <w:szCs w:val="21"/>
              </w:rPr>
            </w:pPr>
            <w:r>
              <w:rPr>
                <w:rFonts w:ascii="宋体" w:hAnsi="宋体" w:cs="宋体" w:hint="eastAsia"/>
                <w:color w:val="000000"/>
                <w:spacing w:val="2"/>
                <w:szCs w:val="21"/>
              </w:rPr>
              <w:t>服务期限：一年</w:t>
            </w:r>
            <w:r>
              <w:rPr>
                <w:rFonts w:ascii="宋体" w:hAnsi="宋体" w:cs="宋体"/>
                <w:color w:val="000000"/>
                <w:spacing w:val="2"/>
                <w:szCs w:val="21"/>
              </w:rPr>
              <w:t xml:space="preserve"> </w:t>
            </w:r>
          </w:p>
        </w:tc>
      </w:tr>
      <w:tr w:rsidR="008B0405" w14:paraId="25D62607" w14:textId="77777777">
        <w:trPr>
          <w:gridAfter w:val="1"/>
          <w:wAfter w:w="10" w:type="dxa"/>
          <w:trHeight w:val="1744"/>
          <w:jc w:val="center"/>
        </w:trPr>
        <w:tc>
          <w:tcPr>
            <w:tcW w:w="733" w:type="dxa"/>
            <w:tcBorders>
              <w:top w:val="single" w:sz="4" w:space="0" w:color="auto"/>
              <w:left w:val="single" w:sz="4" w:space="0" w:color="auto"/>
              <w:bottom w:val="single" w:sz="4" w:space="0" w:color="auto"/>
              <w:right w:val="single" w:sz="4" w:space="0" w:color="auto"/>
            </w:tcBorders>
            <w:vAlign w:val="center"/>
          </w:tcPr>
          <w:p w14:paraId="03736778" w14:textId="77777777" w:rsidR="008B0405" w:rsidRDefault="00000000">
            <w:pPr>
              <w:snapToGrid w:val="0"/>
              <w:spacing w:beforeLines="50" w:before="120" w:afterLines="50" w:after="120" w:line="360" w:lineRule="exact"/>
              <w:jc w:val="center"/>
              <w:rPr>
                <w:rFonts w:ascii="宋体" w:hAnsi="宋体" w:cs="宋体"/>
                <w:color w:val="000000"/>
                <w:spacing w:val="2"/>
                <w:szCs w:val="21"/>
                <w:lang w:val="zh-CN"/>
              </w:rPr>
            </w:pPr>
            <w:r>
              <w:rPr>
                <w:rFonts w:ascii="宋体" w:hAnsi="宋体" w:cs="宋体" w:hint="eastAsia"/>
                <w:color w:val="000000"/>
                <w:spacing w:val="2"/>
                <w:szCs w:val="21"/>
                <w:lang w:val="zh-CN"/>
              </w:rPr>
              <w:t>2</w:t>
            </w:r>
          </w:p>
        </w:tc>
        <w:tc>
          <w:tcPr>
            <w:tcW w:w="7582" w:type="dxa"/>
            <w:tcBorders>
              <w:top w:val="single" w:sz="4" w:space="0" w:color="auto"/>
              <w:left w:val="single" w:sz="4" w:space="0" w:color="auto"/>
              <w:bottom w:val="single" w:sz="4" w:space="0" w:color="auto"/>
              <w:right w:val="single" w:sz="4" w:space="0" w:color="auto"/>
            </w:tcBorders>
            <w:vAlign w:val="center"/>
          </w:tcPr>
          <w:p w14:paraId="7D55230F" w14:textId="205D559A" w:rsidR="008B0405" w:rsidRDefault="00000000">
            <w:pPr>
              <w:snapToGrid w:val="0"/>
              <w:spacing w:beforeLines="50" w:before="120" w:afterLines="50" w:after="120" w:line="360" w:lineRule="exact"/>
              <w:rPr>
                <w:rFonts w:ascii="宋体" w:hAnsi="宋体" w:cs="宋体"/>
                <w:color w:val="000000"/>
                <w:spacing w:val="2"/>
                <w:szCs w:val="21"/>
                <w:lang w:val="zh-CN"/>
              </w:rPr>
            </w:pPr>
            <w:r>
              <w:rPr>
                <w:rFonts w:ascii="宋体" w:hAnsi="宋体" w:cs="宋体" w:hint="eastAsia"/>
                <w:color w:val="000000"/>
                <w:spacing w:val="2"/>
                <w:szCs w:val="21"/>
                <w:lang w:val="zh-CN"/>
              </w:rPr>
              <w:t>采购人联系人：</w:t>
            </w:r>
            <w:r w:rsidR="009E0FAE">
              <w:rPr>
                <w:rFonts w:ascii="宋体" w:hAnsi="宋体" w:cs="宋体" w:hint="eastAsia"/>
                <w:color w:val="000000"/>
                <w:spacing w:val="2"/>
                <w:szCs w:val="21"/>
                <w:lang w:val="zh-CN"/>
              </w:rPr>
              <w:t>孙越</w:t>
            </w:r>
            <w:r>
              <w:rPr>
                <w:rFonts w:ascii="宋体" w:hAnsi="宋体" w:cs="宋体" w:hint="eastAsia"/>
                <w:color w:val="000000"/>
                <w:spacing w:val="2"/>
                <w:szCs w:val="21"/>
                <w:lang w:val="zh-CN"/>
              </w:rPr>
              <w:t xml:space="preserve">     电话：</w:t>
            </w:r>
            <w:r w:rsidR="006D19D1">
              <w:rPr>
                <w:rFonts w:ascii="宋体" w:hAnsi="宋体" w:cs="宋体" w:hint="eastAsia"/>
                <w:color w:val="000000"/>
                <w:spacing w:val="2"/>
                <w:szCs w:val="21"/>
                <w:lang w:val="zh-CN"/>
              </w:rPr>
              <w:t>8</w:t>
            </w:r>
            <w:r w:rsidR="006D19D1">
              <w:rPr>
                <w:rFonts w:ascii="宋体" w:hAnsi="宋体" w:cs="宋体"/>
                <w:color w:val="000000"/>
                <w:spacing w:val="2"/>
                <w:szCs w:val="21"/>
                <w:lang w:val="zh-CN"/>
              </w:rPr>
              <w:t>56816</w:t>
            </w:r>
            <w:r w:rsidR="009E0FAE">
              <w:rPr>
                <w:rFonts w:ascii="宋体" w:hAnsi="宋体" w:cs="宋体"/>
                <w:color w:val="000000"/>
                <w:spacing w:val="2"/>
                <w:szCs w:val="21"/>
                <w:lang w:val="zh-CN"/>
              </w:rPr>
              <w:t>48</w:t>
            </w:r>
            <w:r>
              <w:rPr>
                <w:rFonts w:ascii="宋体" w:hAnsi="宋体" w:cs="宋体"/>
                <w:color w:val="000000"/>
                <w:spacing w:val="2"/>
                <w:szCs w:val="21"/>
                <w:lang w:val="zh-CN"/>
              </w:rPr>
              <w:t xml:space="preserve">    </w:t>
            </w:r>
          </w:p>
          <w:p w14:paraId="462EE6B1" w14:textId="77777777" w:rsidR="008B0405" w:rsidRDefault="008B0405">
            <w:pPr>
              <w:snapToGrid w:val="0"/>
              <w:spacing w:beforeLines="50" w:before="120" w:afterLines="50" w:after="120" w:line="360" w:lineRule="exact"/>
              <w:rPr>
                <w:rFonts w:ascii="宋体" w:hAnsi="宋体" w:cs="宋体"/>
                <w:color w:val="000000"/>
                <w:spacing w:val="2"/>
                <w:szCs w:val="21"/>
                <w:lang w:val="zh-CN"/>
              </w:rPr>
            </w:pPr>
          </w:p>
          <w:p w14:paraId="1054F20A" w14:textId="7B45C6CA" w:rsidR="008B0405" w:rsidRDefault="00000000">
            <w:pPr>
              <w:rPr>
                <w:rFonts w:ascii="宋体" w:hAnsi="宋体"/>
                <w:szCs w:val="21"/>
              </w:rPr>
            </w:pPr>
            <w:r>
              <w:rPr>
                <w:rFonts w:ascii="宋体" w:hAnsi="宋体" w:cs="宋体" w:hint="eastAsia"/>
                <w:color w:val="000000"/>
                <w:spacing w:val="2"/>
                <w:szCs w:val="21"/>
                <w:lang w:val="zh-CN"/>
              </w:rPr>
              <w:t>地址：</w:t>
            </w:r>
            <w:r w:rsidR="006D19D1">
              <w:rPr>
                <w:rFonts w:ascii="宋体" w:hAnsi="宋体" w:cs="宋体" w:hint="eastAsia"/>
                <w:color w:val="000000"/>
                <w:spacing w:val="2"/>
                <w:szCs w:val="21"/>
                <w:lang w:val="zh-CN"/>
              </w:rPr>
              <w:t>常州市新北区龙城大道1</w:t>
            </w:r>
            <w:r w:rsidR="006D19D1">
              <w:rPr>
                <w:rFonts w:ascii="宋体" w:hAnsi="宋体" w:cs="宋体"/>
                <w:color w:val="000000"/>
                <w:spacing w:val="2"/>
                <w:szCs w:val="21"/>
                <w:lang w:val="zh-CN"/>
              </w:rPr>
              <w:t>280</w:t>
            </w:r>
            <w:r w:rsidR="006D19D1">
              <w:rPr>
                <w:rFonts w:ascii="宋体" w:hAnsi="宋体" w:cs="宋体" w:hint="eastAsia"/>
                <w:color w:val="000000"/>
                <w:spacing w:val="2"/>
                <w:szCs w:val="21"/>
                <w:lang w:val="zh-CN"/>
              </w:rPr>
              <w:t>号</w:t>
            </w:r>
            <w:r w:rsidR="006D19D1">
              <w:rPr>
                <w:rFonts w:ascii="宋体" w:hAnsi="宋体" w:hint="eastAsia"/>
                <w:szCs w:val="21"/>
              </w:rPr>
              <w:t>1</w:t>
            </w:r>
            <w:r w:rsidR="006D19D1">
              <w:rPr>
                <w:rFonts w:ascii="宋体" w:hAnsi="宋体"/>
                <w:szCs w:val="21"/>
              </w:rPr>
              <w:t>A</w:t>
            </w:r>
            <w:r w:rsidR="009E0FAE">
              <w:rPr>
                <w:rFonts w:ascii="宋体" w:hAnsi="宋体"/>
                <w:szCs w:val="21"/>
              </w:rPr>
              <w:t>611</w:t>
            </w:r>
          </w:p>
        </w:tc>
      </w:tr>
      <w:tr w:rsidR="008B0405" w14:paraId="101C7379" w14:textId="77777777">
        <w:trPr>
          <w:trHeight w:val="1427"/>
          <w:jc w:val="center"/>
        </w:trPr>
        <w:tc>
          <w:tcPr>
            <w:tcW w:w="733" w:type="dxa"/>
            <w:tcBorders>
              <w:top w:val="single" w:sz="4" w:space="0" w:color="auto"/>
              <w:left w:val="single" w:sz="4" w:space="0" w:color="auto"/>
              <w:bottom w:val="single" w:sz="4" w:space="0" w:color="auto"/>
              <w:right w:val="single" w:sz="4" w:space="0" w:color="auto"/>
            </w:tcBorders>
            <w:vAlign w:val="center"/>
          </w:tcPr>
          <w:p w14:paraId="237D9D75" w14:textId="77777777" w:rsidR="008B0405" w:rsidRDefault="00000000">
            <w:pPr>
              <w:snapToGrid w:val="0"/>
              <w:spacing w:beforeLines="50" w:before="120" w:afterLines="50" w:after="120" w:line="360" w:lineRule="exact"/>
              <w:jc w:val="center"/>
              <w:rPr>
                <w:rFonts w:ascii="宋体" w:hAnsi="宋体" w:cs="宋体"/>
                <w:color w:val="000000"/>
                <w:spacing w:val="2"/>
                <w:szCs w:val="21"/>
                <w:lang w:val="zh-CN"/>
              </w:rPr>
            </w:pPr>
            <w:r>
              <w:rPr>
                <w:rFonts w:ascii="宋体" w:hAnsi="宋体" w:cs="宋体" w:hint="eastAsia"/>
                <w:color w:val="000000"/>
                <w:spacing w:val="2"/>
                <w:szCs w:val="21"/>
                <w:lang w:val="zh-CN"/>
              </w:rPr>
              <w:t>3</w:t>
            </w:r>
          </w:p>
        </w:tc>
        <w:tc>
          <w:tcPr>
            <w:tcW w:w="7592" w:type="dxa"/>
            <w:gridSpan w:val="2"/>
            <w:tcBorders>
              <w:top w:val="single" w:sz="4" w:space="0" w:color="auto"/>
              <w:left w:val="single" w:sz="4" w:space="0" w:color="auto"/>
              <w:bottom w:val="single" w:sz="4" w:space="0" w:color="auto"/>
              <w:right w:val="single" w:sz="4" w:space="0" w:color="auto"/>
            </w:tcBorders>
            <w:vAlign w:val="center"/>
          </w:tcPr>
          <w:p w14:paraId="250E4CD9" w14:textId="77777777" w:rsidR="008B0405" w:rsidRDefault="00000000">
            <w:pPr>
              <w:snapToGrid w:val="0"/>
              <w:spacing w:beforeLines="50" w:before="120" w:afterLines="50" w:after="120" w:line="360" w:lineRule="exact"/>
              <w:jc w:val="left"/>
              <w:rPr>
                <w:rFonts w:ascii="宋体" w:hAnsi="宋体" w:cs="宋体"/>
                <w:bCs/>
                <w:color w:val="000000"/>
                <w:spacing w:val="2"/>
                <w:szCs w:val="21"/>
                <w:lang w:val="zh-CN"/>
              </w:rPr>
            </w:pPr>
            <w:r>
              <w:rPr>
                <w:rFonts w:ascii="宋体" w:hAnsi="宋体" w:cs="宋体" w:hint="eastAsia"/>
                <w:color w:val="000000"/>
                <w:spacing w:val="2"/>
                <w:szCs w:val="21"/>
              </w:rPr>
              <w:t>响应</w:t>
            </w:r>
            <w:r>
              <w:rPr>
                <w:rFonts w:ascii="宋体" w:hAnsi="宋体" w:cs="宋体" w:hint="eastAsia"/>
                <w:color w:val="000000"/>
                <w:spacing w:val="2"/>
                <w:szCs w:val="21"/>
                <w:lang w:val="zh-CN"/>
              </w:rPr>
              <w:t>文件份数：</w:t>
            </w:r>
            <w:r>
              <w:rPr>
                <w:rFonts w:ascii="宋体" w:hAnsi="宋体" w:cs="宋体" w:hint="eastAsia"/>
                <w:bCs/>
                <w:color w:val="000000"/>
                <w:spacing w:val="2"/>
                <w:szCs w:val="21"/>
                <w:lang w:val="zh-CN"/>
              </w:rPr>
              <w:t>正本</w:t>
            </w:r>
            <w:r>
              <w:rPr>
                <w:rFonts w:ascii="宋体" w:hAnsi="宋体" w:cs="宋体" w:hint="eastAsia"/>
                <w:b/>
                <w:color w:val="000000"/>
                <w:spacing w:val="2"/>
                <w:szCs w:val="21"/>
              </w:rPr>
              <w:t>壹</w:t>
            </w:r>
            <w:r>
              <w:rPr>
                <w:rFonts w:ascii="宋体" w:hAnsi="宋体" w:cs="宋体" w:hint="eastAsia"/>
                <w:bCs/>
                <w:color w:val="000000"/>
                <w:spacing w:val="2"/>
                <w:szCs w:val="21"/>
                <w:lang w:val="zh-CN"/>
              </w:rPr>
              <w:t>份、副本</w:t>
            </w:r>
            <w:r>
              <w:rPr>
                <w:rFonts w:ascii="宋体" w:hAnsi="宋体" w:cs="宋体" w:hint="eastAsia"/>
                <w:b/>
                <w:color w:val="000000"/>
                <w:spacing w:val="2"/>
                <w:szCs w:val="21"/>
              </w:rPr>
              <w:t>贰</w:t>
            </w:r>
            <w:r>
              <w:rPr>
                <w:rFonts w:ascii="宋体" w:hAnsi="宋体" w:cs="宋体" w:hint="eastAsia"/>
                <w:bCs/>
                <w:color w:val="000000"/>
                <w:spacing w:val="2"/>
                <w:szCs w:val="21"/>
                <w:lang w:val="zh-CN"/>
              </w:rPr>
              <w:t>份</w:t>
            </w:r>
          </w:p>
          <w:p w14:paraId="30A6F547" w14:textId="77777777" w:rsidR="008B0405" w:rsidRDefault="00000000">
            <w:pPr>
              <w:snapToGrid w:val="0"/>
              <w:spacing w:beforeLines="50" w:before="120" w:afterLines="50" w:after="120" w:line="360" w:lineRule="exact"/>
              <w:rPr>
                <w:rFonts w:ascii="宋体" w:hAnsi="宋体" w:cs="宋体"/>
                <w:color w:val="000000"/>
                <w:spacing w:val="2"/>
                <w:szCs w:val="21"/>
                <w:lang w:val="zh-CN"/>
              </w:rPr>
            </w:pPr>
            <w:r>
              <w:rPr>
                <w:rFonts w:ascii="宋体" w:hAnsi="宋体" w:cs="宋体" w:hint="eastAsia"/>
                <w:color w:val="000000"/>
                <w:spacing w:val="2"/>
                <w:szCs w:val="21"/>
                <w:lang w:val="zh-CN"/>
              </w:rPr>
              <w:t>响应文件的密封、签署、盖章要求:见第</w:t>
            </w:r>
            <w:r>
              <w:rPr>
                <w:rFonts w:ascii="宋体" w:hAnsi="宋体" w:cs="宋体" w:hint="eastAsia"/>
                <w:color w:val="000000"/>
                <w:spacing w:val="2"/>
                <w:szCs w:val="21"/>
              </w:rPr>
              <w:t>二</w:t>
            </w:r>
            <w:r>
              <w:rPr>
                <w:rFonts w:ascii="宋体" w:hAnsi="宋体" w:cs="宋体" w:hint="eastAsia"/>
                <w:color w:val="000000"/>
                <w:spacing w:val="2"/>
                <w:szCs w:val="21"/>
                <w:lang w:val="zh-CN"/>
              </w:rPr>
              <w:t>章</w:t>
            </w:r>
            <w:r>
              <w:rPr>
                <w:rFonts w:ascii="宋体" w:hAnsi="宋体" w:cs="宋体" w:hint="eastAsia"/>
                <w:color w:val="000000"/>
                <w:spacing w:val="2"/>
                <w:szCs w:val="21"/>
              </w:rPr>
              <w:t>总则相关条款</w:t>
            </w:r>
          </w:p>
        </w:tc>
      </w:tr>
      <w:tr w:rsidR="008B0405" w14:paraId="455617DE" w14:textId="77777777">
        <w:trPr>
          <w:gridAfter w:val="1"/>
          <w:wAfter w:w="10" w:type="dxa"/>
          <w:trHeight w:val="681"/>
          <w:jc w:val="center"/>
        </w:trPr>
        <w:tc>
          <w:tcPr>
            <w:tcW w:w="733" w:type="dxa"/>
            <w:tcBorders>
              <w:top w:val="single" w:sz="4" w:space="0" w:color="auto"/>
              <w:left w:val="single" w:sz="4" w:space="0" w:color="auto"/>
              <w:bottom w:val="single" w:sz="4" w:space="0" w:color="auto"/>
              <w:right w:val="single" w:sz="4" w:space="0" w:color="auto"/>
            </w:tcBorders>
            <w:vAlign w:val="center"/>
          </w:tcPr>
          <w:p w14:paraId="2E8691CB" w14:textId="77777777" w:rsidR="008B0405" w:rsidRDefault="00000000">
            <w:pPr>
              <w:snapToGrid w:val="0"/>
              <w:spacing w:beforeLines="50" w:before="120" w:afterLines="50" w:after="120" w:line="360" w:lineRule="exact"/>
              <w:jc w:val="center"/>
              <w:rPr>
                <w:rFonts w:ascii="宋体" w:hAnsi="宋体" w:cs="宋体"/>
                <w:color w:val="000000"/>
                <w:spacing w:val="2"/>
                <w:szCs w:val="21"/>
                <w:lang w:val="zh-CN"/>
              </w:rPr>
            </w:pPr>
            <w:r>
              <w:rPr>
                <w:rFonts w:ascii="宋体" w:hAnsi="宋体" w:cs="宋体" w:hint="eastAsia"/>
                <w:color w:val="000000"/>
                <w:spacing w:val="2"/>
                <w:szCs w:val="21"/>
                <w:lang w:val="zh-CN"/>
              </w:rPr>
              <w:t>4</w:t>
            </w:r>
          </w:p>
        </w:tc>
        <w:tc>
          <w:tcPr>
            <w:tcW w:w="7582" w:type="dxa"/>
            <w:tcBorders>
              <w:top w:val="single" w:sz="4" w:space="0" w:color="auto"/>
              <w:left w:val="single" w:sz="4" w:space="0" w:color="auto"/>
              <w:bottom w:val="single" w:sz="4" w:space="0" w:color="auto"/>
              <w:right w:val="single" w:sz="4" w:space="0" w:color="auto"/>
            </w:tcBorders>
            <w:vAlign w:val="center"/>
          </w:tcPr>
          <w:p w14:paraId="7B93F25B" w14:textId="0618B36F" w:rsidR="008B0405" w:rsidRDefault="00000000">
            <w:pPr>
              <w:snapToGrid w:val="0"/>
              <w:spacing w:beforeLines="50" w:before="120" w:afterLines="50" w:after="120" w:line="360" w:lineRule="exact"/>
              <w:rPr>
                <w:rFonts w:ascii="宋体" w:hAnsi="宋体" w:cs="宋体"/>
                <w:color w:val="000000"/>
                <w:spacing w:val="2"/>
                <w:szCs w:val="21"/>
              </w:rPr>
            </w:pPr>
            <w:r>
              <w:rPr>
                <w:rFonts w:ascii="宋体" w:hAnsi="宋体" w:cs="宋体" w:hint="eastAsia"/>
                <w:color w:val="000000"/>
                <w:spacing w:val="2"/>
                <w:szCs w:val="21"/>
                <w:lang w:val="zh-CN"/>
              </w:rPr>
              <w:t>响应文件接收时间：</w:t>
            </w:r>
            <w:r>
              <w:rPr>
                <w:rFonts w:ascii="宋体" w:hAnsi="宋体" w:hint="eastAsia"/>
                <w:b/>
                <w:szCs w:val="21"/>
                <w:u w:val="single"/>
              </w:rPr>
              <w:t>202</w:t>
            </w:r>
            <w:r>
              <w:rPr>
                <w:rFonts w:ascii="宋体" w:hAnsi="宋体"/>
                <w:b/>
                <w:szCs w:val="21"/>
                <w:u w:val="single"/>
              </w:rPr>
              <w:t>2</w:t>
            </w:r>
            <w:r>
              <w:rPr>
                <w:rFonts w:ascii="宋体" w:hAnsi="宋体" w:hint="eastAsia"/>
                <w:b/>
                <w:bCs/>
                <w:szCs w:val="21"/>
                <w:u w:val="single"/>
              </w:rPr>
              <w:t>年</w:t>
            </w:r>
            <w:r w:rsidR="006D19D1">
              <w:rPr>
                <w:rFonts w:ascii="宋体" w:hAnsi="宋体"/>
                <w:b/>
                <w:bCs/>
                <w:szCs w:val="21"/>
                <w:u w:val="single"/>
              </w:rPr>
              <w:t>7</w:t>
            </w:r>
            <w:r>
              <w:rPr>
                <w:rFonts w:ascii="宋体" w:hAnsi="宋体" w:hint="eastAsia"/>
                <w:b/>
                <w:bCs/>
                <w:szCs w:val="21"/>
                <w:u w:val="single"/>
              </w:rPr>
              <w:t>月</w:t>
            </w:r>
            <w:r w:rsidR="006D19D1">
              <w:rPr>
                <w:rFonts w:ascii="宋体" w:hAnsi="宋体"/>
                <w:b/>
                <w:bCs/>
                <w:szCs w:val="21"/>
                <w:u w:val="single"/>
              </w:rPr>
              <w:t>25</w:t>
            </w:r>
            <w:r>
              <w:rPr>
                <w:rFonts w:ascii="宋体" w:hAnsi="宋体" w:hint="eastAsia"/>
                <w:b/>
                <w:bCs/>
                <w:szCs w:val="21"/>
                <w:u w:val="single"/>
              </w:rPr>
              <w:t>日</w:t>
            </w:r>
            <w:r w:rsidR="006D19D1">
              <w:rPr>
                <w:rFonts w:ascii="宋体" w:hAnsi="宋体"/>
                <w:b/>
                <w:bCs/>
                <w:szCs w:val="21"/>
                <w:u w:val="single"/>
              </w:rPr>
              <w:t>10</w:t>
            </w:r>
            <w:r>
              <w:rPr>
                <w:rFonts w:ascii="宋体" w:hAnsi="宋体" w:hint="eastAsia"/>
                <w:b/>
                <w:bCs/>
                <w:szCs w:val="21"/>
                <w:u w:val="single"/>
              </w:rPr>
              <w:t>点</w:t>
            </w:r>
            <w:r w:rsidR="006D19D1">
              <w:rPr>
                <w:rFonts w:ascii="宋体" w:hAnsi="宋体"/>
                <w:b/>
                <w:bCs/>
                <w:szCs w:val="21"/>
                <w:u w:val="single"/>
              </w:rPr>
              <w:t>00</w:t>
            </w:r>
            <w:r>
              <w:rPr>
                <w:rFonts w:ascii="宋体" w:hAnsi="宋体" w:hint="eastAsia"/>
                <w:b/>
                <w:bCs/>
                <w:szCs w:val="21"/>
                <w:u w:val="single"/>
              </w:rPr>
              <w:t>分</w:t>
            </w:r>
          </w:p>
          <w:p w14:paraId="75C5968D" w14:textId="7386D1CC" w:rsidR="008B0405" w:rsidRDefault="00000000">
            <w:pPr>
              <w:pStyle w:val="a7"/>
              <w:spacing w:beforeLines="50" w:before="120" w:afterLines="50" w:after="120" w:line="360" w:lineRule="exact"/>
              <w:rPr>
                <w:rFonts w:ascii="宋体" w:hAnsi="宋体" w:cs="宋体"/>
                <w:color w:val="000000"/>
                <w:szCs w:val="21"/>
              </w:rPr>
            </w:pPr>
            <w:r>
              <w:rPr>
                <w:rFonts w:ascii="宋体" w:hAnsi="宋体" w:cs="宋体" w:hint="eastAsia"/>
                <w:color w:val="000000"/>
                <w:spacing w:val="2"/>
                <w:szCs w:val="21"/>
                <w:lang w:val="zh-CN"/>
              </w:rPr>
              <w:t>响应文件提交截止时间：</w:t>
            </w:r>
            <w:r>
              <w:rPr>
                <w:rFonts w:ascii="宋体" w:hAnsi="宋体" w:hint="eastAsia"/>
                <w:b/>
                <w:szCs w:val="21"/>
                <w:u w:val="single"/>
              </w:rPr>
              <w:t>202</w:t>
            </w:r>
            <w:r>
              <w:rPr>
                <w:rFonts w:ascii="宋体" w:hAnsi="宋体"/>
                <w:b/>
                <w:szCs w:val="21"/>
                <w:u w:val="single"/>
              </w:rPr>
              <w:t>2</w:t>
            </w:r>
            <w:r>
              <w:rPr>
                <w:rFonts w:ascii="宋体" w:hAnsi="宋体" w:hint="eastAsia"/>
                <w:b/>
                <w:bCs/>
                <w:szCs w:val="21"/>
                <w:u w:val="single"/>
              </w:rPr>
              <w:t>年</w:t>
            </w:r>
            <w:r w:rsidR="006D19D1">
              <w:rPr>
                <w:rFonts w:ascii="宋体" w:hAnsi="宋体"/>
                <w:b/>
                <w:bCs/>
                <w:szCs w:val="21"/>
                <w:u w:val="single"/>
              </w:rPr>
              <w:t>7</w:t>
            </w:r>
            <w:r>
              <w:rPr>
                <w:rFonts w:ascii="宋体" w:hAnsi="宋体" w:hint="eastAsia"/>
                <w:b/>
                <w:bCs/>
                <w:szCs w:val="21"/>
                <w:u w:val="single"/>
              </w:rPr>
              <w:t>月</w:t>
            </w:r>
            <w:r w:rsidR="006D19D1">
              <w:rPr>
                <w:rFonts w:ascii="宋体" w:hAnsi="宋体"/>
                <w:b/>
                <w:bCs/>
                <w:szCs w:val="21"/>
                <w:u w:val="single"/>
              </w:rPr>
              <w:t>29</w:t>
            </w:r>
            <w:r>
              <w:rPr>
                <w:rFonts w:ascii="宋体" w:hAnsi="宋体" w:hint="eastAsia"/>
                <w:b/>
                <w:bCs/>
                <w:szCs w:val="21"/>
                <w:u w:val="single"/>
              </w:rPr>
              <w:t>日</w:t>
            </w:r>
            <w:r w:rsidR="006D19D1">
              <w:rPr>
                <w:rFonts w:ascii="宋体" w:hAnsi="宋体"/>
                <w:b/>
                <w:bCs/>
                <w:szCs w:val="21"/>
                <w:u w:val="single"/>
              </w:rPr>
              <w:t>16</w:t>
            </w:r>
            <w:r>
              <w:rPr>
                <w:rFonts w:ascii="宋体" w:hAnsi="宋体" w:hint="eastAsia"/>
                <w:b/>
                <w:bCs/>
                <w:szCs w:val="21"/>
                <w:u w:val="single"/>
              </w:rPr>
              <w:t>点</w:t>
            </w:r>
            <w:r>
              <w:rPr>
                <w:rFonts w:ascii="宋体" w:hAnsi="宋体"/>
                <w:b/>
                <w:bCs/>
                <w:szCs w:val="21"/>
                <w:u w:val="single"/>
              </w:rPr>
              <w:t xml:space="preserve"> </w:t>
            </w:r>
            <w:r w:rsidR="006D19D1">
              <w:rPr>
                <w:rFonts w:ascii="宋体" w:hAnsi="宋体"/>
                <w:b/>
                <w:bCs/>
                <w:szCs w:val="21"/>
                <w:u w:val="single"/>
              </w:rPr>
              <w:t>30</w:t>
            </w:r>
            <w:r>
              <w:rPr>
                <w:rFonts w:ascii="宋体" w:hAnsi="宋体" w:hint="eastAsia"/>
                <w:b/>
                <w:bCs/>
                <w:szCs w:val="21"/>
                <w:u w:val="single"/>
              </w:rPr>
              <w:t>分</w:t>
            </w:r>
          </w:p>
          <w:p w14:paraId="382D850D" w14:textId="5A4D4990" w:rsidR="008B0405" w:rsidRDefault="00000000">
            <w:pPr>
              <w:spacing w:beforeLines="50" w:before="120" w:afterLines="50" w:after="120" w:line="360" w:lineRule="exact"/>
              <w:rPr>
                <w:rFonts w:ascii="宋体" w:hAnsi="宋体" w:cs="宋体"/>
                <w:szCs w:val="21"/>
                <w:u w:val="single"/>
              </w:rPr>
            </w:pPr>
            <w:r>
              <w:rPr>
                <w:rFonts w:ascii="宋体" w:hAnsi="宋体" w:cs="宋体" w:hint="eastAsia"/>
                <w:color w:val="000000"/>
                <w:spacing w:val="2"/>
                <w:szCs w:val="21"/>
              </w:rPr>
              <w:t>响应</w:t>
            </w:r>
            <w:r>
              <w:rPr>
                <w:rFonts w:ascii="宋体" w:hAnsi="宋体" w:cs="宋体" w:hint="eastAsia"/>
                <w:color w:val="000000"/>
                <w:spacing w:val="2"/>
                <w:szCs w:val="21"/>
                <w:lang w:val="zh-CN"/>
              </w:rPr>
              <w:t>文件提交地点：</w:t>
            </w:r>
            <w:r w:rsidR="006D19D1">
              <w:rPr>
                <w:rFonts w:ascii="宋体" w:hAnsi="宋体" w:cs="宋体" w:hint="eastAsia"/>
                <w:color w:val="000000"/>
                <w:spacing w:val="2"/>
                <w:szCs w:val="21"/>
                <w:lang w:val="zh-CN"/>
              </w:rPr>
              <w:t>常州市新北区龙城大道1</w:t>
            </w:r>
            <w:r w:rsidR="006D19D1">
              <w:rPr>
                <w:rFonts w:ascii="宋体" w:hAnsi="宋体" w:cs="宋体"/>
                <w:color w:val="000000"/>
                <w:spacing w:val="2"/>
                <w:szCs w:val="21"/>
                <w:lang w:val="zh-CN"/>
              </w:rPr>
              <w:t>280</w:t>
            </w:r>
            <w:r w:rsidR="006D19D1">
              <w:rPr>
                <w:rFonts w:ascii="宋体" w:hAnsi="宋体" w:cs="宋体" w:hint="eastAsia"/>
                <w:color w:val="000000"/>
                <w:spacing w:val="2"/>
                <w:szCs w:val="21"/>
                <w:lang w:val="zh-CN"/>
              </w:rPr>
              <w:t>号</w:t>
            </w:r>
            <w:r w:rsidR="006D19D1">
              <w:rPr>
                <w:rFonts w:ascii="宋体" w:hAnsi="宋体" w:hint="eastAsia"/>
                <w:szCs w:val="21"/>
              </w:rPr>
              <w:t>1</w:t>
            </w:r>
            <w:r w:rsidR="006D19D1">
              <w:rPr>
                <w:rFonts w:ascii="宋体" w:hAnsi="宋体"/>
                <w:szCs w:val="21"/>
              </w:rPr>
              <w:t>A402</w:t>
            </w:r>
            <w:r>
              <w:rPr>
                <w:rFonts w:ascii="宋体" w:hAnsi="宋体" w:cs="宋体" w:hint="eastAsia"/>
                <w:color w:val="000000"/>
                <w:szCs w:val="21"/>
              </w:rPr>
              <w:t xml:space="preserve"> </w:t>
            </w:r>
            <w:r>
              <w:rPr>
                <w:rFonts w:ascii="宋体" w:hAnsi="宋体" w:hint="eastAsia"/>
                <w:szCs w:val="21"/>
              </w:rPr>
              <w:t xml:space="preserve"> </w:t>
            </w:r>
            <w:r>
              <w:rPr>
                <w:rFonts w:ascii="宋体" w:hAnsi="宋体"/>
                <w:szCs w:val="21"/>
              </w:rPr>
              <w:t xml:space="preserve">                              </w:t>
            </w:r>
          </w:p>
        </w:tc>
      </w:tr>
      <w:tr w:rsidR="008B0405" w14:paraId="63C77137" w14:textId="77777777">
        <w:trPr>
          <w:gridAfter w:val="1"/>
          <w:wAfter w:w="10" w:type="dxa"/>
          <w:trHeight w:hRule="exact" w:val="1426"/>
          <w:jc w:val="center"/>
        </w:trPr>
        <w:tc>
          <w:tcPr>
            <w:tcW w:w="733" w:type="dxa"/>
            <w:tcBorders>
              <w:top w:val="single" w:sz="4" w:space="0" w:color="auto"/>
              <w:left w:val="single" w:sz="4" w:space="0" w:color="auto"/>
              <w:bottom w:val="single" w:sz="4" w:space="0" w:color="auto"/>
              <w:right w:val="single" w:sz="4" w:space="0" w:color="auto"/>
            </w:tcBorders>
            <w:vAlign w:val="center"/>
          </w:tcPr>
          <w:p w14:paraId="12DE78D1" w14:textId="77777777" w:rsidR="008B0405" w:rsidRDefault="00000000">
            <w:pPr>
              <w:snapToGrid w:val="0"/>
              <w:spacing w:beforeLines="50" w:before="120" w:afterLines="50" w:after="120" w:line="360" w:lineRule="exact"/>
              <w:jc w:val="center"/>
              <w:rPr>
                <w:rFonts w:ascii="宋体" w:hAnsi="宋体" w:cs="宋体"/>
                <w:color w:val="000000"/>
                <w:spacing w:val="2"/>
                <w:szCs w:val="21"/>
                <w:lang w:val="zh-CN"/>
              </w:rPr>
            </w:pPr>
            <w:r>
              <w:rPr>
                <w:rFonts w:ascii="宋体" w:hAnsi="宋体" w:cs="宋体" w:hint="eastAsia"/>
                <w:color w:val="000000"/>
                <w:spacing w:val="2"/>
                <w:szCs w:val="21"/>
                <w:lang w:val="zh-CN"/>
              </w:rPr>
              <w:t>5</w:t>
            </w:r>
          </w:p>
        </w:tc>
        <w:tc>
          <w:tcPr>
            <w:tcW w:w="7582" w:type="dxa"/>
            <w:tcBorders>
              <w:top w:val="single" w:sz="4" w:space="0" w:color="auto"/>
              <w:left w:val="single" w:sz="4" w:space="0" w:color="auto"/>
              <w:bottom w:val="single" w:sz="4" w:space="0" w:color="auto"/>
              <w:right w:val="single" w:sz="4" w:space="0" w:color="auto"/>
            </w:tcBorders>
            <w:vAlign w:val="center"/>
          </w:tcPr>
          <w:p w14:paraId="7BCDA33E" w14:textId="75AE4CE0" w:rsidR="008B0405" w:rsidRDefault="00000000">
            <w:pPr>
              <w:pStyle w:val="a7"/>
              <w:spacing w:beforeLines="50" w:before="120" w:afterLines="50" w:after="120" w:line="360" w:lineRule="exact"/>
              <w:rPr>
                <w:rFonts w:ascii="宋体" w:hAnsi="宋体" w:cs="宋体"/>
                <w:color w:val="000000"/>
                <w:szCs w:val="21"/>
              </w:rPr>
            </w:pPr>
            <w:r>
              <w:rPr>
                <w:rFonts w:ascii="宋体" w:hAnsi="宋体" w:cs="宋体" w:hint="eastAsia"/>
                <w:color w:val="000000"/>
                <w:spacing w:val="2"/>
                <w:szCs w:val="21"/>
              </w:rPr>
              <w:t>磋商会议</w:t>
            </w:r>
            <w:r>
              <w:rPr>
                <w:rFonts w:ascii="宋体" w:hAnsi="宋体" w:cs="宋体" w:hint="eastAsia"/>
                <w:color w:val="000000"/>
                <w:spacing w:val="2"/>
                <w:szCs w:val="21"/>
                <w:lang w:val="zh-CN"/>
              </w:rPr>
              <w:t>时间：</w:t>
            </w:r>
            <w:r>
              <w:rPr>
                <w:rFonts w:ascii="宋体" w:hAnsi="宋体" w:hint="eastAsia"/>
                <w:b/>
                <w:szCs w:val="21"/>
                <w:u w:val="single"/>
              </w:rPr>
              <w:t>202</w:t>
            </w:r>
            <w:r>
              <w:rPr>
                <w:rFonts w:ascii="宋体" w:hAnsi="宋体"/>
                <w:b/>
                <w:szCs w:val="21"/>
                <w:u w:val="single"/>
              </w:rPr>
              <w:t>2</w:t>
            </w:r>
            <w:r>
              <w:rPr>
                <w:rFonts w:ascii="宋体" w:hAnsi="宋体" w:hint="eastAsia"/>
                <w:b/>
                <w:bCs/>
                <w:szCs w:val="21"/>
                <w:u w:val="single"/>
              </w:rPr>
              <w:t>年</w:t>
            </w:r>
            <w:r w:rsidR="006D19D1">
              <w:rPr>
                <w:rFonts w:ascii="宋体" w:hAnsi="宋体"/>
                <w:b/>
                <w:bCs/>
                <w:szCs w:val="21"/>
                <w:u w:val="single"/>
              </w:rPr>
              <w:t>8</w:t>
            </w:r>
            <w:r>
              <w:rPr>
                <w:rFonts w:ascii="宋体" w:hAnsi="宋体" w:hint="eastAsia"/>
                <w:b/>
                <w:bCs/>
                <w:szCs w:val="21"/>
                <w:u w:val="single"/>
              </w:rPr>
              <w:t>月</w:t>
            </w:r>
            <w:r w:rsidR="006D19D1">
              <w:rPr>
                <w:rFonts w:ascii="宋体" w:hAnsi="宋体"/>
                <w:b/>
                <w:bCs/>
                <w:szCs w:val="21"/>
                <w:u w:val="single"/>
              </w:rPr>
              <w:t>1</w:t>
            </w:r>
            <w:r>
              <w:rPr>
                <w:rFonts w:ascii="宋体" w:hAnsi="宋体" w:hint="eastAsia"/>
                <w:b/>
                <w:bCs/>
                <w:szCs w:val="21"/>
                <w:u w:val="single"/>
              </w:rPr>
              <w:t>日</w:t>
            </w:r>
            <w:r w:rsidR="006D19D1">
              <w:rPr>
                <w:rFonts w:ascii="宋体" w:hAnsi="宋体"/>
                <w:b/>
                <w:bCs/>
                <w:szCs w:val="21"/>
                <w:u w:val="single"/>
              </w:rPr>
              <w:t>14</w:t>
            </w:r>
            <w:r>
              <w:rPr>
                <w:rFonts w:ascii="宋体" w:hAnsi="宋体" w:hint="eastAsia"/>
                <w:b/>
                <w:bCs/>
                <w:szCs w:val="21"/>
                <w:u w:val="single"/>
              </w:rPr>
              <w:t>点</w:t>
            </w:r>
            <w:r w:rsidR="006D19D1">
              <w:rPr>
                <w:rFonts w:ascii="宋体" w:hAnsi="宋体"/>
                <w:b/>
                <w:bCs/>
                <w:szCs w:val="21"/>
                <w:u w:val="single"/>
              </w:rPr>
              <w:t>30</w:t>
            </w:r>
            <w:r>
              <w:rPr>
                <w:rFonts w:ascii="宋体" w:hAnsi="宋体" w:hint="eastAsia"/>
                <w:b/>
                <w:bCs/>
                <w:szCs w:val="21"/>
                <w:u w:val="single"/>
              </w:rPr>
              <w:t>分</w:t>
            </w:r>
          </w:p>
          <w:p w14:paraId="1AFC8001" w14:textId="58CEFE6E" w:rsidR="008B0405" w:rsidRDefault="00000000">
            <w:pPr>
              <w:snapToGrid w:val="0"/>
              <w:spacing w:beforeLines="50" w:before="120" w:afterLines="50" w:after="120" w:line="360" w:lineRule="exact"/>
              <w:rPr>
                <w:rFonts w:ascii="宋体" w:hAnsi="宋体" w:cs="宋体"/>
                <w:szCs w:val="21"/>
                <w:u w:val="single"/>
              </w:rPr>
            </w:pPr>
            <w:r>
              <w:rPr>
                <w:rFonts w:ascii="宋体" w:hAnsi="宋体" w:cs="宋体" w:hint="eastAsia"/>
                <w:color w:val="000000"/>
                <w:spacing w:val="2"/>
                <w:szCs w:val="21"/>
                <w:lang w:val="zh-CN"/>
              </w:rPr>
              <w:t>地点：</w:t>
            </w:r>
            <w:r w:rsidR="006D19D1">
              <w:rPr>
                <w:rFonts w:ascii="宋体" w:hAnsi="宋体" w:cs="宋体" w:hint="eastAsia"/>
                <w:color w:val="000000"/>
                <w:spacing w:val="2"/>
                <w:szCs w:val="21"/>
                <w:lang w:val="zh-CN"/>
              </w:rPr>
              <w:t>常州市新北区龙城大道1</w:t>
            </w:r>
            <w:r w:rsidR="006D19D1">
              <w:rPr>
                <w:rFonts w:ascii="宋体" w:hAnsi="宋体" w:cs="宋体"/>
                <w:color w:val="000000"/>
                <w:spacing w:val="2"/>
                <w:szCs w:val="21"/>
                <w:lang w:val="zh-CN"/>
              </w:rPr>
              <w:t>280</w:t>
            </w:r>
            <w:r w:rsidR="006D19D1">
              <w:rPr>
                <w:rFonts w:ascii="宋体" w:hAnsi="宋体" w:cs="宋体" w:hint="eastAsia"/>
                <w:color w:val="000000"/>
                <w:spacing w:val="2"/>
                <w:szCs w:val="21"/>
                <w:lang w:val="zh-CN"/>
              </w:rPr>
              <w:t>号</w:t>
            </w:r>
            <w:r w:rsidR="006D19D1">
              <w:rPr>
                <w:rFonts w:ascii="宋体" w:hAnsi="宋体" w:hint="eastAsia"/>
                <w:szCs w:val="21"/>
              </w:rPr>
              <w:t>1</w:t>
            </w:r>
            <w:r w:rsidR="006D19D1">
              <w:rPr>
                <w:rFonts w:ascii="宋体" w:hAnsi="宋体"/>
                <w:szCs w:val="21"/>
              </w:rPr>
              <w:t>A5</w:t>
            </w:r>
            <w:r w:rsidR="006D19D1">
              <w:rPr>
                <w:rFonts w:ascii="宋体" w:hAnsi="宋体" w:hint="eastAsia"/>
                <w:szCs w:val="21"/>
              </w:rPr>
              <w:t>楼会议室</w:t>
            </w:r>
            <w:r>
              <w:rPr>
                <w:rFonts w:ascii="宋体" w:hAnsi="宋体"/>
                <w:szCs w:val="21"/>
              </w:rPr>
              <w:t xml:space="preserve"> </w:t>
            </w:r>
          </w:p>
        </w:tc>
      </w:tr>
      <w:tr w:rsidR="008B0405" w14:paraId="2C78B424" w14:textId="77777777">
        <w:trPr>
          <w:gridAfter w:val="1"/>
          <w:wAfter w:w="10" w:type="dxa"/>
          <w:trHeight w:hRule="exact" w:val="1260"/>
          <w:jc w:val="center"/>
        </w:trPr>
        <w:tc>
          <w:tcPr>
            <w:tcW w:w="733" w:type="dxa"/>
            <w:tcBorders>
              <w:top w:val="single" w:sz="4" w:space="0" w:color="auto"/>
              <w:left w:val="single" w:sz="4" w:space="0" w:color="auto"/>
              <w:bottom w:val="single" w:sz="4" w:space="0" w:color="auto"/>
              <w:right w:val="single" w:sz="4" w:space="0" w:color="auto"/>
            </w:tcBorders>
            <w:vAlign w:val="center"/>
          </w:tcPr>
          <w:p w14:paraId="754F366D" w14:textId="77777777" w:rsidR="008B0405" w:rsidRDefault="00000000">
            <w:pPr>
              <w:snapToGrid w:val="0"/>
              <w:spacing w:beforeLines="50" w:before="120" w:afterLines="50" w:after="120" w:line="360" w:lineRule="exact"/>
              <w:jc w:val="center"/>
              <w:rPr>
                <w:rFonts w:ascii="宋体" w:hAnsi="宋体" w:cs="宋体"/>
                <w:color w:val="000000"/>
                <w:spacing w:val="2"/>
                <w:szCs w:val="21"/>
                <w:lang w:val="zh-CN"/>
              </w:rPr>
            </w:pPr>
            <w:r>
              <w:rPr>
                <w:rFonts w:ascii="宋体" w:hAnsi="宋体" w:cs="宋体" w:hint="eastAsia"/>
                <w:color w:val="000000"/>
                <w:spacing w:val="2"/>
                <w:szCs w:val="21"/>
                <w:lang w:val="zh-CN"/>
              </w:rPr>
              <w:t>6</w:t>
            </w:r>
          </w:p>
        </w:tc>
        <w:tc>
          <w:tcPr>
            <w:tcW w:w="7582" w:type="dxa"/>
            <w:tcBorders>
              <w:top w:val="single" w:sz="4" w:space="0" w:color="auto"/>
              <w:left w:val="single" w:sz="4" w:space="0" w:color="auto"/>
              <w:bottom w:val="single" w:sz="4" w:space="0" w:color="auto"/>
              <w:right w:val="single" w:sz="4" w:space="0" w:color="auto"/>
            </w:tcBorders>
            <w:vAlign w:val="center"/>
          </w:tcPr>
          <w:p w14:paraId="7AE7DF91" w14:textId="77777777" w:rsidR="008B0405" w:rsidRDefault="00000000">
            <w:pPr>
              <w:snapToGrid w:val="0"/>
              <w:spacing w:beforeLines="50" w:before="120" w:afterLines="50" w:after="120" w:line="360" w:lineRule="exact"/>
              <w:rPr>
                <w:rFonts w:ascii="宋体" w:hAnsi="宋体" w:cs="宋体"/>
                <w:color w:val="000000"/>
                <w:spacing w:val="2"/>
                <w:szCs w:val="21"/>
              </w:rPr>
            </w:pPr>
            <w:r>
              <w:rPr>
                <w:rFonts w:ascii="宋体" w:hAnsi="宋体" w:cs="宋体" w:hint="eastAsia"/>
                <w:color w:val="000000"/>
                <w:spacing w:val="2"/>
                <w:szCs w:val="21"/>
                <w:lang w:val="zh-CN"/>
              </w:rPr>
              <w:t>评审办法：</w:t>
            </w:r>
            <w:r>
              <w:rPr>
                <w:rFonts w:ascii="宋体" w:hAnsi="宋体" w:cs="宋体" w:hint="eastAsia"/>
                <w:b/>
                <w:color w:val="000000"/>
                <w:spacing w:val="2"/>
                <w:szCs w:val="21"/>
                <w:lang w:val="zh-CN"/>
              </w:rPr>
              <w:t xml:space="preserve"> 综合评分法</w:t>
            </w:r>
          </w:p>
        </w:tc>
      </w:tr>
      <w:tr w:rsidR="008B0405" w14:paraId="56D96886" w14:textId="77777777">
        <w:trPr>
          <w:gridAfter w:val="1"/>
          <w:wAfter w:w="10" w:type="dxa"/>
          <w:trHeight w:val="486"/>
          <w:jc w:val="center"/>
        </w:trPr>
        <w:tc>
          <w:tcPr>
            <w:tcW w:w="733" w:type="dxa"/>
            <w:tcBorders>
              <w:top w:val="single" w:sz="4" w:space="0" w:color="auto"/>
              <w:left w:val="single" w:sz="4" w:space="0" w:color="auto"/>
              <w:bottom w:val="single" w:sz="4" w:space="0" w:color="auto"/>
              <w:right w:val="single" w:sz="4" w:space="0" w:color="auto"/>
            </w:tcBorders>
            <w:vAlign w:val="center"/>
          </w:tcPr>
          <w:p w14:paraId="2DA3834D" w14:textId="77777777" w:rsidR="008B0405" w:rsidRDefault="00000000">
            <w:pPr>
              <w:snapToGrid w:val="0"/>
              <w:spacing w:beforeLines="50" w:before="120" w:afterLines="50" w:after="120" w:line="360" w:lineRule="exact"/>
              <w:jc w:val="center"/>
              <w:rPr>
                <w:rFonts w:ascii="宋体" w:hAnsi="宋体" w:cs="宋体"/>
                <w:color w:val="000000"/>
                <w:spacing w:val="2"/>
                <w:szCs w:val="21"/>
                <w:lang w:val="zh-CN"/>
              </w:rPr>
            </w:pPr>
            <w:r>
              <w:rPr>
                <w:rFonts w:ascii="宋体" w:hAnsi="宋体" w:cs="宋体" w:hint="eastAsia"/>
                <w:color w:val="000000"/>
                <w:spacing w:val="2"/>
                <w:szCs w:val="21"/>
                <w:lang w:val="zh-CN"/>
              </w:rPr>
              <w:t>7</w:t>
            </w:r>
          </w:p>
        </w:tc>
        <w:tc>
          <w:tcPr>
            <w:tcW w:w="7582" w:type="dxa"/>
            <w:tcBorders>
              <w:top w:val="single" w:sz="4" w:space="0" w:color="auto"/>
              <w:left w:val="single" w:sz="4" w:space="0" w:color="auto"/>
              <w:bottom w:val="single" w:sz="4" w:space="0" w:color="auto"/>
              <w:right w:val="single" w:sz="4" w:space="0" w:color="auto"/>
            </w:tcBorders>
            <w:vAlign w:val="center"/>
          </w:tcPr>
          <w:p w14:paraId="74F0D99E" w14:textId="77777777" w:rsidR="008B0405" w:rsidRDefault="00000000">
            <w:pPr>
              <w:snapToGrid w:val="0"/>
              <w:spacing w:beforeLines="50" w:before="120" w:afterLines="50" w:after="120" w:line="360" w:lineRule="exact"/>
              <w:rPr>
                <w:rFonts w:ascii="宋体" w:hAnsi="宋体" w:cs="宋体"/>
                <w:color w:val="000000"/>
                <w:spacing w:val="2"/>
                <w:szCs w:val="21"/>
              </w:rPr>
            </w:pPr>
            <w:r>
              <w:rPr>
                <w:rFonts w:ascii="宋体" w:hAnsi="宋体" w:cs="宋体" w:hint="eastAsia"/>
                <w:color w:val="000000"/>
                <w:spacing w:val="2"/>
                <w:szCs w:val="21"/>
              </w:rPr>
              <w:t>报价次数：</w:t>
            </w:r>
            <w:r>
              <w:rPr>
                <w:rFonts w:ascii="宋体" w:hAnsi="宋体" w:cs="宋体" w:hint="eastAsia"/>
                <w:b/>
                <w:bCs/>
                <w:color w:val="000000"/>
                <w:spacing w:val="2"/>
                <w:szCs w:val="21"/>
              </w:rPr>
              <w:t>二次</w:t>
            </w:r>
            <w:r>
              <w:rPr>
                <w:rFonts w:ascii="宋体" w:hAnsi="宋体" w:cs="宋体" w:hint="eastAsia"/>
                <w:color w:val="000000"/>
                <w:spacing w:val="2"/>
                <w:szCs w:val="21"/>
              </w:rPr>
              <w:t>报价</w:t>
            </w:r>
          </w:p>
        </w:tc>
      </w:tr>
      <w:tr w:rsidR="008B0405" w14:paraId="1C612FF6" w14:textId="77777777">
        <w:trPr>
          <w:gridAfter w:val="1"/>
          <w:wAfter w:w="10" w:type="dxa"/>
          <w:trHeight w:val="1462"/>
          <w:jc w:val="center"/>
        </w:trPr>
        <w:tc>
          <w:tcPr>
            <w:tcW w:w="733" w:type="dxa"/>
            <w:tcBorders>
              <w:top w:val="single" w:sz="4" w:space="0" w:color="auto"/>
              <w:left w:val="single" w:sz="4" w:space="0" w:color="auto"/>
              <w:bottom w:val="single" w:sz="4" w:space="0" w:color="auto"/>
              <w:right w:val="single" w:sz="4" w:space="0" w:color="auto"/>
            </w:tcBorders>
            <w:vAlign w:val="center"/>
          </w:tcPr>
          <w:p w14:paraId="6D8BCCB2" w14:textId="77777777" w:rsidR="008B0405" w:rsidRDefault="00000000">
            <w:pPr>
              <w:snapToGrid w:val="0"/>
              <w:spacing w:beforeLines="50" w:before="120" w:afterLines="50" w:after="120" w:line="360" w:lineRule="exact"/>
              <w:jc w:val="center"/>
              <w:rPr>
                <w:rFonts w:ascii="宋体" w:hAnsi="宋体" w:cs="宋体"/>
                <w:color w:val="000000"/>
                <w:spacing w:val="2"/>
                <w:szCs w:val="21"/>
                <w:lang w:val="zh-CN"/>
              </w:rPr>
            </w:pPr>
            <w:r>
              <w:rPr>
                <w:rFonts w:ascii="宋体" w:hAnsi="宋体" w:cs="宋体" w:hint="eastAsia"/>
                <w:color w:val="000000"/>
                <w:spacing w:val="2"/>
                <w:szCs w:val="21"/>
                <w:lang w:val="zh-CN"/>
              </w:rPr>
              <w:t>8</w:t>
            </w:r>
          </w:p>
        </w:tc>
        <w:tc>
          <w:tcPr>
            <w:tcW w:w="7582" w:type="dxa"/>
            <w:tcBorders>
              <w:top w:val="single" w:sz="4" w:space="0" w:color="auto"/>
              <w:left w:val="single" w:sz="4" w:space="0" w:color="auto"/>
              <w:bottom w:val="single" w:sz="4" w:space="0" w:color="auto"/>
              <w:right w:val="single" w:sz="4" w:space="0" w:color="auto"/>
            </w:tcBorders>
            <w:vAlign w:val="center"/>
          </w:tcPr>
          <w:p w14:paraId="2738B7B6" w14:textId="05FBCC4E" w:rsidR="008B0405" w:rsidRDefault="00000000" w:rsidP="009E0FAE">
            <w:pPr>
              <w:snapToGrid w:val="0"/>
              <w:spacing w:beforeLines="50" w:before="120" w:afterLines="50" w:after="120" w:line="360" w:lineRule="exact"/>
              <w:rPr>
                <w:rFonts w:ascii="宋体" w:hAnsi="宋体"/>
                <w:szCs w:val="21"/>
              </w:rPr>
            </w:pPr>
            <w:r>
              <w:rPr>
                <w:rFonts w:ascii="宋体" w:hAnsi="宋体" w:hint="eastAsia"/>
                <w:szCs w:val="21"/>
              </w:rPr>
              <w:t>响应文件提交</w:t>
            </w:r>
            <w:r w:rsidR="0089064E">
              <w:rPr>
                <w:rFonts w:ascii="宋体" w:hAnsi="宋体" w:hint="eastAsia"/>
                <w:szCs w:val="21"/>
              </w:rPr>
              <w:t>时应附带</w:t>
            </w:r>
            <w:r>
              <w:rPr>
                <w:rFonts w:ascii="宋体" w:hAnsi="宋体" w:hint="eastAsia"/>
                <w:szCs w:val="21"/>
              </w:rPr>
              <w:t>服务商</w:t>
            </w:r>
            <w:r w:rsidR="0089064E">
              <w:rPr>
                <w:rFonts w:ascii="宋体" w:hAnsi="宋体" w:hint="eastAsia"/>
                <w:szCs w:val="21"/>
              </w:rPr>
              <w:t>以下网站</w:t>
            </w:r>
            <w:r>
              <w:rPr>
                <w:rFonts w:ascii="宋体" w:hAnsi="宋体"/>
                <w:szCs w:val="21"/>
              </w:rPr>
              <w:t>信用信息</w:t>
            </w:r>
            <w:r w:rsidR="0089064E">
              <w:rPr>
                <w:rFonts w:ascii="宋体" w:hAnsi="宋体" w:hint="eastAsia"/>
                <w:szCs w:val="21"/>
              </w:rPr>
              <w:t>查询结果：</w:t>
            </w:r>
          </w:p>
          <w:p w14:paraId="45EC7C16" w14:textId="77777777" w:rsidR="008B0405" w:rsidRDefault="00000000">
            <w:pPr>
              <w:snapToGrid w:val="0"/>
              <w:spacing w:beforeLines="50" w:before="120" w:afterLines="50" w:after="120" w:line="360" w:lineRule="exact"/>
              <w:rPr>
                <w:rFonts w:ascii="宋体" w:hAnsi="宋体" w:cs="宋体"/>
                <w:b/>
                <w:bCs/>
                <w:color w:val="000000"/>
                <w:szCs w:val="21"/>
              </w:rPr>
            </w:pPr>
            <w:r>
              <w:rPr>
                <w:rFonts w:ascii="宋体" w:hAnsi="宋体" w:hint="eastAsia"/>
                <w:szCs w:val="21"/>
              </w:rPr>
              <w:t>信用中国网站（</w:t>
            </w:r>
            <w:hyperlink r:id="rId9" w:history="1">
              <w:r>
                <w:rPr>
                  <w:rFonts w:ascii="宋体" w:hAnsi="宋体" w:hint="eastAsia"/>
                  <w:szCs w:val="21"/>
                </w:rPr>
                <w:t>www.creditchina.gov.cn</w:t>
              </w:r>
            </w:hyperlink>
            <w:r>
              <w:rPr>
                <w:rFonts w:ascii="宋体" w:hAnsi="宋体" w:hint="eastAsia"/>
                <w:szCs w:val="21"/>
              </w:rPr>
              <w:t>）、中国政府采购网（</w:t>
            </w:r>
            <w:r>
              <w:rPr>
                <w:rFonts w:ascii="宋体" w:hAnsi="宋体"/>
                <w:szCs w:val="21"/>
              </w:rPr>
              <w:t>www.ccgp.gov.cn</w:t>
            </w:r>
            <w:r>
              <w:rPr>
                <w:rFonts w:ascii="宋体" w:hAnsi="宋体" w:hint="eastAsia"/>
                <w:szCs w:val="21"/>
              </w:rPr>
              <w:t>）</w:t>
            </w:r>
          </w:p>
        </w:tc>
      </w:tr>
    </w:tbl>
    <w:p w14:paraId="5779AD48" w14:textId="77777777" w:rsidR="008B0405" w:rsidRDefault="008B0405">
      <w:pPr>
        <w:widowControl/>
        <w:spacing w:line="240" w:lineRule="auto"/>
        <w:jc w:val="left"/>
        <w:rPr>
          <w:rFonts w:ascii="方正小标宋简体" w:eastAsia="方正小标宋简体"/>
          <w:b/>
          <w:sz w:val="32"/>
          <w:szCs w:val="32"/>
        </w:rPr>
      </w:pPr>
    </w:p>
    <w:p w14:paraId="71F996D8" w14:textId="77777777" w:rsidR="008B0405" w:rsidRDefault="008B0405"/>
    <w:sdt>
      <w:sdtPr>
        <w:rPr>
          <w:rFonts w:ascii="Calibri" w:eastAsia="宋体" w:hAnsi="Calibri" w:cs="Times New Roman"/>
          <w:color w:val="auto"/>
          <w:kern w:val="2"/>
          <w:sz w:val="21"/>
          <w:szCs w:val="22"/>
          <w:lang w:val="zh-CN"/>
        </w:rPr>
        <w:id w:val="1878112299"/>
        <w:docPartObj>
          <w:docPartGallery w:val="Table of Contents"/>
          <w:docPartUnique/>
        </w:docPartObj>
      </w:sdtPr>
      <w:sdtEndPr>
        <w:rPr>
          <w:b/>
          <w:bCs/>
        </w:rPr>
      </w:sdtEndPr>
      <w:sdtContent>
        <w:p w14:paraId="0F1CC7B2" w14:textId="77777777" w:rsidR="008B0405" w:rsidRDefault="00000000">
          <w:pPr>
            <w:pStyle w:val="TOC10"/>
            <w:spacing w:beforeLines="100" w:afterLines="100" w:after="240"/>
            <w:jc w:val="center"/>
            <w:rPr>
              <w:sz w:val="40"/>
              <w:szCs w:val="40"/>
            </w:rPr>
          </w:pPr>
          <w:r>
            <w:rPr>
              <w:color w:val="auto"/>
              <w:sz w:val="40"/>
              <w:szCs w:val="40"/>
              <w:lang w:val="zh-CN"/>
            </w:rPr>
            <w:t>目录</w:t>
          </w:r>
        </w:p>
        <w:p w14:paraId="5E25A871" w14:textId="77777777" w:rsidR="008B0405" w:rsidRDefault="00000000">
          <w:pPr>
            <w:pStyle w:val="TOC1"/>
            <w:spacing w:beforeLines="100" w:before="240" w:afterLines="100" w:after="240"/>
            <w:rPr>
              <w:rStyle w:val="af7"/>
            </w:rPr>
          </w:pPr>
          <w:r>
            <w:fldChar w:fldCharType="begin"/>
          </w:r>
          <w:r>
            <w:instrText xml:space="preserve"> TOC \o "1-3" \h \z \u </w:instrText>
          </w:r>
          <w:r>
            <w:fldChar w:fldCharType="separate"/>
          </w:r>
          <w:hyperlink w:anchor="_Toc107343512" w:history="1">
            <w:r>
              <w:rPr>
                <w:rStyle w:val="af7"/>
              </w:rPr>
              <w:t>第一章 竞争性磋商公告</w:t>
            </w:r>
            <w:r>
              <w:rPr>
                <w:rStyle w:val="af7"/>
              </w:rPr>
              <w:tab/>
            </w:r>
            <w:r>
              <w:rPr>
                <w:rStyle w:val="af7"/>
              </w:rPr>
              <w:fldChar w:fldCharType="begin"/>
            </w:r>
            <w:r>
              <w:rPr>
                <w:rStyle w:val="af7"/>
              </w:rPr>
              <w:instrText xml:space="preserve"> PAGEREF _Toc107343512 \h </w:instrText>
            </w:r>
            <w:r>
              <w:rPr>
                <w:rStyle w:val="af7"/>
              </w:rPr>
            </w:r>
            <w:r>
              <w:rPr>
                <w:rStyle w:val="af7"/>
              </w:rPr>
              <w:fldChar w:fldCharType="separate"/>
            </w:r>
            <w:r>
              <w:rPr>
                <w:rStyle w:val="af7"/>
              </w:rPr>
              <w:t>4</w:t>
            </w:r>
            <w:r>
              <w:rPr>
                <w:rStyle w:val="af7"/>
              </w:rPr>
              <w:fldChar w:fldCharType="end"/>
            </w:r>
          </w:hyperlink>
        </w:p>
        <w:p w14:paraId="65BBDA67" w14:textId="77777777" w:rsidR="008B0405" w:rsidRDefault="00000000">
          <w:pPr>
            <w:pStyle w:val="TOC1"/>
            <w:spacing w:beforeLines="100" w:before="240" w:afterLines="100" w:after="240"/>
            <w:rPr>
              <w:rStyle w:val="af7"/>
            </w:rPr>
          </w:pPr>
          <w:hyperlink w:anchor="_Toc107343513" w:history="1">
            <w:r>
              <w:rPr>
                <w:rStyle w:val="af7"/>
              </w:rPr>
              <w:t>第二章 总则</w:t>
            </w:r>
            <w:r>
              <w:rPr>
                <w:rStyle w:val="af7"/>
              </w:rPr>
              <w:tab/>
            </w:r>
            <w:r>
              <w:rPr>
                <w:rStyle w:val="af7"/>
              </w:rPr>
              <w:fldChar w:fldCharType="begin"/>
            </w:r>
            <w:r>
              <w:rPr>
                <w:rStyle w:val="af7"/>
              </w:rPr>
              <w:instrText xml:space="preserve"> PAGEREF _Toc107343513 \h </w:instrText>
            </w:r>
            <w:r>
              <w:rPr>
                <w:rStyle w:val="af7"/>
              </w:rPr>
            </w:r>
            <w:r>
              <w:rPr>
                <w:rStyle w:val="af7"/>
              </w:rPr>
              <w:fldChar w:fldCharType="separate"/>
            </w:r>
            <w:r>
              <w:rPr>
                <w:rStyle w:val="af7"/>
              </w:rPr>
              <w:t>8</w:t>
            </w:r>
            <w:r>
              <w:rPr>
                <w:rStyle w:val="af7"/>
              </w:rPr>
              <w:fldChar w:fldCharType="end"/>
            </w:r>
          </w:hyperlink>
        </w:p>
        <w:p w14:paraId="72B69C13" w14:textId="77777777" w:rsidR="008B0405" w:rsidRDefault="00000000">
          <w:pPr>
            <w:pStyle w:val="TOC1"/>
            <w:spacing w:beforeLines="100" w:before="240" w:afterLines="100" w:after="240"/>
            <w:rPr>
              <w:rStyle w:val="af7"/>
            </w:rPr>
          </w:pPr>
          <w:hyperlink w:anchor="_Toc107343514" w:history="1">
            <w:r>
              <w:rPr>
                <w:rStyle w:val="af7"/>
              </w:rPr>
              <w:t>第三章 采购项目及服务要求</w:t>
            </w:r>
            <w:r>
              <w:rPr>
                <w:rStyle w:val="af7"/>
              </w:rPr>
              <w:tab/>
            </w:r>
            <w:r>
              <w:rPr>
                <w:rStyle w:val="af7"/>
              </w:rPr>
              <w:fldChar w:fldCharType="begin"/>
            </w:r>
            <w:r>
              <w:rPr>
                <w:rStyle w:val="af7"/>
              </w:rPr>
              <w:instrText xml:space="preserve"> PAGEREF _Toc107343514 \h </w:instrText>
            </w:r>
            <w:r>
              <w:rPr>
                <w:rStyle w:val="af7"/>
              </w:rPr>
            </w:r>
            <w:r>
              <w:rPr>
                <w:rStyle w:val="af7"/>
              </w:rPr>
              <w:fldChar w:fldCharType="separate"/>
            </w:r>
            <w:r>
              <w:rPr>
                <w:rStyle w:val="af7"/>
              </w:rPr>
              <w:t>16</w:t>
            </w:r>
            <w:r>
              <w:rPr>
                <w:rStyle w:val="af7"/>
              </w:rPr>
              <w:fldChar w:fldCharType="end"/>
            </w:r>
          </w:hyperlink>
        </w:p>
        <w:p w14:paraId="628E6C00" w14:textId="77777777" w:rsidR="008B0405" w:rsidRDefault="00000000">
          <w:pPr>
            <w:pStyle w:val="TOC1"/>
            <w:spacing w:beforeLines="100" w:before="240" w:afterLines="100" w:after="240"/>
            <w:rPr>
              <w:rStyle w:val="af7"/>
            </w:rPr>
          </w:pPr>
          <w:hyperlink w:anchor="_Toc107343515" w:history="1">
            <w:r>
              <w:rPr>
                <w:rStyle w:val="af7"/>
              </w:rPr>
              <w:t>第四章 合同主要条款</w:t>
            </w:r>
            <w:r>
              <w:rPr>
                <w:rStyle w:val="af7"/>
              </w:rPr>
              <w:tab/>
            </w:r>
            <w:r>
              <w:rPr>
                <w:rStyle w:val="af7"/>
              </w:rPr>
              <w:fldChar w:fldCharType="begin"/>
            </w:r>
            <w:r>
              <w:rPr>
                <w:rStyle w:val="af7"/>
              </w:rPr>
              <w:instrText xml:space="preserve"> PAGEREF _Toc107343515 \h </w:instrText>
            </w:r>
            <w:r>
              <w:rPr>
                <w:rStyle w:val="af7"/>
              </w:rPr>
            </w:r>
            <w:r>
              <w:rPr>
                <w:rStyle w:val="af7"/>
              </w:rPr>
              <w:fldChar w:fldCharType="separate"/>
            </w:r>
            <w:r>
              <w:rPr>
                <w:rStyle w:val="af7"/>
              </w:rPr>
              <w:t>19</w:t>
            </w:r>
            <w:r>
              <w:rPr>
                <w:rStyle w:val="af7"/>
              </w:rPr>
              <w:fldChar w:fldCharType="end"/>
            </w:r>
          </w:hyperlink>
        </w:p>
        <w:p w14:paraId="0CD239CF" w14:textId="77777777" w:rsidR="008B0405" w:rsidRDefault="00000000">
          <w:pPr>
            <w:pStyle w:val="TOC1"/>
            <w:spacing w:beforeLines="100" w:before="240" w:afterLines="100" w:after="240"/>
            <w:rPr>
              <w:rStyle w:val="af7"/>
            </w:rPr>
          </w:pPr>
          <w:hyperlink w:anchor="_Toc107343516" w:history="1">
            <w:r>
              <w:rPr>
                <w:rStyle w:val="af7"/>
              </w:rPr>
              <w:t>第五章 评审细则</w:t>
            </w:r>
            <w:r>
              <w:rPr>
                <w:rStyle w:val="af7"/>
              </w:rPr>
              <w:tab/>
            </w:r>
            <w:r>
              <w:rPr>
                <w:rStyle w:val="af7"/>
              </w:rPr>
              <w:fldChar w:fldCharType="begin"/>
            </w:r>
            <w:r>
              <w:rPr>
                <w:rStyle w:val="af7"/>
              </w:rPr>
              <w:instrText xml:space="preserve"> PAGEREF _Toc107343516 \h </w:instrText>
            </w:r>
            <w:r>
              <w:rPr>
                <w:rStyle w:val="af7"/>
              </w:rPr>
            </w:r>
            <w:r>
              <w:rPr>
                <w:rStyle w:val="af7"/>
              </w:rPr>
              <w:fldChar w:fldCharType="separate"/>
            </w:r>
            <w:r>
              <w:rPr>
                <w:rStyle w:val="af7"/>
              </w:rPr>
              <w:t>21</w:t>
            </w:r>
            <w:r>
              <w:rPr>
                <w:rStyle w:val="af7"/>
              </w:rPr>
              <w:fldChar w:fldCharType="end"/>
            </w:r>
          </w:hyperlink>
        </w:p>
        <w:p w14:paraId="78006CB3" w14:textId="77777777" w:rsidR="008B0405" w:rsidRDefault="00000000">
          <w:pPr>
            <w:pStyle w:val="TOC1"/>
            <w:spacing w:beforeLines="100" w:before="240" w:afterLines="100" w:after="240"/>
            <w:rPr>
              <w:rStyle w:val="af7"/>
            </w:rPr>
          </w:pPr>
          <w:hyperlink w:anchor="_Toc107343517" w:history="1">
            <w:r>
              <w:rPr>
                <w:rStyle w:val="af7"/>
              </w:rPr>
              <w:t>第六章 响应文件的组成及附件</w:t>
            </w:r>
            <w:r>
              <w:rPr>
                <w:rStyle w:val="af7"/>
              </w:rPr>
              <w:tab/>
            </w:r>
            <w:r>
              <w:rPr>
                <w:rStyle w:val="af7"/>
              </w:rPr>
              <w:fldChar w:fldCharType="begin"/>
            </w:r>
            <w:r>
              <w:rPr>
                <w:rStyle w:val="af7"/>
              </w:rPr>
              <w:instrText xml:space="preserve"> PAGEREF _Toc107343517 \h </w:instrText>
            </w:r>
            <w:r>
              <w:rPr>
                <w:rStyle w:val="af7"/>
              </w:rPr>
            </w:r>
            <w:r>
              <w:rPr>
                <w:rStyle w:val="af7"/>
              </w:rPr>
              <w:fldChar w:fldCharType="separate"/>
            </w:r>
            <w:r>
              <w:rPr>
                <w:rStyle w:val="af7"/>
              </w:rPr>
              <w:t>26</w:t>
            </w:r>
            <w:r>
              <w:rPr>
                <w:rStyle w:val="af7"/>
              </w:rPr>
              <w:fldChar w:fldCharType="end"/>
            </w:r>
          </w:hyperlink>
        </w:p>
        <w:p w14:paraId="4356F933" w14:textId="77777777" w:rsidR="008B0405" w:rsidRDefault="00000000">
          <w:r>
            <w:rPr>
              <w:b/>
              <w:bCs/>
              <w:lang w:val="zh-CN"/>
            </w:rPr>
            <w:fldChar w:fldCharType="end"/>
          </w:r>
        </w:p>
      </w:sdtContent>
    </w:sdt>
    <w:p w14:paraId="7AA30233" w14:textId="77777777" w:rsidR="008B0405" w:rsidRDefault="008B0405">
      <w:pPr>
        <w:widowControl/>
        <w:spacing w:line="240" w:lineRule="auto"/>
        <w:jc w:val="left"/>
        <w:rPr>
          <w:rFonts w:ascii="方正小标宋简体" w:eastAsia="方正小标宋简体"/>
          <w:b/>
          <w:sz w:val="32"/>
          <w:szCs w:val="32"/>
        </w:rPr>
      </w:pPr>
    </w:p>
    <w:p w14:paraId="5A985536" w14:textId="77777777" w:rsidR="008B0405" w:rsidRDefault="008B0405">
      <w:pPr>
        <w:widowControl/>
        <w:spacing w:line="240" w:lineRule="auto"/>
        <w:jc w:val="left"/>
        <w:rPr>
          <w:rFonts w:ascii="方正小标宋简体" w:eastAsia="方正小标宋简体"/>
          <w:b/>
          <w:sz w:val="32"/>
          <w:szCs w:val="32"/>
        </w:rPr>
      </w:pPr>
    </w:p>
    <w:p w14:paraId="2109EE08" w14:textId="77777777" w:rsidR="008B0405" w:rsidRDefault="008B0405">
      <w:pPr>
        <w:rPr>
          <w:rFonts w:ascii="方正小标宋简体" w:eastAsia="方正小标宋简体"/>
          <w:sz w:val="32"/>
          <w:szCs w:val="32"/>
        </w:rPr>
      </w:pPr>
    </w:p>
    <w:p w14:paraId="14FD7496" w14:textId="77777777" w:rsidR="008B0405" w:rsidRDefault="008B0405">
      <w:pPr>
        <w:rPr>
          <w:rFonts w:ascii="方正小标宋简体" w:eastAsia="方正小标宋简体"/>
          <w:sz w:val="32"/>
          <w:szCs w:val="32"/>
        </w:rPr>
      </w:pPr>
    </w:p>
    <w:p w14:paraId="5A6E6380" w14:textId="77777777" w:rsidR="008B0405" w:rsidRDefault="008B0405">
      <w:pPr>
        <w:rPr>
          <w:rFonts w:ascii="方正小标宋简体" w:eastAsia="方正小标宋简体"/>
          <w:sz w:val="32"/>
          <w:szCs w:val="32"/>
        </w:rPr>
      </w:pPr>
    </w:p>
    <w:p w14:paraId="57EC0A81" w14:textId="77777777" w:rsidR="008B0405" w:rsidRDefault="008B0405">
      <w:pPr>
        <w:jc w:val="center"/>
        <w:rPr>
          <w:rFonts w:ascii="方正小标宋简体" w:eastAsia="方正小标宋简体"/>
          <w:sz w:val="32"/>
          <w:szCs w:val="32"/>
        </w:rPr>
      </w:pPr>
    </w:p>
    <w:p w14:paraId="155BCB03" w14:textId="77777777" w:rsidR="008B0405" w:rsidRDefault="00000000">
      <w:pPr>
        <w:tabs>
          <w:tab w:val="center" w:pos="4305"/>
        </w:tabs>
        <w:rPr>
          <w:rFonts w:ascii="方正小标宋简体" w:eastAsia="方正小标宋简体"/>
          <w:sz w:val="32"/>
          <w:szCs w:val="32"/>
        </w:rPr>
        <w:sectPr w:rsidR="008B0405">
          <w:footerReference w:type="default" r:id="rId10"/>
          <w:pgSz w:w="11910" w:h="16840"/>
          <w:pgMar w:top="1100" w:right="1640" w:bottom="1180" w:left="1660" w:header="877" w:footer="999" w:gutter="0"/>
          <w:cols w:space="720"/>
        </w:sectPr>
      </w:pPr>
      <w:r>
        <w:rPr>
          <w:rFonts w:ascii="方正小标宋简体" w:eastAsia="方正小标宋简体"/>
          <w:sz w:val="32"/>
          <w:szCs w:val="32"/>
        </w:rPr>
        <w:tab/>
      </w:r>
    </w:p>
    <w:p w14:paraId="7D87E4E3" w14:textId="77777777" w:rsidR="008B0405" w:rsidRDefault="008B0405">
      <w:pPr>
        <w:widowControl/>
        <w:spacing w:line="240" w:lineRule="auto"/>
        <w:jc w:val="left"/>
        <w:rPr>
          <w:rFonts w:ascii="方正小标宋简体" w:eastAsia="方正小标宋简体"/>
          <w:b/>
          <w:sz w:val="32"/>
          <w:szCs w:val="32"/>
        </w:rPr>
      </w:pPr>
    </w:p>
    <w:p w14:paraId="6164DE83" w14:textId="77777777" w:rsidR="008B0405" w:rsidRDefault="00000000">
      <w:pPr>
        <w:pStyle w:val="1xuhuan"/>
      </w:pPr>
      <w:bookmarkStart w:id="1" w:name="_Toc107343512"/>
      <w:r>
        <w:rPr>
          <w:rFonts w:hint="eastAsia"/>
        </w:rPr>
        <w:t>第一章</w:t>
      </w:r>
      <w:r>
        <w:rPr>
          <w:rFonts w:hint="eastAsia"/>
        </w:rPr>
        <w:t xml:space="preserve"> </w:t>
      </w:r>
      <w:r>
        <w:rPr>
          <w:rFonts w:hint="eastAsia"/>
        </w:rPr>
        <w:t>竞争性磋商公告</w:t>
      </w:r>
      <w:bookmarkEnd w:id="0"/>
      <w:bookmarkEnd w:id="1"/>
    </w:p>
    <w:p w14:paraId="75B91FC7" w14:textId="77777777" w:rsidR="008B0405" w:rsidRDefault="00000000">
      <w:pPr>
        <w:ind w:firstLineChars="200" w:firstLine="480"/>
        <w:rPr>
          <w:rFonts w:ascii="宋体" w:hAnsi="宋体"/>
          <w:sz w:val="24"/>
          <w:szCs w:val="24"/>
        </w:rPr>
      </w:pPr>
      <w:r>
        <w:rPr>
          <w:rFonts w:ascii="宋体" w:hAnsi="宋体" w:hint="eastAsia"/>
          <w:sz w:val="24"/>
          <w:szCs w:val="24"/>
        </w:rPr>
        <w:t>常州市司法局根据《中华人民共和</w:t>
      </w:r>
      <w:r>
        <w:rPr>
          <w:rFonts w:asciiTheme="minorEastAsia" w:hAnsiTheme="minorEastAsia" w:hint="eastAsia"/>
          <w:sz w:val="24"/>
          <w:szCs w:val="24"/>
        </w:rPr>
        <w:t>国政府采购法》等有关规定，就</w:t>
      </w:r>
      <w:r>
        <w:rPr>
          <w:rFonts w:ascii="宋体" w:hAnsi="宋体" w:hint="eastAsia"/>
          <w:sz w:val="24"/>
          <w:szCs w:val="24"/>
        </w:rPr>
        <w:t>常州市司法局网络安全服务项目进行竞争性磋商方式采购，有关事项公告如下。</w:t>
      </w:r>
    </w:p>
    <w:p w14:paraId="5A050D7A" w14:textId="77777777" w:rsidR="008B0405" w:rsidRDefault="00000000">
      <w:pPr>
        <w:adjustRightInd w:val="0"/>
        <w:snapToGrid w:val="0"/>
        <w:ind w:firstLineChars="200" w:firstLine="482"/>
        <w:jc w:val="left"/>
        <w:rPr>
          <w:rFonts w:ascii="宋体" w:hAnsi="宋体"/>
          <w:b/>
          <w:sz w:val="24"/>
        </w:rPr>
      </w:pPr>
      <w:r>
        <w:rPr>
          <w:rFonts w:ascii="宋体" w:hAnsi="宋体" w:hint="eastAsia"/>
          <w:b/>
          <w:bCs/>
          <w:sz w:val="24"/>
        </w:rPr>
        <w:t>一、</w:t>
      </w:r>
      <w:r>
        <w:rPr>
          <w:rFonts w:ascii="宋体" w:hAnsi="宋体" w:hint="eastAsia"/>
          <w:b/>
          <w:sz w:val="24"/>
        </w:rPr>
        <w:t>项目名称</w:t>
      </w:r>
    </w:p>
    <w:p w14:paraId="0EE2E8A6" w14:textId="77777777" w:rsidR="008B0405" w:rsidRDefault="00000000">
      <w:pPr>
        <w:adjustRightInd w:val="0"/>
        <w:snapToGrid w:val="0"/>
        <w:ind w:firstLineChars="200" w:firstLine="480"/>
        <w:jc w:val="left"/>
        <w:rPr>
          <w:rFonts w:ascii="宋体" w:hAnsi="宋体"/>
          <w:sz w:val="24"/>
        </w:rPr>
      </w:pPr>
      <w:r>
        <w:rPr>
          <w:rFonts w:ascii="宋体" w:hAnsi="宋体" w:hint="eastAsia"/>
          <w:sz w:val="24"/>
        </w:rPr>
        <w:t>项目名称：</w:t>
      </w:r>
      <w:r>
        <w:rPr>
          <w:rFonts w:ascii="宋体" w:hAnsi="宋体" w:hint="eastAsia"/>
          <w:sz w:val="24"/>
          <w:szCs w:val="24"/>
        </w:rPr>
        <w:t>常州市司法局网络安全服务项目</w:t>
      </w:r>
    </w:p>
    <w:p w14:paraId="3203EE4A" w14:textId="77777777" w:rsidR="008B0405" w:rsidRDefault="00000000">
      <w:pPr>
        <w:adjustRightInd w:val="0"/>
        <w:snapToGrid w:val="0"/>
        <w:ind w:firstLineChars="200" w:firstLine="480"/>
        <w:jc w:val="left"/>
        <w:rPr>
          <w:rFonts w:ascii="宋体" w:hAnsi="宋体"/>
          <w:sz w:val="24"/>
          <w:szCs w:val="24"/>
        </w:rPr>
      </w:pPr>
      <w:r>
        <w:rPr>
          <w:rFonts w:ascii="宋体" w:hAnsi="宋体" w:hint="eastAsia"/>
          <w:sz w:val="24"/>
          <w:szCs w:val="24"/>
        </w:rPr>
        <w:t>项目预算：</w:t>
      </w:r>
      <w:r>
        <w:rPr>
          <w:rFonts w:ascii="宋体" w:hAnsi="宋体"/>
          <w:sz w:val="24"/>
          <w:szCs w:val="24"/>
        </w:rPr>
        <w:t>8.3万元</w:t>
      </w:r>
    </w:p>
    <w:p w14:paraId="5BD95962" w14:textId="77777777" w:rsidR="008B0405" w:rsidRDefault="00000000">
      <w:pPr>
        <w:adjustRightInd w:val="0"/>
        <w:snapToGrid w:val="0"/>
        <w:ind w:firstLineChars="200" w:firstLine="480"/>
        <w:jc w:val="left"/>
        <w:rPr>
          <w:rFonts w:ascii="宋体" w:hAnsi="宋体"/>
          <w:sz w:val="24"/>
          <w:szCs w:val="24"/>
        </w:rPr>
      </w:pPr>
      <w:r>
        <w:rPr>
          <w:rFonts w:ascii="宋体" w:hAnsi="宋体"/>
          <w:sz w:val="24"/>
          <w:szCs w:val="24"/>
        </w:rPr>
        <w:t>最高限价：8.3万元</w:t>
      </w:r>
    </w:p>
    <w:p w14:paraId="3C46EFE6" w14:textId="77777777" w:rsidR="008B0405" w:rsidRDefault="00000000">
      <w:pPr>
        <w:adjustRightInd w:val="0"/>
        <w:snapToGrid w:val="0"/>
        <w:ind w:firstLineChars="200" w:firstLine="482"/>
        <w:jc w:val="left"/>
        <w:rPr>
          <w:rFonts w:ascii="宋体" w:hAnsi="宋体"/>
          <w:b/>
          <w:kern w:val="0"/>
          <w:sz w:val="24"/>
          <w:szCs w:val="24"/>
        </w:rPr>
      </w:pPr>
      <w:r>
        <w:rPr>
          <w:rFonts w:ascii="宋体" w:hAnsi="宋体" w:hint="eastAsia"/>
          <w:b/>
          <w:kern w:val="0"/>
          <w:sz w:val="24"/>
          <w:szCs w:val="24"/>
        </w:rPr>
        <w:t>二、项目简要说明：</w:t>
      </w:r>
    </w:p>
    <w:p w14:paraId="086E2898" w14:textId="77777777" w:rsidR="008B0405" w:rsidRDefault="00000000">
      <w:pPr>
        <w:snapToGrid w:val="0"/>
        <w:ind w:firstLineChars="200" w:firstLine="488"/>
        <w:rPr>
          <w:rFonts w:ascii="宋体" w:hAnsi="宋体"/>
          <w:sz w:val="24"/>
          <w:szCs w:val="24"/>
        </w:rPr>
      </w:pPr>
      <w:r>
        <w:rPr>
          <w:rFonts w:ascii="宋体" w:hAnsi="宋体" w:cs="仿宋_GB2312" w:hint="eastAsia"/>
          <w:spacing w:val="2"/>
          <w:sz w:val="24"/>
          <w:lang w:val="zh-CN"/>
        </w:rPr>
        <w:t>按照《GB/T20984-2007》要求，对</w:t>
      </w:r>
      <w:r>
        <w:rPr>
          <w:rFonts w:ascii="宋体" w:hAnsi="宋体" w:hint="eastAsia"/>
          <w:sz w:val="24"/>
          <w:szCs w:val="24"/>
        </w:rPr>
        <w:t>常州市司法局提供一年的网络安全服务，内容包</w:t>
      </w:r>
      <w:r>
        <w:rPr>
          <w:rFonts w:ascii="宋体" w:eastAsiaTheme="minorEastAsia" w:hAnsi="宋体" w:cstheme="minorBidi" w:hint="eastAsia"/>
          <w:sz w:val="24"/>
          <w:szCs w:val="24"/>
        </w:rPr>
        <w:t>含对常州市司法局、直属单位及相关行业协会互联</w:t>
      </w:r>
      <w:r>
        <w:rPr>
          <w:rFonts w:ascii="宋体" w:hAnsi="宋体" w:hint="eastAsia"/>
          <w:sz w:val="24"/>
          <w:szCs w:val="24"/>
        </w:rPr>
        <w:t>网资产的渗透测试、服务器安全巡检服务、应急演练活动服务、安全培训服务等，具体服务内容见招标需求。</w:t>
      </w:r>
    </w:p>
    <w:p w14:paraId="05180120" w14:textId="77777777" w:rsidR="008B0405" w:rsidRDefault="00000000">
      <w:pPr>
        <w:pStyle w:val="afb"/>
        <w:adjustRightInd w:val="0"/>
        <w:snapToGrid w:val="0"/>
        <w:spacing w:line="360" w:lineRule="auto"/>
        <w:ind w:firstLineChars="177" w:firstLine="425"/>
        <w:jc w:val="left"/>
        <w:rPr>
          <w:rFonts w:ascii="宋体" w:hAnsi="宋体"/>
          <w:b/>
          <w:kern w:val="0"/>
          <w:sz w:val="24"/>
          <w:szCs w:val="24"/>
        </w:rPr>
      </w:pPr>
      <w:r>
        <w:rPr>
          <w:rFonts w:ascii="宋体" w:hAnsi="宋体" w:hint="eastAsia"/>
          <w:kern w:val="0"/>
          <w:sz w:val="24"/>
          <w:szCs w:val="24"/>
        </w:rPr>
        <w:t>三</w:t>
      </w:r>
      <w:r>
        <w:rPr>
          <w:rFonts w:ascii="宋体" w:hAnsi="宋体" w:hint="eastAsia"/>
          <w:b/>
          <w:kern w:val="0"/>
          <w:sz w:val="24"/>
          <w:szCs w:val="24"/>
        </w:rPr>
        <w:t>、供应商资格条件：</w:t>
      </w:r>
    </w:p>
    <w:p w14:paraId="04EFDB0E" w14:textId="77777777" w:rsidR="008B0405" w:rsidRDefault="00000000">
      <w:pPr>
        <w:pStyle w:val="afb"/>
        <w:adjustRightInd w:val="0"/>
        <w:snapToGrid w:val="0"/>
        <w:spacing w:line="360" w:lineRule="auto"/>
        <w:ind w:firstLineChars="177" w:firstLine="425"/>
        <w:jc w:val="left"/>
        <w:rPr>
          <w:rFonts w:ascii="宋体" w:hAnsi="宋体" w:cs="宋体"/>
          <w:sz w:val="24"/>
          <w:szCs w:val="24"/>
        </w:rPr>
      </w:pPr>
      <w:r>
        <w:rPr>
          <w:rFonts w:ascii="宋体" w:hAnsi="宋体" w:cs="宋体" w:hint="eastAsia"/>
          <w:kern w:val="0"/>
          <w:sz w:val="24"/>
          <w:szCs w:val="24"/>
        </w:rPr>
        <w:t>1</w:t>
      </w:r>
      <w:r>
        <w:rPr>
          <w:rFonts w:ascii="宋体" w:hAnsi="宋体" w:cs="宋体" w:hint="eastAsia"/>
          <w:sz w:val="24"/>
          <w:szCs w:val="24"/>
        </w:rPr>
        <w:t>、供应商须符合《政府采购法》第二十二条规定：</w:t>
      </w:r>
      <w:r>
        <w:rPr>
          <w:rFonts w:ascii="宋体" w:hAnsi="宋体" w:hint="eastAsia"/>
          <w:sz w:val="24"/>
          <w:szCs w:val="24"/>
        </w:rPr>
        <w:t>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法律、行政法规规定的其他条件。</w:t>
      </w:r>
    </w:p>
    <w:p w14:paraId="00B364EF" w14:textId="77777777" w:rsidR="008B0405" w:rsidRDefault="00000000">
      <w:pPr>
        <w:pStyle w:val="afb"/>
        <w:adjustRightInd w:val="0"/>
        <w:snapToGrid w:val="0"/>
        <w:spacing w:line="360" w:lineRule="auto"/>
        <w:ind w:firstLineChars="177" w:firstLine="425"/>
        <w:jc w:val="left"/>
        <w:rPr>
          <w:rFonts w:ascii="宋体" w:hAnsi="宋体"/>
          <w:sz w:val="24"/>
          <w:szCs w:val="24"/>
        </w:rPr>
      </w:pPr>
      <w:r>
        <w:rPr>
          <w:rFonts w:ascii="宋体" w:hAnsi="宋体" w:cs="宋体" w:hint="eastAsia"/>
          <w:sz w:val="24"/>
          <w:szCs w:val="24"/>
        </w:rPr>
        <w:t>2</w:t>
      </w:r>
      <w:r>
        <w:rPr>
          <w:rFonts w:ascii="宋体" w:hAnsi="宋体" w:cs="宋体" w:hint="eastAsia"/>
          <w:sz w:val="24"/>
          <w:szCs w:val="24"/>
        </w:rPr>
        <w:t>、</w:t>
      </w:r>
      <w:r>
        <w:rPr>
          <w:rFonts w:ascii="宋体" w:hAnsi="宋体" w:hint="eastAsia"/>
          <w:sz w:val="24"/>
          <w:szCs w:val="24"/>
        </w:rPr>
        <w:t>未被“信用中国”网站（</w:t>
      </w:r>
      <w:r>
        <w:rPr>
          <w:rFonts w:ascii="宋体" w:hAnsi="宋体" w:hint="eastAsia"/>
          <w:sz w:val="24"/>
          <w:szCs w:val="24"/>
        </w:rPr>
        <w:t>www.creditchina.gov.cn</w:t>
      </w:r>
      <w:r>
        <w:rPr>
          <w:rFonts w:ascii="宋体" w:hAnsi="宋体" w:hint="eastAsia"/>
          <w:sz w:val="24"/>
          <w:szCs w:val="24"/>
        </w:rPr>
        <w:t>）或</w:t>
      </w:r>
      <w:r>
        <w:rPr>
          <w:rFonts w:ascii="宋体" w:hAnsi="宋体" w:hint="eastAsia"/>
          <w:sz w:val="24"/>
          <w:szCs w:val="24"/>
        </w:rPr>
        <w:t xml:space="preserve"> </w:t>
      </w:r>
      <w:r>
        <w:rPr>
          <w:rFonts w:ascii="宋体" w:hAnsi="宋体" w:hint="eastAsia"/>
          <w:sz w:val="24"/>
          <w:szCs w:val="24"/>
        </w:rPr>
        <w:t>“中国政府采购网”网站（</w:t>
      </w:r>
      <w:r>
        <w:rPr>
          <w:rFonts w:ascii="宋体" w:hAnsi="宋体"/>
          <w:sz w:val="24"/>
          <w:szCs w:val="24"/>
        </w:rPr>
        <w:t>www.ccgp.gov.cn</w:t>
      </w:r>
      <w:r>
        <w:rPr>
          <w:rFonts w:ascii="宋体" w:hAnsi="宋体" w:hint="eastAsia"/>
          <w:sz w:val="24"/>
          <w:szCs w:val="24"/>
        </w:rPr>
        <w:t>）列入失信被执行人、重大税收违法案件当事人名单、政府采购严重失信行为记录名单；</w:t>
      </w:r>
    </w:p>
    <w:p w14:paraId="7D33C4D1" w14:textId="77777777" w:rsidR="008B0405" w:rsidRDefault="00000000">
      <w:pPr>
        <w:pStyle w:val="afb"/>
        <w:adjustRightInd w:val="0"/>
        <w:snapToGrid w:val="0"/>
        <w:spacing w:line="360" w:lineRule="auto"/>
        <w:ind w:firstLineChars="177" w:firstLine="425"/>
        <w:jc w:val="left"/>
        <w:rPr>
          <w:rFonts w:ascii="宋体" w:hAnsi="宋体"/>
          <w:bCs/>
          <w:kern w:val="0"/>
          <w:sz w:val="24"/>
          <w:szCs w:val="24"/>
        </w:rPr>
      </w:pPr>
      <w:r>
        <w:rPr>
          <w:rFonts w:ascii="宋体" w:hAnsi="宋体" w:hint="eastAsia"/>
          <w:bCs/>
          <w:kern w:val="0"/>
          <w:sz w:val="24"/>
          <w:szCs w:val="24"/>
        </w:rPr>
        <w:t>3</w:t>
      </w:r>
      <w:r>
        <w:rPr>
          <w:rFonts w:ascii="宋体" w:hAnsi="宋体" w:hint="eastAsia"/>
          <w:bCs/>
          <w:kern w:val="0"/>
          <w:sz w:val="24"/>
          <w:szCs w:val="24"/>
        </w:rPr>
        <w:t>、</w:t>
      </w:r>
      <w:r>
        <w:rPr>
          <w:rFonts w:ascii="宋体" w:hAnsi="宋体"/>
          <w:bCs/>
          <w:kern w:val="0"/>
          <w:sz w:val="24"/>
          <w:szCs w:val="24"/>
        </w:rPr>
        <w:t>单位负责人为同一人或者存在直接控股、管理关系的不同供应商（包含法定代表人为同一个人的两个及两个以上法人，母公司、全资子公司及其控股公司），不得参加同一合同项下的政府采购活动。</w:t>
      </w:r>
    </w:p>
    <w:p w14:paraId="46127545" w14:textId="77777777" w:rsidR="008B0405" w:rsidRDefault="00000000">
      <w:pPr>
        <w:pStyle w:val="afb"/>
        <w:adjustRightInd w:val="0"/>
        <w:snapToGrid w:val="0"/>
        <w:spacing w:line="360" w:lineRule="auto"/>
        <w:ind w:firstLineChars="177" w:firstLine="414"/>
        <w:jc w:val="left"/>
        <w:rPr>
          <w:rFonts w:ascii="宋体" w:hAnsi="宋体"/>
          <w:sz w:val="24"/>
          <w:szCs w:val="24"/>
        </w:rPr>
      </w:pPr>
      <w:r>
        <w:rPr>
          <w:rFonts w:ascii="宋体" w:hAnsi="宋体" w:cs="宋体"/>
          <w:spacing w:val="-3"/>
          <w:sz w:val="24"/>
          <w:szCs w:val="24"/>
        </w:rPr>
        <w:t>4</w:t>
      </w:r>
      <w:r>
        <w:rPr>
          <w:rFonts w:ascii="宋体" w:hAnsi="宋体" w:cs="宋体" w:hint="eastAsia"/>
          <w:spacing w:val="-3"/>
          <w:sz w:val="24"/>
          <w:szCs w:val="24"/>
        </w:rPr>
        <w:t>、</w:t>
      </w:r>
      <w:r>
        <w:rPr>
          <w:rFonts w:ascii="宋体" w:hAnsi="宋体" w:cs="Arial" w:hint="eastAsia"/>
          <w:sz w:val="24"/>
          <w:szCs w:val="24"/>
        </w:rPr>
        <w:t>本项目不接受联合体投标，</w:t>
      </w:r>
      <w:bookmarkStart w:id="2" w:name="XMXMGK_1"/>
      <w:r>
        <w:rPr>
          <w:rFonts w:ascii="宋体" w:hAnsi="宋体"/>
          <w:szCs w:val="21"/>
        </w:rPr>
        <w:t>供应商必须具备独立完成本项目的能力</w:t>
      </w:r>
      <w:r>
        <w:rPr>
          <w:rFonts w:ascii="宋体" w:hAnsi="宋体"/>
          <w:szCs w:val="21"/>
        </w:rPr>
        <w:t>,</w:t>
      </w:r>
      <w:r>
        <w:rPr>
          <w:rFonts w:ascii="宋体" w:hAnsi="宋体"/>
          <w:szCs w:val="21"/>
        </w:rPr>
        <w:t>中标后不允许分包、转包。</w:t>
      </w:r>
      <w:bookmarkEnd w:id="2"/>
    </w:p>
    <w:p w14:paraId="4D29BA4C" w14:textId="77777777" w:rsidR="008B0405" w:rsidRDefault="00000000">
      <w:pPr>
        <w:adjustRightInd w:val="0"/>
        <w:snapToGrid w:val="0"/>
        <w:ind w:firstLineChars="200" w:firstLine="482"/>
        <w:jc w:val="left"/>
        <w:rPr>
          <w:rFonts w:ascii="宋体" w:hAnsi="宋体"/>
          <w:kern w:val="0"/>
          <w:sz w:val="24"/>
        </w:rPr>
      </w:pPr>
      <w:r>
        <w:rPr>
          <w:rFonts w:ascii="宋体" w:hAnsi="宋体" w:hint="eastAsia"/>
          <w:b/>
          <w:kern w:val="0"/>
          <w:sz w:val="24"/>
        </w:rPr>
        <w:t>四、</w:t>
      </w:r>
      <w:r>
        <w:rPr>
          <w:rFonts w:ascii="宋体" w:hAnsi="宋体" w:hint="eastAsia"/>
          <w:b/>
          <w:bCs/>
          <w:sz w:val="24"/>
        </w:rPr>
        <w:t>磋商文件领取的时间和地点</w:t>
      </w:r>
      <w:r>
        <w:rPr>
          <w:rFonts w:ascii="宋体" w:hAnsi="宋体" w:hint="eastAsia"/>
          <w:kern w:val="0"/>
          <w:sz w:val="24"/>
        </w:rPr>
        <w:t>：</w:t>
      </w:r>
      <w:r>
        <w:rPr>
          <w:rFonts w:ascii="宋体" w:hAnsi="宋体"/>
          <w:kern w:val="0"/>
          <w:sz w:val="24"/>
        </w:rPr>
        <w:t xml:space="preserve"> </w:t>
      </w:r>
    </w:p>
    <w:p w14:paraId="54DCD478" w14:textId="77777777" w:rsidR="008B0405" w:rsidRDefault="00000000">
      <w:pPr>
        <w:snapToGrid w:val="0"/>
        <w:ind w:firstLineChars="200" w:firstLine="488"/>
        <w:rPr>
          <w:rFonts w:ascii="宋体" w:hAnsi="宋体" w:cs="仿宋_GB2312"/>
          <w:spacing w:val="2"/>
          <w:sz w:val="24"/>
        </w:rPr>
      </w:pPr>
      <w:r>
        <w:rPr>
          <w:rFonts w:ascii="宋体" w:hAnsi="宋体" w:cs="仿宋_GB2312" w:hint="eastAsia"/>
          <w:spacing w:val="2"/>
          <w:sz w:val="24"/>
          <w:lang w:val="zh-CN"/>
        </w:rPr>
        <w:t>常州市司法局官网</w:t>
      </w:r>
      <w:r>
        <w:rPr>
          <w:rFonts w:ascii="宋体" w:hAnsi="宋体" w:cs="仿宋_GB2312" w:hint="eastAsia"/>
          <w:spacing w:val="2"/>
          <w:sz w:val="24"/>
        </w:rPr>
        <w:t>：sfj</w:t>
      </w:r>
      <w:r>
        <w:rPr>
          <w:rFonts w:ascii="宋体" w:hAnsi="宋体" w:cs="仿宋_GB2312"/>
          <w:spacing w:val="2"/>
          <w:sz w:val="24"/>
        </w:rPr>
        <w:t>.changzhou.gov.cn</w:t>
      </w:r>
      <w:r>
        <w:rPr>
          <w:rFonts w:ascii="宋体" w:hAnsi="宋体" w:cs="仿宋_GB2312" w:hint="eastAsia"/>
          <w:spacing w:val="2"/>
          <w:sz w:val="24"/>
        </w:rPr>
        <w:t xml:space="preserve"> </w:t>
      </w:r>
      <w:r>
        <w:rPr>
          <w:rFonts w:ascii="宋体" w:hAnsi="宋体" w:cs="仿宋_GB2312"/>
          <w:spacing w:val="2"/>
          <w:sz w:val="24"/>
        </w:rPr>
        <w:t xml:space="preserve">                                                    </w:t>
      </w:r>
    </w:p>
    <w:p w14:paraId="36CFD7C9" w14:textId="77777777" w:rsidR="008B0405" w:rsidRDefault="00000000">
      <w:pPr>
        <w:tabs>
          <w:tab w:val="center" w:pos="4546"/>
        </w:tabs>
        <w:adjustRightInd w:val="0"/>
        <w:snapToGrid w:val="0"/>
        <w:ind w:firstLineChars="200" w:firstLine="482"/>
        <w:jc w:val="left"/>
        <w:rPr>
          <w:rFonts w:ascii="宋体" w:hAnsi="宋体"/>
          <w:b/>
          <w:sz w:val="24"/>
        </w:rPr>
      </w:pPr>
      <w:r>
        <w:rPr>
          <w:rFonts w:ascii="宋体" w:hAnsi="宋体" w:hint="eastAsia"/>
          <w:b/>
          <w:sz w:val="24"/>
        </w:rPr>
        <w:lastRenderedPageBreak/>
        <w:t>五、响应文件提交及开标信息</w:t>
      </w:r>
      <w:r>
        <w:rPr>
          <w:rFonts w:ascii="宋体" w:hAnsi="宋体"/>
          <w:b/>
          <w:sz w:val="24"/>
        </w:rPr>
        <w:tab/>
      </w:r>
    </w:p>
    <w:p w14:paraId="5E960BD7" w14:textId="5624703E"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响应文件提交接收时间：</w:t>
      </w:r>
      <w:r w:rsidR="009E0FAE" w:rsidRPr="009E0FAE">
        <w:rPr>
          <w:rFonts w:ascii="宋体" w:hAnsi="宋体" w:cs="仿宋_GB2312" w:hint="eastAsia"/>
          <w:spacing w:val="2"/>
          <w:sz w:val="24"/>
          <w:lang w:val="zh-CN"/>
        </w:rPr>
        <w:t>2022年7月25日</w:t>
      </w:r>
      <w:r w:rsidR="009E0FAE">
        <w:rPr>
          <w:rFonts w:ascii="宋体" w:hAnsi="宋体" w:cs="仿宋_GB2312"/>
          <w:spacing w:val="2"/>
          <w:sz w:val="24"/>
          <w:lang w:val="zh-CN"/>
        </w:rPr>
        <w:t>9</w:t>
      </w:r>
      <w:r w:rsidR="009E0FAE" w:rsidRPr="009E0FAE">
        <w:rPr>
          <w:rFonts w:ascii="宋体" w:hAnsi="宋体" w:cs="仿宋_GB2312" w:hint="eastAsia"/>
          <w:spacing w:val="2"/>
          <w:sz w:val="24"/>
          <w:lang w:val="zh-CN"/>
        </w:rPr>
        <w:t>点</w:t>
      </w:r>
      <w:r w:rsidR="009E0FAE">
        <w:rPr>
          <w:rFonts w:ascii="宋体" w:hAnsi="宋体" w:cs="仿宋_GB2312"/>
          <w:spacing w:val="2"/>
          <w:sz w:val="24"/>
          <w:lang w:val="zh-CN"/>
        </w:rPr>
        <w:t>3</w:t>
      </w:r>
      <w:r w:rsidR="009E0FAE" w:rsidRPr="009E0FAE">
        <w:rPr>
          <w:rFonts w:ascii="宋体" w:hAnsi="宋体" w:cs="仿宋_GB2312" w:hint="eastAsia"/>
          <w:spacing w:val="2"/>
          <w:sz w:val="24"/>
          <w:lang w:val="zh-CN"/>
        </w:rPr>
        <w:t>0分</w:t>
      </w:r>
    </w:p>
    <w:p w14:paraId="3D511E6F" w14:textId="3DDFDDBC"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响应文件提交截止时间：</w:t>
      </w:r>
      <w:r w:rsidR="009E0FAE" w:rsidRPr="009E0FAE">
        <w:rPr>
          <w:rFonts w:ascii="宋体" w:hAnsi="宋体" w:cs="仿宋_GB2312" w:hint="eastAsia"/>
          <w:spacing w:val="2"/>
          <w:sz w:val="24"/>
          <w:lang w:val="zh-CN"/>
        </w:rPr>
        <w:t>2022年7月29日16点 30分</w:t>
      </w:r>
    </w:p>
    <w:p w14:paraId="6C094E4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响应文件提交地点：</w:t>
      </w:r>
      <w:r>
        <w:rPr>
          <w:rFonts w:ascii="宋体" w:hAnsi="宋体" w:cs="仿宋_GB2312"/>
          <w:spacing w:val="2"/>
          <w:sz w:val="24"/>
          <w:lang w:val="zh-CN"/>
        </w:rPr>
        <w:t xml:space="preserve"> </w:t>
      </w:r>
      <w:r>
        <w:rPr>
          <w:rFonts w:ascii="宋体" w:hAnsi="宋体" w:cs="仿宋_GB2312" w:hint="eastAsia"/>
          <w:spacing w:val="2"/>
          <w:sz w:val="24"/>
          <w:lang w:val="zh-CN"/>
        </w:rPr>
        <w:t>常州市司法局装备财务处（常州市新北区龙城大道1</w:t>
      </w:r>
      <w:r>
        <w:rPr>
          <w:rFonts w:ascii="宋体" w:hAnsi="宋体" w:cs="仿宋_GB2312"/>
          <w:spacing w:val="2"/>
          <w:sz w:val="24"/>
          <w:lang w:val="zh-CN"/>
        </w:rPr>
        <w:t>280</w:t>
      </w:r>
      <w:r>
        <w:rPr>
          <w:rFonts w:ascii="宋体" w:hAnsi="宋体" w:cs="仿宋_GB2312" w:hint="eastAsia"/>
          <w:spacing w:val="2"/>
          <w:sz w:val="24"/>
          <w:lang w:val="zh-CN"/>
        </w:rPr>
        <w:t>号1</w:t>
      </w:r>
      <w:r>
        <w:rPr>
          <w:rFonts w:ascii="宋体" w:hAnsi="宋体" w:cs="仿宋_GB2312"/>
          <w:spacing w:val="2"/>
          <w:sz w:val="24"/>
          <w:lang w:val="zh-CN"/>
        </w:rPr>
        <w:t>A402</w:t>
      </w:r>
      <w:r>
        <w:rPr>
          <w:rFonts w:ascii="宋体" w:hAnsi="宋体" w:cs="仿宋_GB2312" w:hint="eastAsia"/>
          <w:spacing w:val="2"/>
          <w:sz w:val="24"/>
          <w:lang w:val="zh-CN"/>
        </w:rPr>
        <w:t>）</w:t>
      </w:r>
    </w:p>
    <w:p w14:paraId="3C0DF93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响应文件份数：正本壹份、副本贰份</w:t>
      </w:r>
    </w:p>
    <w:p w14:paraId="7F1E04E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响应文件的密封、签署、盖章要求:见第二章总则相关条款</w:t>
      </w:r>
    </w:p>
    <w:p w14:paraId="3DAED08F" w14:textId="77777777" w:rsidR="008B0405" w:rsidRDefault="00000000">
      <w:pPr>
        <w:pStyle w:val="afb"/>
        <w:adjustRightInd w:val="0"/>
        <w:snapToGrid w:val="0"/>
        <w:spacing w:line="360" w:lineRule="auto"/>
        <w:ind w:firstLineChars="177" w:firstLine="425"/>
        <w:jc w:val="left"/>
        <w:rPr>
          <w:rFonts w:ascii="宋体" w:hAnsi="宋体"/>
          <w:b/>
          <w:kern w:val="0"/>
          <w:sz w:val="24"/>
          <w:szCs w:val="24"/>
        </w:rPr>
      </w:pPr>
      <w:r>
        <w:rPr>
          <w:rFonts w:ascii="宋体" w:hAnsi="宋体" w:hint="eastAsia"/>
          <w:b/>
          <w:kern w:val="0"/>
          <w:sz w:val="24"/>
          <w:szCs w:val="24"/>
        </w:rPr>
        <w:t>六、联系方式：</w:t>
      </w:r>
    </w:p>
    <w:p w14:paraId="7683D21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采购人名称： 常州市司法局</w:t>
      </w:r>
    </w:p>
    <w:p w14:paraId="3A1FBBE2" w14:textId="5A58C9CA"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联系人：</w:t>
      </w:r>
      <w:r w:rsidR="009E0FAE" w:rsidRPr="009E0FAE">
        <w:rPr>
          <w:rFonts w:ascii="宋体" w:hAnsi="宋体" w:cs="仿宋_GB2312" w:hint="eastAsia"/>
          <w:spacing w:val="2"/>
          <w:sz w:val="24"/>
          <w:lang w:val="zh-CN"/>
        </w:rPr>
        <w:t>孙越</w:t>
      </w:r>
      <w:r>
        <w:rPr>
          <w:rFonts w:ascii="宋体" w:hAnsi="宋体" w:cs="仿宋_GB2312"/>
          <w:spacing w:val="2"/>
          <w:sz w:val="24"/>
          <w:lang w:val="zh-CN"/>
        </w:rPr>
        <w:t xml:space="preserve">                 </w:t>
      </w:r>
      <w:r>
        <w:rPr>
          <w:rFonts w:ascii="宋体" w:hAnsi="宋体" w:cs="仿宋_GB2312" w:hint="eastAsia"/>
          <w:spacing w:val="2"/>
          <w:sz w:val="24"/>
          <w:lang w:val="zh-CN"/>
        </w:rPr>
        <w:t xml:space="preserve"> 电话：</w:t>
      </w:r>
      <w:r w:rsidR="009E0FAE" w:rsidRPr="009E0FAE">
        <w:rPr>
          <w:rFonts w:ascii="宋体" w:hAnsi="宋体" w:cs="仿宋_GB2312"/>
          <w:spacing w:val="2"/>
          <w:sz w:val="24"/>
          <w:lang w:val="zh-CN"/>
        </w:rPr>
        <w:t>85681648</w:t>
      </w:r>
      <w:r>
        <w:rPr>
          <w:rFonts w:ascii="宋体" w:hAnsi="宋体" w:cs="仿宋_GB2312"/>
          <w:spacing w:val="2"/>
          <w:sz w:val="24"/>
          <w:lang w:val="zh-CN"/>
        </w:rPr>
        <w:t xml:space="preserve">        </w:t>
      </w:r>
    </w:p>
    <w:p w14:paraId="6E77ACEF" w14:textId="77777777" w:rsidR="008B0405" w:rsidRDefault="00000000">
      <w:pPr>
        <w:pStyle w:val="afb"/>
        <w:adjustRightInd w:val="0"/>
        <w:snapToGrid w:val="0"/>
        <w:spacing w:line="360" w:lineRule="auto"/>
        <w:ind w:firstLineChars="177" w:firstLine="425"/>
        <w:jc w:val="left"/>
        <w:rPr>
          <w:rFonts w:ascii="宋体" w:hAnsi="宋体"/>
          <w:b/>
          <w:kern w:val="0"/>
          <w:sz w:val="24"/>
          <w:szCs w:val="24"/>
        </w:rPr>
      </w:pPr>
      <w:r>
        <w:rPr>
          <w:rFonts w:ascii="宋体" w:hAnsi="宋体" w:hint="eastAsia"/>
          <w:b/>
          <w:kern w:val="0"/>
          <w:sz w:val="24"/>
          <w:szCs w:val="24"/>
        </w:rPr>
        <w:t>七、疫情防控措施</w:t>
      </w:r>
    </w:p>
    <w:p w14:paraId="003232E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（1）所有参与开评标活动的人员应佩戴口罩，配合现场工作人员做好测量体温、健康信息登记等工作。</w:t>
      </w:r>
    </w:p>
    <w:p w14:paraId="20D6A480"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（2）各供应商委派人数不得超过2人，除供应商授权代表外，其他人员原则上不得进入开评标场所。请保持安全距离，分散等候，不得扎堆聚集，事完即走。</w:t>
      </w:r>
    </w:p>
    <w:p w14:paraId="65719645" w14:textId="77777777" w:rsidR="008B0405" w:rsidRDefault="00000000">
      <w:pPr>
        <w:snapToGrid w:val="0"/>
        <w:ind w:firstLineChars="200" w:firstLine="480"/>
        <w:rPr>
          <w:rFonts w:ascii="宋体" w:hAnsi="宋体" w:cs="仿宋_GB2312"/>
          <w:spacing w:val="2"/>
          <w:sz w:val="24"/>
          <w:lang w:val="zh-CN"/>
        </w:rPr>
      </w:pPr>
      <w:r>
        <w:rPr>
          <w:rFonts w:ascii="宋体" w:hAnsi="宋体" w:hint="eastAsia"/>
          <w:sz w:val="24"/>
          <w:szCs w:val="24"/>
        </w:rPr>
        <w:t>（3）对于参与开评标活动的供应商，应如实填写《参与采购活动开评标人员健康</w:t>
      </w:r>
      <w:r>
        <w:rPr>
          <w:rFonts w:ascii="宋体" w:hAnsi="宋体" w:hint="eastAsia"/>
          <w:sz w:val="24"/>
        </w:rPr>
        <w:t>承诺</w:t>
      </w:r>
      <w:r>
        <w:rPr>
          <w:rFonts w:ascii="宋体" w:hAnsi="宋体" w:hint="eastAsia"/>
          <w:sz w:val="24"/>
          <w:szCs w:val="24"/>
        </w:rPr>
        <w:t>表》相关内容并加盖单位公章。凭《参与采购活动开评标人员健康</w:t>
      </w:r>
      <w:r>
        <w:rPr>
          <w:rFonts w:ascii="宋体" w:hAnsi="宋体" w:hint="eastAsia"/>
          <w:sz w:val="24"/>
        </w:rPr>
        <w:t>承诺</w:t>
      </w:r>
      <w:r>
        <w:rPr>
          <w:rFonts w:ascii="宋体" w:hAnsi="宋体" w:hint="eastAsia"/>
          <w:sz w:val="24"/>
          <w:szCs w:val="24"/>
        </w:rPr>
        <w:t>表》和本人身份证原件方能进入开评标场所。</w:t>
      </w:r>
    </w:p>
    <w:p w14:paraId="519EC023" w14:textId="77777777" w:rsidR="008B0405" w:rsidRDefault="008B0405">
      <w:pPr>
        <w:adjustRightInd w:val="0"/>
        <w:snapToGrid w:val="0"/>
        <w:ind w:firstLineChars="200" w:firstLine="480"/>
        <w:jc w:val="left"/>
        <w:rPr>
          <w:rFonts w:ascii="宋体" w:hAnsi="宋体"/>
          <w:sz w:val="24"/>
        </w:rPr>
      </w:pPr>
    </w:p>
    <w:p w14:paraId="523DEE35" w14:textId="77777777" w:rsidR="008B0405" w:rsidRDefault="008B0405">
      <w:pPr>
        <w:adjustRightInd w:val="0"/>
        <w:snapToGrid w:val="0"/>
        <w:ind w:firstLineChars="200" w:firstLine="480"/>
        <w:jc w:val="left"/>
        <w:rPr>
          <w:rFonts w:ascii="宋体" w:hAnsi="宋体"/>
          <w:sz w:val="24"/>
        </w:rPr>
      </w:pPr>
    </w:p>
    <w:p w14:paraId="2CE84BE2" w14:textId="77777777" w:rsidR="008B0405" w:rsidRDefault="008B0405">
      <w:pPr>
        <w:adjustRightInd w:val="0"/>
        <w:snapToGrid w:val="0"/>
        <w:ind w:firstLineChars="200" w:firstLine="480"/>
        <w:jc w:val="left"/>
        <w:rPr>
          <w:rFonts w:ascii="宋体" w:hAnsi="宋体"/>
          <w:sz w:val="24"/>
        </w:rPr>
      </w:pPr>
    </w:p>
    <w:p w14:paraId="66B3F4C4" w14:textId="77777777" w:rsidR="008B0405" w:rsidRDefault="008B0405">
      <w:pPr>
        <w:adjustRightInd w:val="0"/>
        <w:snapToGrid w:val="0"/>
        <w:ind w:firstLineChars="200" w:firstLine="480"/>
        <w:jc w:val="left"/>
        <w:rPr>
          <w:rFonts w:ascii="宋体" w:hAnsi="宋体"/>
          <w:sz w:val="24"/>
        </w:rPr>
      </w:pPr>
    </w:p>
    <w:p w14:paraId="20C1F0FA" w14:textId="77777777" w:rsidR="008B0405" w:rsidRDefault="008B0405">
      <w:pPr>
        <w:adjustRightInd w:val="0"/>
        <w:snapToGrid w:val="0"/>
        <w:ind w:firstLineChars="200" w:firstLine="480"/>
        <w:jc w:val="left"/>
        <w:rPr>
          <w:rFonts w:ascii="宋体" w:hAnsi="宋体"/>
          <w:sz w:val="24"/>
        </w:rPr>
      </w:pPr>
    </w:p>
    <w:p w14:paraId="4B465E44" w14:textId="77777777" w:rsidR="008B0405" w:rsidRDefault="008B0405">
      <w:pPr>
        <w:adjustRightInd w:val="0"/>
        <w:snapToGrid w:val="0"/>
        <w:ind w:firstLineChars="200" w:firstLine="480"/>
        <w:jc w:val="left"/>
        <w:rPr>
          <w:rFonts w:ascii="宋体" w:hAnsi="宋体"/>
          <w:sz w:val="24"/>
        </w:rPr>
      </w:pPr>
    </w:p>
    <w:p w14:paraId="659B406D" w14:textId="77777777" w:rsidR="008B0405" w:rsidRDefault="008B0405">
      <w:pPr>
        <w:adjustRightInd w:val="0"/>
        <w:snapToGrid w:val="0"/>
        <w:ind w:firstLineChars="200" w:firstLine="480"/>
        <w:jc w:val="left"/>
        <w:rPr>
          <w:rFonts w:ascii="宋体" w:hAnsi="宋体"/>
          <w:sz w:val="24"/>
        </w:rPr>
      </w:pPr>
    </w:p>
    <w:p w14:paraId="10037AC1" w14:textId="77777777" w:rsidR="008B0405" w:rsidRDefault="008B0405">
      <w:pPr>
        <w:adjustRightInd w:val="0"/>
        <w:snapToGrid w:val="0"/>
        <w:ind w:firstLineChars="200" w:firstLine="480"/>
        <w:jc w:val="left"/>
        <w:rPr>
          <w:rFonts w:ascii="宋体" w:hAnsi="宋体"/>
          <w:sz w:val="24"/>
        </w:rPr>
      </w:pPr>
    </w:p>
    <w:p w14:paraId="7088F9D4" w14:textId="77777777" w:rsidR="008B0405" w:rsidRDefault="008B0405">
      <w:pPr>
        <w:adjustRightInd w:val="0"/>
        <w:snapToGrid w:val="0"/>
        <w:ind w:firstLineChars="200" w:firstLine="480"/>
        <w:jc w:val="left"/>
        <w:rPr>
          <w:rFonts w:ascii="宋体" w:hAnsi="宋体"/>
          <w:sz w:val="24"/>
        </w:rPr>
      </w:pPr>
    </w:p>
    <w:p w14:paraId="51E5314D" w14:textId="77777777" w:rsidR="008B0405" w:rsidRDefault="008B0405">
      <w:pPr>
        <w:widowControl/>
        <w:jc w:val="left"/>
        <w:rPr>
          <w:rFonts w:ascii="宋体" w:hAnsi="宋体"/>
          <w:b/>
          <w:bCs/>
          <w:color w:val="333333"/>
          <w:kern w:val="0"/>
          <w:szCs w:val="21"/>
        </w:rPr>
      </w:pPr>
      <w:bookmarkStart w:id="3" w:name="_Hlk107344465"/>
    </w:p>
    <w:p w14:paraId="60A13767" w14:textId="77777777" w:rsidR="008B0405" w:rsidRDefault="008B0405">
      <w:pPr>
        <w:widowControl/>
        <w:jc w:val="left"/>
        <w:rPr>
          <w:rFonts w:ascii="宋体" w:hAnsi="宋体"/>
          <w:b/>
          <w:bCs/>
          <w:color w:val="333333"/>
          <w:kern w:val="0"/>
          <w:szCs w:val="21"/>
        </w:rPr>
      </w:pPr>
    </w:p>
    <w:p w14:paraId="23D761DB" w14:textId="77777777" w:rsidR="008B0405" w:rsidRDefault="008B0405">
      <w:pPr>
        <w:widowControl/>
        <w:jc w:val="left"/>
        <w:rPr>
          <w:rFonts w:ascii="宋体" w:hAnsi="宋体"/>
          <w:b/>
          <w:bCs/>
          <w:color w:val="333333"/>
          <w:kern w:val="0"/>
          <w:szCs w:val="21"/>
        </w:rPr>
      </w:pPr>
    </w:p>
    <w:p w14:paraId="18D1D691" w14:textId="77777777" w:rsidR="008B0405" w:rsidRDefault="008B0405">
      <w:pPr>
        <w:widowControl/>
        <w:jc w:val="left"/>
        <w:rPr>
          <w:rFonts w:ascii="宋体" w:hAnsi="宋体"/>
          <w:b/>
          <w:bCs/>
          <w:color w:val="333333"/>
          <w:kern w:val="0"/>
          <w:szCs w:val="21"/>
        </w:rPr>
      </w:pPr>
    </w:p>
    <w:p w14:paraId="45214182" w14:textId="77777777" w:rsidR="008B0405" w:rsidRDefault="00000000">
      <w:pPr>
        <w:widowControl/>
        <w:jc w:val="left"/>
        <w:rPr>
          <w:rFonts w:ascii="宋体" w:hAnsi="宋体"/>
          <w:b/>
          <w:bCs/>
          <w:color w:val="333333"/>
          <w:kern w:val="0"/>
          <w:szCs w:val="21"/>
        </w:rPr>
      </w:pPr>
      <w:r>
        <w:rPr>
          <w:rFonts w:ascii="宋体" w:hAnsi="宋体" w:hint="eastAsia"/>
          <w:b/>
          <w:bCs/>
          <w:color w:val="333333"/>
          <w:kern w:val="0"/>
          <w:szCs w:val="21"/>
        </w:rPr>
        <w:lastRenderedPageBreak/>
        <w:t>附件</w:t>
      </w:r>
    </w:p>
    <w:p w14:paraId="27DAE0FC" w14:textId="77777777" w:rsidR="008B0405" w:rsidRDefault="00000000">
      <w:pPr>
        <w:spacing w:line="300" w:lineRule="auto"/>
        <w:jc w:val="center"/>
        <w:rPr>
          <w:rFonts w:ascii="宋体" w:hAnsi="宋体"/>
          <w:bCs/>
          <w:sz w:val="44"/>
          <w:szCs w:val="44"/>
        </w:rPr>
      </w:pPr>
      <w:r>
        <w:rPr>
          <w:rFonts w:ascii="宋体" w:hAnsi="宋体" w:hint="eastAsia"/>
          <w:sz w:val="24"/>
        </w:rPr>
        <w:t>参与采购活动开评标人员健康承诺表</w:t>
      </w:r>
    </w:p>
    <w:p w14:paraId="12F5E556" w14:textId="77777777" w:rsidR="008B0405" w:rsidRDefault="00000000">
      <w:pPr>
        <w:spacing w:line="300" w:lineRule="auto"/>
        <w:jc w:val="right"/>
        <w:rPr>
          <w:rFonts w:ascii="宋体" w:hAnsi="宋体"/>
          <w:sz w:val="24"/>
        </w:rPr>
      </w:pPr>
      <w:r>
        <w:rPr>
          <w:rFonts w:ascii="宋体" w:hAnsi="宋体" w:hint="eastAsia"/>
          <w:sz w:val="24"/>
        </w:rPr>
        <w:t xml:space="preserve">填报日期： </w:t>
      </w: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644"/>
        <w:gridCol w:w="1671"/>
        <w:gridCol w:w="1930"/>
        <w:gridCol w:w="1355"/>
      </w:tblGrid>
      <w:tr w:rsidR="008B0405" w14:paraId="253C58B1" w14:textId="77777777">
        <w:trPr>
          <w:trHeight w:val="720"/>
        </w:trPr>
        <w:tc>
          <w:tcPr>
            <w:tcW w:w="1696" w:type="dxa"/>
            <w:shd w:val="clear" w:color="auto" w:fill="auto"/>
          </w:tcPr>
          <w:p w14:paraId="7E6BDA26" w14:textId="77777777" w:rsidR="008B0405" w:rsidRDefault="00000000">
            <w:pPr>
              <w:rPr>
                <w:rFonts w:ascii="仿宋" w:eastAsia="仿宋" w:hAnsi="仿宋"/>
                <w:sz w:val="24"/>
              </w:rPr>
            </w:pPr>
            <w:r>
              <w:rPr>
                <w:rFonts w:ascii="仿宋" w:eastAsia="仿宋" w:hAnsi="仿宋" w:hint="eastAsia"/>
                <w:sz w:val="24"/>
              </w:rPr>
              <w:t>姓名</w:t>
            </w:r>
          </w:p>
        </w:tc>
        <w:tc>
          <w:tcPr>
            <w:tcW w:w="1644" w:type="dxa"/>
            <w:shd w:val="clear" w:color="auto" w:fill="auto"/>
          </w:tcPr>
          <w:p w14:paraId="0A9CCFB4" w14:textId="77777777" w:rsidR="008B0405" w:rsidRDefault="008B0405">
            <w:pPr>
              <w:rPr>
                <w:rFonts w:ascii="仿宋" w:eastAsia="仿宋" w:hAnsi="仿宋"/>
                <w:sz w:val="24"/>
              </w:rPr>
            </w:pPr>
          </w:p>
        </w:tc>
        <w:tc>
          <w:tcPr>
            <w:tcW w:w="1671" w:type="dxa"/>
            <w:shd w:val="clear" w:color="auto" w:fill="auto"/>
          </w:tcPr>
          <w:p w14:paraId="3CD8F572" w14:textId="77777777" w:rsidR="008B0405" w:rsidRDefault="00000000">
            <w:pPr>
              <w:rPr>
                <w:rFonts w:ascii="仿宋" w:eastAsia="仿宋" w:hAnsi="仿宋"/>
                <w:sz w:val="24"/>
              </w:rPr>
            </w:pPr>
            <w:r>
              <w:rPr>
                <w:rFonts w:ascii="仿宋" w:eastAsia="仿宋" w:hAnsi="仿宋" w:hint="eastAsia"/>
                <w:sz w:val="24"/>
              </w:rPr>
              <w:t>单位</w:t>
            </w:r>
          </w:p>
        </w:tc>
        <w:tc>
          <w:tcPr>
            <w:tcW w:w="3285" w:type="dxa"/>
            <w:gridSpan w:val="2"/>
            <w:shd w:val="clear" w:color="auto" w:fill="auto"/>
          </w:tcPr>
          <w:p w14:paraId="6A4CF412" w14:textId="77777777" w:rsidR="008B0405" w:rsidRDefault="008B0405">
            <w:pPr>
              <w:rPr>
                <w:rFonts w:ascii="仿宋" w:eastAsia="仿宋" w:hAnsi="仿宋"/>
                <w:sz w:val="24"/>
              </w:rPr>
            </w:pPr>
          </w:p>
        </w:tc>
      </w:tr>
      <w:tr w:rsidR="008B0405" w14:paraId="70798295" w14:textId="77777777">
        <w:trPr>
          <w:trHeight w:val="497"/>
        </w:trPr>
        <w:tc>
          <w:tcPr>
            <w:tcW w:w="1696" w:type="dxa"/>
            <w:shd w:val="clear" w:color="auto" w:fill="auto"/>
          </w:tcPr>
          <w:p w14:paraId="17234556" w14:textId="77777777" w:rsidR="008B0405" w:rsidRDefault="00000000">
            <w:pPr>
              <w:rPr>
                <w:rFonts w:ascii="仿宋" w:eastAsia="仿宋" w:hAnsi="仿宋"/>
                <w:sz w:val="24"/>
              </w:rPr>
            </w:pPr>
            <w:r>
              <w:rPr>
                <w:rFonts w:ascii="仿宋" w:eastAsia="仿宋" w:hAnsi="仿宋" w:hint="eastAsia"/>
                <w:sz w:val="24"/>
              </w:rPr>
              <w:t>现住地址</w:t>
            </w:r>
          </w:p>
        </w:tc>
        <w:tc>
          <w:tcPr>
            <w:tcW w:w="6600" w:type="dxa"/>
            <w:gridSpan w:val="4"/>
            <w:shd w:val="clear" w:color="auto" w:fill="auto"/>
          </w:tcPr>
          <w:p w14:paraId="3F27AF36" w14:textId="77777777" w:rsidR="008B0405" w:rsidRDefault="008B0405">
            <w:pPr>
              <w:rPr>
                <w:rFonts w:ascii="仿宋" w:eastAsia="仿宋" w:hAnsi="仿宋"/>
                <w:sz w:val="24"/>
              </w:rPr>
            </w:pPr>
          </w:p>
        </w:tc>
      </w:tr>
      <w:tr w:rsidR="008B0405" w14:paraId="4E0644B0" w14:textId="77777777">
        <w:trPr>
          <w:trHeight w:val="547"/>
        </w:trPr>
        <w:tc>
          <w:tcPr>
            <w:tcW w:w="1696" w:type="dxa"/>
            <w:shd w:val="clear" w:color="auto" w:fill="auto"/>
          </w:tcPr>
          <w:p w14:paraId="0093716A" w14:textId="77777777" w:rsidR="008B0405" w:rsidRDefault="00000000">
            <w:pPr>
              <w:rPr>
                <w:rFonts w:ascii="仿宋" w:eastAsia="仿宋" w:hAnsi="仿宋"/>
                <w:sz w:val="24"/>
              </w:rPr>
            </w:pPr>
            <w:r>
              <w:rPr>
                <w:rFonts w:ascii="仿宋" w:eastAsia="仿宋" w:hAnsi="仿宋" w:hint="eastAsia"/>
                <w:sz w:val="24"/>
              </w:rPr>
              <w:t>联系电话</w:t>
            </w:r>
          </w:p>
        </w:tc>
        <w:tc>
          <w:tcPr>
            <w:tcW w:w="6600" w:type="dxa"/>
            <w:gridSpan w:val="4"/>
            <w:shd w:val="clear" w:color="auto" w:fill="auto"/>
          </w:tcPr>
          <w:p w14:paraId="3372968C" w14:textId="77777777" w:rsidR="008B0405" w:rsidRDefault="008B0405">
            <w:pPr>
              <w:rPr>
                <w:rFonts w:ascii="仿宋" w:eastAsia="仿宋" w:hAnsi="仿宋"/>
                <w:sz w:val="24"/>
              </w:rPr>
            </w:pPr>
          </w:p>
        </w:tc>
      </w:tr>
      <w:tr w:rsidR="008B0405" w14:paraId="1D9B805A" w14:textId="77777777">
        <w:trPr>
          <w:trHeight w:val="1164"/>
        </w:trPr>
        <w:tc>
          <w:tcPr>
            <w:tcW w:w="6941" w:type="dxa"/>
            <w:gridSpan w:val="4"/>
            <w:shd w:val="clear" w:color="auto" w:fill="auto"/>
          </w:tcPr>
          <w:p w14:paraId="6185F262" w14:textId="77777777" w:rsidR="008B0405" w:rsidRDefault="00000000">
            <w:pPr>
              <w:rPr>
                <w:rFonts w:ascii="仿宋" w:eastAsia="仿宋" w:hAnsi="仿宋"/>
                <w:sz w:val="24"/>
              </w:rPr>
            </w:pPr>
            <w:r>
              <w:rPr>
                <w:rFonts w:ascii="仿宋" w:eastAsia="仿宋" w:hAnsi="仿宋" w:hint="eastAsia"/>
                <w:sz w:val="24"/>
              </w:rPr>
              <w:t>有无以下情况：</w:t>
            </w:r>
          </w:p>
          <w:p w14:paraId="6AB0850C" w14:textId="77777777" w:rsidR="008B0405" w:rsidRDefault="00000000">
            <w:pPr>
              <w:rPr>
                <w:rFonts w:ascii="仿宋" w:eastAsia="仿宋" w:hAnsi="仿宋"/>
                <w:sz w:val="24"/>
              </w:rPr>
            </w:pPr>
            <w:r>
              <w:rPr>
                <w:rFonts w:ascii="仿宋" w:eastAsia="仿宋" w:hAnsi="仿宋" w:hint="eastAsia"/>
                <w:sz w:val="24"/>
              </w:rPr>
              <w:t>1、1</w:t>
            </w:r>
            <w:r>
              <w:rPr>
                <w:rFonts w:ascii="仿宋" w:eastAsia="仿宋" w:hAnsi="仿宋"/>
                <w:sz w:val="24"/>
              </w:rPr>
              <w:t>4</w:t>
            </w:r>
            <w:r>
              <w:rPr>
                <w:rFonts w:ascii="仿宋" w:eastAsia="仿宋" w:hAnsi="仿宋" w:hint="eastAsia"/>
                <w:sz w:val="24"/>
              </w:rPr>
              <w:t xml:space="preserve">天内是否有发热、咳嗽、乏力、呕吐、腹泻等症状？有 </w:t>
            </w:r>
            <w:r>
              <w:rPr>
                <w:rFonts w:ascii="仿宋" w:eastAsia="仿宋" w:hAnsi="仿宋"/>
                <w:sz w:val="24"/>
              </w:rPr>
              <w:t xml:space="preserve"> </w:t>
            </w:r>
            <w:r>
              <w:rPr>
                <w:rFonts w:ascii="仿宋" w:eastAsia="仿宋" w:hAnsi="仿宋" w:hint="eastAsia"/>
                <w:sz w:val="24"/>
              </w:rPr>
              <w:t>无</w:t>
            </w:r>
          </w:p>
          <w:p w14:paraId="10ED0956" w14:textId="77777777" w:rsidR="008B0405" w:rsidRDefault="00000000">
            <w:pPr>
              <w:rPr>
                <w:rFonts w:ascii="仿宋" w:eastAsia="仿宋" w:hAnsi="仿宋"/>
                <w:sz w:val="24"/>
              </w:rPr>
            </w:pPr>
            <w:r>
              <w:rPr>
                <w:rFonts w:ascii="仿宋" w:eastAsia="仿宋" w:hAnsi="仿宋" w:hint="eastAsia"/>
                <w:sz w:val="24"/>
              </w:rPr>
              <w:t>2、2</w:t>
            </w:r>
            <w:r>
              <w:rPr>
                <w:rFonts w:ascii="仿宋" w:eastAsia="仿宋" w:hAnsi="仿宋"/>
                <w:sz w:val="24"/>
              </w:rPr>
              <w:t>1</w:t>
            </w:r>
            <w:r>
              <w:rPr>
                <w:rFonts w:ascii="仿宋" w:eastAsia="仿宋" w:hAnsi="仿宋" w:hint="eastAsia"/>
                <w:sz w:val="24"/>
              </w:rPr>
              <w:t xml:space="preserve">天内是否有国内疫情中高风险地区旅居史？ 有 </w:t>
            </w:r>
            <w:r>
              <w:rPr>
                <w:rFonts w:ascii="仿宋" w:eastAsia="仿宋" w:hAnsi="仿宋"/>
                <w:sz w:val="24"/>
              </w:rPr>
              <w:t xml:space="preserve"> </w:t>
            </w:r>
            <w:r>
              <w:rPr>
                <w:rFonts w:ascii="仿宋" w:eastAsia="仿宋" w:hAnsi="仿宋" w:hint="eastAsia"/>
                <w:sz w:val="24"/>
              </w:rPr>
              <w:t>无</w:t>
            </w:r>
          </w:p>
          <w:p w14:paraId="708BD1E6" w14:textId="77777777" w:rsidR="008B0405" w:rsidRDefault="00000000">
            <w:pPr>
              <w:rPr>
                <w:rFonts w:ascii="仿宋" w:eastAsia="仿宋" w:hAnsi="仿宋"/>
                <w:sz w:val="24"/>
              </w:rPr>
            </w:pPr>
            <w:r>
              <w:rPr>
                <w:rFonts w:ascii="仿宋" w:eastAsia="仿宋" w:hAnsi="仿宋" w:hint="eastAsia"/>
                <w:sz w:val="24"/>
              </w:rPr>
              <w:t>3、2</w:t>
            </w:r>
            <w:r>
              <w:rPr>
                <w:rFonts w:ascii="仿宋" w:eastAsia="仿宋" w:hAnsi="仿宋"/>
                <w:sz w:val="24"/>
              </w:rPr>
              <w:t>1</w:t>
            </w:r>
            <w:r>
              <w:rPr>
                <w:rFonts w:ascii="仿宋" w:eastAsia="仿宋" w:hAnsi="仿宋" w:hint="eastAsia"/>
                <w:sz w:val="24"/>
              </w:rPr>
              <w:t>天内是否有国（境）外旅居史？有 无</w:t>
            </w:r>
          </w:p>
          <w:p w14:paraId="3F006475" w14:textId="77777777" w:rsidR="008B0405" w:rsidRDefault="00000000">
            <w:pPr>
              <w:rPr>
                <w:rFonts w:ascii="仿宋" w:eastAsia="仿宋" w:hAnsi="仿宋"/>
                <w:sz w:val="24"/>
              </w:rPr>
            </w:pPr>
            <w:r>
              <w:rPr>
                <w:rFonts w:ascii="仿宋" w:eastAsia="仿宋" w:hAnsi="仿宋" w:hint="eastAsia"/>
                <w:sz w:val="24"/>
              </w:rPr>
              <w:t>4、2</w:t>
            </w:r>
            <w:r>
              <w:rPr>
                <w:rFonts w:ascii="仿宋" w:eastAsia="仿宋" w:hAnsi="仿宋"/>
                <w:sz w:val="24"/>
              </w:rPr>
              <w:t>1</w:t>
            </w:r>
            <w:r>
              <w:rPr>
                <w:rFonts w:ascii="仿宋" w:eastAsia="仿宋" w:hAnsi="仿宋" w:hint="eastAsia"/>
                <w:sz w:val="24"/>
              </w:rPr>
              <w:t>天内是否与其他去过中高风险地区正在居家医学观察期的人员共同居住？有 无</w:t>
            </w:r>
          </w:p>
          <w:p w14:paraId="0D1AB8BE" w14:textId="77777777" w:rsidR="008B0405" w:rsidRDefault="00000000">
            <w:pPr>
              <w:rPr>
                <w:rFonts w:ascii="仿宋" w:eastAsia="仿宋" w:hAnsi="仿宋"/>
                <w:sz w:val="24"/>
              </w:rPr>
            </w:pPr>
            <w:r>
              <w:rPr>
                <w:rFonts w:ascii="仿宋" w:eastAsia="仿宋" w:hAnsi="仿宋" w:hint="eastAsia"/>
                <w:sz w:val="24"/>
              </w:rPr>
              <w:t xml:space="preserve">5、是否被判为新冠肺炎确诊、疑似病例或无症状感染者的密切接触者？是 </w:t>
            </w:r>
            <w:r>
              <w:rPr>
                <w:rFonts w:ascii="仿宋" w:eastAsia="仿宋" w:hAnsi="仿宋"/>
                <w:sz w:val="24"/>
              </w:rPr>
              <w:t xml:space="preserve"> </w:t>
            </w:r>
            <w:r>
              <w:rPr>
                <w:rFonts w:ascii="仿宋" w:eastAsia="仿宋" w:hAnsi="仿宋" w:hint="eastAsia"/>
                <w:sz w:val="24"/>
              </w:rPr>
              <w:t>否</w:t>
            </w:r>
          </w:p>
          <w:p w14:paraId="552E1B80" w14:textId="77777777" w:rsidR="008B0405" w:rsidRDefault="00000000">
            <w:pPr>
              <w:rPr>
                <w:rFonts w:ascii="仿宋" w:eastAsia="仿宋" w:hAnsi="仿宋"/>
                <w:sz w:val="24"/>
              </w:rPr>
            </w:pPr>
            <w:r>
              <w:rPr>
                <w:rFonts w:ascii="仿宋" w:eastAsia="仿宋" w:hAnsi="仿宋" w:hint="eastAsia"/>
                <w:sz w:val="24"/>
              </w:rPr>
              <w:t>6、是否接种新冠病毒疫苗？A完成；B仅接种第一针；C未接种。</w:t>
            </w:r>
          </w:p>
        </w:tc>
        <w:tc>
          <w:tcPr>
            <w:tcW w:w="1355" w:type="dxa"/>
            <w:shd w:val="clear" w:color="auto" w:fill="auto"/>
          </w:tcPr>
          <w:p w14:paraId="64E1EC78" w14:textId="77777777" w:rsidR="008B0405" w:rsidRDefault="00000000">
            <w:pPr>
              <w:rPr>
                <w:rFonts w:ascii="仿宋" w:eastAsia="仿宋" w:hAnsi="仿宋"/>
                <w:sz w:val="24"/>
              </w:rPr>
            </w:pPr>
            <w:r>
              <w:rPr>
                <w:rFonts w:ascii="仿宋" w:eastAsia="仿宋" w:hAnsi="仿宋" w:hint="eastAsia"/>
                <w:sz w:val="24"/>
              </w:rPr>
              <w:t>有相关情况的简单描述：</w:t>
            </w:r>
          </w:p>
          <w:p w14:paraId="4A3991CF" w14:textId="77777777" w:rsidR="008B0405" w:rsidRDefault="008B0405">
            <w:pPr>
              <w:rPr>
                <w:rFonts w:ascii="仿宋" w:eastAsia="仿宋" w:hAnsi="仿宋"/>
                <w:sz w:val="24"/>
              </w:rPr>
            </w:pPr>
          </w:p>
        </w:tc>
      </w:tr>
      <w:tr w:rsidR="008B0405" w14:paraId="65E65BC8" w14:textId="77777777">
        <w:trPr>
          <w:trHeight w:val="1164"/>
        </w:trPr>
        <w:tc>
          <w:tcPr>
            <w:tcW w:w="8296" w:type="dxa"/>
            <w:gridSpan w:val="5"/>
            <w:shd w:val="clear" w:color="auto" w:fill="auto"/>
          </w:tcPr>
          <w:p w14:paraId="7197C17A" w14:textId="77777777" w:rsidR="008B0405" w:rsidRDefault="00000000">
            <w:pPr>
              <w:rPr>
                <w:rFonts w:ascii="仿宋" w:eastAsia="仿宋" w:hAnsi="仿宋"/>
                <w:sz w:val="24"/>
              </w:rPr>
            </w:pPr>
            <w:r>
              <w:rPr>
                <w:rFonts w:ascii="仿宋" w:eastAsia="仿宋" w:hAnsi="仿宋" w:hint="eastAsia"/>
                <w:sz w:val="24"/>
              </w:rPr>
              <w:t>需要申报的其他情况：</w:t>
            </w:r>
          </w:p>
        </w:tc>
      </w:tr>
      <w:tr w:rsidR="008B0405" w14:paraId="5B12A8E7" w14:textId="77777777">
        <w:trPr>
          <w:trHeight w:val="3676"/>
        </w:trPr>
        <w:tc>
          <w:tcPr>
            <w:tcW w:w="8296" w:type="dxa"/>
            <w:gridSpan w:val="5"/>
            <w:shd w:val="clear" w:color="auto" w:fill="auto"/>
          </w:tcPr>
          <w:p w14:paraId="515BE83D" w14:textId="77777777" w:rsidR="008B0405" w:rsidRDefault="00000000">
            <w:pPr>
              <w:rPr>
                <w:rFonts w:ascii="仿宋" w:eastAsia="仿宋" w:hAnsi="仿宋"/>
                <w:sz w:val="24"/>
              </w:rPr>
            </w:pPr>
            <w:r>
              <w:rPr>
                <w:rFonts w:ascii="仿宋" w:eastAsia="仿宋" w:hAnsi="仿宋" w:hint="eastAsia"/>
                <w:sz w:val="24"/>
              </w:rPr>
              <w:t>本人承诺：</w:t>
            </w:r>
          </w:p>
          <w:p w14:paraId="4DE94B2B" w14:textId="77777777" w:rsidR="008B0405" w:rsidRDefault="00000000">
            <w:pPr>
              <w:rPr>
                <w:rFonts w:ascii="仿宋" w:eastAsia="仿宋" w:hAnsi="仿宋"/>
                <w:sz w:val="24"/>
              </w:rPr>
            </w:pPr>
            <w:r>
              <w:rPr>
                <w:rFonts w:ascii="仿宋" w:eastAsia="仿宋" w:hAnsi="仿宋" w:hint="eastAsia"/>
                <w:sz w:val="24"/>
              </w:rPr>
              <w:t>1、本人充分理解并遵守开评标期间各项防疫安全要求，开评标期间将自行做好防护，自觉配合体温测量等防疫工作。</w:t>
            </w:r>
          </w:p>
          <w:p w14:paraId="09F596C1" w14:textId="77777777" w:rsidR="008B0405" w:rsidRDefault="00000000">
            <w:pPr>
              <w:rPr>
                <w:rFonts w:ascii="仿宋" w:eastAsia="仿宋" w:hAnsi="仿宋"/>
                <w:sz w:val="24"/>
              </w:rPr>
            </w:pPr>
            <w:r>
              <w:rPr>
                <w:rFonts w:ascii="仿宋" w:eastAsia="仿宋" w:hAnsi="仿宋"/>
                <w:sz w:val="24"/>
              </w:rPr>
              <w:t>2</w:t>
            </w:r>
            <w:r>
              <w:rPr>
                <w:rFonts w:ascii="仿宋" w:eastAsia="仿宋" w:hAnsi="仿宋" w:hint="eastAsia"/>
                <w:sz w:val="24"/>
              </w:rPr>
              <w:t>、开评标期间如出现咳嗽、发热等身体异常情况，将自觉接受流行病学调查，并主动配合落实相关疫情防控措施。</w:t>
            </w:r>
          </w:p>
          <w:p w14:paraId="2DA50D55" w14:textId="77777777" w:rsidR="008B0405" w:rsidRDefault="00000000">
            <w:pPr>
              <w:rPr>
                <w:rFonts w:ascii="仿宋" w:eastAsia="仿宋" w:hAnsi="仿宋"/>
                <w:sz w:val="24"/>
              </w:rPr>
            </w:pPr>
            <w:r>
              <w:rPr>
                <w:rFonts w:ascii="仿宋" w:eastAsia="仿宋" w:hAnsi="仿宋" w:hint="eastAsia"/>
                <w:sz w:val="24"/>
              </w:rPr>
              <w:t>3、本人在开评标期间严格遵守管理要求，非必要不外出。</w:t>
            </w:r>
          </w:p>
          <w:p w14:paraId="2FFD3798" w14:textId="77777777" w:rsidR="008B0405" w:rsidRDefault="00000000">
            <w:pPr>
              <w:rPr>
                <w:rFonts w:ascii="仿宋" w:eastAsia="仿宋" w:hAnsi="仿宋"/>
                <w:sz w:val="24"/>
              </w:rPr>
            </w:pPr>
            <w:r>
              <w:rPr>
                <w:rFonts w:ascii="仿宋" w:eastAsia="仿宋" w:hAnsi="仿宋" w:hint="eastAsia"/>
                <w:sz w:val="24"/>
              </w:rPr>
              <w:t>4、以上内容属实，如有隐瞒、续保、谎报，本人承担相关法律责任和后果。</w:t>
            </w:r>
          </w:p>
          <w:p w14:paraId="204A8129" w14:textId="77777777" w:rsidR="008B0405" w:rsidRDefault="00000000">
            <w:pPr>
              <w:ind w:firstLineChars="1600" w:firstLine="3840"/>
              <w:rPr>
                <w:rFonts w:ascii="仿宋" w:eastAsia="仿宋" w:hAnsi="仿宋"/>
                <w:sz w:val="24"/>
              </w:rPr>
            </w:pPr>
            <w:r>
              <w:rPr>
                <w:rFonts w:ascii="仿宋" w:eastAsia="仿宋" w:hAnsi="仿宋" w:hint="eastAsia"/>
                <w:sz w:val="24"/>
              </w:rPr>
              <w:t>承诺人（签名）：</w:t>
            </w:r>
          </w:p>
          <w:p w14:paraId="6549CB8C" w14:textId="77777777" w:rsidR="008B0405" w:rsidRDefault="008B0405">
            <w:pPr>
              <w:ind w:firstLineChars="1600" w:firstLine="3840"/>
              <w:rPr>
                <w:rFonts w:ascii="仿宋" w:eastAsia="仿宋" w:hAnsi="仿宋"/>
                <w:sz w:val="24"/>
              </w:rPr>
            </w:pPr>
          </w:p>
        </w:tc>
      </w:tr>
    </w:tbl>
    <w:p w14:paraId="75E68719" w14:textId="77777777" w:rsidR="008B0405" w:rsidRDefault="00000000">
      <w:pPr>
        <w:rPr>
          <w:rFonts w:ascii="宋体" w:hAnsi="宋体" w:cs="宋体"/>
          <w:color w:val="333333"/>
          <w:kern w:val="0"/>
          <w:szCs w:val="21"/>
        </w:rPr>
      </w:pPr>
      <w:r>
        <w:rPr>
          <w:rFonts w:ascii="宋体" w:hAnsi="宋体"/>
          <w:b/>
          <w:bCs/>
          <w:color w:val="333333"/>
          <w:kern w:val="0"/>
          <w:szCs w:val="21"/>
        </w:rPr>
        <w:t>注：存在瞒报或审查不严的企业，一经发现将严肃处理，在诚信体系中予以记录，并报有关部门依法追究责任。</w:t>
      </w:r>
      <w:r>
        <w:rPr>
          <w:rFonts w:ascii="宋体" w:hAnsi="宋体" w:cs="宋体"/>
          <w:color w:val="333333"/>
          <w:kern w:val="0"/>
          <w:szCs w:val="21"/>
        </w:rPr>
        <w:br w:type="page"/>
      </w:r>
    </w:p>
    <w:p w14:paraId="27D9BA7A" w14:textId="77777777" w:rsidR="008B0405" w:rsidRDefault="008B0405">
      <w:pPr>
        <w:rPr>
          <w:rFonts w:ascii="宋体" w:hAnsi="宋体" w:cs="宋体"/>
          <w:color w:val="333333"/>
          <w:kern w:val="0"/>
          <w:szCs w:val="21"/>
        </w:rPr>
      </w:pPr>
    </w:p>
    <w:p w14:paraId="66D39F7A" w14:textId="77777777" w:rsidR="008B0405" w:rsidRDefault="00000000">
      <w:pPr>
        <w:pStyle w:val="1xuhuan"/>
      </w:pPr>
      <w:bookmarkStart w:id="4" w:name="_Toc107343513"/>
      <w:bookmarkStart w:id="5" w:name="_Hlk107344576"/>
      <w:bookmarkEnd w:id="3"/>
      <w:r>
        <w:rPr>
          <w:rFonts w:hint="eastAsia"/>
        </w:rPr>
        <w:t>第二章</w:t>
      </w:r>
      <w:r>
        <w:rPr>
          <w:rFonts w:hint="eastAsia"/>
        </w:rPr>
        <w:t xml:space="preserve"> </w:t>
      </w:r>
      <w:r>
        <w:rPr>
          <w:rFonts w:hint="eastAsia"/>
        </w:rPr>
        <w:t>总则</w:t>
      </w:r>
      <w:bookmarkEnd w:id="4"/>
    </w:p>
    <w:p w14:paraId="5F99FE4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1.采购方式</w:t>
      </w:r>
    </w:p>
    <w:p w14:paraId="31BC1C3E" w14:textId="77777777" w:rsidR="008B0405" w:rsidRDefault="00000000">
      <w:pPr>
        <w:snapToGrid w:val="0"/>
        <w:ind w:firstLineChars="200" w:firstLine="488"/>
        <w:rPr>
          <w:rFonts w:ascii="宋体" w:hAnsi="宋体" w:cs="仿宋_GB2312"/>
          <w:spacing w:val="2"/>
          <w:sz w:val="24"/>
          <w:lang w:val="zh-CN"/>
        </w:rPr>
      </w:pPr>
      <w:bookmarkStart w:id="6" w:name="_Toc40448609"/>
      <w:r>
        <w:rPr>
          <w:rFonts w:ascii="宋体" w:hAnsi="宋体" w:cs="仿宋_GB2312" w:hint="eastAsia"/>
          <w:spacing w:val="2"/>
          <w:sz w:val="24"/>
          <w:lang w:val="zh-CN"/>
        </w:rPr>
        <w:t>本次采购采取竞争性磋商，本磋商文件仅适用于采购公告中所述项目。</w:t>
      </w:r>
      <w:bookmarkEnd w:id="6"/>
    </w:p>
    <w:p w14:paraId="1894507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 供应商的资格要求</w:t>
      </w:r>
    </w:p>
    <w:p w14:paraId="0CDEB15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详见采购公告。</w:t>
      </w:r>
    </w:p>
    <w:p w14:paraId="5645B8C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3</w:t>
      </w:r>
      <w:r>
        <w:rPr>
          <w:rFonts w:ascii="宋体" w:hAnsi="宋体" w:cs="仿宋_GB2312" w:hint="eastAsia"/>
          <w:spacing w:val="2"/>
          <w:sz w:val="24"/>
          <w:lang w:val="zh-CN"/>
        </w:rPr>
        <w:t>. 磋商文件的组成</w:t>
      </w:r>
    </w:p>
    <w:p w14:paraId="4BCEC59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本文件及依法对本文件所作的更正内容均为磋商文件的组成部分。</w:t>
      </w:r>
    </w:p>
    <w:p w14:paraId="56802CF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供应商应仔细检查招标文件是否齐全，如有缺漏，立即与采购人联系解决。</w:t>
      </w:r>
    </w:p>
    <w:p w14:paraId="0E4AEA0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供应商应认真阅读招标文件中所有的事项、格式、条款和规范等要求。按磋商文件要求和规定编制磋商文件，并保证所提供的全部资料的真实性，以使其磋商响应文件对竞争性磋商文件做出实质性响应，否则其风险由供应商自行承担。</w:t>
      </w:r>
    </w:p>
    <w:p w14:paraId="6B00317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供应商一旦参加本项目采购活动，即被认为接受了本磋商文件的规定和约束。</w:t>
      </w:r>
    </w:p>
    <w:p w14:paraId="017724F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4</w:t>
      </w:r>
      <w:r>
        <w:rPr>
          <w:rFonts w:ascii="宋体" w:hAnsi="宋体" w:cs="仿宋_GB2312" w:hint="eastAsia"/>
          <w:spacing w:val="2"/>
          <w:sz w:val="24"/>
          <w:lang w:val="zh-CN"/>
        </w:rPr>
        <w:t>. 磋商文件的补充</w:t>
      </w:r>
      <w:r>
        <w:rPr>
          <w:rFonts w:ascii="宋体" w:hAnsi="宋体" w:cs="仿宋_GB2312"/>
          <w:spacing w:val="2"/>
          <w:sz w:val="24"/>
          <w:lang w:val="zh-CN"/>
        </w:rPr>
        <w:t>、</w:t>
      </w:r>
      <w:r>
        <w:rPr>
          <w:rFonts w:ascii="宋体" w:hAnsi="宋体" w:cs="仿宋_GB2312" w:hint="eastAsia"/>
          <w:spacing w:val="2"/>
          <w:sz w:val="24"/>
          <w:lang w:val="zh-CN"/>
        </w:rPr>
        <w:t>澄清、更正</w:t>
      </w:r>
    </w:p>
    <w:p w14:paraId="52D1ACC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4</w:t>
      </w:r>
      <w:r>
        <w:rPr>
          <w:rFonts w:ascii="宋体" w:hAnsi="宋体" w:cs="仿宋_GB2312" w:hint="eastAsia"/>
          <w:spacing w:val="2"/>
          <w:sz w:val="24"/>
          <w:lang w:val="zh-CN"/>
        </w:rPr>
        <w:t>.1 采购人向供应商提供的有关资料和数据，是采购人现有的能使供应商利用的资料。采购人对供应商由此而做出的推论、理解和结论概不负责。供应商由于对竞争性磋商文件的任何推论和误解以及采购人对有关问题的口头解释所造成的后果，均由供应商自负。</w:t>
      </w:r>
    </w:p>
    <w:p w14:paraId="50DE766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4</w:t>
      </w:r>
      <w:r>
        <w:rPr>
          <w:rFonts w:ascii="宋体" w:hAnsi="宋体" w:cs="仿宋_GB2312" w:hint="eastAsia"/>
          <w:spacing w:val="2"/>
          <w:sz w:val="24"/>
          <w:lang w:val="zh-CN"/>
        </w:rPr>
        <w:t>.</w:t>
      </w:r>
      <w:r>
        <w:rPr>
          <w:rFonts w:ascii="宋体" w:hAnsi="宋体" w:cs="仿宋_GB2312"/>
          <w:spacing w:val="2"/>
          <w:sz w:val="24"/>
          <w:lang w:val="zh-CN"/>
        </w:rPr>
        <w:t>2</w:t>
      </w:r>
      <w:r>
        <w:rPr>
          <w:rFonts w:ascii="宋体" w:hAnsi="宋体" w:cs="仿宋_GB2312" w:hint="eastAsia"/>
          <w:spacing w:val="2"/>
          <w:sz w:val="24"/>
          <w:lang w:val="zh-CN"/>
        </w:rPr>
        <w:t xml:space="preserve"> 采购人有权对已发出的竞争性磋商文件进行必要的澄清或更正。</w:t>
      </w:r>
    </w:p>
    <w:p w14:paraId="0172565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4</w:t>
      </w:r>
      <w:r>
        <w:rPr>
          <w:rFonts w:ascii="宋体" w:hAnsi="宋体" w:cs="仿宋_GB2312" w:hint="eastAsia"/>
          <w:spacing w:val="2"/>
          <w:sz w:val="24"/>
          <w:lang w:val="zh-CN"/>
        </w:rPr>
        <w:t>.</w:t>
      </w:r>
      <w:r>
        <w:rPr>
          <w:rFonts w:ascii="宋体" w:hAnsi="宋体" w:cs="仿宋_GB2312"/>
          <w:spacing w:val="2"/>
          <w:sz w:val="24"/>
          <w:lang w:val="zh-CN"/>
        </w:rPr>
        <w:t>3</w:t>
      </w:r>
      <w:r>
        <w:rPr>
          <w:rFonts w:ascii="宋体" w:hAnsi="宋体" w:cs="仿宋_GB2312" w:hint="eastAsia"/>
          <w:spacing w:val="2"/>
          <w:sz w:val="24"/>
          <w:lang w:val="zh-CN"/>
        </w:rPr>
        <w:t xml:space="preserve"> 采购</w:t>
      </w:r>
      <w:r>
        <w:rPr>
          <w:rFonts w:ascii="宋体" w:hAnsi="宋体" w:cs="仿宋_GB2312"/>
          <w:spacing w:val="2"/>
          <w:sz w:val="24"/>
          <w:lang w:val="zh-CN"/>
        </w:rPr>
        <w:t>人可视具体情况，延长</w:t>
      </w:r>
      <w:r>
        <w:rPr>
          <w:rFonts w:ascii="宋体" w:hAnsi="宋体" w:cs="仿宋_GB2312" w:hint="eastAsia"/>
          <w:spacing w:val="2"/>
          <w:sz w:val="24"/>
          <w:lang w:val="zh-CN"/>
        </w:rPr>
        <w:t>磋商响应文件</w:t>
      </w:r>
      <w:r>
        <w:rPr>
          <w:rFonts w:ascii="宋体" w:hAnsi="宋体" w:cs="仿宋_GB2312"/>
          <w:spacing w:val="2"/>
          <w:sz w:val="24"/>
          <w:lang w:val="zh-CN"/>
        </w:rPr>
        <w:t>提交截止时间和</w:t>
      </w:r>
      <w:r>
        <w:rPr>
          <w:rFonts w:ascii="宋体" w:hAnsi="宋体" w:cs="仿宋_GB2312" w:hint="eastAsia"/>
          <w:spacing w:val="2"/>
          <w:sz w:val="24"/>
          <w:lang w:val="zh-CN"/>
        </w:rPr>
        <w:t>磋商</w:t>
      </w:r>
      <w:r>
        <w:rPr>
          <w:rFonts w:ascii="宋体" w:hAnsi="宋体" w:cs="仿宋_GB2312"/>
          <w:spacing w:val="2"/>
          <w:sz w:val="24"/>
          <w:lang w:val="zh-CN"/>
        </w:rPr>
        <w:t>时间</w:t>
      </w:r>
      <w:r>
        <w:rPr>
          <w:rFonts w:ascii="宋体" w:hAnsi="宋体" w:cs="仿宋_GB2312" w:hint="eastAsia"/>
          <w:spacing w:val="2"/>
          <w:sz w:val="24"/>
          <w:lang w:val="zh-CN"/>
        </w:rPr>
        <w:t>。</w:t>
      </w:r>
    </w:p>
    <w:p w14:paraId="1A67358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4</w:t>
      </w:r>
      <w:r>
        <w:rPr>
          <w:rFonts w:ascii="宋体" w:hAnsi="宋体" w:cs="仿宋_GB2312" w:hint="eastAsia"/>
          <w:spacing w:val="2"/>
          <w:sz w:val="24"/>
          <w:lang w:val="zh-CN"/>
        </w:rPr>
        <w:t>.</w:t>
      </w:r>
      <w:r>
        <w:rPr>
          <w:rFonts w:ascii="宋体" w:hAnsi="宋体" w:cs="仿宋_GB2312"/>
          <w:spacing w:val="2"/>
          <w:sz w:val="24"/>
          <w:lang w:val="zh-CN"/>
        </w:rPr>
        <w:t>4</w:t>
      </w:r>
      <w:r>
        <w:rPr>
          <w:rFonts w:ascii="宋体" w:hAnsi="宋体" w:cs="仿宋_GB2312" w:hint="eastAsia"/>
          <w:spacing w:val="2"/>
          <w:sz w:val="24"/>
          <w:lang w:val="zh-CN"/>
        </w:rPr>
        <w:t>所有有关竞争性磋商</w:t>
      </w:r>
      <w:r>
        <w:rPr>
          <w:rFonts w:ascii="宋体" w:hAnsi="宋体" w:cs="仿宋_GB2312"/>
          <w:spacing w:val="2"/>
          <w:sz w:val="24"/>
          <w:lang w:val="zh-CN"/>
        </w:rPr>
        <w:t>文件</w:t>
      </w:r>
      <w:r>
        <w:rPr>
          <w:rFonts w:ascii="宋体" w:hAnsi="宋体" w:cs="仿宋_GB2312" w:hint="eastAsia"/>
          <w:spacing w:val="2"/>
          <w:sz w:val="24"/>
          <w:lang w:val="zh-CN"/>
        </w:rPr>
        <w:t>的补充</w:t>
      </w:r>
      <w:r>
        <w:rPr>
          <w:rFonts w:ascii="宋体" w:hAnsi="宋体" w:cs="仿宋_GB2312"/>
          <w:spacing w:val="2"/>
          <w:sz w:val="24"/>
          <w:lang w:val="zh-CN"/>
        </w:rPr>
        <w:t>、</w:t>
      </w:r>
      <w:r>
        <w:rPr>
          <w:rFonts w:ascii="宋体" w:hAnsi="宋体" w:cs="仿宋_GB2312" w:hint="eastAsia"/>
          <w:spacing w:val="2"/>
          <w:sz w:val="24"/>
          <w:lang w:val="zh-CN"/>
        </w:rPr>
        <w:t>澄清、更正将</w:t>
      </w:r>
      <w:r>
        <w:rPr>
          <w:rFonts w:ascii="宋体" w:hAnsi="宋体" w:cs="仿宋_GB2312"/>
          <w:spacing w:val="2"/>
          <w:sz w:val="24"/>
          <w:lang w:val="zh-CN"/>
        </w:rPr>
        <w:t>在</w:t>
      </w:r>
      <w:r>
        <w:rPr>
          <w:rFonts w:ascii="宋体" w:hAnsi="宋体" w:cs="仿宋_GB2312" w:hint="eastAsia"/>
          <w:spacing w:val="2"/>
          <w:sz w:val="24"/>
          <w:lang w:val="zh-CN"/>
        </w:rPr>
        <w:t>常州市司法局官网</w:t>
      </w:r>
      <w:r>
        <w:rPr>
          <w:rFonts w:ascii="宋体" w:hAnsi="宋体" w:cs="仿宋_GB2312"/>
          <w:spacing w:val="2"/>
          <w:sz w:val="24"/>
          <w:lang w:val="zh-CN"/>
        </w:rPr>
        <w:t>公告</w:t>
      </w:r>
      <w:r>
        <w:rPr>
          <w:rFonts w:ascii="宋体" w:hAnsi="宋体" w:cs="仿宋_GB2312" w:hint="eastAsia"/>
          <w:spacing w:val="2"/>
          <w:sz w:val="24"/>
          <w:lang w:val="zh-CN"/>
        </w:rPr>
        <w:t>。上述内容将作为竞争性磋商文件的组成部分，并对供应商具有约束力，由供应商自行关注并获取。</w:t>
      </w:r>
    </w:p>
    <w:p w14:paraId="047D416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4</w:t>
      </w:r>
      <w:r>
        <w:rPr>
          <w:rFonts w:ascii="宋体" w:hAnsi="宋体" w:cs="仿宋_GB2312"/>
          <w:spacing w:val="2"/>
          <w:sz w:val="24"/>
          <w:lang w:val="zh-CN"/>
        </w:rPr>
        <w:t>.5供应商在收到谈判文件后，如有疑问需要澄清，应在</w:t>
      </w:r>
      <w:r>
        <w:rPr>
          <w:rFonts w:ascii="宋体" w:hAnsi="宋体" w:cs="仿宋_GB2312" w:hint="eastAsia"/>
          <w:spacing w:val="2"/>
          <w:sz w:val="24"/>
          <w:lang w:val="zh-CN"/>
        </w:rPr>
        <w:t>报价截止期2日前</w:t>
      </w:r>
      <w:r>
        <w:rPr>
          <w:rFonts w:ascii="宋体" w:hAnsi="宋体" w:cs="仿宋_GB2312"/>
          <w:spacing w:val="2"/>
          <w:sz w:val="24"/>
          <w:lang w:val="zh-CN"/>
        </w:rPr>
        <w:t>以书面形式向</w:t>
      </w:r>
      <w:r>
        <w:rPr>
          <w:rFonts w:ascii="宋体" w:hAnsi="宋体" w:cs="仿宋_GB2312" w:hint="eastAsia"/>
          <w:spacing w:val="2"/>
          <w:sz w:val="24"/>
          <w:lang w:val="zh-CN"/>
        </w:rPr>
        <w:t>采购人</w:t>
      </w:r>
      <w:r>
        <w:rPr>
          <w:rFonts w:ascii="宋体" w:hAnsi="宋体" w:cs="仿宋_GB2312"/>
          <w:spacing w:val="2"/>
          <w:sz w:val="24"/>
          <w:lang w:val="zh-CN"/>
        </w:rPr>
        <w:t>提出，如无疑问,视作供应商完全响应谈判文件的条款和要求。</w:t>
      </w:r>
      <w:r>
        <w:rPr>
          <w:rFonts w:ascii="宋体" w:hAnsi="宋体" w:cs="仿宋_GB2312" w:hint="eastAsia"/>
          <w:spacing w:val="2"/>
          <w:sz w:val="24"/>
          <w:lang w:val="zh-CN"/>
        </w:rPr>
        <w:t>采购人</w:t>
      </w:r>
      <w:r>
        <w:rPr>
          <w:rFonts w:ascii="宋体" w:hAnsi="宋体" w:cs="仿宋_GB2312"/>
          <w:spacing w:val="2"/>
          <w:sz w:val="24"/>
          <w:lang w:val="zh-CN"/>
        </w:rPr>
        <w:t>作出的澄清</w:t>
      </w:r>
      <w:r>
        <w:rPr>
          <w:rFonts w:ascii="宋体" w:hAnsi="宋体" w:cs="仿宋_GB2312" w:hint="eastAsia"/>
          <w:spacing w:val="2"/>
          <w:sz w:val="24"/>
          <w:lang w:val="zh-CN"/>
        </w:rPr>
        <w:t>或</w:t>
      </w:r>
      <w:r>
        <w:rPr>
          <w:rFonts w:ascii="宋体" w:hAnsi="宋体" w:cs="仿宋_GB2312"/>
          <w:spacing w:val="2"/>
          <w:sz w:val="24"/>
          <w:lang w:val="zh-CN"/>
        </w:rPr>
        <w:t>修改将公告通知所有谈判文件收受人。</w:t>
      </w:r>
    </w:p>
    <w:p w14:paraId="5443DF9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5</w:t>
      </w:r>
      <w:r>
        <w:rPr>
          <w:rFonts w:ascii="宋体" w:hAnsi="宋体" w:cs="仿宋_GB2312" w:hint="eastAsia"/>
          <w:spacing w:val="2"/>
          <w:sz w:val="24"/>
          <w:lang w:val="zh-CN"/>
        </w:rPr>
        <w:t>. 供应商的义务</w:t>
      </w:r>
    </w:p>
    <w:p w14:paraId="4AE5255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5.1</w:t>
      </w:r>
      <w:r>
        <w:rPr>
          <w:rFonts w:ascii="宋体" w:hAnsi="宋体" w:cs="仿宋_GB2312" w:hint="eastAsia"/>
          <w:spacing w:val="2"/>
          <w:sz w:val="24"/>
          <w:lang w:val="zh-CN"/>
        </w:rPr>
        <w:t xml:space="preserve"> 供应商应当认真阅读竞争性磋商文件，完全明了采购项目的内容。</w:t>
      </w:r>
    </w:p>
    <w:p w14:paraId="53D56FD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5.2</w:t>
      </w:r>
      <w:r>
        <w:rPr>
          <w:rFonts w:ascii="宋体" w:hAnsi="宋体" w:cs="仿宋_GB2312" w:hint="eastAsia"/>
          <w:spacing w:val="2"/>
          <w:sz w:val="24"/>
          <w:lang w:val="zh-CN"/>
        </w:rPr>
        <w:t xml:space="preserve"> 供应商应当按照竞争性磋商文件的要求编制磋商响应文件。磋商响应文</w:t>
      </w:r>
      <w:r>
        <w:rPr>
          <w:rFonts w:ascii="宋体" w:hAnsi="宋体" w:cs="仿宋_GB2312" w:hint="eastAsia"/>
          <w:spacing w:val="2"/>
          <w:sz w:val="24"/>
          <w:lang w:val="zh-CN"/>
        </w:rPr>
        <w:lastRenderedPageBreak/>
        <w:t>件应对竞争性磋商文件提出的实质性要求和条件做出完全响应。</w:t>
      </w:r>
    </w:p>
    <w:p w14:paraId="3E3055A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5.</w:t>
      </w:r>
      <w:r>
        <w:rPr>
          <w:rFonts w:ascii="宋体" w:hAnsi="宋体" w:cs="仿宋_GB2312" w:hint="eastAsia"/>
          <w:spacing w:val="2"/>
          <w:sz w:val="24"/>
          <w:lang w:val="zh-CN"/>
        </w:rPr>
        <w:t>3 供应商应在磋商响应文件</w:t>
      </w:r>
      <w:r>
        <w:rPr>
          <w:rFonts w:ascii="宋体" w:hAnsi="宋体" w:cs="仿宋_GB2312"/>
          <w:spacing w:val="2"/>
          <w:sz w:val="24"/>
          <w:lang w:val="zh-CN"/>
        </w:rPr>
        <w:t>提交</w:t>
      </w:r>
      <w:r>
        <w:rPr>
          <w:rFonts w:ascii="宋体" w:hAnsi="宋体" w:cs="仿宋_GB2312" w:hint="eastAsia"/>
          <w:spacing w:val="2"/>
          <w:sz w:val="24"/>
          <w:lang w:val="zh-CN"/>
        </w:rPr>
        <w:t>截止时间前，将密封的磋商响应文件送达磋商地点。</w:t>
      </w:r>
    </w:p>
    <w:p w14:paraId="5F5303F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5.</w:t>
      </w:r>
      <w:r>
        <w:rPr>
          <w:rFonts w:ascii="宋体" w:hAnsi="宋体" w:cs="仿宋_GB2312" w:hint="eastAsia"/>
          <w:spacing w:val="2"/>
          <w:sz w:val="24"/>
          <w:lang w:val="zh-CN"/>
        </w:rPr>
        <w:t>4 供应商不得相互串通磋商报价，不得排挤其他供应商的公平竞争，损害采购人或者其他供应商合法权益。供应商不得与采购人串通，损害国家利益，公众利益或者他人的合法权益。</w:t>
      </w:r>
    </w:p>
    <w:p w14:paraId="0ECC173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6</w:t>
      </w:r>
      <w:r>
        <w:rPr>
          <w:rFonts w:ascii="宋体" w:hAnsi="宋体" w:cs="仿宋_GB2312" w:hint="eastAsia"/>
          <w:spacing w:val="2"/>
          <w:sz w:val="24"/>
          <w:lang w:val="zh-CN"/>
        </w:rPr>
        <w:t>.磋商报价</w:t>
      </w:r>
    </w:p>
    <w:p w14:paraId="46A25AF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6</w:t>
      </w:r>
      <w:r>
        <w:rPr>
          <w:rFonts w:ascii="宋体" w:hAnsi="宋体" w:cs="仿宋_GB2312" w:hint="eastAsia"/>
          <w:spacing w:val="2"/>
          <w:sz w:val="24"/>
          <w:lang w:val="zh-CN"/>
        </w:rPr>
        <w:t>.1 本项目磋商总价应包括为完成该项服务项目所涉及到的一切相关费用，采购人不再支付其他任何费用。</w:t>
      </w:r>
    </w:p>
    <w:p w14:paraId="5D8876F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6</w:t>
      </w:r>
      <w:r>
        <w:rPr>
          <w:rFonts w:ascii="宋体" w:hAnsi="宋体" w:cs="仿宋_GB2312" w:hint="eastAsia"/>
          <w:spacing w:val="2"/>
          <w:sz w:val="24"/>
          <w:lang w:val="zh-CN"/>
        </w:rPr>
        <w:t>.2 磋商报价方式</w:t>
      </w:r>
    </w:p>
    <w:p w14:paraId="5749D02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6.2.</w:t>
      </w:r>
      <w:r>
        <w:rPr>
          <w:rFonts w:ascii="宋体" w:hAnsi="宋体" w:cs="仿宋_GB2312" w:hint="eastAsia"/>
          <w:spacing w:val="2"/>
          <w:sz w:val="24"/>
          <w:lang w:val="zh-CN"/>
        </w:rPr>
        <w:t>1 供应商应按照竞争性磋商文件中提供的格式完整填写报价一览表。报价一览表中的报价应与磋商分项报价表的总价完全一致，如有不一致的，以报价一览表的报价为准。</w:t>
      </w:r>
    </w:p>
    <w:p w14:paraId="45C2645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供应商填报磋商分项报价表时，每一单项均应计算并填写单价和总价，该表由法定代表人或代理人签署。供应商未填单价或合价的项目，在实施后，采购人将不予支付，并视为该项费用已包括在其它有价款的单价或合价内。一项磋商内容只允许一个报价，不接受任何有选择性的磋商报价。</w:t>
      </w:r>
    </w:p>
    <w:p w14:paraId="4D9156F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6</w:t>
      </w:r>
      <w:r>
        <w:rPr>
          <w:rFonts w:ascii="宋体" w:hAnsi="宋体" w:cs="仿宋_GB2312" w:hint="eastAsia"/>
          <w:spacing w:val="2"/>
          <w:sz w:val="24"/>
          <w:lang w:val="zh-CN"/>
        </w:rPr>
        <w:t>.2.2报价货币为人民币，评审时以人民币为准。</w:t>
      </w:r>
    </w:p>
    <w:p w14:paraId="5BC151D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6.2.3</w:t>
      </w:r>
      <w:r>
        <w:rPr>
          <w:rFonts w:ascii="宋体" w:hAnsi="宋体" w:cs="仿宋_GB2312" w:hint="eastAsia"/>
          <w:spacing w:val="2"/>
          <w:sz w:val="24"/>
          <w:lang w:val="zh-CN"/>
        </w:rPr>
        <w:t>磋商报价高于最高限价的作为无效响应处理。</w:t>
      </w:r>
    </w:p>
    <w:p w14:paraId="226E5DD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6.2.4</w:t>
      </w:r>
      <w:r>
        <w:rPr>
          <w:rFonts w:ascii="宋体" w:hAnsi="宋体" w:cs="仿宋_GB2312" w:hint="eastAsia"/>
          <w:spacing w:val="2"/>
          <w:sz w:val="24"/>
          <w:lang w:val="zh-CN"/>
        </w:rPr>
        <w:t>磋商报价次数：本项目采用二次报价，磋商响应文件报价一览表的报价作为首次报价，在磋商结束后，</w:t>
      </w:r>
      <w:r>
        <w:rPr>
          <w:rFonts w:ascii="宋体" w:hAnsi="宋体" w:cs="仿宋_GB2312"/>
          <w:spacing w:val="2"/>
          <w:sz w:val="24"/>
          <w:lang w:val="zh-CN"/>
        </w:rPr>
        <w:t>磋商小组应当要求所有实质性响应的供应商在规定时间内提交最后报价</w:t>
      </w:r>
      <w:r>
        <w:rPr>
          <w:rFonts w:ascii="宋体" w:hAnsi="宋体" w:cs="仿宋_GB2312" w:hint="eastAsia"/>
          <w:spacing w:val="2"/>
          <w:sz w:val="24"/>
          <w:lang w:val="zh-CN"/>
        </w:rPr>
        <w:t>，最后报价作为评分依据。</w:t>
      </w:r>
    </w:p>
    <w:p w14:paraId="7F137AD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7</w:t>
      </w:r>
      <w:r>
        <w:rPr>
          <w:rFonts w:ascii="宋体" w:hAnsi="宋体" w:cs="仿宋_GB2312" w:hint="eastAsia"/>
          <w:spacing w:val="2"/>
          <w:sz w:val="24"/>
          <w:lang w:val="zh-CN"/>
        </w:rPr>
        <w:t>. 磋商响应文件的组成</w:t>
      </w:r>
    </w:p>
    <w:p w14:paraId="295C739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 xml:space="preserve"> 详见第六章《磋商响应文件的组成》</w:t>
      </w:r>
    </w:p>
    <w:p w14:paraId="5ACBD18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8</w:t>
      </w:r>
      <w:r>
        <w:rPr>
          <w:rFonts w:ascii="宋体" w:hAnsi="宋体" w:cs="仿宋_GB2312" w:hint="eastAsia"/>
          <w:spacing w:val="2"/>
          <w:sz w:val="24"/>
          <w:lang w:val="zh-CN"/>
        </w:rPr>
        <w:t>.磋商响应文件的制作</w:t>
      </w:r>
    </w:p>
    <w:p w14:paraId="5833230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8</w:t>
      </w:r>
      <w:r>
        <w:rPr>
          <w:rFonts w:ascii="宋体" w:hAnsi="宋体" w:cs="仿宋_GB2312" w:hint="eastAsia"/>
          <w:spacing w:val="2"/>
          <w:sz w:val="24"/>
          <w:lang w:val="zh-CN"/>
        </w:rPr>
        <w:t>.l 供应商应提交的磋商响应文件：壹份“正本”、贰份“副本”。磋商响应文件正本和副本如有不一致之处，以正本为准。响应文件应认真编写，标明页码，胶装成册并封装，非胶装式的装订按废标处理。</w:t>
      </w:r>
    </w:p>
    <w:p w14:paraId="3CD3B9B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8</w:t>
      </w:r>
      <w:r>
        <w:rPr>
          <w:rFonts w:ascii="宋体" w:hAnsi="宋体" w:cs="仿宋_GB2312" w:hint="eastAsia"/>
          <w:spacing w:val="2"/>
          <w:sz w:val="24"/>
          <w:lang w:val="zh-CN"/>
        </w:rPr>
        <w:t>.2 磋商响应文件正本、副本必须全部是打印件。所有封面上都应写明正本或副本、采购人名称、供应商名称、项目名称、年月日，加盖供应商公章。</w:t>
      </w:r>
    </w:p>
    <w:p w14:paraId="2188196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lastRenderedPageBreak/>
        <w:t>8</w:t>
      </w:r>
      <w:r>
        <w:rPr>
          <w:rFonts w:ascii="宋体" w:hAnsi="宋体" w:cs="仿宋_GB2312" w:hint="eastAsia"/>
          <w:spacing w:val="2"/>
          <w:sz w:val="24"/>
          <w:lang w:val="zh-CN"/>
        </w:rPr>
        <w:t>.3 磋商响应文件应无涂改和行间插字，供应商造成的必须修改的错误，修改处应由磋商响应文件法定代表人</w:t>
      </w:r>
      <w:r>
        <w:rPr>
          <w:rFonts w:ascii="宋体" w:hAnsi="宋体" w:cs="仿宋_GB2312"/>
          <w:spacing w:val="2"/>
          <w:sz w:val="24"/>
          <w:lang w:val="zh-CN"/>
        </w:rPr>
        <w:t>或授权委托人</w:t>
      </w:r>
      <w:r>
        <w:rPr>
          <w:rFonts w:ascii="宋体" w:hAnsi="宋体" w:cs="仿宋_GB2312" w:hint="eastAsia"/>
          <w:spacing w:val="2"/>
          <w:sz w:val="24"/>
          <w:lang w:val="zh-CN"/>
        </w:rPr>
        <w:t>签字或</w:t>
      </w:r>
      <w:r>
        <w:rPr>
          <w:rFonts w:ascii="宋体" w:hAnsi="宋体" w:cs="仿宋_GB2312"/>
          <w:spacing w:val="2"/>
          <w:sz w:val="24"/>
          <w:lang w:val="zh-CN"/>
        </w:rPr>
        <w:t>盖章</w:t>
      </w:r>
      <w:r>
        <w:rPr>
          <w:rFonts w:ascii="宋体" w:hAnsi="宋体" w:cs="仿宋_GB2312" w:hint="eastAsia"/>
          <w:spacing w:val="2"/>
          <w:sz w:val="24"/>
          <w:lang w:val="zh-CN"/>
        </w:rPr>
        <w:t>并加盖供应商公章，否则修改无效。磋商响应文件应认真编写，</w:t>
      </w:r>
    </w:p>
    <w:p w14:paraId="7D42D37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8</w:t>
      </w:r>
      <w:r>
        <w:rPr>
          <w:rFonts w:ascii="宋体" w:hAnsi="宋体" w:cs="仿宋_GB2312" w:hint="eastAsia"/>
          <w:spacing w:val="2"/>
          <w:sz w:val="24"/>
          <w:lang w:val="zh-CN"/>
        </w:rPr>
        <w:t>.4 本文件所表述（指定）的公章是指法定名称章，不包括合同专用章、业务专用章等印章。</w:t>
      </w:r>
    </w:p>
    <w:p w14:paraId="07B84B2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9</w:t>
      </w:r>
      <w:r>
        <w:rPr>
          <w:rFonts w:ascii="宋体" w:hAnsi="宋体" w:cs="仿宋_GB2312" w:hint="eastAsia"/>
          <w:spacing w:val="2"/>
          <w:sz w:val="24"/>
          <w:lang w:val="zh-CN"/>
        </w:rPr>
        <w:t>.磋商响应文件的有效期</w:t>
      </w:r>
    </w:p>
    <w:p w14:paraId="44283B5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磋商响应</w:t>
      </w:r>
      <w:r>
        <w:rPr>
          <w:rFonts w:ascii="宋体" w:hAnsi="宋体" w:cs="仿宋_GB2312"/>
          <w:spacing w:val="2"/>
          <w:sz w:val="24"/>
          <w:lang w:val="zh-CN"/>
        </w:rPr>
        <w:t>文件</w:t>
      </w:r>
      <w:r>
        <w:rPr>
          <w:rFonts w:ascii="宋体" w:hAnsi="宋体" w:cs="仿宋_GB2312" w:hint="eastAsia"/>
          <w:spacing w:val="2"/>
          <w:sz w:val="24"/>
          <w:lang w:val="zh-CN"/>
        </w:rPr>
        <w:t>有效期为规定的开标之日后六十（60）天。磋商响应</w:t>
      </w:r>
      <w:r>
        <w:rPr>
          <w:rFonts w:ascii="宋体" w:hAnsi="宋体" w:cs="仿宋_GB2312"/>
          <w:spacing w:val="2"/>
          <w:sz w:val="24"/>
          <w:lang w:val="zh-CN"/>
        </w:rPr>
        <w:t>文件</w:t>
      </w:r>
      <w:r>
        <w:rPr>
          <w:rFonts w:ascii="宋体" w:hAnsi="宋体" w:cs="仿宋_GB2312" w:hint="eastAsia"/>
          <w:spacing w:val="2"/>
          <w:sz w:val="24"/>
          <w:lang w:val="zh-CN"/>
        </w:rPr>
        <w:t>有效期比规定短的将被视为无效响应而予以拒绝。</w:t>
      </w:r>
    </w:p>
    <w:p w14:paraId="56792B1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0</w:t>
      </w:r>
      <w:r>
        <w:rPr>
          <w:rFonts w:ascii="宋体" w:hAnsi="宋体" w:cs="仿宋_GB2312" w:hint="eastAsia"/>
          <w:spacing w:val="2"/>
          <w:sz w:val="24"/>
          <w:lang w:val="zh-CN"/>
        </w:rPr>
        <w:t>.磋商响应文件的密封</w:t>
      </w:r>
    </w:p>
    <w:p w14:paraId="017794F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10.</w:t>
      </w:r>
      <w:r>
        <w:rPr>
          <w:rFonts w:ascii="宋体" w:hAnsi="宋体" w:cs="仿宋_GB2312" w:hint="eastAsia"/>
          <w:spacing w:val="2"/>
          <w:sz w:val="24"/>
          <w:lang w:val="zh-CN"/>
        </w:rPr>
        <w:t>1.磋商响应文件正本和全部副本应当密封。</w:t>
      </w:r>
    </w:p>
    <w:p w14:paraId="639B49C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10.</w:t>
      </w:r>
      <w:r>
        <w:rPr>
          <w:rFonts w:ascii="宋体" w:hAnsi="宋体" w:cs="仿宋_GB2312" w:hint="eastAsia"/>
          <w:spacing w:val="2"/>
          <w:sz w:val="24"/>
          <w:lang w:val="zh-CN"/>
        </w:rPr>
        <w:t>2.所有封袋上都应写明正本或副本、采购人名称、供应商名称、项目名称、年月日，加盖供应商公章。</w:t>
      </w:r>
    </w:p>
    <w:p w14:paraId="576A6D60"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11</w:t>
      </w:r>
      <w:r>
        <w:rPr>
          <w:rFonts w:ascii="宋体" w:hAnsi="宋体" w:cs="仿宋_GB2312" w:hint="eastAsia"/>
          <w:spacing w:val="2"/>
          <w:sz w:val="24"/>
          <w:lang w:val="zh-CN"/>
        </w:rPr>
        <w:t>.磋商响应文件提交截止时间及</w:t>
      </w:r>
      <w:r>
        <w:rPr>
          <w:rFonts w:ascii="宋体" w:hAnsi="宋体" w:cs="仿宋_GB2312"/>
          <w:spacing w:val="2"/>
          <w:sz w:val="24"/>
          <w:lang w:val="zh-CN"/>
        </w:rPr>
        <w:t>地点</w:t>
      </w:r>
    </w:p>
    <w:p w14:paraId="28F2DA8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供应商应在规定的截止日期和时间之前将磋商响应文件提交至公告中注明的地点，凡逾期送达的磋商响应文件将不予接收。</w:t>
      </w:r>
    </w:p>
    <w:p w14:paraId="07B596E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供应商在提交磋商响应文件时须提供有效</w:t>
      </w:r>
      <w:r>
        <w:rPr>
          <w:rFonts w:ascii="宋体" w:hAnsi="宋体" w:cs="仿宋_GB2312"/>
          <w:spacing w:val="2"/>
          <w:sz w:val="24"/>
          <w:lang w:val="zh-CN"/>
        </w:rPr>
        <w:t>的</w:t>
      </w:r>
      <w:r>
        <w:rPr>
          <w:rFonts w:ascii="宋体" w:hAnsi="宋体" w:cs="仿宋_GB2312" w:hint="eastAsia"/>
          <w:spacing w:val="2"/>
          <w:sz w:val="24"/>
          <w:lang w:val="zh-CN"/>
        </w:rPr>
        <w:t>法定代表人或代理人身份证原件，未提供的，采购人不接收其磋商响应文件。</w:t>
      </w:r>
    </w:p>
    <w:p w14:paraId="5C69ED8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12</w:t>
      </w:r>
      <w:r>
        <w:rPr>
          <w:rFonts w:ascii="宋体" w:hAnsi="宋体" w:cs="仿宋_GB2312" w:hint="eastAsia"/>
          <w:spacing w:val="2"/>
          <w:sz w:val="24"/>
          <w:lang w:val="zh-CN"/>
        </w:rPr>
        <w:t>.磋商响应文件的修改和撤回</w:t>
      </w:r>
    </w:p>
    <w:p w14:paraId="66CB6D2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供应商在递交磋商响应文件后，可以修改或撤回其磋商响应文件，但这种修改和撤回，必须在规定的磋商响应文件</w:t>
      </w:r>
      <w:r>
        <w:rPr>
          <w:rFonts w:ascii="宋体" w:hAnsi="宋体" w:cs="仿宋_GB2312"/>
          <w:spacing w:val="2"/>
          <w:sz w:val="24"/>
          <w:lang w:val="zh-CN"/>
        </w:rPr>
        <w:t>提交</w:t>
      </w:r>
      <w:r>
        <w:rPr>
          <w:rFonts w:ascii="宋体" w:hAnsi="宋体" w:cs="仿宋_GB2312" w:hint="eastAsia"/>
          <w:spacing w:val="2"/>
          <w:sz w:val="24"/>
          <w:lang w:val="zh-CN"/>
        </w:rPr>
        <w:t>截止时间前，以书面形式通知采购人。</w:t>
      </w:r>
    </w:p>
    <w:p w14:paraId="252741B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供应商的修改或撤回文件应按规定进行编制、密封、标记和发送，并应在封套上加注“修改”或“撤回”字样。上述补充或修改若涉及磋商报价，必须注明“最后唯一报价”字样，否则将视为有选择的报价。修改文件必须在磋商响应文件</w:t>
      </w:r>
      <w:r>
        <w:rPr>
          <w:rFonts w:ascii="宋体" w:hAnsi="宋体" w:cs="仿宋_GB2312"/>
          <w:spacing w:val="2"/>
          <w:sz w:val="24"/>
          <w:lang w:val="zh-CN"/>
        </w:rPr>
        <w:t>提交</w:t>
      </w:r>
      <w:r>
        <w:rPr>
          <w:rFonts w:ascii="宋体" w:hAnsi="宋体" w:cs="仿宋_GB2312" w:hint="eastAsia"/>
          <w:spacing w:val="2"/>
          <w:sz w:val="24"/>
          <w:lang w:val="zh-CN"/>
        </w:rPr>
        <w:t>截止时间前送达磋商地点。</w:t>
      </w:r>
    </w:p>
    <w:p w14:paraId="6E10ED6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在磋商响应文件</w:t>
      </w:r>
      <w:r>
        <w:rPr>
          <w:rFonts w:ascii="宋体" w:hAnsi="宋体" w:cs="仿宋_GB2312"/>
          <w:spacing w:val="2"/>
          <w:sz w:val="24"/>
          <w:lang w:val="zh-CN"/>
        </w:rPr>
        <w:t>提交</w:t>
      </w:r>
      <w:r>
        <w:rPr>
          <w:rFonts w:ascii="宋体" w:hAnsi="宋体" w:cs="仿宋_GB2312" w:hint="eastAsia"/>
          <w:spacing w:val="2"/>
          <w:sz w:val="24"/>
          <w:lang w:val="zh-CN"/>
        </w:rPr>
        <w:t>截止时间之后，供应商不得对其磋商响应文件作任何修改。</w:t>
      </w:r>
    </w:p>
    <w:p w14:paraId="1A71A10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在磋商响应文件</w:t>
      </w:r>
      <w:r>
        <w:rPr>
          <w:rFonts w:ascii="宋体" w:hAnsi="宋体" w:cs="仿宋_GB2312"/>
          <w:spacing w:val="2"/>
          <w:sz w:val="24"/>
          <w:lang w:val="zh-CN"/>
        </w:rPr>
        <w:t>提交</w:t>
      </w:r>
      <w:r>
        <w:rPr>
          <w:rFonts w:ascii="宋体" w:hAnsi="宋体" w:cs="仿宋_GB2312" w:hint="eastAsia"/>
          <w:spacing w:val="2"/>
          <w:sz w:val="24"/>
          <w:lang w:val="zh-CN"/>
        </w:rPr>
        <w:t>截止时间至竞争性磋商文件中规定的磋商有效期满之间的这段时间内，供应商不得撤回其磋商</w:t>
      </w:r>
      <w:r>
        <w:rPr>
          <w:rFonts w:ascii="宋体" w:hAnsi="宋体" w:cs="仿宋_GB2312"/>
          <w:spacing w:val="2"/>
          <w:sz w:val="24"/>
          <w:lang w:val="zh-CN"/>
        </w:rPr>
        <w:t>响应</w:t>
      </w:r>
      <w:r>
        <w:rPr>
          <w:rFonts w:ascii="宋体" w:hAnsi="宋体" w:cs="仿宋_GB2312" w:hint="eastAsia"/>
          <w:spacing w:val="2"/>
          <w:sz w:val="24"/>
          <w:lang w:val="zh-CN"/>
        </w:rPr>
        <w:t>。</w:t>
      </w:r>
    </w:p>
    <w:p w14:paraId="143A699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3</w:t>
      </w:r>
      <w:r>
        <w:rPr>
          <w:rFonts w:ascii="宋体" w:hAnsi="宋体" w:cs="仿宋_GB2312" w:hint="eastAsia"/>
          <w:spacing w:val="2"/>
          <w:sz w:val="24"/>
          <w:lang w:val="zh-CN"/>
        </w:rPr>
        <w:t>.磋商仪式</w:t>
      </w:r>
    </w:p>
    <w:p w14:paraId="1FF0E77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3</w:t>
      </w:r>
      <w:r>
        <w:rPr>
          <w:rFonts w:ascii="宋体" w:hAnsi="宋体" w:cs="仿宋_GB2312" w:hint="eastAsia"/>
          <w:spacing w:val="2"/>
          <w:sz w:val="24"/>
          <w:lang w:val="zh-CN"/>
        </w:rPr>
        <w:t>.1 采购人按磋商公告</w:t>
      </w:r>
      <w:r>
        <w:rPr>
          <w:rFonts w:ascii="宋体" w:hAnsi="宋体" w:cs="仿宋_GB2312"/>
          <w:spacing w:val="2"/>
          <w:sz w:val="24"/>
          <w:lang w:val="zh-CN"/>
        </w:rPr>
        <w:t>中</w:t>
      </w:r>
      <w:r>
        <w:rPr>
          <w:rFonts w:ascii="宋体" w:hAnsi="宋体" w:cs="仿宋_GB2312" w:hint="eastAsia"/>
          <w:spacing w:val="2"/>
          <w:sz w:val="24"/>
          <w:lang w:val="zh-CN"/>
        </w:rPr>
        <w:t>规定的时间、地点组织</w:t>
      </w:r>
      <w:r>
        <w:rPr>
          <w:rFonts w:ascii="宋体" w:hAnsi="宋体" w:cs="仿宋_GB2312"/>
          <w:spacing w:val="2"/>
          <w:sz w:val="24"/>
          <w:lang w:val="zh-CN"/>
        </w:rPr>
        <w:t>磋商开始仪式</w:t>
      </w:r>
      <w:r>
        <w:rPr>
          <w:rFonts w:ascii="宋体" w:hAnsi="宋体" w:cs="仿宋_GB2312" w:hint="eastAsia"/>
          <w:spacing w:val="2"/>
          <w:sz w:val="24"/>
          <w:lang w:val="zh-CN"/>
        </w:rPr>
        <w:t>。</w:t>
      </w:r>
    </w:p>
    <w:p w14:paraId="77EBDF5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lastRenderedPageBreak/>
        <w:t>1</w:t>
      </w:r>
      <w:r>
        <w:rPr>
          <w:rFonts w:ascii="宋体" w:hAnsi="宋体" w:cs="仿宋_GB2312"/>
          <w:spacing w:val="2"/>
          <w:sz w:val="24"/>
          <w:lang w:val="zh-CN"/>
        </w:rPr>
        <w:t>3</w:t>
      </w:r>
      <w:r>
        <w:rPr>
          <w:rFonts w:ascii="宋体" w:hAnsi="宋体" w:cs="仿宋_GB2312" w:hint="eastAsia"/>
          <w:spacing w:val="2"/>
          <w:sz w:val="24"/>
          <w:lang w:val="zh-CN"/>
        </w:rPr>
        <w:t>.2 供应商参加磋商</w:t>
      </w:r>
      <w:r>
        <w:rPr>
          <w:rFonts w:ascii="宋体" w:hAnsi="宋体" w:cs="仿宋_GB2312"/>
          <w:spacing w:val="2"/>
          <w:sz w:val="24"/>
          <w:lang w:val="zh-CN"/>
        </w:rPr>
        <w:t>仪式的应由</w:t>
      </w:r>
      <w:r>
        <w:rPr>
          <w:rFonts w:ascii="宋体" w:hAnsi="宋体" w:cs="仿宋_GB2312" w:hint="eastAsia"/>
          <w:spacing w:val="2"/>
          <w:sz w:val="24"/>
          <w:lang w:val="zh-CN"/>
        </w:rPr>
        <w:t>法定代表人携带本人有效</w:t>
      </w:r>
      <w:r>
        <w:rPr>
          <w:rFonts w:ascii="宋体" w:hAnsi="宋体" w:cs="仿宋_GB2312"/>
          <w:spacing w:val="2"/>
          <w:sz w:val="24"/>
          <w:lang w:val="zh-CN"/>
        </w:rPr>
        <w:t>的</w:t>
      </w:r>
      <w:r>
        <w:rPr>
          <w:rFonts w:ascii="宋体" w:hAnsi="宋体" w:cs="仿宋_GB2312" w:hint="eastAsia"/>
          <w:spacing w:val="2"/>
          <w:sz w:val="24"/>
          <w:lang w:val="zh-CN"/>
        </w:rPr>
        <w:t>身份证原件或委托代理人携带授权委托书和本人有效</w:t>
      </w:r>
      <w:r>
        <w:rPr>
          <w:rFonts w:ascii="宋体" w:hAnsi="宋体" w:cs="仿宋_GB2312"/>
          <w:spacing w:val="2"/>
          <w:sz w:val="24"/>
          <w:lang w:val="zh-CN"/>
        </w:rPr>
        <w:t>的</w:t>
      </w:r>
      <w:r>
        <w:rPr>
          <w:rFonts w:ascii="宋体" w:hAnsi="宋体" w:cs="仿宋_GB2312" w:hint="eastAsia"/>
          <w:spacing w:val="2"/>
          <w:sz w:val="24"/>
          <w:lang w:val="zh-CN"/>
        </w:rPr>
        <w:t>身份证原件准时参加</w:t>
      </w:r>
      <w:r>
        <w:rPr>
          <w:rFonts w:ascii="宋体" w:hAnsi="宋体" w:cs="仿宋_GB2312"/>
          <w:spacing w:val="2"/>
          <w:sz w:val="24"/>
          <w:lang w:val="zh-CN"/>
        </w:rPr>
        <w:t>，并签名</w:t>
      </w:r>
      <w:r>
        <w:rPr>
          <w:rFonts w:ascii="宋体" w:hAnsi="宋体" w:cs="仿宋_GB2312" w:hint="eastAsia"/>
          <w:spacing w:val="2"/>
          <w:sz w:val="24"/>
          <w:lang w:val="zh-CN"/>
        </w:rPr>
        <w:t>报到</w:t>
      </w:r>
      <w:r>
        <w:rPr>
          <w:rFonts w:ascii="宋体" w:hAnsi="宋体" w:cs="仿宋_GB2312"/>
          <w:spacing w:val="2"/>
          <w:sz w:val="24"/>
          <w:lang w:val="zh-CN"/>
        </w:rPr>
        <w:t>以证明其出席。</w:t>
      </w:r>
    </w:p>
    <w:p w14:paraId="2EE4387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.磋商小组</w:t>
      </w:r>
    </w:p>
    <w:p w14:paraId="045807A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.1 磋商开始仪式结束后，采购人将组织常州市司法局该项目招标工作组成立磋商小组进行评审，磋商小组独立工作，负责评审所有磋商响应文件并确定成交候选人。</w:t>
      </w:r>
    </w:p>
    <w:p w14:paraId="4029546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.2 磋商小组负责具体的评审事务，并独立履行以下职责：</w:t>
      </w:r>
    </w:p>
    <w:p w14:paraId="0C97ADA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.2.1</w:t>
      </w:r>
      <w:r>
        <w:rPr>
          <w:rFonts w:ascii="宋体" w:hAnsi="宋体" w:cs="仿宋_GB2312"/>
          <w:spacing w:val="2"/>
          <w:sz w:val="24"/>
          <w:lang w:val="zh-CN"/>
        </w:rPr>
        <w:t xml:space="preserve"> </w:t>
      </w:r>
      <w:r>
        <w:rPr>
          <w:rFonts w:ascii="宋体" w:hAnsi="宋体" w:cs="仿宋_GB2312" w:hint="eastAsia"/>
          <w:spacing w:val="2"/>
          <w:sz w:val="24"/>
          <w:lang w:val="zh-CN"/>
        </w:rPr>
        <w:t>审查、评价磋商响应文件是否符合竞争性磋商文件的商务、技术等实质性要求；</w:t>
      </w:r>
    </w:p>
    <w:p w14:paraId="31ED253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.2.2</w:t>
      </w:r>
      <w:r>
        <w:rPr>
          <w:rFonts w:ascii="宋体" w:hAnsi="宋体" w:cs="仿宋_GB2312"/>
          <w:spacing w:val="2"/>
          <w:sz w:val="24"/>
          <w:lang w:val="zh-CN"/>
        </w:rPr>
        <w:t xml:space="preserve"> </w:t>
      </w:r>
      <w:r>
        <w:rPr>
          <w:rFonts w:ascii="宋体" w:hAnsi="宋体" w:cs="仿宋_GB2312" w:hint="eastAsia"/>
          <w:spacing w:val="2"/>
          <w:sz w:val="24"/>
          <w:lang w:val="zh-CN"/>
        </w:rPr>
        <w:t>要求供应商对磋商响应文件有关事项作出澄清或者说明；</w:t>
      </w:r>
    </w:p>
    <w:p w14:paraId="71B9E1D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.2.3</w:t>
      </w:r>
      <w:r>
        <w:rPr>
          <w:rFonts w:ascii="宋体" w:hAnsi="宋体" w:cs="仿宋_GB2312"/>
          <w:spacing w:val="2"/>
          <w:sz w:val="24"/>
          <w:lang w:val="zh-CN"/>
        </w:rPr>
        <w:t xml:space="preserve"> </w:t>
      </w:r>
      <w:r>
        <w:rPr>
          <w:rFonts w:ascii="宋体" w:hAnsi="宋体" w:cs="仿宋_GB2312" w:hint="eastAsia"/>
          <w:spacing w:val="2"/>
          <w:sz w:val="24"/>
          <w:lang w:val="zh-CN"/>
        </w:rPr>
        <w:t>对磋商响应文件进行比较和评价；</w:t>
      </w:r>
    </w:p>
    <w:p w14:paraId="0319985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.2.4</w:t>
      </w:r>
      <w:r>
        <w:rPr>
          <w:rFonts w:ascii="宋体" w:hAnsi="宋体" w:cs="仿宋_GB2312"/>
          <w:spacing w:val="2"/>
          <w:sz w:val="24"/>
          <w:lang w:val="zh-CN"/>
        </w:rPr>
        <w:t>确定</w:t>
      </w:r>
      <w:r>
        <w:rPr>
          <w:rFonts w:ascii="宋体" w:hAnsi="宋体" w:cs="仿宋_GB2312" w:hint="eastAsia"/>
          <w:spacing w:val="2"/>
          <w:sz w:val="24"/>
          <w:lang w:val="zh-CN"/>
        </w:rPr>
        <w:t>成交候选人；</w:t>
      </w:r>
    </w:p>
    <w:p w14:paraId="07F56A0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.2.</w:t>
      </w:r>
      <w:r>
        <w:rPr>
          <w:rFonts w:ascii="宋体" w:hAnsi="宋体" w:cs="仿宋_GB2312"/>
          <w:spacing w:val="2"/>
          <w:sz w:val="24"/>
          <w:lang w:val="zh-CN"/>
        </w:rPr>
        <w:t xml:space="preserve">5 </w:t>
      </w:r>
      <w:r>
        <w:rPr>
          <w:rFonts w:ascii="宋体" w:hAnsi="宋体" w:cs="仿宋_GB2312" w:hint="eastAsia"/>
          <w:spacing w:val="2"/>
          <w:sz w:val="24"/>
          <w:lang w:val="zh-CN"/>
        </w:rPr>
        <w:t>向有关部门报告评审中发现的违法行为。</w:t>
      </w:r>
    </w:p>
    <w:p w14:paraId="6CF0E85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.3 磋商小组成员应当履行下列义务：</w:t>
      </w:r>
    </w:p>
    <w:p w14:paraId="710DDD4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.3.1 遵纪守法，客观、公正、廉洁地履行职责；</w:t>
      </w:r>
    </w:p>
    <w:p w14:paraId="3BEF111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.3.2 按照竞争性磋商文件规定的评审办法和评分标准进行评审，对评审意见承担个人责任；</w:t>
      </w:r>
    </w:p>
    <w:p w14:paraId="5D70460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.3.3 对评审过程和结果，以及供应商的商业秘密保密；</w:t>
      </w:r>
    </w:p>
    <w:p w14:paraId="373C234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.3.4 负责评审报告的起草；</w:t>
      </w:r>
    </w:p>
    <w:p w14:paraId="1921803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.3.5 配合相关部门的投诉处理工作；</w:t>
      </w:r>
    </w:p>
    <w:p w14:paraId="354033F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.3.6 配合采购人答复供应商对成交结果提出的质疑。</w:t>
      </w:r>
    </w:p>
    <w:p w14:paraId="7B15715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5</w:t>
      </w:r>
      <w:r>
        <w:rPr>
          <w:rFonts w:ascii="宋体" w:hAnsi="宋体" w:cs="仿宋_GB2312" w:hint="eastAsia"/>
          <w:spacing w:val="2"/>
          <w:sz w:val="24"/>
          <w:lang w:val="zh-CN"/>
        </w:rPr>
        <w:t>.评审内容的保密</w:t>
      </w:r>
    </w:p>
    <w:p w14:paraId="00AA6A8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5</w:t>
      </w:r>
      <w:r>
        <w:rPr>
          <w:rFonts w:ascii="宋体" w:hAnsi="宋体" w:cs="仿宋_GB2312" w:hint="eastAsia"/>
          <w:spacing w:val="2"/>
          <w:sz w:val="24"/>
          <w:lang w:val="zh-CN"/>
        </w:rPr>
        <w:t>.1 磋商开始后，直到宣布授予成交供应商合同为止，凡属于审查、澄清、评价和比较磋商响应文件的所有资料，有关授予合同的信息都不应向供应商或与评审无关的其他人泄露。</w:t>
      </w:r>
    </w:p>
    <w:p w14:paraId="24C4A46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15.2</w:t>
      </w:r>
      <w:r>
        <w:rPr>
          <w:rFonts w:ascii="宋体" w:hAnsi="宋体" w:cs="仿宋_GB2312" w:hint="eastAsia"/>
          <w:spacing w:val="2"/>
          <w:sz w:val="24"/>
          <w:lang w:val="zh-CN"/>
        </w:rPr>
        <w:t xml:space="preserve"> 在评审过程中，供应商不得以任何行为影响评审过程，否则其磋商响应文件将被作为无效磋商响应文件。</w:t>
      </w:r>
    </w:p>
    <w:p w14:paraId="26E4504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15.3</w:t>
      </w:r>
      <w:r>
        <w:rPr>
          <w:rFonts w:ascii="宋体" w:hAnsi="宋体" w:cs="仿宋_GB2312" w:hint="eastAsia"/>
          <w:spacing w:val="2"/>
          <w:sz w:val="24"/>
          <w:lang w:val="zh-CN"/>
        </w:rPr>
        <w:t xml:space="preserve"> 在评审期间，采购人将设专门人员与供应商联系。</w:t>
      </w:r>
    </w:p>
    <w:p w14:paraId="1FE863A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5</w:t>
      </w:r>
      <w:r>
        <w:rPr>
          <w:rFonts w:ascii="宋体" w:hAnsi="宋体" w:cs="仿宋_GB2312" w:hint="eastAsia"/>
          <w:spacing w:val="2"/>
          <w:sz w:val="24"/>
          <w:lang w:val="zh-CN"/>
        </w:rPr>
        <w:t>.4 采购人和磋商小组不向未成交的供应商解释未成交原因，也不公布评审</w:t>
      </w:r>
      <w:r>
        <w:rPr>
          <w:rFonts w:ascii="宋体" w:hAnsi="宋体" w:cs="仿宋_GB2312" w:hint="eastAsia"/>
          <w:spacing w:val="2"/>
          <w:sz w:val="24"/>
          <w:lang w:val="zh-CN"/>
        </w:rPr>
        <w:lastRenderedPageBreak/>
        <w:t>过程中的相关细节。</w:t>
      </w:r>
    </w:p>
    <w:p w14:paraId="31432A0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6</w:t>
      </w:r>
      <w:r>
        <w:rPr>
          <w:rFonts w:ascii="宋体" w:hAnsi="宋体" w:cs="仿宋_GB2312" w:hint="eastAsia"/>
          <w:spacing w:val="2"/>
          <w:sz w:val="24"/>
          <w:lang w:val="zh-CN"/>
        </w:rPr>
        <w:t>.对磋商响应文件的审查</w:t>
      </w:r>
    </w:p>
    <w:p w14:paraId="78AF835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6</w:t>
      </w:r>
      <w:r>
        <w:rPr>
          <w:rFonts w:ascii="宋体" w:hAnsi="宋体" w:cs="仿宋_GB2312" w:hint="eastAsia"/>
          <w:spacing w:val="2"/>
          <w:sz w:val="24"/>
          <w:lang w:val="zh-CN"/>
        </w:rPr>
        <w:t>.1 磋商响应文件出现下列情况之一的，将作为无效磋商响应文件处理：</w:t>
      </w:r>
      <w:r>
        <w:rPr>
          <w:rFonts w:ascii="宋体" w:hAnsi="宋体" w:cs="仿宋_GB2312"/>
          <w:spacing w:val="2"/>
          <w:sz w:val="24"/>
          <w:lang w:val="zh-CN"/>
        </w:rPr>
        <w:t xml:space="preserve"> </w:t>
      </w:r>
    </w:p>
    <w:p w14:paraId="004EF61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.1</w:t>
      </w:r>
      <w:r>
        <w:rPr>
          <w:rFonts w:ascii="宋体" w:hAnsi="宋体" w:cs="仿宋_GB2312" w:hint="eastAsia"/>
          <w:spacing w:val="2"/>
          <w:sz w:val="24"/>
          <w:lang w:val="zh-CN"/>
        </w:rPr>
        <w:t xml:space="preserve"> 供应商未通过报名的或者在名称上和法人地位上与报名情况发生实质性改变的；</w:t>
      </w:r>
    </w:p>
    <w:p w14:paraId="704493A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.2</w:t>
      </w:r>
      <w:r>
        <w:rPr>
          <w:rFonts w:ascii="宋体" w:hAnsi="宋体" w:cs="仿宋_GB2312" w:hint="eastAsia"/>
          <w:spacing w:val="2"/>
          <w:sz w:val="24"/>
          <w:lang w:val="zh-CN"/>
        </w:rPr>
        <w:t xml:space="preserve"> 磋商响应文件递交时未按规定密封、盖章的；</w:t>
      </w:r>
    </w:p>
    <w:p w14:paraId="11E1FED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.3</w:t>
      </w:r>
      <w:r>
        <w:rPr>
          <w:rFonts w:ascii="宋体" w:hAnsi="宋体" w:cs="仿宋_GB2312" w:hint="eastAsia"/>
          <w:spacing w:val="2"/>
          <w:sz w:val="24"/>
          <w:lang w:val="zh-CN"/>
        </w:rPr>
        <w:t xml:space="preserve"> 供应商被列入失信被执行人、重大税收违法案件当事人名单的。（查询渠道</w:t>
      </w:r>
      <w:r>
        <w:rPr>
          <w:rFonts w:ascii="宋体" w:hAnsi="宋体" w:cs="仿宋_GB2312"/>
          <w:spacing w:val="2"/>
          <w:sz w:val="24"/>
          <w:lang w:val="zh-CN"/>
        </w:rPr>
        <w:t>：</w:t>
      </w:r>
      <w:r>
        <w:rPr>
          <w:rFonts w:ascii="宋体" w:hAnsi="宋体" w:cs="仿宋_GB2312" w:hint="eastAsia"/>
          <w:spacing w:val="2"/>
          <w:sz w:val="24"/>
          <w:lang w:val="zh-CN"/>
        </w:rPr>
        <w:t>信用中国（www.creditchina.gov.cn）网站的相关主体信用记录）。</w:t>
      </w:r>
    </w:p>
    <w:p w14:paraId="25FB09D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.4</w:t>
      </w:r>
      <w:r>
        <w:rPr>
          <w:rFonts w:ascii="宋体" w:hAnsi="宋体" w:cs="仿宋_GB2312" w:hint="eastAsia"/>
          <w:spacing w:val="2"/>
          <w:sz w:val="24"/>
          <w:lang w:val="zh-CN"/>
        </w:rPr>
        <w:t xml:space="preserve"> 磋商响应文件未按</w:t>
      </w:r>
      <w:r>
        <w:rPr>
          <w:rFonts w:ascii="宋体" w:hAnsi="宋体" w:cs="仿宋_GB2312"/>
          <w:spacing w:val="2"/>
          <w:sz w:val="24"/>
          <w:lang w:val="zh-CN"/>
        </w:rPr>
        <w:t>规定</w:t>
      </w:r>
      <w:r>
        <w:rPr>
          <w:rFonts w:ascii="宋体" w:hAnsi="宋体" w:cs="仿宋_GB2312" w:hint="eastAsia"/>
          <w:spacing w:val="2"/>
          <w:sz w:val="24"/>
          <w:lang w:val="zh-CN"/>
        </w:rPr>
        <w:t>签字</w:t>
      </w:r>
      <w:r>
        <w:rPr>
          <w:rFonts w:ascii="宋体" w:hAnsi="宋体" w:cs="仿宋_GB2312"/>
          <w:spacing w:val="2"/>
          <w:sz w:val="24"/>
          <w:lang w:val="zh-CN"/>
        </w:rPr>
        <w:t>或盖章</w:t>
      </w:r>
      <w:r>
        <w:rPr>
          <w:rFonts w:ascii="宋体" w:hAnsi="宋体" w:cs="仿宋_GB2312" w:hint="eastAsia"/>
          <w:spacing w:val="2"/>
          <w:sz w:val="24"/>
          <w:lang w:val="zh-CN"/>
        </w:rPr>
        <w:t>的；</w:t>
      </w:r>
    </w:p>
    <w:p w14:paraId="2AB4BD9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.5</w:t>
      </w:r>
      <w:r>
        <w:rPr>
          <w:rFonts w:ascii="宋体" w:hAnsi="宋体" w:cs="仿宋_GB2312" w:hint="eastAsia"/>
          <w:spacing w:val="2"/>
          <w:sz w:val="24"/>
          <w:lang w:val="zh-CN"/>
        </w:rPr>
        <w:t xml:space="preserve"> 未按要求</w:t>
      </w:r>
      <w:r>
        <w:rPr>
          <w:rFonts w:ascii="宋体" w:hAnsi="宋体" w:cs="仿宋_GB2312"/>
          <w:spacing w:val="2"/>
          <w:sz w:val="24"/>
          <w:lang w:val="zh-CN"/>
        </w:rPr>
        <w:t>提供</w:t>
      </w:r>
      <w:r>
        <w:rPr>
          <w:rFonts w:ascii="宋体" w:hAnsi="宋体" w:cs="仿宋_GB2312" w:hint="eastAsia"/>
          <w:spacing w:val="2"/>
          <w:sz w:val="24"/>
          <w:lang w:val="zh-CN"/>
        </w:rPr>
        <w:t>带</w:t>
      </w:r>
      <w:r>
        <w:rPr>
          <w:rFonts w:ascii="宋体" w:hAnsi="宋体" w:cs="仿宋_GB2312"/>
          <w:spacing w:val="2"/>
          <w:sz w:val="24"/>
          <w:lang w:val="zh-CN"/>
        </w:rPr>
        <w:t>“*”</w:t>
      </w:r>
      <w:r>
        <w:rPr>
          <w:rFonts w:ascii="宋体" w:hAnsi="宋体" w:cs="仿宋_GB2312" w:hint="eastAsia"/>
          <w:spacing w:val="2"/>
          <w:sz w:val="24"/>
          <w:lang w:val="zh-CN"/>
        </w:rPr>
        <w:t>项材料；</w:t>
      </w:r>
    </w:p>
    <w:p w14:paraId="72D93C50"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.6</w:t>
      </w:r>
      <w:r>
        <w:rPr>
          <w:rFonts w:ascii="宋体" w:hAnsi="宋体" w:cs="仿宋_GB2312" w:hint="eastAsia"/>
          <w:spacing w:val="2"/>
          <w:sz w:val="24"/>
          <w:lang w:val="zh-CN"/>
        </w:rPr>
        <w:t xml:space="preserve"> 磋商响应文件未按竞争性磋商文件规定的格式、内容和要求编制，磋商响应文件字迹潦草、模糊、难以辨认；</w:t>
      </w:r>
    </w:p>
    <w:p w14:paraId="12EBC4B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.7</w:t>
      </w:r>
      <w:r>
        <w:rPr>
          <w:rFonts w:ascii="宋体" w:hAnsi="宋体" w:cs="仿宋_GB2312" w:hint="eastAsia"/>
          <w:spacing w:val="2"/>
          <w:sz w:val="24"/>
          <w:lang w:val="zh-CN"/>
        </w:rPr>
        <w:t xml:space="preserve"> 磋商响应文件材料所述情况和所附相关资料不实的；</w:t>
      </w:r>
    </w:p>
    <w:p w14:paraId="79E5AF6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.8</w:t>
      </w:r>
      <w:r>
        <w:rPr>
          <w:rFonts w:ascii="宋体" w:hAnsi="宋体" w:cs="仿宋_GB2312" w:hint="eastAsia"/>
          <w:spacing w:val="2"/>
          <w:sz w:val="24"/>
          <w:lang w:val="zh-CN"/>
        </w:rPr>
        <w:t xml:space="preserve"> 供应商以他人的名义参加磋商、相互串通、以行贿手段谋取成交或者以其他弄虚作假方式参与磋商的。</w:t>
      </w:r>
    </w:p>
    <w:p w14:paraId="7B874BA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.9</w:t>
      </w:r>
      <w:r>
        <w:rPr>
          <w:rFonts w:ascii="宋体" w:hAnsi="宋体" w:cs="仿宋_GB2312" w:hint="eastAsia"/>
          <w:spacing w:val="2"/>
          <w:sz w:val="24"/>
          <w:lang w:val="zh-CN"/>
        </w:rPr>
        <w:t xml:space="preserve"> 供应商在一份磋商响应文件中，对同一招标项目报有两个或多个报价，且未书面确定以哪个报价为准的；</w:t>
      </w:r>
    </w:p>
    <w:p w14:paraId="106F017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.10</w:t>
      </w:r>
      <w:r>
        <w:rPr>
          <w:rFonts w:ascii="宋体" w:hAnsi="宋体" w:cs="仿宋_GB2312" w:hint="eastAsia"/>
          <w:spacing w:val="2"/>
          <w:sz w:val="24"/>
          <w:lang w:val="zh-CN"/>
        </w:rPr>
        <w:t xml:space="preserve"> 供应商的磋商报价超出采购预算或者最高限价的；</w:t>
      </w:r>
    </w:p>
    <w:p w14:paraId="0D9909E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6</w:t>
      </w:r>
      <w:r>
        <w:rPr>
          <w:rFonts w:ascii="宋体" w:hAnsi="宋体" w:cs="仿宋_GB2312" w:hint="eastAsia"/>
          <w:spacing w:val="2"/>
          <w:sz w:val="24"/>
          <w:lang w:val="zh-CN"/>
        </w:rPr>
        <w:t>.1.1</w:t>
      </w:r>
      <w:r>
        <w:rPr>
          <w:rFonts w:ascii="宋体" w:hAnsi="宋体" w:cs="仿宋_GB2312"/>
          <w:spacing w:val="2"/>
          <w:sz w:val="24"/>
          <w:lang w:val="zh-CN"/>
        </w:rPr>
        <w:t>1</w:t>
      </w:r>
      <w:r>
        <w:rPr>
          <w:rFonts w:ascii="宋体" w:hAnsi="宋体" w:cs="仿宋_GB2312" w:hint="eastAsia"/>
          <w:spacing w:val="2"/>
          <w:sz w:val="24"/>
          <w:lang w:val="zh-CN"/>
        </w:rPr>
        <w:t xml:space="preserve"> 磋商小组认为供应商的报价明显低于其他供应商的报价，有可能影响产品质量或者不能诚信履约的，应当要求其在评审现场合理的时间内提供书面说明，必要时提交相关证明材料；供应商不能证明其报价合理性的，磋商小组应当将其作为无效响应处理。</w:t>
      </w:r>
    </w:p>
    <w:p w14:paraId="431EAA0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.12</w:t>
      </w:r>
      <w:r>
        <w:rPr>
          <w:rFonts w:ascii="宋体" w:hAnsi="宋体" w:cs="仿宋_GB2312" w:hint="eastAsia"/>
          <w:spacing w:val="2"/>
          <w:sz w:val="24"/>
          <w:lang w:val="zh-CN"/>
        </w:rPr>
        <w:t xml:space="preserve"> 磋商响应文件含有采购人不能接受的附加条件的；</w:t>
      </w:r>
    </w:p>
    <w:p w14:paraId="0A6EB69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.13</w:t>
      </w:r>
      <w:r>
        <w:rPr>
          <w:rFonts w:ascii="宋体" w:hAnsi="宋体" w:cs="仿宋_GB2312" w:hint="eastAsia"/>
          <w:spacing w:val="2"/>
          <w:sz w:val="24"/>
          <w:lang w:val="zh-CN"/>
        </w:rPr>
        <w:t xml:space="preserve"> 竞争性磋商文件明确规定无效的其他情形，或者其他被磋商小组认定无效的情况；</w:t>
      </w:r>
    </w:p>
    <w:p w14:paraId="545EF6E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1</w:t>
      </w:r>
      <w:r>
        <w:rPr>
          <w:rFonts w:ascii="宋体" w:hAnsi="宋体" w:cs="仿宋_GB2312"/>
          <w:spacing w:val="2"/>
          <w:sz w:val="24"/>
          <w:lang w:val="zh-CN"/>
        </w:rPr>
        <w:t>.14</w:t>
      </w:r>
      <w:r>
        <w:rPr>
          <w:rFonts w:ascii="宋体" w:hAnsi="宋体" w:cs="仿宋_GB2312" w:hint="eastAsia"/>
          <w:spacing w:val="2"/>
          <w:sz w:val="24"/>
          <w:lang w:val="zh-CN"/>
        </w:rPr>
        <w:t xml:space="preserve"> 不符合法律、法规和竞争性磋商文件规定的其他实质性要求的。</w:t>
      </w:r>
    </w:p>
    <w:p w14:paraId="5A33AD8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6</w:t>
      </w:r>
      <w:r>
        <w:rPr>
          <w:rFonts w:ascii="宋体" w:hAnsi="宋体" w:cs="仿宋_GB2312" w:hint="eastAsia"/>
          <w:spacing w:val="2"/>
          <w:sz w:val="24"/>
          <w:lang w:val="zh-CN"/>
        </w:rPr>
        <w:t>.2有下列情形之一的，视为供应商相互串通，无效响应：</w:t>
      </w:r>
    </w:p>
    <w:p w14:paraId="0B95D0B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2.1 不同供应商的磋商响应文件由同一单位或者个人编制；</w:t>
      </w:r>
    </w:p>
    <w:p w14:paraId="0D73E14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2</w:t>
      </w:r>
      <w:r>
        <w:rPr>
          <w:rFonts w:ascii="宋体" w:hAnsi="宋体" w:cs="仿宋_GB2312"/>
          <w:spacing w:val="2"/>
          <w:sz w:val="24"/>
          <w:lang w:val="zh-CN"/>
        </w:rPr>
        <w:t>.</w:t>
      </w:r>
      <w:r>
        <w:rPr>
          <w:rFonts w:ascii="宋体" w:hAnsi="宋体" w:cs="仿宋_GB2312" w:hint="eastAsia"/>
          <w:spacing w:val="2"/>
          <w:sz w:val="24"/>
          <w:lang w:val="zh-CN"/>
        </w:rPr>
        <w:t>2 不同供应商委托同一单位或者个人办理磋商事宜；</w:t>
      </w:r>
    </w:p>
    <w:p w14:paraId="3197405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2</w:t>
      </w:r>
      <w:r>
        <w:rPr>
          <w:rFonts w:ascii="宋体" w:hAnsi="宋体" w:cs="仿宋_GB2312"/>
          <w:spacing w:val="2"/>
          <w:sz w:val="24"/>
          <w:lang w:val="zh-CN"/>
        </w:rPr>
        <w:t>.</w:t>
      </w:r>
      <w:r>
        <w:rPr>
          <w:rFonts w:ascii="宋体" w:hAnsi="宋体" w:cs="仿宋_GB2312" w:hint="eastAsia"/>
          <w:spacing w:val="2"/>
          <w:sz w:val="24"/>
          <w:lang w:val="zh-CN"/>
        </w:rPr>
        <w:t>3 不同供应商的磋商响应文件载明的项目管理成员或者联系人员为同</w:t>
      </w:r>
      <w:r>
        <w:rPr>
          <w:rFonts w:ascii="宋体" w:hAnsi="宋体" w:cs="仿宋_GB2312" w:hint="eastAsia"/>
          <w:spacing w:val="2"/>
          <w:sz w:val="24"/>
          <w:lang w:val="zh-CN"/>
        </w:rPr>
        <w:lastRenderedPageBreak/>
        <w:t>一人；</w:t>
      </w:r>
    </w:p>
    <w:p w14:paraId="128CC6C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2</w:t>
      </w:r>
      <w:r>
        <w:rPr>
          <w:rFonts w:ascii="宋体" w:hAnsi="宋体" w:cs="仿宋_GB2312"/>
          <w:spacing w:val="2"/>
          <w:sz w:val="24"/>
          <w:lang w:val="zh-CN"/>
        </w:rPr>
        <w:t>.</w:t>
      </w:r>
      <w:r>
        <w:rPr>
          <w:rFonts w:ascii="宋体" w:hAnsi="宋体" w:cs="仿宋_GB2312" w:hint="eastAsia"/>
          <w:spacing w:val="2"/>
          <w:sz w:val="24"/>
          <w:lang w:val="zh-CN"/>
        </w:rPr>
        <w:t>4 不同供应商的磋商响应文件异常一致或者磋商报价呈规律性差异；</w:t>
      </w:r>
    </w:p>
    <w:p w14:paraId="3DB3042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16.</w:t>
      </w:r>
      <w:r>
        <w:rPr>
          <w:rFonts w:ascii="宋体" w:hAnsi="宋体" w:cs="仿宋_GB2312" w:hint="eastAsia"/>
          <w:spacing w:val="2"/>
          <w:sz w:val="24"/>
          <w:lang w:val="zh-CN"/>
        </w:rPr>
        <w:t>2</w:t>
      </w:r>
      <w:r>
        <w:rPr>
          <w:rFonts w:ascii="宋体" w:hAnsi="宋体" w:cs="仿宋_GB2312"/>
          <w:spacing w:val="2"/>
          <w:sz w:val="24"/>
          <w:lang w:val="zh-CN"/>
        </w:rPr>
        <w:t>.</w:t>
      </w:r>
      <w:r>
        <w:rPr>
          <w:rFonts w:ascii="宋体" w:hAnsi="宋体" w:cs="仿宋_GB2312" w:hint="eastAsia"/>
          <w:spacing w:val="2"/>
          <w:sz w:val="24"/>
          <w:lang w:val="zh-CN"/>
        </w:rPr>
        <w:t>5 不同供应商的磋商响应文件相互混装。</w:t>
      </w:r>
    </w:p>
    <w:p w14:paraId="17B3450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17</w:t>
      </w:r>
      <w:r>
        <w:rPr>
          <w:rFonts w:ascii="宋体" w:hAnsi="宋体" w:cs="仿宋_GB2312" w:hint="eastAsia"/>
          <w:spacing w:val="2"/>
          <w:sz w:val="24"/>
          <w:lang w:val="zh-CN"/>
        </w:rPr>
        <w:t>.磋商响应文件的澄清</w:t>
      </w:r>
    </w:p>
    <w:p w14:paraId="536BF6D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7</w:t>
      </w:r>
      <w:r>
        <w:rPr>
          <w:rFonts w:ascii="宋体" w:hAnsi="宋体" w:cs="仿宋_GB2312" w:hint="eastAsia"/>
          <w:spacing w:val="2"/>
          <w:sz w:val="24"/>
          <w:lang w:val="zh-CN"/>
        </w:rPr>
        <w:t>.1 为了有助于磋商响应文件的审查、评价和比较，磋商小组可以书面方式要求供应商对磋商响应文件中含义不明确、对同类问题表述不一致或者明显文字和计算错误的内容作必要的澄清、说明或者补正。供应商的澄清、说明或者补正应当采用书面形式，并加盖公章，或者由法定代表人或其授权的代表签字。</w:t>
      </w:r>
    </w:p>
    <w:p w14:paraId="6FEA1D2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7</w:t>
      </w:r>
      <w:r>
        <w:rPr>
          <w:rFonts w:ascii="宋体" w:hAnsi="宋体" w:cs="仿宋_GB2312" w:hint="eastAsia"/>
          <w:spacing w:val="2"/>
          <w:sz w:val="24"/>
          <w:lang w:val="zh-CN"/>
        </w:rPr>
        <w:t>.2 磋商小组可要求供应商就澄清的问题作出答复，该答复经供应商代表的签字认可，将作为磋商响应文件内容的一部分。</w:t>
      </w:r>
    </w:p>
    <w:p w14:paraId="036E3D9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7</w:t>
      </w:r>
      <w:r>
        <w:rPr>
          <w:rFonts w:ascii="宋体" w:hAnsi="宋体" w:cs="仿宋_GB2312" w:hint="eastAsia"/>
          <w:spacing w:val="2"/>
          <w:sz w:val="24"/>
          <w:lang w:val="zh-CN"/>
        </w:rPr>
        <w:t>.3 供应商在进行澄清、说明、答辩或补正时，不得改变磋商的价格（校核时发现的算术错误除外）、超出竞争性磋商文件的范围及改变磋商响应文件的实质性内容。</w:t>
      </w:r>
    </w:p>
    <w:p w14:paraId="373D6F3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17.4</w:t>
      </w:r>
      <w:r>
        <w:rPr>
          <w:rFonts w:ascii="宋体" w:hAnsi="宋体" w:cs="仿宋_GB2312" w:hint="eastAsia"/>
          <w:spacing w:val="2"/>
          <w:sz w:val="24"/>
          <w:lang w:val="zh-CN"/>
        </w:rPr>
        <w:t xml:space="preserve"> </w:t>
      </w:r>
      <w:r>
        <w:rPr>
          <w:rFonts w:ascii="宋体" w:hAnsi="宋体" w:cs="仿宋_GB2312"/>
          <w:spacing w:val="2"/>
          <w:sz w:val="24"/>
          <w:lang w:val="zh-CN"/>
        </w:rPr>
        <w:t>磋商响应文件报价出现前后不一致的，除竞争性磋商文件另有规定外，按照下列规定修正</w:t>
      </w:r>
      <w:r>
        <w:rPr>
          <w:rFonts w:ascii="宋体" w:hAnsi="宋体" w:cs="仿宋_GB2312" w:hint="eastAsia"/>
          <w:spacing w:val="2"/>
          <w:sz w:val="24"/>
          <w:lang w:val="zh-CN"/>
        </w:rPr>
        <w:t>：</w:t>
      </w:r>
    </w:p>
    <w:p w14:paraId="4AE18FD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17.4</w:t>
      </w:r>
      <w:r>
        <w:rPr>
          <w:rFonts w:ascii="宋体" w:hAnsi="宋体" w:cs="仿宋_GB2312" w:hint="eastAsia"/>
          <w:spacing w:val="2"/>
          <w:sz w:val="24"/>
          <w:lang w:val="zh-CN"/>
        </w:rPr>
        <w:t>.1 磋商响应文件中报价一览表内容与磋商响应文件中相应内容不一致的，以报价一览表为准；</w:t>
      </w:r>
    </w:p>
    <w:p w14:paraId="4A58F22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17.4</w:t>
      </w:r>
      <w:r>
        <w:rPr>
          <w:rFonts w:ascii="宋体" w:hAnsi="宋体" w:cs="仿宋_GB2312" w:hint="eastAsia"/>
          <w:spacing w:val="2"/>
          <w:sz w:val="24"/>
          <w:lang w:val="zh-CN"/>
        </w:rPr>
        <w:t>.2 磋商响应文件的大写金额与小写金额不一致的，以大写金额为准；</w:t>
      </w:r>
    </w:p>
    <w:p w14:paraId="514F302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7</w:t>
      </w:r>
      <w:r>
        <w:rPr>
          <w:rFonts w:ascii="宋体" w:hAnsi="宋体" w:cs="仿宋_GB2312" w:hint="eastAsia"/>
          <w:spacing w:val="2"/>
          <w:sz w:val="24"/>
          <w:lang w:val="zh-CN"/>
        </w:rPr>
        <w:t>.4.3 单价金额小数点或者百分比有明显错位的，以报价一览表的总价为准，并修改单价；</w:t>
      </w:r>
    </w:p>
    <w:p w14:paraId="65F6AAB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7</w:t>
      </w:r>
      <w:r>
        <w:rPr>
          <w:rFonts w:ascii="宋体" w:hAnsi="宋体" w:cs="仿宋_GB2312" w:hint="eastAsia"/>
          <w:spacing w:val="2"/>
          <w:sz w:val="24"/>
          <w:lang w:val="zh-CN"/>
        </w:rPr>
        <w:t>.4.4</w:t>
      </w:r>
      <w:r>
        <w:rPr>
          <w:rFonts w:ascii="宋体" w:hAnsi="宋体" w:cs="仿宋_GB2312"/>
          <w:spacing w:val="2"/>
          <w:sz w:val="24"/>
          <w:lang w:val="zh-CN"/>
        </w:rPr>
        <w:t xml:space="preserve"> </w:t>
      </w:r>
      <w:r>
        <w:rPr>
          <w:rFonts w:ascii="宋体" w:hAnsi="宋体" w:cs="仿宋_GB2312" w:hint="eastAsia"/>
          <w:spacing w:val="2"/>
          <w:sz w:val="24"/>
          <w:lang w:val="zh-CN"/>
        </w:rPr>
        <w:t>总价金额与按单价汇总金额不一致的，以单价金额计算结果为准。</w:t>
      </w:r>
    </w:p>
    <w:p w14:paraId="4300464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同时出现两种以上不一致的，按照前款规定的顺序修正。修正后的报价按照本竞争性磋商文件规定经供应商确认后产生约束力，供应商不确认的，其磋商无效。存在缺项漏项或者数量不符合竞争性磋商文件要求的作为无效磋商响应文件处理；对不同文字文本磋商响应文件的解释发生异议的，以中文文本为准。</w:t>
      </w:r>
    </w:p>
    <w:p w14:paraId="7C95388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w:t>
      </w:r>
      <w:r>
        <w:rPr>
          <w:rFonts w:ascii="宋体" w:hAnsi="宋体" w:cs="仿宋_GB2312"/>
          <w:spacing w:val="2"/>
          <w:sz w:val="24"/>
          <w:lang w:val="zh-CN"/>
        </w:rPr>
        <w:t>7</w:t>
      </w:r>
      <w:r>
        <w:rPr>
          <w:rFonts w:ascii="宋体" w:hAnsi="宋体" w:cs="仿宋_GB2312" w:hint="eastAsia"/>
          <w:spacing w:val="2"/>
          <w:sz w:val="24"/>
          <w:lang w:val="zh-CN"/>
        </w:rPr>
        <w:t>.5 供应商拒不按照磋商小组要求做出澄清、说明或者补正的，作为无效响应处理。</w:t>
      </w:r>
    </w:p>
    <w:p w14:paraId="03A5B2D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17.6</w:t>
      </w:r>
      <w:r>
        <w:rPr>
          <w:rFonts w:ascii="宋体" w:hAnsi="宋体" w:cs="仿宋_GB2312" w:hint="eastAsia"/>
          <w:spacing w:val="2"/>
          <w:sz w:val="24"/>
          <w:lang w:val="zh-CN"/>
        </w:rPr>
        <w:t xml:space="preserve"> 磋商小组对磋商响应文件的判定，只依据磋商响应文件内容本身，不依靠磋商响应文件后的任何外来证明。磋商响应文件提交截止时间后，供应商对磋商报价或其他实质性内容修正的函件和增加的任何优惠条件，一律不得作为评审、</w:t>
      </w:r>
      <w:r>
        <w:rPr>
          <w:rFonts w:ascii="宋体" w:hAnsi="宋体" w:cs="仿宋_GB2312" w:hint="eastAsia"/>
          <w:spacing w:val="2"/>
          <w:sz w:val="24"/>
          <w:lang w:val="zh-CN"/>
        </w:rPr>
        <w:lastRenderedPageBreak/>
        <w:t>确定</w:t>
      </w:r>
      <w:r>
        <w:rPr>
          <w:rFonts w:ascii="宋体" w:hAnsi="宋体" w:cs="仿宋_GB2312"/>
          <w:spacing w:val="2"/>
          <w:sz w:val="24"/>
          <w:lang w:val="zh-CN"/>
        </w:rPr>
        <w:t>成交供应商</w:t>
      </w:r>
      <w:r>
        <w:rPr>
          <w:rFonts w:ascii="宋体" w:hAnsi="宋体" w:cs="仿宋_GB2312" w:hint="eastAsia"/>
          <w:spacing w:val="2"/>
          <w:sz w:val="24"/>
          <w:lang w:val="zh-CN"/>
        </w:rPr>
        <w:t>的依据。</w:t>
      </w:r>
    </w:p>
    <w:p w14:paraId="06CA8CE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18</w:t>
      </w:r>
      <w:r>
        <w:rPr>
          <w:rFonts w:ascii="宋体" w:hAnsi="宋体" w:cs="仿宋_GB2312" w:hint="eastAsia"/>
          <w:spacing w:val="2"/>
          <w:sz w:val="24"/>
          <w:lang w:val="zh-CN"/>
        </w:rPr>
        <w:t>.废标条款</w:t>
      </w:r>
    </w:p>
    <w:p w14:paraId="238BD5C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18.</w:t>
      </w:r>
      <w:r>
        <w:rPr>
          <w:rFonts w:ascii="宋体" w:hAnsi="宋体" w:cs="仿宋_GB2312" w:hint="eastAsia"/>
          <w:spacing w:val="2"/>
          <w:sz w:val="24"/>
          <w:lang w:val="zh-CN"/>
        </w:rPr>
        <w:t>1 因情况变化，不再符合规定的竞争性磋商采购方式适用情形的；</w:t>
      </w:r>
    </w:p>
    <w:p w14:paraId="4696048C"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 xml:space="preserve">18.2 </w:t>
      </w:r>
      <w:r>
        <w:rPr>
          <w:rFonts w:ascii="宋体" w:hAnsi="宋体" w:cs="仿宋_GB2312" w:hint="eastAsia"/>
          <w:spacing w:val="2"/>
          <w:sz w:val="24"/>
          <w:lang w:val="zh-CN"/>
        </w:rPr>
        <w:t>出现影响采购公正的违法、违规行为的；</w:t>
      </w:r>
    </w:p>
    <w:p w14:paraId="043937F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18.</w:t>
      </w:r>
      <w:r>
        <w:rPr>
          <w:rFonts w:ascii="宋体" w:hAnsi="宋体" w:cs="仿宋_GB2312" w:hint="eastAsia"/>
          <w:spacing w:val="2"/>
          <w:sz w:val="24"/>
          <w:lang w:val="zh-CN"/>
        </w:rPr>
        <w:t>3 供应商的最终报价均超过了采购预算，采购人不能支付的；</w:t>
      </w:r>
    </w:p>
    <w:p w14:paraId="2225C98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18.</w:t>
      </w:r>
      <w:r>
        <w:rPr>
          <w:rFonts w:ascii="宋体" w:hAnsi="宋体" w:cs="仿宋_GB2312" w:hint="eastAsia"/>
          <w:spacing w:val="2"/>
          <w:sz w:val="24"/>
          <w:lang w:val="zh-CN"/>
        </w:rPr>
        <w:t>4</w:t>
      </w:r>
      <w:r>
        <w:rPr>
          <w:rFonts w:ascii="宋体" w:hAnsi="宋体" w:cs="仿宋_GB2312"/>
          <w:spacing w:val="2"/>
          <w:sz w:val="24"/>
          <w:lang w:val="zh-CN"/>
        </w:rPr>
        <w:t xml:space="preserve"> </w:t>
      </w:r>
      <w:r>
        <w:rPr>
          <w:rFonts w:ascii="宋体" w:hAnsi="宋体" w:cs="仿宋_GB2312" w:hint="eastAsia"/>
          <w:spacing w:val="2"/>
          <w:sz w:val="24"/>
          <w:lang w:val="zh-CN"/>
        </w:rPr>
        <w:t>因重大变故，采购任务取消的。</w:t>
      </w:r>
    </w:p>
    <w:p w14:paraId="1EB18AC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19</w:t>
      </w:r>
      <w:r>
        <w:rPr>
          <w:rFonts w:ascii="宋体" w:hAnsi="宋体" w:cs="仿宋_GB2312" w:hint="eastAsia"/>
          <w:spacing w:val="2"/>
          <w:sz w:val="24"/>
          <w:lang w:val="zh-CN"/>
        </w:rPr>
        <w:t>.评审方法</w:t>
      </w:r>
    </w:p>
    <w:p w14:paraId="1C26A1E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19</w:t>
      </w:r>
      <w:r>
        <w:rPr>
          <w:rFonts w:ascii="宋体" w:hAnsi="宋体" w:cs="仿宋_GB2312" w:hint="eastAsia"/>
          <w:spacing w:val="2"/>
          <w:sz w:val="24"/>
          <w:lang w:val="zh-CN"/>
        </w:rPr>
        <w:t>.1 本项目采用综合评分法，磋商响应文件满足竞争性磋商文件全部实质性要求且按照评审因素的量化指标（即评分细则）得分最高的</w:t>
      </w:r>
      <w:r>
        <w:rPr>
          <w:rFonts w:ascii="宋体" w:hAnsi="宋体" w:cs="仿宋_GB2312"/>
          <w:spacing w:val="2"/>
          <w:sz w:val="24"/>
          <w:lang w:val="zh-CN"/>
        </w:rPr>
        <w:t>供应商</w:t>
      </w:r>
      <w:r>
        <w:rPr>
          <w:rFonts w:ascii="宋体" w:hAnsi="宋体" w:cs="仿宋_GB2312" w:hint="eastAsia"/>
          <w:spacing w:val="2"/>
          <w:sz w:val="24"/>
          <w:lang w:val="zh-CN"/>
        </w:rPr>
        <w:t>为成交供应商。</w:t>
      </w:r>
    </w:p>
    <w:p w14:paraId="111D128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19</w:t>
      </w:r>
      <w:r>
        <w:rPr>
          <w:rFonts w:ascii="宋体" w:hAnsi="宋体" w:cs="仿宋_GB2312" w:hint="eastAsia"/>
          <w:spacing w:val="2"/>
          <w:sz w:val="24"/>
          <w:lang w:val="zh-CN"/>
        </w:rPr>
        <w:t>.</w:t>
      </w:r>
      <w:r>
        <w:rPr>
          <w:rFonts w:ascii="宋体" w:hAnsi="宋体" w:cs="仿宋_GB2312"/>
          <w:spacing w:val="2"/>
          <w:sz w:val="24"/>
          <w:lang w:val="zh-CN"/>
        </w:rPr>
        <w:t>2</w:t>
      </w:r>
      <w:r>
        <w:rPr>
          <w:rFonts w:ascii="宋体" w:hAnsi="宋体" w:cs="仿宋_GB2312" w:hint="eastAsia"/>
          <w:spacing w:val="2"/>
          <w:sz w:val="24"/>
          <w:lang w:val="zh-CN"/>
        </w:rPr>
        <w:t>采购人授权磋商小组直接确定成交供应商。</w:t>
      </w:r>
    </w:p>
    <w:p w14:paraId="235D6E9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w:t>
      </w:r>
      <w:r>
        <w:rPr>
          <w:rFonts w:ascii="宋体" w:hAnsi="宋体" w:cs="仿宋_GB2312" w:hint="eastAsia"/>
          <w:spacing w:val="2"/>
          <w:sz w:val="24"/>
          <w:lang w:val="zh-CN"/>
        </w:rPr>
        <w:t>.成交结果及公示</w:t>
      </w:r>
    </w:p>
    <w:p w14:paraId="52682F4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w:t>
      </w:r>
      <w:r>
        <w:rPr>
          <w:rFonts w:ascii="宋体" w:hAnsi="宋体" w:cs="仿宋_GB2312"/>
          <w:spacing w:val="2"/>
          <w:sz w:val="24"/>
          <w:lang w:val="zh-CN"/>
        </w:rPr>
        <w:t>0</w:t>
      </w:r>
      <w:r>
        <w:rPr>
          <w:rFonts w:ascii="宋体" w:hAnsi="宋体" w:cs="仿宋_GB2312" w:hint="eastAsia"/>
          <w:spacing w:val="2"/>
          <w:sz w:val="24"/>
          <w:lang w:val="zh-CN"/>
        </w:rPr>
        <w:t>.1 采购人将成交结果在常州市司法局网站上予以公告。公告期限为</w:t>
      </w:r>
      <w:r>
        <w:rPr>
          <w:rFonts w:ascii="宋体" w:hAnsi="宋体" w:cs="仿宋_GB2312"/>
          <w:spacing w:val="2"/>
          <w:sz w:val="24"/>
          <w:lang w:val="zh-CN"/>
        </w:rPr>
        <w:t>1个工作日</w:t>
      </w:r>
      <w:r>
        <w:rPr>
          <w:rFonts w:ascii="宋体" w:hAnsi="宋体" w:cs="仿宋_GB2312" w:hint="eastAsia"/>
          <w:spacing w:val="2"/>
          <w:sz w:val="24"/>
          <w:lang w:val="zh-CN"/>
        </w:rPr>
        <w:t>。</w:t>
      </w:r>
    </w:p>
    <w:p w14:paraId="01EABF3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20.2</w:t>
      </w:r>
      <w:r>
        <w:rPr>
          <w:rFonts w:ascii="宋体" w:hAnsi="宋体" w:cs="仿宋_GB2312" w:hint="eastAsia"/>
          <w:spacing w:val="2"/>
          <w:sz w:val="24"/>
          <w:lang w:val="zh-CN"/>
        </w:rPr>
        <w:t xml:space="preserve"> 若有充分证据证明，成交供应商出现下列情况之一的，一经查实，将被取消成交资格：</w:t>
      </w:r>
    </w:p>
    <w:p w14:paraId="25B7581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20.2</w:t>
      </w:r>
      <w:r>
        <w:rPr>
          <w:rFonts w:ascii="宋体" w:hAnsi="宋体" w:cs="仿宋_GB2312" w:hint="eastAsia"/>
          <w:spacing w:val="2"/>
          <w:sz w:val="24"/>
          <w:lang w:val="zh-CN"/>
        </w:rPr>
        <w:t>.1 提供虚假材料谋取成交的；</w:t>
      </w:r>
    </w:p>
    <w:p w14:paraId="05BAFE1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20.2.</w:t>
      </w:r>
      <w:r>
        <w:rPr>
          <w:rFonts w:ascii="宋体" w:hAnsi="宋体" w:cs="仿宋_GB2312" w:hint="eastAsia"/>
          <w:spacing w:val="2"/>
          <w:sz w:val="24"/>
          <w:lang w:val="zh-CN"/>
        </w:rPr>
        <w:t>2 向采购人工作人员行贿或者提供其他不正当利益的。</w:t>
      </w:r>
    </w:p>
    <w:p w14:paraId="71B193E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20.2</w:t>
      </w:r>
      <w:r>
        <w:rPr>
          <w:rFonts w:ascii="宋体" w:hAnsi="宋体" w:cs="仿宋_GB2312" w:hint="eastAsia"/>
          <w:spacing w:val="2"/>
          <w:sz w:val="24"/>
          <w:lang w:val="zh-CN"/>
        </w:rPr>
        <w:t>.3 恶意竞争，磋商总报价明显低于其自身合理成本且又无法提供证明的。</w:t>
      </w:r>
    </w:p>
    <w:p w14:paraId="448350C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20.2</w:t>
      </w:r>
      <w:r>
        <w:rPr>
          <w:rFonts w:ascii="宋体" w:hAnsi="宋体" w:cs="仿宋_GB2312" w:hint="eastAsia"/>
          <w:spacing w:val="2"/>
          <w:sz w:val="24"/>
          <w:lang w:val="zh-CN"/>
        </w:rPr>
        <w:t>.4 属于本文件规定的无效条件，但在评审过程中又未被磋商小组发现的。</w:t>
      </w:r>
    </w:p>
    <w:p w14:paraId="7CBE5F3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20.2</w:t>
      </w:r>
      <w:r>
        <w:rPr>
          <w:rFonts w:ascii="宋体" w:hAnsi="宋体" w:cs="仿宋_GB2312" w:hint="eastAsia"/>
          <w:spacing w:val="2"/>
          <w:sz w:val="24"/>
          <w:lang w:val="zh-CN"/>
        </w:rPr>
        <w:t>.5 与采购人或者其他供应商恶意串通的。</w:t>
      </w:r>
    </w:p>
    <w:p w14:paraId="2E57D66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20.2</w:t>
      </w:r>
      <w:r>
        <w:rPr>
          <w:rFonts w:ascii="宋体" w:hAnsi="宋体" w:cs="仿宋_GB2312" w:hint="eastAsia"/>
          <w:spacing w:val="2"/>
          <w:sz w:val="24"/>
          <w:lang w:val="zh-CN"/>
        </w:rPr>
        <w:t>.6 采取不正当手段诋毁、排挤其他供应商的。</w:t>
      </w:r>
    </w:p>
    <w:p w14:paraId="7AC8754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20.2</w:t>
      </w:r>
      <w:r>
        <w:rPr>
          <w:rFonts w:ascii="宋体" w:hAnsi="宋体" w:cs="仿宋_GB2312" w:hint="eastAsia"/>
          <w:spacing w:val="2"/>
          <w:sz w:val="24"/>
          <w:lang w:val="zh-CN"/>
        </w:rPr>
        <w:t>.7 不符合法律、法规的规定的。</w:t>
      </w:r>
    </w:p>
    <w:p w14:paraId="7748BC9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20</w:t>
      </w:r>
      <w:r>
        <w:rPr>
          <w:rFonts w:ascii="宋体" w:hAnsi="宋体" w:cs="仿宋_GB2312" w:hint="eastAsia"/>
          <w:spacing w:val="2"/>
          <w:sz w:val="24"/>
          <w:lang w:val="zh-CN"/>
        </w:rPr>
        <w:t>.</w:t>
      </w:r>
      <w:r>
        <w:rPr>
          <w:rFonts w:ascii="宋体" w:hAnsi="宋体" w:cs="仿宋_GB2312"/>
          <w:spacing w:val="2"/>
          <w:sz w:val="24"/>
          <w:lang w:val="zh-CN"/>
        </w:rPr>
        <w:t xml:space="preserve">3 </w:t>
      </w:r>
      <w:r>
        <w:rPr>
          <w:rFonts w:ascii="宋体" w:hAnsi="宋体" w:cs="仿宋_GB2312" w:hint="eastAsia"/>
          <w:spacing w:val="2"/>
          <w:sz w:val="24"/>
          <w:lang w:val="zh-CN"/>
        </w:rPr>
        <w:t>供应商认为竞争性磋商文件、采购过程和采购结果使自己的权益受到损害的，可以在知道或应知其权益受到损害之日起七个工作日内，以书面形式向采购人提出质疑。该质疑应当有明确的请求和必要的证明材料，同时该质疑应有供应商法定代表人或参加磋商的授权委托人签署并加盖公章(原件)。采购人将在收到经供应商法定代表人或参加磋商的授权委托人签署和盖公章(原件)的书面质疑后七个工作日内，对质疑内容做出答复。如供应商在成交公告期限届满之日起七个工作日后向采购人提出质疑或质疑未经供应商法定代表人或参加磋商的授权委托人签署或加盖公章(原件)或未提供明确的请求和必要的证明材料的，采购人有</w:t>
      </w:r>
      <w:r>
        <w:rPr>
          <w:rFonts w:ascii="宋体" w:hAnsi="宋体" w:cs="仿宋_GB2312" w:hint="eastAsia"/>
          <w:spacing w:val="2"/>
          <w:sz w:val="24"/>
          <w:lang w:val="zh-CN"/>
        </w:rPr>
        <w:lastRenderedPageBreak/>
        <w:t>权对该质疑不予答复（法律法规另有其他规定的除外）。供应商提出书面质疑必须有理、有据，不得恶意质疑或提交虚假质疑。否则，一经查实，采购人有权依据有关规定，报请有关行政监督</w:t>
      </w:r>
      <w:r>
        <w:rPr>
          <w:rFonts w:ascii="宋体" w:hAnsi="宋体" w:cs="仿宋_GB2312"/>
          <w:spacing w:val="2"/>
          <w:sz w:val="24"/>
          <w:lang w:val="zh-CN"/>
        </w:rPr>
        <w:t>部门</w:t>
      </w:r>
      <w:r>
        <w:rPr>
          <w:rFonts w:ascii="宋体" w:hAnsi="宋体" w:cs="仿宋_GB2312" w:hint="eastAsia"/>
          <w:spacing w:val="2"/>
          <w:sz w:val="24"/>
          <w:lang w:val="zh-CN"/>
        </w:rPr>
        <w:t>对该供应商进行相应的处罚。</w:t>
      </w:r>
    </w:p>
    <w:p w14:paraId="3C7736D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未参加磋商活动的供应商或在磋商活动中自身权益未受到损害的供应商所提出的质疑不予受理。如有参加磋商的供应商提出有效质疑，并因此可能对成交结果产生影响，而最终被取消成交资格的，采购人对成交供应商不承担任何责任。</w:t>
      </w:r>
    </w:p>
    <w:p w14:paraId="447F64B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21</w:t>
      </w:r>
      <w:r>
        <w:rPr>
          <w:rFonts w:ascii="宋体" w:hAnsi="宋体" w:cs="仿宋_GB2312" w:hint="eastAsia"/>
          <w:spacing w:val="2"/>
          <w:sz w:val="24"/>
          <w:lang w:val="zh-CN"/>
        </w:rPr>
        <w:t>.成交通知书</w:t>
      </w:r>
    </w:p>
    <w:p w14:paraId="6647AA6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21</w:t>
      </w:r>
      <w:r>
        <w:rPr>
          <w:rFonts w:ascii="宋体" w:hAnsi="宋体" w:cs="仿宋_GB2312" w:hint="eastAsia"/>
          <w:spacing w:val="2"/>
          <w:sz w:val="24"/>
          <w:lang w:val="zh-CN"/>
        </w:rPr>
        <w:t>.1</w:t>
      </w:r>
      <w:r>
        <w:rPr>
          <w:rFonts w:ascii="宋体" w:hAnsi="宋体" w:cs="仿宋_GB2312"/>
          <w:spacing w:val="2"/>
          <w:sz w:val="24"/>
          <w:lang w:val="zh-CN"/>
        </w:rPr>
        <w:t xml:space="preserve"> </w:t>
      </w:r>
      <w:r>
        <w:rPr>
          <w:rFonts w:ascii="宋体" w:hAnsi="宋体" w:cs="仿宋_GB2312" w:hint="eastAsia"/>
          <w:spacing w:val="2"/>
          <w:sz w:val="24"/>
          <w:lang w:val="zh-CN"/>
        </w:rPr>
        <w:t>成交结果确定后，采购人将向成交供应商发出成交通知书。</w:t>
      </w:r>
    </w:p>
    <w:p w14:paraId="666211A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21</w:t>
      </w:r>
      <w:r>
        <w:rPr>
          <w:rFonts w:ascii="宋体" w:hAnsi="宋体" w:cs="仿宋_GB2312" w:hint="eastAsia"/>
          <w:spacing w:val="2"/>
          <w:sz w:val="24"/>
          <w:lang w:val="zh-CN"/>
        </w:rPr>
        <w:t>.2</w:t>
      </w:r>
      <w:r>
        <w:rPr>
          <w:rFonts w:ascii="宋体" w:hAnsi="宋体" w:cs="仿宋_GB2312"/>
          <w:spacing w:val="2"/>
          <w:sz w:val="24"/>
          <w:lang w:val="zh-CN"/>
        </w:rPr>
        <w:t xml:space="preserve"> </w:t>
      </w:r>
      <w:r>
        <w:rPr>
          <w:rFonts w:ascii="宋体" w:hAnsi="宋体" w:cs="仿宋_GB2312" w:hint="eastAsia"/>
          <w:spacing w:val="2"/>
          <w:sz w:val="24"/>
          <w:lang w:val="zh-CN"/>
        </w:rPr>
        <w:t>成交通知对采购人和成交供应商具有法律约束力。成交通知书发出后，采购人改变成交结果或者成交供应商放弃成交资格，均应当承担相应的法律责任，且不影响成交服务费的支付。</w:t>
      </w:r>
    </w:p>
    <w:p w14:paraId="5B4C2FB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21</w:t>
      </w:r>
      <w:r>
        <w:rPr>
          <w:rFonts w:ascii="宋体" w:hAnsi="宋体" w:cs="仿宋_GB2312" w:hint="eastAsia"/>
          <w:spacing w:val="2"/>
          <w:sz w:val="24"/>
          <w:lang w:val="zh-CN"/>
        </w:rPr>
        <w:t>.</w:t>
      </w:r>
      <w:r>
        <w:rPr>
          <w:rFonts w:ascii="宋体" w:hAnsi="宋体" w:cs="仿宋_GB2312"/>
          <w:spacing w:val="2"/>
          <w:sz w:val="24"/>
          <w:lang w:val="zh-CN"/>
        </w:rPr>
        <w:t xml:space="preserve">3 </w:t>
      </w:r>
      <w:r>
        <w:rPr>
          <w:rFonts w:ascii="宋体" w:hAnsi="宋体" w:cs="仿宋_GB2312" w:hint="eastAsia"/>
          <w:spacing w:val="2"/>
          <w:sz w:val="24"/>
          <w:lang w:val="zh-CN"/>
        </w:rPr>
        <w:t>采购人对未成交供应商不承担解释未成交原因的义务。</w:t>
      </w:r>
    </w:p>
    <w:p w14:paraId="14D0AAC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w:t>
      </w:r>
      <w:r>
        <w:rPr>
          <w:rFonts w:ascii="宋体" w:hAnsi="宋体" w:cs="仿宋_GB2312"/>
          <w:spacing w:val="2"/>
          <w:sz w:val="24"/>
          <w:lang w:val="zh-CN"/>
        </w:rPr>
        <w:t>2</w:t>
      </w:r>
      <w:r>
        <w:rPr>
          <w:rFonts w:ascii="宋体" w:hAnsi="宋体" w:cs="仿宋_GB2312" w:hint="eastAsia"/>
          <w:spacing w:val="2"/>
          <w:sz w:val="24"/>
          <w:lang w:val="zh-CN"/>
        </w:rPr>
        <w:t>.合同的签订</w:t>
      </w:r>
    </w:p>
    <w:p w14:paraId="243529F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w:t>
      </w:r>
      <w:r>
        <w:rPr>
          <w:rFonts w:ascii="宋体" w:hAnsi="宋体" w:cs="仿宋_GB2312"/>
          <w:spacing w:val="2"/>
          <w:sz w:val="24"/>
          <w:lang w:val="zh-CN"/>
        </w:rPr>
        <w:t>2</w:t>
      </w:r>
      <w:r>
        <w:rPr>
          <w:rFonts w:ascii="宋体" w:hAnsi="宋体" w:cs="仿宋_GB2312" w:hint="eastAsia"/>
          <w:spacing w:val="2"/>
          <w:sz w:val="24"/>
          <w:lang w:val="zh-CN"/>
        </w:rPr>
        <w:t>.1 成交供应商应按成交通知书规定的时间、地点,按照竞争性磋商文件确定的事项与采购人签订采购合同，且不得迟于成交通知书发出之日起三十日内，若超过，由此给采购人造成损失的，成交供应商还应承担赔偿责任。</w:t>
      </w:r>
    </w:p>
    <w:p w14:paraId="26983BC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w:t>
      </w:r>
      <w:r>
        <w:rPr>
          <w:rFonts w:ascii="宋体" w:hAnsi="宋体" w:cs="仿宋_GB2312"/>
          <w:spacing w:val="2"/>
          <w:sz w:val="24"/>
          <w:lang w:val="zh-CN"/>
        </w:rPr>
        <w:t>2</w:t>
      </w:r>
      <w:r>
        <w:rPr>
          <w:rFonts w:ascii="宋体" w:hAnsi="宋体" w:cs="仿宋_GB2312" w:hint="eastAsia"/>
          <w:spacing w:val="2"/>
          <w:sz w:val="24"/>
          <w:lang w:val="zh-CN"/>
        </w:rPr>
        <w:t>.2 竞争性磋商文件、成交供应商的磋商响应文件及采购过程中有关澄清、承诺文件均应作为合同附件。</w:t>
      </w:r>
    </w:p>
    <w:p w14:paraId="393B1B7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w:t>
      </w:r>
      <w:r>
        <w:rPr>
          <w:rFonts w:ascii="宋体" w:hAnsi="宋体" w:cs="仿宋_GB2312"/>
          <w:spacing w:val="2"/>
          <w:sz w:val="24"/>
          <w:lang w:val="zh-CN"/>
        </w:rPr>
        <w:t>2</w:t>
      </w:r>
      <w:r>
        <w:rPr>
          <w:rFonts w:ascii="宋体" w:hAnsi="宋体" w:cs="仿宋_GB2312" w:hint="eastAsia"/>
          <w:spacing w:val="2"/>
          <w:sz w:val="24"/>
          <w:lang w:val="zh-CN"/>
        </w:rPr>
        <w:t>.3 签订合同后，成交供应商不得项目进行转包。未经采购人同意，成交供应商也不得采用分包的形式履行合同，否则采购人有权终止合同。转包或分包造成采购人损失的，成交供应商应承担相应赔偿责任。</w:t>
      </w:r>
    </w:p>
    <w:p w14:paraId="2B995E9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22</w:t>
      </w:r>
      <w:r>
        <w:rPr>
          <w:rFonts w:ascii="宋体" w:hAnsi="宋体" w:cs="仿宋_GB2312" w:hint="eastAsia"/>
          <w:spacing w:val="2"/>
          <w:sz w:val="24"/>
          <w:lang w:val="zh-CN"/>
        </w:rPr>
        <w:t>.4 合同履行中，采购人需追加与合同标的相同的设备和服务的，在不改变合同其他条款的前提下，可以与成交供应商协商签订补充合同，但所有补充合同的采购金额不超过原合同金额10%。</w:t>
      </w:r>
    </w:p>
    <w:p w14:paraId="35CF008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22</w:t>
      </w:r>
      <w:r>
        <w:rPr>
          <w:rFonts w:ascii="宋体" w:hAnsi="宋体" w:cs="仿宋_GB2312" w:hint="eastAsia"/>
          <w:spacing w:val="2"/>
          <w:sz w:val="24"/>
          <w:lang w:val="zh-CN"/>
        </w:rPr>
        <w:t>.5 成交供应商因不可抗力导致无法按期签订合同的，应当在不可抗力发生之日起5日内提出，并提供书面证据，采购人及成交供应商互不承担任何责任及损失。如成交供应商无正当理由未按期签订合同的，视为自动放弃成交资格，采购人有权追究其违约责任，同时采购人可以与排位在成交供应商之后第一位的成交候选人签订合同或重新委托进行采购。</w:t>
      </w:r>
    </w:p>
    <w:bookmarkEnd w:id="5"/>
    <w:p w14:paraId="615418ED" w14:textId="77777777" w:rsidR="008B0405" w:rsidRDefault="00000000">
      <w:pPr>
        <w:widowControl/>
        <w:spacing w:line="240" w:lineRule="auto"/>
        <w:jc w:val="left"/>
        <w:rPr>
          <w:rFonts w:ascii="宋体" w:hAnsi="宋体"/>
          <w:sz w:val="24"/>
        </w:rPr>
      </w:pPr>
      <w:r>
        <w:rPr>
          <w:rFonts w:ascii="宋体" w:hAnsi="宋体"/>
          <w:sz w:val="24"/>
        </w:rPr>
        <w:br w:type="page"/>
      </w:r>
    </w:p>
    <w:p w14:paraId="724D2CC9" w14:textId="77777777" w:rsidR="008B0405" w:rsidRDefault="00000000">
      <w:pPr>
        <w:pStyle w:val="1xuhuan"/>
      </w:pPr>
      <w:bookmarkStart w:id="7" w:name="_Toc107343514"/>
      <w:r>
        <w:rPr>
          <w:rFonts w:hint="eastAsia"/>
        </w:rPr>
        <w:lastRenderedPageBreak/>
        <w:t>第三章</w:t>
      </w:r>
      <w:r>
        <w:rPr>
          <w:rFonts w:hint="eastAsia"/>
        </w:rPr>
        <w:t xml:space="preserve"> </w:t>
      </w:r>
      <w:r>
        <w:rPr>
          <w:rFonts w:hint="eastAsia"/>
        </w:rPr>
        <w:t>采购项目及服务要求</w:t>
      </w:r>
      <w:bookmarkEnd w:id="7"/>
    </w:p>
    <w:p w14:paraId="15BC226B"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b/>
          <w:bCs/>
          <w:spacing w:val="2"/>
          <w:sz w:val="24"/>
          <w:lang w:val="zh-CN"/>
        </w:rPr>
        <w:t>一、项目目标</w:t>
      </w:r>
    </w:p>
    <w:p w14:paraId="6D811F0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为准确识别信息安全各种风险和威胁，规避或减少信息安全事件造成的不良影响和损失，常州市司法局拟采购网络安全服务项目。</w:t>
      </w:r>
    </w:p>
    <w:p w14:paraId="0D90970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根据信息安全风险级别，运用科学方法和手段，系统地分析网络和信息系统所面临的威胁及其脆弱性，评估安全事件一旦发生可能造成的危害程度，提出针对性的信息安全解决方案和加固建议，为网络、软硬件系统的安全与稳定运行提供有力的保障。</w:t>
      </w:r>
    </w:p>
    <w:p w14:paraId="7EFDC93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2、通过专业的安全服务和管理，及时协助信息安全管理人员发现和处理服务范围内的设备及系统安全事故，提供有针对性的安全咨询及安全规划方案，最大限度保障网络和信息安全。</w:t>
      </w:r>
    </w:p>
    <w:p w14:paraId="691D4A99"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b/>
          <w:bCs/>
          <w:spacing w:val="2"/>
          <w:sz w:val="24"/>
          <w:lang w:val="zh-CN"/>
        </w:rPr>
        <w:t>二、</w:t>
      </w:r>
      <w:r>
        <w:rPr>
          <w:rFonts w:ascii="宋体" w:hAnsi="宋体" w:cs="仿宋_GB2312" w:hint="eastAsia"/>
          <w:b/>
          <w:bCs/>
          <w:spacing w:val="2"/>
          <w:sz w:val="24"/>
          <w:lang w:val="zh-CN"/>
        </w:rPr>
        <w:t>项目实施原则</w:t>
      </w:r>
    </w:p>
    <w:p w14:paraId="23C3C71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保密原则</w:t>
      </w:r>
    </w:p>
    <w:p w14:paraId="28B9B2B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在运维过程中，需严格遵循保密原则，招标方与投标方签订保密协议，对服务过程中涉及到的任何用户信息未经允许不向其他任何第三方泄漏，以及不得利用这些信息损害用户利益。</w:t>
      </w:r>
    </w:p>
    <w:p w14:paraId="77091B5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互动原则</w:t>
      </w:r>
    </w:p>
    <w:p w14:paraId="336BFB0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在整个运维过程中，强调用户的互动参与，每个阶段都能够及时根据用户的要求和实际情况对评估的内容、方式做出相关调整，进而更好的进行项目服务工作。</w:t>
      </w:r>
    </w:p>
    <w:p w14:paraId="508939F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最小影响原则</w:t>
      </w:r>
    </w:p>
    <w:p w14:paraId="3B829CF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工作应该尽可能小地影响系统和网络的正常运行，不能对业务的正常运行产生明显的影响（包括系统性能明显下降、网络阻塞、服务中断等），如无法避免，则应做出说明。</w:t>
      </w:r>
    </w:p>
    <w:p w14:paraId="1CCB90F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规范性原则</w:t>
      </w:r>
    </w:p>
    <w:p w14:paraId="4884E4D0"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常州市司法局安全服务的实施必须由专业人员依照规范的操作流程进行，对操作过程和结果要有相应的记录，并提供完整的运维报告。</w:t>
      </w:r>
    </w:p>
    <w:p w14:paraId="2D4AE94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质量保障原则</w:t>
      </w:r>
    </w:p>
    <w:p w14:paraId="2DE47AA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在整个项目服务过程中，将特别重视项目质量管理。项目的实施将严格按照</w:t>
      </w:r>
      <w:r>
        <w:rPr>
          <w:rFonts w:ascii="宋体" w:hAnsi="宋体" w:cs="仿宋_GB2312" w:hint="eastAsia"/>
          <w:spacing w:val="2"/>
          <w:sz w:val="24"/>
          <w:lang w:val="zh-CN"/>
        </w:rPr>
        <w:lastRenderedPageBreak/>
        <w:t>项目实施方案和流程进行，并由项目协调小组从中监督，控制项目的进度和质量。</w:t>
      </w:r>
    </w:p>
    <w:p w14:paraId="3142FA91"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hint="eastAsia"/>
          <w:b/>
          <w:bCs/>
          <w:spacing w:val="2"/>
          <w:sz w:val="24"/>
          <w:lang w:val="zh-CN"/>
        </w:rPr>
        <w:t>三、技术标准</w:t>
      </w:r>
    </w:p>
    <w:p w14:paraId="71935D9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1、《信息安全风险评估规范》（GB/T 20984-2007）</w:t>
      </w:r>
    </w:p>
    <w:p w14:paraId="3D7A9704"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2、《信息安全风险管理指南》（GB/Z 24364-2009）</w:t>
      </w:r>
    </w:p>
    <w:p w14:paraId="2300459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3、《信息系统安全等级保护基本要求》（GB/T 22239-2008）</w:t>
      </w:r>
    </w:p>
    <w:p w14:paraId="5C7AF3E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4、《信息安全管理实用规则》（GB/T 22081-2008）</w:t>
      </w:r>
    </w:p>
    <w:p w14:paraId="73EC697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5、《信息系统安全管理要求》（GB/T 20269-2006）</w:t>
      </w:r>
    </w:p>
    <w:p w14:paraId="4F96038B"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6、《信息安全事件分类分级指南》（GB/Z 20986-2007）</w:t>
      </w:r>
    </w:p>
    <w:p w14:paraId="4912D020"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7、《信息安全事件管理指南》（GB/Z 20985-2007）</w:t>
      </w:r>
    </w:p>
    <w:p w14:paraId="71C7334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8、《信息系统灾难恢复规范》（GB/T 20988-2007）</w:t>
      </w:r>
    </w:p>
    <w:p w14:paraId="02078BA8"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9、《信息安全应急响应计划规范》（GB/T 24363-2009）</w:t>
      </w:r>
    </w:p>
    <w:p w14:paraId="7685638D"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hint="eastAsia"/>
          <w:b/>
          <w:bCs/>
          <w:spacing w:val="2"/>
          <w:sz w:val="24"/>
          <w:lang w:val="zh-CN"/>
        </w:rPr>
        <w:t>四、安全服务内容</w:t>
      </w:r>
    </w:p>
    <w:p w14:paraId="764908EA" w14:textId="77777777" w:rsidR="008B0405" w:rsidRDefault="00000000">
      <w:r>
        <w:rPr>
          <w:rFonts w:hint="eastAsia"/>
        </w:rPr>
        <w:t>服务对象：</w:t>
      </w:r>
      <w:r>
        <w:rPr>
          <w:rFonts w:hint="eastAsia"/>
          <w:sz w:val="20"/>
        </w:rPr>
        <w:t>常州市司法局以及下属单位（直属单位、相关行业协会）</w:t>
      </w:r>
    </w:p>
    <w:tbl>
      <w:tblPr>
        <w:tblStyle w:val="af6"/>
        <w:tblW w:w="9782" w:type="dxa"/>
        <w:jc w:val="center"/>
        <w:tblLook w:val="04A0" w:firstRow="1" w:lastRow="0" w:firstColumn="1" w:lastColumn="0" w:noHBand="0" w:noVBand="1"/>
      </w:tblPr>
      <w:tblGrid>
        <w:gridCol w:w="709"/>
        <w:gridCol w:w="1135"/>
        <w:gridCol w:w="5960"/>
        <w:gridCol w:w="1978"/>
      </w:tblGrid>
      <w:tr w:rsidR="008B0405" w14:paraId="34735C07" w14:textId="77777777">
        <w:trPr>
          <w:jc w:val="center"/>
        </w:trPr>
        <w:tc>
          <w:tcPr>
            <w:tcW w:w="709" w:type="dxa"/>
            <w:vAlign w:val="center"/>
          </w:tcPr>
          <w:p w14:paraId="6AE7F11E" w14:textId="77777777" w:rsidR="008B0405" w:rsidRDefault="00000000">
            <w:pPr>
              <w:jc w:val="center"/>
            </w:pPr>
            <w:r>
              <w:rPr>
                <w:rFonts w:hint="eastAsia"/>
              </w:rPr>
              <w:t>序号</w:t>
            </w:r>
          </w:p>
        </w:tc>
        <w:tc>
          <w:tcPr>
            <w:tcW w:w="1135" w:type="dxa"/>
            <w:vAlign w:val="center"/>
          </w:tcPr>
          <w:p w14:paraId="5F19EC54" w14:textId="77777777" w:rsidR="008B0405" w:rsidRDefault="00000000">
            <w:pPr>
              <w:jc w:val="center"/>
            </w:pPr>
            <w:r>
              <w:rPr>
                <w:rFonts w:hint="eastAsia"/>
              </w:rPr>
              <w:t>服务名称</w:t>
            </w:r>
          </w:p>
        </w:tc>
        <w:tc>
          <w:tcPr>
            <w:tcW w:w="5960" w:type="dxa"/>
            <w:vAlign w:val="center"/>
          </w:tcPr>
          <w:p w14:paraId="008C4A08" w14:textId="77777777" w:rsidR="008B0405" w:rsidRDefault="00000000">
            <w:pPr>
              <w:jc w:val="center"/>
            </w:pPr>
            <w:r>
              <w:rPr>
                <w:rFonts w:hint="eastAsia"/>
              </w:rPr>
              <w:t>服务内容</w:t>
            </w:r>
          </w:p>
        </w:tc>
        <w:tc>
          <w:tcPr>
            <w:tcW w:w="1978" w:type="dxa"/>
            <w:vAlign w:val="center"/>
          </w:tcPr>
          <w:p w14:paraId="2100BD85" w14:textId="77777777" w:rsidR="008B0405" w:rsidRDefault="00000000">
            <w:pPr>
              <w:jc w:val="center"/>
            </w:pPr>
            <w:r>
              <w:rPr>
                <w:rFonts w:hint="eastAsia"/>
              </w:rPr>
              <w:t>频次</w:t>
            </w:r>
          </w:p>
        </w:tc>
      </w:tr>
      <w:tr w:rsidR="008B0405" w14:paraId="3473BB82" w14:textId="77777777">
        <w:trPr>
          <w:jc w:val="center"/>
        </w:trPr>
        <w:tc>
          <w:tcPr>
            <w:tcW w:w="709" w:type="dxa"/>
            <w:vAlign w:val="center"/>
          </w:tcPr>
          <w:p w14:paraId="489E4D2D" w14:textId="77777777" w:rsidR="008B0405" w:rsidRDefault="00000000">
            <w:pPr>
              <w:jc w:val="center"/>
            </w:pPr>
            <w:r>
              <w:rPr>
                <w:rFonts w:hint="eastAsia"/>
              </w:rPr>
              <w:t>1</w:t>
            </w:r>
          </w:p>
        </w:tc>
        <w:tc>
          <w:tcPr>
            <w:tcW w:w="1135" w:type="dxa"/>
            <w:vAlign w:val="center"/>
          </w:tcPr>
          <w:p w14:paraId="7C038442" w14:textId="77777777" w:rsidR="008B0405" w:rsidRDefault="00000000">
            <w:pPr>
              <w:jc w:val="center"/>
            </w:pPr>
            <w:r>
              <w:rPr>
                <w:rFonts w:hint="eastAsia"/>
              </w:rPr>
              <w:t>资产梳理</w:t>
            </w:r>
          </w:p>
        </w:tc>
        <w:tc>
          <w:tcPr>
            <w:tcW w:w="5960" w:type="dxa"/>
            <w:vAlign w:val="center"/>
          </w:tcPr>
          <w:p w14:paraId="2DF5D675" w14:textId="77777777" w:rsidR="008B0405" w:rsidRDefault="00000000">
            <w:r>
              <w:rPr>
                <w:rFonts w:hint="eastAsia"/>
              </w:rPr>
              <w:t>供应商中标后，在</w:t>
            </w:r>
            <w:r>
              <w:rPr>
                <w:rFonts w:hint="eastAsia"/>
              </w:rPr>
              <w:t>3</w:t>
            </w:r>
            <w:r>
              <w:t>0</w:t>
            </w:r>
            <w:r>
              <w:rPr>
                <w:rFonts w:hint="eastAsia"/>
              </w:rPr>
              <w:t>工作日内，全面梳理采购人系统资产、服务器、网络设备、安全设备进行梳理和合理规划，对资产进行全面梳理和标记，从内、外网，软、硬件，人员配备，以及安全管理制度等多方面进行梳理。对不符合管理规定的部分，指导服务对象做好完善。资产的排查类别包括但不限于：业务资产、硬件资产、软件资产等。</w:t>
            </w:r>
          </w:p>
        </w:tc>
        <w:tc>
          <w:tcPr>
            <w:tcW w:w="1978" w:type="dxa"/>
            <w:vAlign w:val="center"/>
          </w:tcPr>
          <w:p w14:paraId="4B31115B" w14:textId="5D9E687B" w:rsidR="008B0405" w:rsidRDefault="00000000">
            <w:pPr>
              <w:jc w:val="center"/>
            </w:pPr>
            <w:r>
              <w:rPr>
                <w:rFonts w:hint="eastAsia"/>
              </w:rPr>
              <w:t>1</w:t>
            </w:r>
            <w:r>
              <w:rPr>
                <w:rFonts w:hint="eastAsia"/>
              </w:rPr>
              <w:t>次</w:t>
            </w:r>
            <w:r>
              <w:rPr>
                <w:rFonts w:hint="eastAsia"/>
              </w:rPr>
              <w:t>/</w:t>
            </w:r>
            <w:r>
              <w:rPr>
                <w:rFonts w:hint="eastAsia"/>
              </w:rPr>
              <w:t>年</w:t>
            </w:r>
            <w:r w:rsidR="00765B00">
              <w:rPr>
                <w:rFonts w:hint="eastAsia"/>
              </w:rPr>
              <w:t>（合同签订后一个月内完成）</w:t>
            </w:r>
          </w:p>
        </w:tc>
      </w:tr>
      <w:tr w:rsidR="008B0405" w14:paraId="4A5FA090" w14:textId="77777777">
        <w:trPr>
          <w:jc w:val="center"/>
        </w:trPr>
        <w:tc>
          <w:tcPr>
            <w:tcW w:w="709" w:type="dxa"/>
            <w:vAlign w:val="center"/>
          </w:tcPr>
          <w:p w14:paraId="56ED2FD5" w14:textId="77777777" w:rsidR="008B0405" w:rsidRDefault="00000000">
            <w:pPr>
              <w:jc w:val="center"/>
            </w:pPr>
            <w:r>
              <w:rPr>
                <w:rFonts w:hint="eastAsia"/>
              </w:rPr>
              <w:t>2</w:t>
            </w:r>
          </w:p>
        </w:tc>
        <w:tc>
          <w:tcPr>
            <w:tcW w:w="1135" w:type="dxa"/>
            <w:vAlign w:val="center"/>
          </w:tcPr>
          <w:p w14:paraId="6450F4C4" w14:textId="77777777" w:rsidR="008B0405" w:rsidRDefault="00000000">
            <w:pPr>
              <w:jc w:val="center"/>
            </w:pPr>
            <w:r>
              <w:rPr>
                <w:rFonts w:hint="eastAsia"/>
              </w:rPr>
              <w:t>安全防护测试</w:t>
            </w:r>
          </w:p>
        </w:tc>
        <w:tc>
          <w:tcPr>
            <w:tcW w:w="5960" w:type="dxa"/>
            <w:vAlign w:val="center"/>
          </w:tcPr>
          <w:p w14:paraId="10CADCBF" w14:textId="77777777" w:rsidR="008B0405" w:rsidRDefault="00000000">
            <w:pPr>
              <w:jc w:val="left"/>
            </w:pPr>
            <w:r>
              <w:rPr>
                <w:rFonts w:hint="eastAsia"/>
              </w:rPr>
              <w:t>1</w:t>
            </w:r>
            <w:r>
              <w:rPr>
                <w:rFonts w:hint="eastAsia"/>
              </w:rPr>
              <w:t>、</w:t>
            </w:r>
            <w:r>
              <w:t>采用主动防护的手段，通过工具和人工检测的方式进行漏洞扫描，查找</w:t>
            </w:r>
            <w:r>
              <w:rPr>
                <w:rFonts w:hint="eastAsia"/>
              </w:rPr>
              <w:t>网络中</w:t>
            </w:r>
            <w:r>
              <w:t>脆弱性风险</w:t>
            </w:r>
            <w:r>
              <w:rPr>
                <w:rFonts w:hint="eastAsia"/>
              </w:rPr>
              <w:t>。</w:t>
            </w:r>
          </w:p>
          <w:p w14:paraId="5183412F" w14:textId="77777777" w:rsidR="008B0405" w:rsidRDefault="00000000">
            <w:pPr>
              <w:jc w:val="left"/>
            </w:pPr>
            <w:r>
              <w:rPr>
                <w:rFonts w:hint="eastAsia"/>
              </w:rPr>
              <w:t>2</w:t>
            </w:r>
            <w:r>
              <w:rPr>
                <w:rFonts w:hint="eastAsia"/>
              </w:rPr>
              <w:t>、</w:t>
            </w:r>
            <w:r>
              <w:t>通过真实模拟黑客使用的工具和人工渗透方式</w:t>
            </w:r>
            <w:r>
              <w:rPr>
                <w:rFonts w:hint="eastAsia"/>
              </w:rPr>
              <w:t>对网站、</w:t>
            </w:r>
            <w:r>
              <w:t>C/S</w:t>
            </w:r>
            <w:r>
              <w:t>类客户端进行实际的漏洞发现和利用的安全测试方法，内容至少包括：信息收集类、配置管理类（</w:t>
            </w:r>
            <w:r>
              <w:t>HTTP</w:t>
            </w:r>
            <w:r>
              <w:t>方法测试、应用中间件测试、信息泄露、异常错误等）、认证类（用户枚举、密码猜解、密码重置、密码策略测试等）、会话类（</w:t>
            </w:r>
            <w:r>
              <w:t>cookie</w:t>
            </w:r>
            <w:r>
              <w:t>测试、</w:t>
            </w:r>
            <w:r>
              <w:t>session</w:t>
            </w:r>
            <w:r>
              <w:t>会话测试等）、授权类（越权访问、路径遍历、任意文件下载、逻辑缺陷测试等）、数据验证类（</w:t>
            </w:r>
            <w:r>
              <w:t>SQL</w:t>
            </w:r>
            <w:r>
              <w:t>注入、跨站脚本、代码注入、</w:t>
            </w:r>
            <w:r>
              <w:t>URL</w:t>
            </w:r>
            <w:r>
              <w:t>跳转、文件上传测试等、输入输出校验绕过、数据篡改）、系统应用漏洞（溢出、</w:t>
            </w:r>
            <w:r>
              <w:t>0day</w:t>
            </w:r>
            <w:r>
              <w:t>漏洞等）。</w:t>
            </w:r>
          </w:p>
          <w:p w14:paraId="336891F3" w14:textId="77777777" w:rsidR="008B0405" w:rsidRDefault="00000000">
            <w:pPr>
              <w:jc w:val="left"/>
            </w:pPr>
            <w:r>
              <w:rPr>
                <w:rFonts w:hint="eastAsia"/>
              </w:rPr>
              <w:t>以上</w:t>
            </w:r>
            <w:r>
              <w:t>行为测试</w:t>
            </w:r>
            <w:r>
              <w:rPr>
                <w:rFonts w:hint="eastAsia"/>
              </w:rPr>
              <w:t>目标包括服务器操作系统、数据库系统、应用系统（包括中间件）等且均需</w:t>
            </w:r>
            <w:r>
              <w:t>在</w:t>
            </w:r>
            <w:r>
              <w:rPr>
                <w:rFonts w:hint="eastAsia"/>
              </w:rPr>
              <w:t>测试完成后出具测试</w:t>
            </w:r>
            <w:r>
              <w:t>报告并配合</w:t>
            </w:r>
            <w:r>
              <w:rPr>
                <w:rFonts w:hint="eastAsia"/>
              </w:rPr>
              <w:lastRenderedPageBreak/>
              <w:t>招标方</w:t>
            </w:r>
            <w:r>
              <w:t>做好漏洞整改、复测工作</w:t>
            </w:r>
            <w:r>
              <w:rPr>
                <w:rFonts w:hint="eastAsia"/>
              </w:rPr>
              <w:t>。</w:t>
            </w:r>
            <w:r>
              <w:t xml:space="preserve"> </w:t>
            </w:r>
          </w:p>
        </w:tc>
        <w:tc>
          <w:tcPr>
            <w:tcW w:w="1978" w:type="dxa"/>
            <w:vAlign w:val="center"/>
          </w:tcPr>
          <w:p w14:paraId="4DB3E401" w14:textId="77777777" w:rsidR="008B0405" w:rsidRDefault="00000000">
            <w:pPr>
              <w:jc w:val="center"/>
            </w:pPr>
            <w:r>
              <w:rPr>
                <w:rFonts w:hint="eastAsia"/>
              </w:rPr>
              <w:lastRenderedPageBreak/>
              <w:t>4</w:t>
            </w:r>
            <w:r>
              <w:rPr>
                <w:rFonts w:hint="eastAsia"/>
              </w:rPr>
              <w:t>次</w:t>
            </w:r>
            <w:r>
              <w:rPr>
                <w:rFonts w:hint="eastAsia"/>
              </w:rPr>
              <w:t>/</w:t>
            </w:r>
            <w:r>
              <w:rPr>
                <w:rFonts w:hint="eastAsia"/>
              </w:rPr>
              <w:t>系统</w:t>
            </w:r>
            <w:r>
              <w:rPr>
                <w:rFonts w:hint="eastAsia"/>
              </w:rPr>
              <w:t>/</w:t>
            </w:r>
            <w:r>
              <w:rPr>
                <w:rFonts w:hint="eastAsia"/>
              </w:rPr>
              <w:t>年</w:t>
            </w:r>
          </w:p>
          <w:p w14:paraId="093ED435" w14:textId="05665157" w:rsidR="008B0405" w:rsidRDefault="00000000">
            <w:pPr>
              <w:jc w:val="center"/>
            </w:pPr>
            <w:r>
              <w:rPr>
                <w:rFonts w:hint="eastAsia"/>
              </w:rPr>
              <w:t>（原则上</w:t>
            </w:r>
            <w:r>
              <w:rPr>
                <w:rFonts w:hint="eastAsia"/>
              </w:rPr>
              <w:t>1</w:t>
            </w:r>
            <w:r>
              <w:rPr>
                <w:rFonts w:hint="eastAsia"/>
              </w:rPr>
              <w:t>次</w:t>
            </w:r>
            <w:r>
              <w:rPr>
                <w:rFonts w:hint="eastAsia"/>
              </w:rPr>
              <w:t>/</w:t>
            </w:r>
            <w:r>
              <w:rPr>
                <w:rFonts w:hint="eastAsia"/>
              </w:rPr>
              <w:t>系统</w:t>
            </w:r>
            <w:r>
              <w:rPr>
                <w:rFonts w:hint="eastAsia"/>
              </w:rPr>
              <w:t>/</w:t>
            </w:r>
            <w:r>
              <w:rPr>
                <w:rFonts w:hint="eastAsia"/>
              </w:rPr>
              <w:t>季度，具体实施时间与频率可以由采购人与供应商</w:t>
            </w:r>
            <w:r w:rsidR="00765B00">
              <w:rPr>
                <w:rFonts w:hint="eastAsia"/>
              </w:rPr>
              <w:t>在总数范围内</w:t>
            </w:r>
            <w:r>
              <w:rPr>
                <w:rFonts w:hint="eastAsia"/>
              </w:rPr>
              <w:t>协商确定）</w:t>
            </w:r>
          </w:p>
        </w:tc>
      </w:tr>
      <w:tr w:rsidR="008B0405" w14:paraId="4E66E145" w14:textId="77777777">
        <w:trPr>
          <w:jc w:val="center"/>
        </w:trPr>
        <w:tc>
          <w:tcPr>
            <w:tcW w:w="709" w:type="dxa"/>
            <w:vAlign w:val="center"/>
          </w:tcPr>
          <w:p w14:paraId="519F8DB4" w14:textId="77777777" w:rsidR="008B0405" w:rsidRDefault="00000000">
            <w:pPr>
              <w:jc w:val="center"/>
            </w:pPr>
            <w:r>
              <w:rPr>
                <w:rFonts w:hint="eastAsia"/>
              </w:rPr>
              <w:t>3</w:t>
            </w:r>
          </w:p>
        </w:tc>
        <w:tc>
          <w:tcPr>
            <w:tcW w:w="1135" w:type="dxa"/>
            <w:vAlign w:val="center"/>
          </w:tcPr>
          <w:p w14:paraId="710C009D" w14:textId="77777777" w:rsidR="008B0405" w:rsidRDefault="00000000">
            <w:pPr>
              <w:jc w:val="center"/>
            </w:pPr>
            <w:r>
              <w:rPr>
                <w:rFonts w:hint="eastAsia"/>
              </w:rPr>
              <w:t>服务器安全巡检</w:t>
            </w:r>
          </w:p>
        </w:tc>
        <w:tc>
          <w:tcPr>
            <w:tcW w:w="5960" w:type="dxa"/>
            <w:vAlign w:val="center"/>
          </w:tcPr>
          <w:p w14:paraId="74807926" w14:textId="77777777" w:rsidR="008B0405" w:rsidRDefault="00000000">
            <w:r>
              <w:rPr>
                <w:rFonts w:hint="eastAsia"/>
              </w:rPr>
              <w:t>对服务对象的系统服务器主机进行定期检查，安全巡检工作完成后，提供《安全巡检报告》，并协助进行问题修复。</w:t>
            </w:r>
          </w:p>
        </w:tc>
        <w:tc>
          <w:tcPr>
            <w:tcW w:w="1978" w:type="dxa"/>
            <w:vAlign w:val="center"/>
          </w:tcPr>
          <w:p w14:paraId="7FB49937" w14:textId="6D4045F4" w:rsidR="008B0405" w:rsidRDefault="00000000">
            <w:pPr>
              <w:jc w:val="center"/>
            </w:pPr>
            <w:r>
              <w:rPr>
                <w:rFonts w:hint="eastAsia"/>
              </w:rPr>
              <w:t>4</w:t>
            </w:r>
            <w:r>
              <w:rPr>
                <w:rFonts w:hint="eastAsia"/>
              </w:rPr>
              <w:t>次</w:t>
            </w:r>
            <w:r>
              <w:rPr>
                <w:rFonts w:hint="eastAsia"/>
              </w:rPr>
              <w:t>/</w:t>
            </w:r>
            <w:r>
              <w:rPr>
                <w:rFonts w:hint="eastAsia"/>
              </w:rPr>
              <w:t>台</w:t>
            </w:r>
            <w:r>
              <w:rPr>
                <w:rFonts w:hint="eastAsia"/>
              </w:rPr>
              <w:t>/</w:t>
            </w:r>
            <w:r>
              <w:rPr>
                <w:rFonts w:hint="eastAsia"/>
              </w:rPr>
              <w:t>年（原则上</w:t>
            </w:r>
            <w:r>
              <w:rPr>
                <w:rFonts w:hint="eastAsia"/>
              </w:rPr>
              <w:t>1</w:t>
            </w:r>
            <w:r>
              <w:rPr>
                <w:rFonts w:hint="eastAsia"/>
              </w:rPr>
              <w:t>次</w:t>
            </w:r>
            <w:r>
              <w:rPr>
                <w:rFonts w:hint="eastAsia"/>
              </w:rPr>
              <w:t>/</w:t>
            </w:r>
            <w:r>
              <w:rPr>
                <w:rFonts w:hint="eastAsia"/>
              </w:rPr>
              <w:t>台</w:t>
            </w:r>
            <w:r>
              <w:rPr>
                <w:rFonts w:hint="eastAsia"/>
              </w:rPr>
              <w:t>/</w:t>
            </w:r>
            <w:r>
              <w:rPr>
                <w:rFonts w:hint="eastAsia"/>
              </w:rPr>
              <w:t>季度，具体实施时间与频率可以由采购人与供应商</w:t>
            </w:r>
            <w:r w:rsidR="00765B00">
              <w:rPr>
                <w:rFonts w:hint="eastAsia"/>
              </w:rPr>
              <w:t>在总数范围内</w:t>
            </w:r>
            <w:r>
              <w:rPr>
                <w:rFonts w:hint="eastAsia"/>
              </w:rPr>
              <w:t>协商确定）</w:t>
            </w:r>
          </w:p>
        </w:tc>
      </w:tr>
      <w:tr w:rsidR="008B0405" w14:paraId="204FF54C" w14:textId="77777777">
        <w:trPr>
          <w:jc w:val="center"/>
        </w:trPr>
        <w:tc>
          <w:tcPr>
            <w:tcW w:w="709" w:type="dxa"/>
            <w:vAlign w:val="center"/>
          </w:tcPr>
          <w:p w14:paraId="5BDCEB82" w14:textId="77777777" w:rsidR="008B0405" w:rsidRDefault="00000000">
            <w:pPr>
              <w:jc w:val="center"/>
            </w:pPr>
            <w:r>
              <w:rPr>
                <w:rFonts w:hint="eastAsia"/>
              </w:rPr>
              <w:t>4</w:t>
            </w:r>
          </w:p>
        </w:tc>
        <w:tc>
          <w:tcPr>
            <w:tcW w:w="1135" w:type="dxa"/>
            <w:vAlign w:val="center"/>
          </w:tcPr>
          <w:p w14:paraId="4543B317" w14:textId="77777777" w:rsidR="008B0405" w:rsidRDefault="00000000">
            <w:pPr>
              <w:jc w:val="center"/>
            </w:pPr>
            <w:r>
              <w:rPr>
                <w:rFonts w:hint="eastAsia"/>
              </w:rPr>
              <w:t>应急演练</w:t>
            </w:r>
          </w:p>
        </w:tc>
        <w:tc>
          <w:tcPr>
            <w:tcW w:w="5960" w:type="dxa"/>
            <w:vAlign w:val="center"/>
          </w:tcPr>
          <w:p w14:paraId="513A6387" w14:textId="77777777" w:rsidR="008B0405" w:rsidRDefault="00000000">
            <w:pPr>
              <w:jc w:val="left"/>
            </w:pPr>
            <w:r>
              <w:rPr>
                <w:rFonts w:hint="eastAsia"/>
              </w:rPr>
              <w:t>提供</w:t>
            </w:r>
            <w:r>
              <w:rPr>
                <w:rFonts w:hint="eastAsia"/>
              </w:rPr>
              <w:t>1</w:t>
            </w:r>
            <w:r>
              <w:rPr>
                <w:rFonts w:hint="eastAsia"/>
              </w:rPr>
              <w:t>次招标方拟定标准的应急演练服务，包括演练准备工作、演练环境搭建、演练剧本编写、演练彩排工作、正式演练大会实施、应急演练总结各个阶段，帮助单位实现全面有效的应急演练。</w:t>
            </w:r>
          </w:p>
        </w:tc>
        <w:tc>
          <w:tcPr>
            <w:tcW w:w="1978" w:type="dxa"/>
            <w:vAlign w:val="center"/>
          </w:tcPr>
          <w:p w14:paraId="48091AA5" w14:textId="77777777" w:rsidR="008B0405" w:rsidRDefault="00000000">
            <w:pPr>
              <w:jc w:val="center"/>
            </w:pPr>
            <w:r>
              <w:rPr>
                <w:rFonts w:hint="eastAsia"/>
              </w:rPr>
              <w:t>1</w:t>
            </w:r>
            <w:r>
              <w:rPr>
                <w:rFonts w:hint="eastAsia"/>
              </w:rPr>
              <w:t>次</w:t>
            </w:r>
            <w:r>
              <w:rPr>
                <w:rFonts w:hint="eastAsia"/>
              </w:rPr>
              <w:t>/</w:t>
            </w:r>
            <w:r>
              <w:rPr>
                <w:rFonts w:hint="eastAsia"/>
              </w:rPr>
              <w:t>年</w:t>
            </w:r>
          </w:p>
        </w:tc>
      </w:tr>
      <w:tr w:rsidR="008B0405" w14:paraId="09BEAFBF" w14:textId="77777777">
        <w:trPr>
          <w:jc w:val="center"/>
        </w:trPr>
        <w:tc>
          <w:tcPr>
            <w:tcW w:w="709" w:type="dxa"/>
            <w:vAlign w:val="center"/>
          </w:tcPr>
          <w:p w14:paraId="368237C8" w14:textId="77777777" w:rsidR="008B0405" w:rsidRDefault="00000000">
            <w:pPr>
              <w:jc w:val="center"/>
            </w:pPr>
            <w:r>
              <w:rPr>
                <w:rFonts w:hint="eastAsia"/>
              </w:rPr>
              <w:t>5</w:t>
            </w:r>
          </w:p>
        </w:tc>
        <w:tc>
          <w:tcPr>
            <w:tcW w:w="1135" w:type="dxa"/>
            <w:vAlign w:val="center"/>
          </w:tcPr>
          <w:p w14:paraId="3CA2BEF6" w14:textId="77777777" w:rsidR="008B0405" w:rsidRDefault="00000000">
            <w:pPr>
              <w:jc w:val="center"/>
            </w:pPr>
            <w:r>
              <w:rPr>
                <w:rFonts w:hint="eastAsia"/>
              </w:rPr>
              <w:t>应急响应</w:t>
            </w:r>
          </w:p>
        </w:tc>
        <w:tc>
          <w:tcPr>
            <w:tcW w:w="5960" w:type="dxa"/>
            <w:vAlign w:val="center"/>
          </w:tcPr>
          <w:p w14:paraId="4A84ABE6" w14:textId="77777777" w:rsidR="008B0405" w:rsidRDefault="00000000">
            <w:pPr>
              <w:jc w:val="left"/>
            </w:pPr>
            <w:r>
              <w:rPr>
                <w:rFonts w:hint="eastAsia"/>
              </w:rPr>
              <w:t>遇到突发安全事故后快速提供解决方案，帮助服务对象尽快恢复系统正常运行，降低损失，协助单位分析该次安全事故的原因及追踪入侵来源，并且及时提供该次安全事故的响应报告。事件处理结束之后填写网络信息安全事件处置反馈表，向服务对象汇报。具体服务内容包括：</w:t>
            </w:r>
            <w:r>
              <w:rPr>
                <w:rFonts w:hint="eastAsia"/>
              </w:rPr>
              <w:t>1</w:t>
            </w:r>
            <w:r>
              <w:rPr>
                <w:rFonts w:hint="eastAsia"/>
              </w:rPr>
              <w:t>、</w:t>
            </w:r>
            <w:r>
              <w:t>影响抑制：通过事件检测分析，提供抑制手段，降低入侵影响，协助快速恢复</w:t>
            </w:r>
            <w:r>
              <w:t xml:space="preserve"> </w:t>
            </w:r>
            <w:r>
              <w:t>业务。</w:t>
            </w:r>
            <w:r>
              <w:rPr>
                <w:rFonts w:hint="eastAsia"/>
              </w:rPr>
              <w:t>2</w:t>
            </w:r>
            <w:r>
              <w:rPr>
                <w:rFonts w:hint="eastAsia"/>
              </w:rPr>
              <w:t>、</w:t>
            </w:r>
            <w:r>
              <w:t>威胁清除：排查攻击路径，恶意文件清除。</w:t>
            </w:r>
            <w:r>
              <w:rPr>
                <w:rFonts w:hint="eastAsia"/>
              </w:rPr>
              <w:t>3</w:t>
            </w:r>
            <w:r>
              <w:rPr>
                <w:rFonts w:hint="eastAsia"/>
              </w:rPr>
              <w:t>、</w:t>
            </w:r>
            <w:r>
              <w:t>原因分析：还原攻击路径，分析入侵事件原因。</w:t>
            </w:r>
            <w:r>
              <w:t xml:space="preserve"> 4</w:t>
            </w:r>
            <w:r>
              <w:rPr>
                <w:rFonts w:hint="eastAsia"/>
              </w:rPr>
              <w:t>、</w:t>
            </w:r>
            <w:r>
              <w:t>加固建议指导：结合现有安全防御体系，指导用户进行安全加固、提供整改建议、</w:t>
            </w:r>
            <w:r>
              <w:t xml:space="preserve"> </w:t>
            </w:r>
            <w:r>
              <w:t>防止再次入侵。</w:t>
            </w:r>
          </w:p>
        </w:tc>
        <w:tc>
          <w:tcPr>
            <w:tcW w:w="1978" w:type="dxa"/>
            <w:vAlign w:val="center"/>
          </w:tcPr>
          <w:p w14:paraId="5EC369CC" w14:textId="77777777" w:rsidR="008B0405" w:rsidRDefault="00000000">
            <w:pPr>
              <w:jc w:val="center"/>
            </w:pPr>
            <w:r>
              <w:rPr>
                <w:rFonts w:hint="eastAsia"/>
              </w:rPr>
              <w:t>动态响应（</w:t>
            </w:r>
            <w:r>
              <w:rPr>
                <w:rFonts w:hint="eastAsia"/>
              </w:rPr>
              <w:t>7*24</w:t>
            </w:r>
            <w:r>
              <w:rPr>
                <w:rFonts w:hint="eastAsia"/>
              </w:rPr>
              <w:t>小时的应急响应服务，远程支持无法解决时，安排专业工程师</w:t>
            </w:r>
            <w:r>
              <w:t>2</w:t>
            </w:r>
            <w:r>
              <w:rPr>
                <w:rFonts w:hint="eastAsia"/>
              </w:rPr>
              <w:t>小时内到达现场，实施紧急救援）</w:t>
            </w:r>
          </w:p>
        </w:tc>
      </w:tr>
      <w:tr w:rsidR="008B0405" w14:paraId="49920484" w14:textId="77777777">
        <w:trPr>
          <w:jc w:val="center"/>
        </w:trPr>
        <w:tc>
          <w:tcPr>
            <w:tcW w:w="709" w:type="dxa"/>
            <w:vAlign w:val="center"/>
          </w:tcPr>
          <w:p w14:paraId="7368F6CB" w14:textId="77777777" w:rsidR="008B0405" w:rsidRDefault="00000000">
            <w:pPr>
              <w:jc w:val="center"/>
            </w:pPr>
            <w:r>
              <w:rPr>
                <w:rFonts w:hint="eastAsia"/>
              </w:rPr>
              <w:t>6</w:t>
            </w:r>
          </w:p>
        </w:tc>
        <w:tc>
          <w:tcPr>
            <w:tcW w:w="1135" w:type="dxa"/>
            <w:vAlign w:val="center"/>
          </w:tcPr>
          <w:p w14:paraId="1CD0C3BB" w14:textId="77777777" w:rsidR="008B0405" w:rsidRDefault="00000000">
            <w:pPr>
              <w:jc w:val="center"/>
            </w:pPr>
            <w:r>
              <w:rPr>
                <w:rFonts w:hint="eastAsia"/>
              </w:rPr>
              <w:t>安全培训</w:t>
            </w:r>
          </w:p>
        </w:tc>
        <w:tc>
          <w:tcPr>
            <w:tcW w:w="5960" w:type="dxa"/>
            <w:vAlign w:val="center"/>
          </w:tcPr>
          <w:p w14:paraId="0FF1ABB0" w14:textId="77777777" w:rsidR="008B0405" w:rsidRDefault="00000000">
            <w:r>
              <w:t>提供与</w:t>
            </w:r>
            <w:r>
              <w:rPr>
                <w:rFonts w:hint="eastAsia"/>
              </w:rPr>
              <w:t>服务对象</w:t>
            </w:r>
            <w:r>
              <w:t>业务环境密切相关的网络安全教育及意识培训，以提高员工的网络安全防护意识，进一步提高</w:t>
            </w:r>
            <w:r>
              <w:rPr>
                <w:rFonts w:hint="eastAsia"/>
              </w:rPr>
              <w:t>常州市司法局、直属单位和相关行业协会</w:t>
            </w:r>
            <w:r>
              <w:t>网络的安全防护等级和水平。</w:t>
            </w:r>
          </w:p>
        </w:tc>
        <w:tc>
          <w:tcPr>
            <w:tcW w:w="1978" w:type="dxa"/>
            <w:vAlign w:val="center"/>
          </w:tcPr>
          <w:p w14:paraId="45542EBE" w14:textId="77777777" w:rsidR="008B0405" w:rsidRDefault="00000000">
            <w:pPr>
              <w:jc w:val="center"/>
            </w:pPr>
            <w:r>
              <w:rPr>
                <w:rFonts w:hint="eastAsia"/>
              </w:rPr>
              <w:t>1</w:t>
            </w:r>
            <w:r>
              <w:rPr>
                <w:rFonts w:hint="eastAsia"/>
              </w:rPr>
              <w:t>次</w:t>
            </w:r>
            <w:r>
              <w:rPr>
                <w:rFonts w:hint="eastAsia"/>
              </w:rPr>
              <w:t>/</w:t>
            </w:r>
            <w:r>
              <w:rPr>
                <w:rFonts w:hint="eastAsia"/>
              </w:rPr>
              <w:t>年</w:t>
            </w:r>
          </w:p>
        </w:tc>
      </w:tr>
    </w:tbl>
    <w:p w14:paraId="01C41F76" w14:textId="77777777" w:rsidR="008B0405" w:rsidRDefault="00000000">
      <w:r>
        <w:rPr>
          <w:rFonts w:hint="eastAsia"/>
        </w:rPr>
        <w:t>其他：</w:t>
      </w:r>
      <w:r>
        <w:t>1</w:t>
      </w:r>
      <w:r>
        <w:rPr>
          <w:rFonts w:hint="eastAsia"/>
        </w:rPr>
        <w:t>、供应商需承诺在服务内容范畴，配合采购人提出的网络安全方面其他合理需求，包括但不限于为采购人在等级保护过程中提供配合。</w:t>
      </w:r>
    </w:p>
    <w:p w14:paraId="5BF7ADBC" w14:textId="77777777" w:rsidR="008B0405" w:rsidRDefault="00000000">
      <w:r>
        <w:rPr>
          <w:rFonts w:hint="eastAsia"/>
        </w:rPr>
        <w:t>2</w:t>
      </w:r>
      <w:r>
        <w:rPr>
          <w:rFonts w:hint="eastAsia"/>
        </w:rPr>
        <w:t>、安全防护测试、服务器安全巡检、应急演练、安全培训等工作的具体实施时间，由采购人提出，并与供应商协商确定，但最终实施时间不应超过采购人提出的时间的</w:t>
      </w:r>
      <w:r>
        <w:rPr>
          <w:rFonts w:hint="eastAsia"/>
        </w:rPr>
        <w:t>1</w:t>
      </w:r>
      <w:r>
        <w:t>0</w:t>
      </w:r>
      <w:r>
        <w:rPr>
          <w:rFonts w:hint="eastAsia"/>
        </w:rPr>
        <w:t>个工作日范围。</w:t>
      </w:r>
    </w:p>
    <w:p w14:paraId="47D0E429"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hint="eastAsia"/>
          <w:b/>
          <w:bCs/>
          <w:spacing w:val="2"/>
          <w:sz w:val="24"/>
          <w:lang w:val="zh-CN"/>
        </w:rPr>
        <w:t>五</w:t>
      </w:r>
      <w:r>
        <w:rPr>
          <w:rFonts w:ascii="宋体" w:hAnsi="宋体" w:cs="仿宋_GB2312"/>
          <w:b/>
          <w:bCs/>
          <w:spacing w:val="2"/>
          <w:sz w:val="24"/>
          <w:lang w:val="zh-CN"/>
        </w:rPr>
        <w:t>、服务期限</w:t>
      </w:r>
    </w:p>
    <w:p w14:paraId="33CDC1B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一年</w:t>
      </w:r>
      <w:r>
        <w:rPr>
          <w:rFonts w:ascii="宋体" w:hAnsi="宋体" w:cs="仿宋_GB2312" w:hint="eastAsia"/>
          <w:spacing w:val="2"/>
          <w:sz w:val="24"/>
          <w:lang w:val="zh-CN"/>
        </w:rPr>
        <w:t>，7*24小时的应急响应服务，远程支持无法解决时，安排专业工程师</w:t>
      </w:r>
      <w:r>
        <w:rPr>
          <w:rFonts w:ascii="宋体" w:hAnsi="宋体" w:cs="仿宋_GB2312"/>
          <w:spacing w:val="2"/>
          <w:sz w:val="24"/>
          <w:lang w:val="zh-CN"/>
        </w:rPr>
        <w:t>2</w:t>
      </w:r>
      <w:r>
        <w:rPr>
          <w:rFonts w:ascii="宋体" w:hAnsi="宋体" w:cs="仿宋_GB2312" w:hint="eastAsia"/>
          <w:spacing w:val="2"/>
          <w:sz w:val="24"/>
          <w:lang w:val="zh-CN"/>
        </w:rPr>
        <w:t>小时内到达现场，实施紧急救援。</w:t>
      </w:r>
    </w:p>
    <w:p w14:paraId="778DC553"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hint="eastAsia"/>
          <w:b/>
          <w:bCs/>
          <w:spacing w:val="2"/>
          <w:sz w:val="24"/>
          <w:lang w:val="zh-CN"/>
        </w:rPr>
        <w:t>六、付款方式</w:t>
      </w:r>
    </w:p>
    <w:p w14:paraId="14D7E94E" w14:textId="77777777" w:rsidR="008B0405" w:rsidRDefault="00000000">
      <w:pPr>
        <w:snapToGrid w:val="0"/>
        <w:ind w:firstLineChars="200" w:firstLine="488"/>
        <w:rPr>
          <w:rFonts w:ascii="宋体" w:hAnsi="宋体" w:cs="仿宋_GB2312"/>
          <w:spacing w:val="2"/>
          <w:sz w:val="24"/>
        </w:rPr>
      </w:pPr>
      <w:r>
        <w:rPr>
          <w:rFonts w:ascii="宋体" w:hAnsi="宋体" w:cs="仿宋_GB2312" w:hint="eastAsia"/>
          <w:spacing w:val="2"/>
          <w:sz w:val="24"/>
          <w:lang w:val="zh-CN"/>
        </w:rPr>
        <w:t>合同签订后，采购人支付合同总价的60%作为预付款，</w:t>
      </w:r>
      <w:r>
        <w:rPr>
          <w:rFonts w:ascii="宋体" w:hAnsi="宋体" w:cs="仿宋_GB2312" w:hint="eastAsia"/>
          <w:spacing w:val="2"/>
          <w:sz w:val="24"/>
        </w:rPr>
        <w:t>合同期间，相关系统未发生网络安全事故或未被相关单位通报扣分的，</w:t>
      </w:r>
      <w:r>
        <w:rPr>
          <w:rFonts w:ascii="宋体" w:hAnsi="宋体" w:cs="仿宋_GB2312" w:hint="eastAsia"/>
          <w:spacing w:val="2"/>
          <w:sz w:val="24"/>
          <w:lang w:val="zh-CN"/>
        </w:rPr>
        <w:t>合同到期后十个工作日内一次性</w:t>
      </w:r>
      <w:r>
        <w:rPr>
          <w:rFonts w:ascii="宋体" w:hAnsi="宋体" w:cs="仿宋_GB2312" w:hint="eastAsia"/>
          <w:spacing w:val="2"/>
          <w:sz w:val="24"/>
          <w:lang w:val="zh-CN"/>
        </w:rPr>
        <w:lastRenderedPageBreak/>
        <w:t>支付剩余40%尾款，</w:t>
      </w:r>
      <w:r>
        <w:rPr>
          <w:rFonts w:ascii="宋体" w:hAnsi="宋体" w:cs="仿宋_GB2312" w:hint="eastAsia"/>
          <w:spacing w:val="2"/>
          <w:sz w:val="24"/>
        </w:rPr>
        <w:t>发生网络安全事故或被通报扣分的，每次扣减总价的5%，发生重大网络安全事故的扣减总价的10%</w:t>
      </w:r>
      <w:r>
        <w:rPr>
          <w:rFonts w:ascii="宋体" w:hAnsi="宋体" w:cs="仿宋_GB2312" w:hint="eastAsia"/>
          <w:spacing w:val="2"/>
          <w:sz w:val="24"/>
          <w:lang w:val="zh-CN"/>
        </w:rPr>
        <w:t>。</w:t>
      </w:r>
    </w:p>
    <w:p w14:paraId="3A1E1B65" w14:textId="77777777" w:rsidR="008B0405" w:rsidRDefault="008B0405">
      <w:pPr>
        <w:snapToGrid w:val="0"/>
        <w:ind w:firstLineChars="200" w:firstLine="488"/>
        <w:rPr>
          <w:rFonts w:ascii="宋体" w:hAnsi="宋体" w:cs="仿宋_GB2312"/>
          <w:spacing w:val="2"/>
          <w:sz w:val="24"/>
          <w:lang w:val="zh-CN"/>
        </w:rPr>
      </w:pPr>
    </w:p>
    <w:p w14:paraId="300DC52A" w14:textId="77777777" w:rsidR="008B0405" w:rsidRDefault="008B0405">
      <w:pPr>
        <w:snapToGrid w:val="0"/>
        <w:ind w:firstLineChars="200" w:firstLine="488"/>
        <w:rPr>
          <w:rFonts w:ascii="宋体" w:hAnsi="宋体" w:cs="仿宋_GB2312"/>
          <w:spacing w:val="2"/>
          <w:sz w:val="24"/>
          <w:lang w:val="zh-CN"/>
        </w:rPr>
      </w:pPr>
    </w:p>
    <w:p w14:paraId="1B519D13" w14:textId="77777777" w:rsidR="008B0405" w:rsidRDefault="008B0405">
      <w:pPr>
        <w:snapToGrid w:val="0"/>
        <w:ind w:firstLineChars="200" w:firstLine="488"/>
        <w:rPr>
          <w:rFonts w:ascii="宋体" w:hAnsi="宋体" w:cs="仿宋_GB2312"/>
          <w:spacing w:val="2"/>
          <w:sz w:val="24"/>
          <w:lang w:val="zh-CN"/>
        </w:rPr>
      </w:pPr>
    </w:p>
    <w:p w14:paraId="250399F3" w14:textId="77777777" w:rsidR="008B0405" w:rsidRDefault="00000000">
      <w:bookmarkStart w:id="8" w:name="_Toc107343515"/>
      <w:r>
        <w:rPr>
          <w:rFonts w:hint="eastAsia"/>
        </w:rPr>
        <w:br w:type="page"/>
      </w:r>
    </w:p>
    <w:p w14:paraId="1635D406" w14:textId="77777777" w:rsidR="008B0405" w:rsidRDefault="00000000">
      <w:pPr>
        <w:pStyle w:val="1xuhuan"/>
      </w:pPr>
      <w:r>
        <w:rPr>
          <w:rFonts w:hint="eastAsia"/>
        </w:rPr>
        <w:lastRenderedPageBreak/>
        <w:t>第四章</w:t>
      </w:r>
      <w:r>
        <w:rPr>
          <w:rFonts w:hint="eastAsia"/>
        </w:rPr>
        <w:t xml:space="preserve"> </w:t>
      </w:r>
      <w:r>
        <w:rPr>
          <w:rFonts w:hint="eastAsia"/>
        </w:rPr>
        <w:t>合同主要条款</w:t>
      </w:r>
      <w:bookmarkEnd w:id="8"/>
    </w:p>
    <w:p w14:paraId="2A13AE5E" w14:textId="77777777" w:rsidR="008B0405" w:rsidRDefault="00000000">
      <w:pPr>
        <w:pStyle w:val="ad"/>
        <w:spacing w:line="360" w:lineRule="exact"/>
        <w:rPr>
          <w:rFonts w:cs="宋体"/>
          <w:color w:val="000000"/>
          <w:sz w:val="21"/>
          <w:szCs w:val="21"/>
        </w:rPr>
      </w:pPr>
      <w:r>
        <w:rPr>
          <w:rFonts w:cs="宋体" w:hint="eastAsia"/>
          <w:b/>
          <w:color w:val="000000"/>
          <w:sz w:val="21"/>
          <w:szCs w:val="21"/>
          <w:lang w:val="zh-CN"/>
        </w:rPr>
        <w:t>采购人</w:t>
      </w:r>
      <w:r>
        <w:rPr>
          <w:rFonts w:cs="宋体"/>
          <w:b/>
          <w:color w:val="000000"/>
          <w:sz w:val="21"/>
          <w:szCs w:val="21"/>
          <w:lang w:val="zh-CN"/>
        </w:rPr>
        <w:t>（</w:t>
      </w:r>
      <w:r>
        <w:rPr>
          <w:rFonts w:cs="宋体" w:hint="eastAsia"/>
          <w:b/>
          <w:color w:val="000000"/>
          <w:sz w:val="21"/>
          <w:szCs w:val="21"/>
          <w:lang w:val="zh-CN"/>
        </w:rPr>
        <w:t>以下</w:t>
      </w:r>
      <w:r>
        <w:rPr>
          <w:rFonts w:cs="宋体"/>
          <w:b/>
          <w:color w:val="000000"/>
          <w:sz w:val="21"/>
          <w:szCs w:val="21"/>
          <w:lang w:val="zh-CN"/>
        </w:rPr>
        <w:t>称</w:t>
      </w:r>
      <w:r>
        <w:rPr>
          <w:rFonts w:cs="宋体" w:hint="eastAsia"/>
          <w:b/>
          <w:color w:val="000000"/>
          <w:sz w:val="21"/>
          <w:szCs w:val="21"/>
          <w:lang w:val="zh-CN"/>
        </w:rPr>
        <w:t>甲</w:t>
      </w:r>
      <w:r>
        <w:rPr>
          <w:rFonts w:cs="宋体" w:hint="eastAsia"/>
          <w:b/>
          <w:color w:val="000000"/>
          <w:sz w:val="21"/>
          <w:szCs w:val="21"/>
        </w:rPr>
        <w:t xml:space="preserve">方）: </w:t>
      </w:r>
      <w:r>
        <w:rPr>
          <w:rFonts w:cs="宋体"/>
          <w:b/>
          <w:color w:val="000000"/>
          <w:sz w:val="21"/>
          <w:szCs w:val="21"/>
        </w:rPr>
        <w:t xml:space="preserve">                      </w:t>
      </w:r>
      <w:r>
        <w:rPr>
          <w:rFonts w:cs="宋体" w:hint="eastAsia"/>
          <w:color w:val="000000"/>
          <w:sz w:val="21"/>
          <w:szCs w:val="21"/>
        </w:rPr>
        <w:t>合同编号：</w:t>
      </w:r>
    </w:p>
    <w:p w14:paraId="50150ADD" w14:textId="77777777" w:rsidR="008B0405" w:rsidRDefault="00000000">
      <w:pPr>
        <w:pStyle w:val="ad"/>
        <w:spacing w:line="360" w:lineRule="exact"/>
        <w:rPr>
          <w:rFonts w:cs="宋体"/>
          <w:color w:val="000000"/>
          <w:sz w:val="21"/>
          <w:szCs w:val="21"/>
          <w:u w:val="single"/>
        </w:rPr>
      </w:pPr>
      <w:r>
        <w:rPr>
          <w:rFonts w:cs="宋体" w:hint="eastAsia"/>
          <w:b/>
          <w:color w:val="000000"/>
          <w:sz w:val="21"/>
          <w:szCs w:val="21"/>
        </w:rPr>
        <w:t>供应商</w:t>
      </w:r>
      <w:r>
        <w:rPr>
          <w:rFonts w:cs="宋体"/>
          <w:b/>
          <w:color w:val="000000"/>
          <w:sz w:val="21"/>
          <w:szCs w:val="21"/>
        </w:rPr>
        <w:t>（</w:t>
      </w:r>
      <w:r>
        <w:rPr>
          <w:rFonts w:cs="宋体" w:hint="eastAsia"/>
          <w:b/>
          <w:color w:val="000000"/>
          <w:sz w:val="21"/>
          <w:szCs w:val="21"/>
          <w:lang w:val="zh-CN"/>
        </w:rPr>
        <w:t>以下</w:t>
      </w:r>
      <w:r>
        <w:rPr>
          <w:rFonts w:cs="宋体"/>
          <w:b/>
          <w:color w:val="000000"/>
          <w:sz w:val="21"/>
          <w:szCs w:val="21"/>
          <w:lang w:val="zh-CN"/>
        </w:rPr>
        <w:t>称</w:t>
      </w:r>
      <w:r>
        <w:rPr>
          <w:rFonts w:cs="宋体" w:hint="eastAsia"/>
          <w:b/>
          <w:color w:val="000000"/>
          <w:sz w:val="21"/>
          <w:szCs w:val="21"/>
        </w:rPr>
        <w:t>乙方</w:t>
      </w:r>
      <w:r>
        <w:rPr>
          <w:rFonts w:cs="宋体"/>
          <w:b/>
          <w:color w:val="000000"/>
          <w:sz w:val="21"/>
          <w:szCs w:val="21"/>
        </w:rPr>
        <w:t>）</w:t>
      </w:r>
      <w:r>
        <w:rPr>
          <w:rFonts w:cs="宋体" w:hint="eastAsia"/>
          <w:b/>
          <w:color w:val="000000"/>
          <w:sz w:val="21"/>
          <w:szCs w:val="21"/>
        </w:rPr>
        <w:t xml:space="preserve">: </w:t>
      </w:r>
      <w:r>
        <w:rPr>
          <w:rFonts w:cs="宋体"/>
          <w:b/>
          <w:color w:val="000000"/>
          <w:sz w:val="21"/>
          <w:szCs w:val="21"/>
        </w:rPr>
        <w:t xml:space="preserve">                      </w:t>
      </w:r>
      <w:r>
        <w:rPr>
          <w:rFonts w:cs="宋体" w:hint="eastAsia"/>
          <w:color w:val="000000"/>
          <w:sz w:val="21"/>
          <w:szCs w:val="21"/>
        </w:rPr>
        <w:t>签订地点：</w:t>
      </w:r>
    </w:p>
    <w:p w14:paraId="524E9B66" w14:textId="77777777" w:rsidR="008B0405" w:rsidRDefault="00000000">
      <w:pPr>
        <w:pStyle w:val="a5"/>
        <w:spacing w:line="360" w:lineRule="exact"/>
        <w:ind w:firstLineChars="2100" w:firstLine="5040"/>
        <w:rPr>
          <w:b/>
          <w:color w:val="000000"/>
          <w:szCs w:val="21"/>
        </w:rPr>
      </w:pPr>
      <w:r>
        <w:rPr>
          <w:rFonts w:hint="eastAsia"/>
          <w:color w:val="000000"/>
          <w:szCs w:val="21"/>
        </w:rPr>
        <w:t xml:space="preserve">合同时间: </w:t>
      </w:r>
      <w:r>
        <w:rPr>
          <w:rFonts w:hint="eastAsia"/>
          <w:color w:val="000000"/>
          <w:szCs w:val="21"/>
          <w:u w:val="single"/>
        </w:rPr>
        <w:t xml:space="preserve">    年   月   日</w:t>
      </w:r>
    </w:p>
    <w:p w14:paraId="2CAC6D1A" w14:textId="77777777" w:rsidR="008B0405" w:rsidRDefault="00000000">
      <w:pPr>
        <w:pStyle w:val="ad"/>
        <w:spacing w:line="360" w:lineRule="exact"/>
        <w:ind w:firstLineChars="202" w:firstLine="424"/>
        <w:rPr>
          <w:rFonts w:cs="宋体"/>
          <w:color w:val="000000"/>
          <w:sz w:val="21"/>
          <w:szCs w:val="21"/>
        </w:rPr>
      </w:pPr>
      <w:r>
        <w:rPr>
          <w:rFonts w:cs="宋体" w:hint="eastAsia"/>
          <w:color w:val="000000"/>
          <w:sz w:val="21"/>
          <w:szCs w:val="21"/>
        </w:rPr>
        <w:t>甲乙双方依据《中华人民共和国合同法》以及有关法律、法规的规定，经协商一致，订立本合同，以便共同遵守。</w:t>
      </w:r>
    </w:p>
    <w:p w14:paraId="6DE23823" w14:textId="77777777" w:rsidR="008B0405" w:rsidRDefault="00000000">
      <w:pPr>
        <w:pStyle w:val="ad"/>
        <w:spacing w:line="360" w:lineRule="exact"/>
        <w:rPr>
          <w:rFonts w:cs="宋体"/>
          <w:b/>
          <w:color w:val="000000"/>
          <w:sz w:val="21"/>
          <w:szCs w:val="21"/>
        </w:rPr>
      </w:pPr>
      <w:r>
        <w:rPr>
          <w:rFonts w:cs="宋体" w:hint="eastAsia"/>
          <w:b/>
          <w:color w:val="000000"/>
          <w:sz w:val="21"/>
          <w:szCs w:val="21"/>
        </w:rPr>
        <w:t>第一条 合同标的</w:t>
      </w:r>
    </w:p>
    <w:p w14:paraId="1A9091AD" w14:textId="77777777" w:rsidR="008B0405" w:rsidRDefault="00000000">
      <w:pPr>
        <w:adjustRightInd w:val="0"/>
        <w:snapToGrid w:val="0"/>
        <w:spacing w:line="360" w:lineRule="exact"/>
        <w:ind w:firstLineChars="200" w:firstLine="420"/>
        <w:jc w:val="left"/>
        <w:rPr>
          <w:rFonts w:ascii="宋体" w:hAnsi="宋体" w:cs="宋体"/>
          <w:color w:val="000000"/>
          <w:szCs w:val="21"/>
        </w:rPr>
      </w:pPr>
      <w:r>
        <w:rPr>
          <w:rFonts w:ascii="宋体" w:hAnsi="宋体" w:cs="宋体" w:hint="eastAsia"/>
          <w:color w:val="000000"/>
          <w:szCs w:val="21"/>
        </w:rPr>
        <w:t>乙方按甲方要求，为甲方提供</w:t>
      </w:r>
      <w:r>
        <w:rPr>
          <w:rFonts w:ascii="宋体" w:hAnsi="宋体" w:cs="宋体" w:hint="eastAsia"/>
          <w:color w:val="000000"/>
          <w:spacing w:val="2"/>
          <w:szCs w:val="21"/>
          <w:lang w:val="zh-CN"/>
        </w:rPr>
        <w:t>的网络安全服务项目</w:t>
      </w:r>
      <w:r>
        <w:rPr>
          <w:rFonts w:ascii="宋体" w:hAnsi="宋体" w:cs="宋体" w:hint="eastAsia"/>
          <w:color w:val="000000"/>
          <w:szCs w:val="21"/>
        </w:rPr>
        <w:t>服务，具体服务要求见磋商文件。</w:t>
      </w:r>
    </w:p>
    <w:p w14:paraId="3731502C" w14:textId="77777777" w:rsidR="008B0405" w:rsidRDefault="00000000">
      <w:pPr>
        <w:pStyle w:val="ad"/>
        <w:spacing w:line="360" w:lineRule="exact"/>
        <w:rPr>
          <w:rFonts w:cs="宋体"/>
          <w:b/>
          <w:color w:val="000000"/>
          <w:sz w:val="21"/>
          <w:szCs w:val="21"/>
        </w:rPr>
      </w:pPr>
      <w:r>
        <w:rPr>
          <w:rFonts w:cs="宋体" w:hint="eastAsia"/>
          <w:b/>
          <w:color w:val="000000"/>
          <w:sz w:val="21"/>
          <w:szCs w:val="21"/>
        </w:rPr>
        <w:t>第二条 合同价格</w:t>
      </w:r>
    </w:p>
    <w:p w14:paraId="79DD75E8" w14:textId="77777777" w:rsidR="008B0405" w:rsidRDefault="00000000">
      <w:pPr>
        <w:pStyle w:val="ad"/>
        <w:spacing w:line="360" w:lineRule="exact"/>
        <w:ind w:firstLineChars="202" w:firstLine="426"/>
        <w:jc w:val="left"/>
        <w:rPr>
          <w:rFonts w:cs="宋体"/>
          <w:b/>
          <w:color w:val="000000"/>
          <w:sz w:val="21"/>
          <w:szCs w:val="21"/>
        </w:rPr>
      </w:pPr>
      <w:r>
        <w:rPr>
          <w:rFonts w:cs="宋体" w:hint="eastAsia"/>
          <w:b/>
          <w:color w:val="000000"/>
          <w:sz w:val="21"/>
          <w:szCs w:val="21"/>
        </w:rPr>
        <w:t>签约合同总价（人民币，下同）：</w:t>
      </w:r>
      <w:r>
        <w:rPr>
          <w:rFonts w:cs="宋体" w:hint="eastAsia"/>
          <w:b/>
          <w:color w:val="000000"/>
          <w:sz w:val="21"/>
          <w:szCs w:val="21"/>
          <w:u w:val="single"/>
        </w:rPr>
        <w:t xml:space="preserve">                        </w:t>
      </w:r>
      <w:r>
        <w:rPr>
          <w:rFonts w:cs="宋体" w:hint="eastAsia"/>
          <w:b/>
          <w:color w:val="000000"/>
          <w:sz w:val="21"/>
          <w:szCs w:val="21"/>
        </w:rPr>
        <w:t>（小写</w:t>
      </w:r>
      <w:r>
        <w:rPr>
          <w:rFonts w:cs="宋体" w:hint="eastAsia"/>
          <w:b/>
          <w:color w:val="000000"/>
          <w:sz w:val="21"/>
          <w:szCs w:val="21"/>
          <w:u w:val="single"/>
        </w:rPr>
        <w:t xml:space="preserve">            ）</w:t>
      </w:r>
      <w:r>
        <w:rPr>
          <w:rFonts w:cs="宋体" w:hint="eastAsia"/>
          <w:b/>
          <w:color w:val="000000"/>
          <w:sz w:val="21"/>
          <w:szCs w:val="21"/>
        </w:rPr>
        <w:t xml:space="preserve">。 </w:t>
      </w:r>
    </w:p>
    <w:p w14:paraId="400141E3" w14:textId="77777777" w:rsidR="008B0405" w:rsidRDefault="00000000">
      <w:pPr>
        <w:spacing w:line="360" w:lineRule="exact"/>
        <w:ind w:firstLineChars="200" w:firstLine="420"/>
        <w:rPr>
          <w:rFonts w:ascii="宋体" w:hAnsi="宋体" w:cs="宋体"/>
          <w:szCs w:val="21"/>
        </w:rPr>
      </w:pPr>
      <w:r>
        <w:rPr>
          <w:rFonts w:ascii="宋体" w:hAnsi="宋体" w:hint="eastAsia"/>
          <w:szCs w:val="21"/>
        </w:rPr>
        <w:t>项目总价应包括磋商文件所确定的采购范围内所有服务内容以及相应的管理、劳务、培训、必须的备件和工具、运送工具及耗材、利润、风险、税金及政策性文件规定等所有费用，以及为完成该项目所涉及到的一切其他相关费用。</w:t>
      </w:r>
    </w:p>
    <w:p w14:paraId="0B497E01" w14:textId="77777777" w:rsidR="008B0405" w:rsidRDefault="00000000">
      <w:pPr>
        <w:pStyle w:val="ad"/>
        <w:spacing w:line="360" w:lineRule="exact"/>
        <w:rPr>
          <w:rFonts w:cs="宋体"/>
          <w:b/>
          <w:color w:val="000000"/>
          <w:sz w:val="21"/>
          <w:szCs w:val="21"/>
        </w:rPr>
      </w:pPr>
      <w:r>
        <w:rPr>
          <w:rFonts w:cs="宋体" w:hint="eastAsia"/>
          <w:b/>
          <w:color w:val="000000"/>
          <w:sz w:val="21"/>
          <w:szCs w:val="21"/>
        </w:rPr>
        <w:t>第三条 组成本合同的有关文件</w:t>
      </w:r>
    </w:p>
    <w:p w14:paraId="1D73AC5B" w14:textId="77777777" w:rsidR="008B0405" w:rsidRDefault="00000000">
      <w:pPr>
        <w:pStyle w:val="ad"/>
        <w:spacing w:line="360" w:lineRule="exact"/>
        <w:ind w:firstLineChars="202" w:firstLine="424"/>
        <w:rPr>
          <w:rFonts w:cs="宋体"/>
          <w:color w:val="000000"/>
          <w:sz w:val="21"/>
          <w:szCs w:val="21"/>
        </w:rPr>
      </w:pPr>
      <w:r>
        <w:rPr>
          <w:rFonts w:cs="宋体" w:hint="eastAsia"/>
          <w:color w:val="000000"/>
          <w:sz w:val="21"/>
          <w:szCs w:val="21"/>
        </w:rPr>
        <w:t>下列与本次采购活动有关的文件及有关附件是本合同不可分割的组成部分，与本合同具有同等法律效力，这些文件包括但不限于：</w:t>
      </w:r>
    </w:p>
    <w:p w14:paraId="79A7D72D" w14:textId="77777777" w:rsidR="008B0405" w:rsidRDefault="00000000">
      <w:pPr>
        <w:pStyle w:val="ad"/>
        <w:spacing w:line="360" w:lineRule="exact"/>
        <w:ind w:firstLineChars="100" w:firstLine="210"/>
        <w:rPr>
          <w:rFonts w:cs="宋体"/>
          <w:color w:val="000000"/>
          <w:sz w:val="21"/>
          <w:szCs w:val="21"/>
        </w:rPr>
      </w:pPr>
      <w:r>
        <w:rPr>
          <w:rFonts w:cs="宋体" w:hint="eastAsia"/>
          <w:color w:val="000000"/>
          <w:sz w:val="21"/>
          <w:szCs w:val="21"/>
        </w:rPr>
        <w:t xml:space="preserve">（1）竞争性磋商文件 </w:t>
      </w:r>
    </w:p>
    <w:p w14:paraId="36F6DB6D" w14:textId="77777777" w:rsidR="008B0405" w:rsidRDefault="00000000">
      <w:pPr>
        <w:pStyle w:val="ad"/>
        <w:spacing w:line="360" w:lineRule="exact"/>
        <w:ind w:firstLineChars="100" w:firstLine="210"/>
        <w:rPr>
          <w:rFonts w:cs="宋体"/>
          <w:color w:val="000000"/>
          <w:sz w:val="21"/>
          <w:szCs w:val="21"/>
        </w:rPr>
      </w:pPr>
      <w:r>
        <w:rPr>
          <w:rFonts w:cs="宋体" w:hint="eastAsia"/>
          <w:color w:val="000000"/>
          <w:sz w:val="21"/>
          <w:szCs w:val="21"/>
        </w:rPr>
        <w:t xml:space="preserve">（2）乙方提供的磋商响应文件； </w:t>
      </w:r>
    </w:p>
    <w:p w14:paraId="374CA4AA" w14:textId="77777777" w:rsidR="008B0405" w:rsidRDefault="00000000">
      <w:pPr>
        <w:pStyle w:val="ad"/>
        <w:spacing w:line="360" w:lineRule="exact"/>
        <w:ind w:firstLineChars="100" w:firstLine="210"/>
        <w:rPr>
          <w:rFonts w:cs="宋体"/>
          <w:color w:val="000000"/>
          <w:sz w:val="21"/>
          <w:szCs w:val="21"/>
        </w:rPr>
      </w:pPr>
      <w:r>
        <w:rPr>
          <w:rFonts w:cs="宋体" w:hint="eastAsia"/>
          <w:color w:val="000000"/>
          <w:sz w:val="21"/>
          <w:szCs w:val="21"/>
        </w:rPr>
        <w:t>（</w:t>
      </w:r>
      <w:r>
        <w:rPr>
          <w:rFonts w:cs="宋体"/>
          <w:color w:val="000000"/>
          <w:sz w:val="21"/>
          <w:szCs w:val="21"/>
        </w:rPr>
        <w:t>3</w:t>
      </w:r>
      <w:r>
        <w:rPr>
          <w:rFonts w:cs="宋体" w:hint="eastAsia"/>
          <w:color w:val="000000"/>
          <w:sz w:val="21"/>
          <w:szCs w:val="21"/>
        </w:rPr>
        <w:t xml:space="preserve">）成交通知书；        </w:t>
      </w:r>
      <w:r>
        <w:rPr>
          <w:rFonts w:cs="宋体"/>
          <w:color w:val="000000"/>
          <w:sz w:val="21"/>
          <w:szCs w:val="21"/>
        </w:rPr>
        <w:t xml:space="preserve">               </w:t>
      </w:r>
    </w:p>
    <w:p w14:paraId="1255CCDA" w14:textId="77777777" w:rsidR="008B0405" w:rsidRDefault="00000000">
      <w:pPr>
        <w:pStyle w:val="ad"/>
        <w:spacing w:line="360" w:lineRule="exact"/>
        <w:ind w:firstLineChars="100" w:firstLine="210"/>
        <w:rPr>
          <w:rFonts w:cs="宋体"/>
          <w:color w:val="000000"/>
          <w:sz w:val="21"/>
          <w:szCs w:val="21"/>
        </w:rPr>
      </w:pPr>
      <w:r>
        <w:rPr>
          <w:rFonts w:cs="宋体" w:hint="eastAsia"/>
          <w:color w:val="000000"/>
          <w:sz w:val="21"/>
          <w:szCs w:val="21"/>
        </w:rPr>
        <w:t>（</w:t>
      </w:r>
      <w:r>
        <w:rPr>
          <w:rFonts w:cs="宋体"/>
          <w:color w:val="000000"/>
          <w:sz w:val="21"/>
          <w:szCs w:val="21"/>
        </w:rPr>
        <w:t>4</w:t>
      </w:r>
      <w:r>
        <w:rPr>
          <w:rFonts w:cs="宋体" w:hint="eastAsia"/>
          <w:color w:val="000000"/>
          <w:sz w:val="21"/>
          <w:szCs w:val="21"/>
        </w:rPr>
        <w:t>）甲乙双方商定的其他文件等。</w:t>
      </w:r>
    </w:p>
    <w:p w14:paraId="00A0786D" w14:textId="77777777" w:rsidR="008B0405" w:rsidRDefault="00000000">
      <w:pPr>
        <w:spacing w:line="360" w:lineRule="exact"/>
        <w:rPr>
          <w:rFonts w:ascii="宋体" w:hAnsi="宋体"/>
          <w:szCs w:val="21"/>
        </w:rPr>
      </w:pPr>
      <w:r>
        <w:rPr>
          <w:rFonts w:ascii="宋体" w:hAnsi="宋体" w:hint="eastAsia"/>
          <w:b/>
          <w:szCs w:val="21"/>
        </w:rPr>
        <w:t>第四条 服务期限：</w:t>
      </w:r>
      <w:r>
        <w:rPr>
          <w:rFonts w:ascii="宋体" w:hAnsi="宋体" w:hint="eastAsia"/>
          <w:b/>
          <w:szCs w:val="21"/>
          <w:u w:val="single"/>
        </w:rPr>
        <w:t>202</w:t>
      </w:r>
      <w:r>
        <w:rPr>
          <w:rFonts w:ascii="宋体" w:hAnsi="宋体"/>
          <w:b/>
          <w:szCs w:val="21"/>
          <w:u w:val="single"/>
        </w:rPr>
        <w:t>2</w:t>
      </w:r>
      <w:r>
        <w:rPr>
          <w:rFonts w:ascii="宋体" w:hAnsi="宋体" w:hint="eastAsia"/>
          <w:b/>
          <w:szCs w:val="21"/>
          <w:u w:val="single"/>
        </w:rPr>
        <w:t>年  月  日至202</w:t>
      </w:r>
      <w:r>
        <w:rPr>
          <w:rFonts w:ascii="宋体" w:hAnsi="宋体"/>
          <w:b/>
          <w:szCs w:val="21"/>
          <w:u w:val="single"/>
        </w:rPr>
        <w:t>2</w:t>
      </w:r>
      <w:r>
        <w:rPr>
          <w:rFonts w:ascii="宋体" w:hAnsi="宋体" w:hint="eastAsia"/>
          <w:b/>
          <w:szCs w:val="21"/>
          <w:u w:val="single"/>
        </w:rPr>
        <w:t>年  月  日</w:t>
      </w:r>
    </w:p>
    <w:p w14:paraId="2738AE0A" w14:textId="77777777" w:rsidR="008B0405" w:rsidRDefault="00000000">
      <w:pPr>
        <w:spacing w:line="360" w:lineRule="exact"/>
        <w:rPr>
          <w:rFonts w:ascii="宋体" w:hAnsi="宋体"/>
          <w:b/>
          <w:szCs w:val="21"/>
        </w:rPr>
      </w:pPr>
      <w:r>
        <w:rPr>
          <w:rFonts w:ascii="宋体" w:hAnsi="宋体" w:hint="eastAsia"/>
          <w:b/>
          <w:szCs w:val="21"/>
        </w:rPr>
        <w:t>第五条 合同款结算</w:t>
      </w:r>
      <w:r>
        <w:rPr>
          <w:rFonts w:ascii="宋体" w:hAnsi="宋体"/>
          <w:b/>
          <w:szCs w:val="21"/>
        </w:rPr>
        <w:t>及</w:t>
      </w:r>
      <w:r>
        <w:rPr>
          <w:rFonts w:ascii="宋体" w:hAnsi="宋体" w:hint="eastAsia"/>
          <w:b/>
          <w:szCs w:val="21"/>
        </w:rPr>
        <w:t>支付</w:t>
      </w:r>
    </w:p>
    <w:p w14:paraId="44797134" w14:textId="77777777" w:rsidR="008B0405" w:rsidRDefault="00000000">
      <w:pPr>
        <w:spacing w:line="360" w:lineRule="exact"/>
        <w:ind w:firstLineChars="200" w:firstLine="420"/>
        <w:rPr>
          <w:rFonts w:ascii="宋体" w:hAnsi="宋体"/>
          <w:szCs w:val="21"/>
        </w:rPr>
      </w:pPr>
      <w:r>
        <w:rPr>
          <w:rFonts w:ascii="宋体" w:hAnsi="宋体" w:hint="eastAsia"/>
          <w:szCs w:val="21"/>
        </w:rPr>
        <w:t>1.本合同项下所有款项均以人民币支付。</w:t>
      </w:r>
    </w:p>
    <w:p w14:paraId="01F8A662" w14:textId="77777777" w:rsidR="008B0405" w:rsidRDefault="00000000">
      <w:pPr>
        <w:spacing w:line="360" w:lineRule="exact"/>
        <w:ind w:firstLineChars="200" w:firstLine="420"/>
        <w:rPr>
          <w:rFonts w:ascii="宋体" w:hAnsi="宋体"/>
          <w:szCs w:val="21"/>
        </w:rPr>
      </w:pPr>
      <w:r>
        <w:rPr>
          <w:rFonts w:ascii="宋体" w:hAnsi="宋体" w:hint="eastAsia"/>
          <w:szCs w:val="21"/>
        </w:rPr>
        <w:t>2.本合同项下的采购资金由甲方自行支付，乙方向甲方开具发票。</w:t>
      </w:r>
    </w:p>
    <w:p w14:paraId="3B13A829" w14:textId="77777777" w:rsidR="008B0405" w:rsidRDefault="00000000">
      <w:pPr>
        <w:spacing w:line="360" w:lineRule="exact"/>
        <w:ind w:firstLineChars="200" w:firstLine="420"/>
        <w:rPr>
          <w:rFonts w:ascii="宋体" w:hAnsi="宋体"/>
          <w:bCs/>
          <w:szCs w:val="21"/>
        </w:rPr>
      </w:pPr>
      <w:r>
        <w:rPr>
          <w:rFonts w:ascii="宋体" w:hAnsi="宋体" w:hint="eastAsia"/>
          <w:szCs w:val="21"/>
        </w:rPr>
        <w:t>3.付款方式：</w:t>
      </w:r>
      <w:r>
        <w:rPr>
          <w:rFonts w:ascii="宋体" w:hAnsi="宋体" w:hint="eastAsia"/>
          <w:bCs/>
          <w:szCs w:val="21"/>
        </w:rPr>
        <w:t>合同签订后，采购人支付合同总价的60%作为预付款，合同期间，相关系统未发生网络安全事故或未被相关单位通报的，合同到期后十个工作日内一次性支付剩余40%尾款，被通报或发生网络安全事故的，每次扣减总价的5%，重大网络安全事故的扣减总价的10%。</w:t>
      </w:r>
    </w:p>
    <w:p w14:paraId="7C270D54" w14:textId="77777777" w:rsidR="008B0405" w:rsidRDefault="00000000">
      <w:pPr>
        <w:spacing w:line="360" w:lineRule="exact"/>
        <w:rPr>
          <w:rFonts w:ascii="宋体" w:hAnsi="宋体"/>
          <w:b/>
          <w:szCs w:val="21"/>
        </w:rPr>
      </w:pPr>
      <w:r>
        <w:rPr>
          <w:rFonts w:ascii="宋体" w:hAnsi="宋体" w:hint="eastAsia"/>
          <w:b/>
          <w:szCs w:val="21"/>
        </w:rPr>
        <w:t>第六条 保密条款</w:t>
      </w:r>
    </w:p>
    <w:p w14:paraId="01373798" w14:textId="77777777" w:rsidR="008B0405" w:rsidRDefault="00000000">
      <w:pPr>
        <w:spacing w:line="360" w:lineRule="exact"/>
        <w:ind w:firstLineChars="200" w:firstLine="420"/>
        <w:rPr>
          <w:rFonts w:ascii="宋体" w:hAnsi="宋体"/>
          <w:szCs w:val="21"/>
        </w:rPr>
      </w:pPr>
      <w:r>
        <w:rPr>
          <w:rFonts w:ascii="宋体" w:hAnsi="宋体" w:hint="eastAsia"/>
          <w:szCs w:val="21"/>
        </w:rPr>
        <w:t>甲、乙双方另行签订保密协议作为本合同的附件，约定双方在保密方面的权益与义务及违约责任。</w:t>
      </w:r>
    </w:p>
    <w:p w14:paraId="3E5C813C" w14:textId="77777777" w:rsidR="008B0405" w:rsidRDefault="00000000">
      <w:pPr>
        <w:spacing w:line="360" w:lineRule="exact"/>
        <w:rPr>
          <w:rFonts w:ascii="宋体" w:hAnsi="宋体"/>
          <w:b/>
          <w:szCs w:val="21"/>
        </w:rPr>
      </w:pPr>
      <w:r>
        <w:rPr>
          <w:rFonts w:ascii="宋体" w:hAnsi="宋体" w:hint="eastAsia"/>
          <w:b/>
          <w:szCs w:val="21"/>
        </w:rPr>
        <w:t>第七条 合同的变更和终止</w:t>
      </w:r>
    </w:p>
    <w:p w14:paraId="7DD6AB6B" w14:textId="77777777" w:rsidR="008B0405" w:rsidRDefault="00000000">
      <w:pPr>
        <w:spacing w:line="360" w:lineRule="exact"/>
        <w:ind w:firstLineChars="200" w:firstLine="420"/>
        <w:rPr>
          <w:rFonts w:ascii="宋体" w:hAnsi="宋体"/>
          <w:szCs w:val="21"/>
        </w:rPr>
      </w:pPr>
      <w:r>
        <w:rPr>
          <w:rFonts w:ascii="宋体" w:hAnsi="宋体" w:hint="eastAsia"/>
          <w:szCs w:val="21"/>
        </w:rPr>
        <w:t>1.本合同一经签订，甲乙双方不得擅自变更、中止或终止合同。</w:t>
      </w:r>
    </w:p>
    <w:p w14:paraId="2F7B1E42" w14:textId="77777777" w:rsidR="008B0405" w:rsidRDefault="00000000">
      <w:pPr>
        <w:spacing w:line="360" w:lineRule="exact"/>
        <w:ind w:firstLineChars="200" w:firstLine="420"/>
        <w:rPr>
          <w:rFonts w:ascii="宋体" w:hAnsi="宋体"/>
          <w:szCs w:val="21"/>
        </w:rPr>
      </w:pPr>
      <w:r>
        <w:rPr>
          <w:rFonts w:ascii="宋体" w:hAnsi="宋体" w:hint="eastAsia"/>
          <w:szCs w:val="21"/>
        </w:rPr>
        <w:t>2.除发生法律规定的不能预见、不能避免并不能克服的客观情况外，甲乙双方不得放弃或拒绝履行合同。乙方放弃或拒绝履行合同，保证金不予退还。</w:t>
      </w:r>
    </w:p>
    <w:p w14:paraId="2144A385" w14:textId="77777777" w:rsidR="008B0405" w:rsidRDefault="00000000">
      <w:pPr>
        <w:spacing w:line="360" w:lineRule="exact"/>
        <w:rPr>
          <w:rFonts w:ascii="宋体" w:hAnsi="宋体"/>
          <w:b/>
          <w:szCs w:val="21"/>
        </w:rPr>
      </w:pPr>
      <w:r>
        <w:rPr>
          <w:rFonts w:ascii="宋体" w:hAnsi="宋体" w:hint="eastAsia"/>
          <w:b/>
          <w:szCs w:val="21"/>
        </w:rPr>
        <w:t>第八条 不可抗力</w:t>
      </w:r>
    </w:p>
    <w:p w14:paraId="6141DB1D" w14:textId="77777777" w:rsidR="008B0405" w:rsidRDefault="00000000">
      <w:pPr>
        <w:spacing w:line="360" w:lineRule="exact"/>
        <w:ind w:firstLineChars="200" w:firstLine="420"/>
        <w:rPr>
          <w:rFonts w:ascii="宋体" w:hAnsi="宋体"/>
          <w:szCs w:val="21"/>
        </w:rPr>
      </w:pPr>
      <w:r>
        <w:rPr>
          <w:rFonts w:ascii="宋体" w:hAnsi="宋体" w:hint="eastAsia"/>
          <w:szCs w:val="21"/>
        </w:rPr>
        <w:t>1.本合同中不可抗力指地震、台风、火灾、水灾、战争以及其他双方不能预见、不能避免并不能克服的客观情况。</w:t>
      </w:r>
    </w:p>
    <w:p w14:paraId="367FD169" w14:textId="77777777" w:rsidR="008B0405" w:rsidRDefault="00000000">
      <w:pPr>
        <w:spacing w:line="360" w:lineRule="exact"/>
        <w:ind w:firstLineChars="200" w:firstLine="420"/>
        <w:rPr>
          <w:rFonts w:ascii="宋体" w:hAnsi="宋体"/>
          <w:szCs w:val="21"/>
        </w:rPr>
      </w:pPr>
      <w:r>
        <w:rPr>
          <w:rFonts w:ascii="宋体" w:hAnsi="宋体" w:hint="eastAsia"/>
          <w:szCs w:val="21"/>
        </w:rPr>
        <w:lastRenderedPageBreak/>
        <w:t>2.由于不可抗力导致合同无法履行的，受不可抗力影响一方应立即将不能履行本合同的事实书面通知对方，并在不可抗力发生之日起十五日内提供相关政府部门或公证机关出具的证明文件。</w:t>
      </w:r>
    </w:p>
    <w:p w14:paraId="609175DF" w14:textId="77777777" w:rsidR="008B0405" w:rsidRDefault="00000000">
      <w:pPr>
        <w:spacing w:line="360" w:lineRule="exact"/>
        <w:ind w:firstLineChars="200" w:firstLine="420"/>
        <w:rPr>
          <w:rFonts w:ascii="宋体" w:hAnsi="宋体"/>
          <w:szCs w:val="21"/>
        </w:rPr>
      </w:pPr>
      <w:r>
        <w:rPr>
          <w:rFonts w:ascii="宋体" w:hAnsi="宋体" w:hint="eastAsia"/>
          <w:szCs w:val="21"/>
        </w:rPr>
        <w:t>3.本合同在不可抗力影响范围及其持续期间内将中止履行，本合同执行时间可根据中止的时间相应顺延，双方无须承担违约责任。不可抗力事件消除后，双方应就合同的履行及后续问题进行协商。如果不可抗力原因造成本合同中止履行超过3</w:t>
      </w:r>
      <w:r>
        <w:rPr>
          <w:rFonts w:ascii="宋体" w:hAnsi="宋体"/>
          <w:szCs w:val="21"/>
        </w:rPr>
        <w:t>0</w:t>
      </w:r>
      <w:r>
        <w:rPr>
          <w:rFonts w:ascii="宋体" w:hAnsi="宋体" w:hint="eastAsia"/>
          <w:szCs w:val="21"/>
        </w:rPr>
        <w:t>个工作日，任何一方均有权解除合同。</w:t>
      </w:r>
    </w:p>
    <w:p w14:paraId="4763C5DA" w14:textId="77777777" w:rsidR="008B0405" w:rsidRDefault="00000000">
      <w:pPr>
        <w:spacing w:line="360" w:lineRule="exact"/>
        <w:ind w:firstLineChars="200" w:firstLine="420"/>
        <w:rPr>
          <w:rFonts w:ascii="宋体" w:hAnsi="宋体"/>
          <w:szCs w:val="21"/>
        </w:rPr>
      </w:pPr>
      <w:r>
        <w:rPr>
          <w:rFonts w:ascii="宋体" w:hAnsi="宋体" w:hint="eastAsia"/>
          <w:szCs w:val="21"/>
        </w:rPr>
        <w:t>4.一方延迟履行后发生不可抗力的，不能免除责任。</w:t>
      </w:r>
    </w:p>
    <w:p w14:paraId="59AA0DDE" w14:textId="77777777" w:rsidR="008B0405" w:rsidRDefault="00000000">
      <w:pPr>
        <w:spacing w:line="360" w:lineRule="exact"/>
        <w:rPr>
          <w:rFonts w:ascii="宋体" w:hAnsi="宋体"/>
          <w:b/>
          <w:szCs w:val="21"/>
        </w:rPr>
      </w:pPr>
      <w:r>
        <w:rPr>
          <w:rFonts w:ascii="宋体" w:hAnsi="宋体" w:hint="eastAsia"/>
          <w:b/>
          <w:szCs w:val="21"/>
        </w:rPr>
        <w:t>第九条 争议的解决</w:t>
      </w:r>
    </w:p>
    <w:p w14:paraId="6BE2D709" w14:textId="77777777" w:rsidR="008B0405" w:rsidRDefault="00000000">
      <w:pPr>
        <w:spacing w:line="360" w:lineRule="exact"/>
        <w:ind w:firstLineChars="200" w:firstLine="420"/>
        <w:rPr>
          <w:rFonts w:ascii="宋体" w:hAnsi="宋体"/>
          <w:szCs w:val="21"/>
        </w:rPr>
      </w:pPr>
      <w:r>
        <w:rPr>
          <w:rFonts w:ascii="宋体" w:hAnsi="宋体"/>
          <w:szCs w:val="21"/>
        </w:rPr>
        <w:t>1</w:t>
      </w:r>
      <w:r>
        <w:rPr>
          <w:rFonts w:ascii="宋体" w:hAnsi="宋体" w:hint="eastAsia"/>
          <w:szCs w:val="21"/>
        </w:rPr>
        <w:t>. 因履行本合同引起的或与本合同有关的争议，甲、乙双方应首先通过友好协商解决，如果协商不能解决争议，依法向合同签订地人民法院提起诉讼。</w:t>
      </w:r>
    </w:p>
    <w:p w14:paraId="786068DB" w14:textId="77777777" w:rsidR="008B0405" w:rsidRDefault="00000000">
      <w:pPr>
        <w:spacing w:line="360" w:lineRule="exact"/>
        <w:ind w:firstLineChars="200" w:firstLine="420"/>
        <w:rPr>
          <w:rFonts w:ascii="宋体" w:hAnsi="宋体"/>
          <w:szCs w:val="21"/>
        </w:rPr>
      </w:pPr>
      <w:r>
        <w:rPr>
          <w:rFonts w:ascii="宋体" w:hAnsi="宋体"/>
          <w:szCs w:val="21"/>
        </w:rPr>
        <w:t>2</w:t>
      </w:r>
      <w:r>
        <w:rPr>
          <w:rFonts w:ascii="宋体" w:hAnsi="宋体" w:hint="eastAsia"/>
          <w:szCs w:val="21"/>
        </w:rPr>
        <w:t>.在法院审理和仲裁期间，除有争议部分外，本合同其他部分应继续履行。</w:t>
      </w:r>
    </w:p>
    <w:p w14:paraId="25A38BAD" w14:textId="77777777" w:rsidR="008B0405" w:rsidRDefault="00000000">
      <w:pPr>
        <w:spacing w:line="360" w:lineRule="exact"/>
        <w:rPr>
          <w:rFonts w:ascii="宋体" w:hAnsi="宋体"/>
          <w:b/>
          <w:szCs w:val="21"/>
        </w:rPr>
      </w:pPr>
      <w:r>
        <w:rPr>
          <w:rFonts w:ascii="宋体" w:hAnsi="宋体" w:hint="eastAsia"/>
          <w:b/>
          <w:szCs w:val="21"/>
        </w:rPr>
        <w:t>第十条 合同生效及其他</w:t>
      </w:r>
    </w:p>
    <w:p w14:paraId="0E3237E7" w14:textId="77777777" w:rsidR="008B0405" w:rsidRDefault="00000000">
      <w:pPr>
        <w:spacing w:line="360" w:lineRule="exact"/>
        <w:ind w:firstLineChars="200" w:firstLine="420"/>
        <w:rPr>
          <w:rFonts w:ascii="宋体" w:hAnsi="宋体"/>
          <w:szCs w:val="21"/>
        </w:rPr>
      </w:pPr>
      <w:r>
        <w:rPr>
          <w:rFonts w:ascii="宋体" w:hAnsi="宋体" w:hint="eastAsia"/>
          <w:szCs w:val="21"/>
        </w:rPr>
        <w:t>1.本合同自经甲乙双方授权代表签订并加盖公章后，自签订之日起生效。</w:t>
      </w:r>
    </w:p>
    <w:p w14:paraId="37975A68" w14:textId="77777777" w:rsidR="008B0405" w:rsidRDefault="00000000">
      <w:pPr>
        <w:spacing w:line="360" w:lineRule="exact"/>
        <w:ind w:firstLineChars="200" w:firstLine="420"/>
        <w:rPr>
          <w:rFonts w:ascii="宋体" w:hAnsi="宋体"/>
          <w:szCs w:val="21"/>
        </w:rPr>
      </w:pPr>
      <w:r>
        <w:rPr>
          <w:rFonts w:ascii="宋体" w:hAnsi="宋体" w:hint="eastAsia"/>
          <w:szCs w:val="21"/>
        </w:rPr>
        <w:t>2.本合同一式肆份，甲乙双方各执贰份。</w:t>
      </w:r>
    </w:p>
    <w:p w14:paraId="4474182E" w14:textId="77777777" w:rsidR="008B0405" w:rsidRDefault="00000000">
      <w:pPr>
        <w:spacing w:line="360" w:lineRule="exact"/>
        <w:ind w:firstLineChars="200" w:firstLine="420"/>
        <w:rPr>
          <w:rFonts w:ascii="宋体" w:hAnsi="宋体" w:cs="宋体"/>
          <w:color w:val="000000"/>
          <w:szCs w:val="21"/>
        </w:rPr>
      </w:pPr>
      <w:r>
        <w:rPr>
          <w:rFonts w:ascii="宋体" w:hAnsi="宋体" w:hint="eastAsia"/>
          <w:szCs w:val="21"/>
        </w:rPr>
        <w:t>3.本合同应按照中华人民共和国的现行法律进行解释。</w:t>
      </w:r>
    </w:p>
    <w:p w14:paraId="34D072BB" w14:textId="77777777" w:rsidR="008B0405" w:rsidRDefault="00000000">
      <w:pPr>
        <w:spacing w:line="360" w:lineRule="exact"/>
        <w:rPr>
          <w:rFonts w:ascii="宋体" w:hAnsi="宋体" w:cs="宋体"/>
          <w:color w:val="000000"/>
          <w:szCs w:val="21"/>
        </w:rPr>
      </w:pPr>
      <w:r>
        <w:rPr>
          <w:rFonts w:ascii="宋体" w:hAnsi="宋体" w:cs="宋体" w:hint="eastAsia"/>
          <w:b/>
          <w:bCs/>
          <w:color w:val="000000"/>
          <w:szCs w:val="21"/>
        </w:rPr>
        <w:t>甲    方</w:t>
      </w:r>
      <w:r>
        <w:rPr>
          <w:rFonts w:ascii="宋体" w:hAnsi="宋体" w:cs="宋体" w:hint="eastAsia"/>
          <w:color w:val="000000"/>
          <w:szCs w:val="21"/>
        </w:rPr>
        <w:t xml:space="preserve">：                               </w:t>
      </w:r>
      <w:r>
        <w:rPr>
          <w:rFonts w:ascii="宋体" w:hAnsi="宋体" w:cs="宋体" w:hint="eastAsia"/>
          <w:b/>
          <w:bCs/>
          <w:color w:val="000000"/>
          <w:szCs w:val="21"/>
        </w:rPr>
        <w:t>乙    方</w:t>
      </w:r>
      <w:r>
        <w:rPr>
          <w:rFonts w:ascii="宋体" w:hAnsi="宋体" w:cs="宋体" w:hint="eastAsia"/>
          <w:color w:val="000000"/>
          <w:szCs w:val="21"/>
        </w:rPr>
        <w:t>：</w:t>
      </w:r>
    </w:p>
    <w:p w14:paraId="3BCE377E" w14:textId="77777777" w:rsidR="008B0405" w:rsidRDefault="00000000">
      <w:pPr>
        <w:spacing w:line="360" w:lineRule="exact"/>
        <w:rPr>
          <w:rFonts w:ascii="宋体" w:hAnsi="宋体" w:cs="宋体"/>
          <w:color w:val="000000"/>
          <w:szCs w:val="21"/>
          <w:u w:val="single"/>
        </w:rPr>
      </w:pPr>
      <w:r>
        <w:rPr>
          <w:rFonts w:ascii="宋体" w:hAnsi="宋体" w:cs="宋体" w:hint="eastAsia"/>
          <w:color w:val="000000"/>
          <w:szCs w:val="21"/>
        </w:rPr>
        <w:t xml:space="preserve">单位名称（章）：    </w:t>
      </w:r>
      <w:r>
        <w:rPr>
          <w:rFonts w:ascii="宋体" w:hAnsi="宋体" w:cs="宋体"/>
          <w:color w:val="000000"/>
          <w:szCs w:val="21"/>
        </w:rPr>
        <w:t xml:space="preserve">                 </w:t>
      </w:r>
      <w:r>
        <w:rPr>
          <w:rFonts w:ascii="宋体" w:hAnsi="宋体" w:cs="宋体" w:hint="eastAsia"/>
          <w:color w:val="000000"/>
          <w:szCs w:val="21"/>
        </w:rPr>
        <w:t xml:space="preserve">     单位名称（章）：</w:t>
      </w:r>
    </w:p>
    <w:p w14:paraId="7133A228" w14:textId="77777777" w:rsidR="008B0405" w:rsidRDefault="00000000">
      <w:pPr>
        <w:spacing w:line="360" w:lineRule="exact"/>
        <w:rPr>
          <w:rFonts w:ascii="宋体" w:hAnsi="宋体" w:cs="宋体"/>
          <w:color w:val="000000"/>
          <w:szCs w:val="21"/>
          <w:u w:val="single"/>
        </w:rPr>
      </w:pPr>
      <w:r>
        <w:rPr>
          <w:rFonts w:ascii="宋体" w:hAnsi="宋体" w:cs="宋体" w:hint="eastAsia"/>
          <w:color w:val="000000"/>
          <w:szCs w:val="21"/>
        </w:rPr>
        <w:t xml:space="preserve">单位地址：         </w:t>
      </w:r>
      <w:r>
        <w:rPr>
          <w:rFonts w:ascii="宋体" w:hAnsi="宋体" w:cs="宋体"/>
          <w:color w:val="000000"/>
          <w:szCs w:val="21"/>
        </w:rPr>
        <w:t xml:space="preserve">                      </w:t>
      </w:r>
      <w:r>
        <w:rPr>
          <w:rFonts w:ascii="宋体" w:hAnsi="宋体" w:cs="宋体" w:hint="eastAsia"/>
          <w:color w:val="000000"/>
          <w:szCs w:val="21"/>
        </w:rPr>
        <w:t>单位地址：</w:t>
      </w:r>
    </w:p>
    <w:p w14:paraId="64E0BA03" w14:textId="77777777" w:rsidR="008B0405" w:rsidRDefault="00000000">
      <w:pPr>
        <w:spacing w:line="360" w:lineRule="exact"/>
        <w:rPr>
          <w:rFonts w:ascii="宋体" w:hAnsi="宋体" w:cs="宋体"/>
          <w:color w:val="000000"/>
          <w:szCs w:val="21"/>
        </w:rPr>
      </w:pPr>
      <w:r>
        <w:rPr>
          <w:rFonts w:ascii="宋体" w:hAnsi="宋体" w:cs="宋体" w:hint="eastAsia"/>
          <w:color w:val="000000"/>
          <w:szCs w:val="21"/>
        </w:rPr>
        <w:t xml:space="preserve">法定代表人：       委托代理人：          法定代表人：     委托代理人：                            </w:t>
      </w:r>
    </w:p>
    <w:p w14:paraId="1C4CEB12" w14:textId="77777777" w:rsidR="008B0405" w:rsidRDefault="00000000">
      <w:pPr>
        <w:spacing w:line="360" w:lineRule="exact"/>
        <w:rPr>
          <w:rFonts w:ascii="宋体" w:hAnsi="宋体" w:cs="宋体"/>
          <w:color w:val="000000"/>
          <w:szCs w:val="21"/>
        </w:rPr>
      </w:pPr>
      <w:r>
        <w:rPr>
          <w:rFonts w:ascii="宋体" w:hAnsi="宋体" w:cs="宋体" w:hint="eastAsia"/>
          <w:color w:val="000000"/>
          <w:szCs w:val="21"/>
        </w:rPr>
        <w:t>电话：                                   电话：            传真：</w:t>
      </w:r>
    </w:p>
    <w:p w14:paraId="4DE2CD2E" w14:textId="77777777" w:rsidR="008B0405" w:rsidRDefault="00000000">
      <w:pPr>
        <w:spacing w:line="360" w:lineRule="exact"/>
        <w:rPr>
          <w:rFonts w:ascii="宋体" w:hAnsi="宋体" w:cs="宋体"/>
          <w:color w:val="000000"/>
          <w:szCs w:val="21"/>
        </w:rPr>
        <w:sectPr w:rsidR="008B0405">
          <w:pgSz w:w="11910" w:h="16840"/>
          <w:pgMar w:top="1100" w:right="1640" w:bottom="1180" w:left="1660" w:header="877" w:footer="999" w:gutter="0"/>
          <w:cols w:space="720"/>
        </w:sectPr>
      </w:pPr>
      <w:r>
        <w:rPr>
          <w:rFonts w:ascii="宋体" w:hAnsi="宋体" w:cs="宋体" w:hint="eastAsia"/>
          <w:color w:val="000000"/>
          <w:szCs w:val="21"/>
        </w:rPr>
        <w:t xml:space="preserve">传真：                                   开户银行：        帐号：      </w:t>
      </w:r>
    </w:p>
    <w:p w14:paraId="10E64E08" w14:textId="77777777" w:rsidR="008B0405" w:rsidRDefault="00000000">
      <w:pPr>
        <w:spacing w:line="360" w:lineRule="exact"/>
        <w:rPr>
          <w:rFonts w:ascii="宋体" w:hAnsi="宋体" w:cs="宋体"/>
          <w:color w:val="000000"/>
          <w:szCs w:val="21"/>
        </w:rPr>
      </w:pPr>
      <w:r>
        <w:rPr>
          <w:rFonts w:ascii="宋体" w:hAnsi="宋体" w:cs="宋体" w:hint="eastAsia"/>
          <w:color w:val="000000"/>
          <w:szCs w:val="21"/>
        </w:rPr>
        <w:lastRenderedPageBreak/>
        <w:t xml:space="preserve">                                                                           </w:t>
      </w:r>
    </w:p>
    <w:p w14:paraId="6E4C4718" w14:textId="77777777" w:rsidR="008B0405" w:rsidRDefault="00000000">
      <w:pPr>
        <w:pStyle w:val="1xuhuan"/>
      </w:pPr>
      <w:bookmarkStart w:id="9" w:name="_Toc107343516"/>
      <w:r>
        <w:rPr>
          <w:rFonts w:hint="eastAsia"/>
        </w:rPr>
        <w:t>第五章</w:t>
      </w:r>
      <w:r>
        <w:rPr>
          <w:rFonts w:hint="eastAsia"/>
        </w:rPr>
        <w:t xml:space="preserve"> </w:t>
      </w:r>
      <w:r>
        <w:rPr>
          <w:rFonts w:hint="eastAsia"/>
        </w:rPr>
        <w:t>评审细则</w:t>
      </w:r>
      <w:bookmarkEnd w:id="9"/>
    </w:p>
    <w:p w14:paraId="7F505AC7" w14:textId="77777777" w:rsidR="008B0405" w:rsidRDefault="00000000">
      <w:pPr>
        <w:pStyle w:val="a9"/>
        <w:spacing w:before="0" w:line="357" w:lineRule="auto"/>
        <w:ind w:left="618" w:right="33" w:firstLine="2"/>
        <w:rPr>
          <w:rFonts w:cs="宋体"/>
          <w:b/>
          <w:bCs/>
          <w:w w:val="99"/>
          <w:lang w:eastAsia="zh-CN"/>
        </w:rPr>
      </w:pPr>
      <w:r>
        <w:rPr>
          <w:rFonts w:cs="宋体"/>
          <w:b/>
          <w:bCs/>
          <w:lang w:eastAsia="zh-CN"/>
        </w:rPr>
        <w:t>一、评审办法：</w:t>
      </w:r>
      <w:r>
        <w:rPr>
          <w:rFonts w:cs="宋体"/>
          <w:b/>
          <w:bCs/>
          <w:w w:val="99"/>
          <w:lang w:eastAsia="zh-CN"/>
        </w:rPr>
        <w:t xml:space="preserve"> </w:t>
      </w:r>
    </w:p>
    <w:p w14:paraId="48B7764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1.本项目评标采用综合评分法，磋商小组在响应文件最大限度地满足竞争性磋商文件中实质性要求前提下，按照竞争性磋商文件中规定的磋商小组评分部分 各项因素，独立对每个有效磋商供应商的响应文件进行评审。</w:t>
      </w:r>
    </w:p>
    <w:p w14:paraId="4140A675"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spacing w:val="2"/>
          <w:sz w:val="24"/>
          <w:lang w:val="zh-CN"/>
        </w:rPr>
        <w:t xml:space="preserve">2. </w:t>
      </w:r>
      <w:bookmarkStart w:id="10" w:name="3.采用综合评分法的，按评审后得分由高到低顺序排列。得分相同的，按投标报价由低到"/>
      <w:bookmarkEnd w:id="10"/>
      <w:r>
        <w:rPr>
          <w:rFonts w:ascii="宋体" w:hAnsi="宋体" w:cs="仿宋_GB2312"/>
          <w:spacing w:val="2"/>
          <w:sz w:val="24"/>
          <w:lang w:val="zh-CN"/>
        </w:rPr>
        <w:t>采用综合评分法的，按评审后得分由高到低顺序排列。得分相同的，按投 标报价由低到高顺序排列。得分且投标报价相同的，按技术指标优劣顺序排列。</w:t>
      </w:r>
    </w:p>
    <w:p w14:paraId="683EA03B" w14:textId="77777777" w:rsidR="008B0405" w:rsidRDefault="00000000">
      <w:pPr>
        <w:pStyle w:val="a9"/>
        <w:spacing w:before="0" w:line="357" w:lineRule="auto"/>
        <w:ind w:left="618" w:right="33" w:firstLine="2"/>
        <w:rPr>
          <w:rFonts w:cs="宋体"/>
          <w:b/>
          <w:bCs/>
          <w:lang w:eastAsia="zh-CN"/>
        </w:rPr>
      </w:pPr>
      <w:r>
        <w:rPr>
          <w:rFonts w:cs="宋体"/>
          <w:b/>
          <w:bCs/>
          <w:lang w:eastAsia="zh-CN"/>
        </w:rPr>
        <w:t>二、评分标准：满分 100 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851"/>
        <w:gridCol w:w="6644"/>
        <w:gridCol w:w="645"/>
      </w:tblGrid>
      <w:tr w:rsidR="008B0405" w14:paraId="4ED3A597" w14:textId="77777777">
        <w:tc>
          <w:tcPr>
            <w:tcW w:w="460" w:type="dxa"/>
          </w:tcPr>
          <w:p w14:paraId="4595ED72" w14:textId="77777777" w:rsidR="008B0405" w:rsidRDefault="00000000">
            <w:pPr>
              <w:jc w:val="center"/>
              <w:rPr>
                <w:rFonts w:asciiTheme="minorEastAsia" w:eastAsiaTheme="minorEastAsia" w:hAnsiTheme="minorEastAsia"/>
                <w:b/>
                <w:sz w:val="22"/>
              </w:rPr>
            </w:pPr>
            <w:r>
              <w:rPr>
                <w:rFonts w:asciiTheme="minorEastAsia" w:eastAsiaTheme="minorEastAsia" w:hAnsiTheme="minorEastAsia" w:hint="eastAsia"/>
                <w:b/>
                <w:sz w:val="22"/>
              </w:rPr>
              <w:t>序号</w:t>
            </w:r>
          </w:p>
        </w:tc>
        <w:tc>
          <w:tcPr>
            <w:tcW w:w="851" w:type="dxa"/>
          </w:tcPr>
          <w:p w14:paraId="23C30B7A" w14:textId="77777777" w:rsidR="008B0405" w:rsidRDefault="00000000">
            <w:pPr>
              <w:jc w:val="center"/>
              <w:rPr>
                <w:rFonts w:asciiTheme="minorEastAsia" w:eastAsiaTheme="minorEastAsia" w:hAnsiTheme="minorEastAsia"/>
                <w:b/>
                <w:sz w:val="22"/>
              </w:rPr>
            </w:pPr>
            <w:r>
              <w:rPr>
                <w:rFonts w:asciiTheme="minorEastAsia" w:eastAsiaTheme="minorEastAsia" w:hAnsiTheme="minorEastAsia" w:hint="eastAsia"/>
                <w:b/>
                <w:sz w:val="22"/>
              </w:rPr>
              <w:t>评分项目</w:t>
            </w:r>
          </w:p>
        </w:tc>
        <w:tc>
          <w:tcPr>
            <w:tcW w:w="6644" w:type="dxa"/>
          </w:tcPr>
          <w:p w14:paraId="0C9C11BA" w14:textId="77777777" w:rsidR="008B0405" w:rsidRDefault="00000000">
            <w:pPr>
              <w:jc w:val="center"/>
              <w:rPr>
                <w:rFonts w:asciiTheme="minorEastAsia" w:eastAsiaTheme="minorEastAsia" w:hAnsiTheme="minorEastAsia"/>
                <w:b/>
                <w:sz w:val="22"/>
              </w:rPr>
            </w:pPr>
            <w:r>
              <w:rPr>
                <w:rFonts w:asciiTheme="minorEastAsia" w:eastAsiaTheme="minorEastAsia" w:hAnsiTheme="minorEastAsia" w:hint="eastAsia"/>
                <w:b/>
                <w:sz w:val="22"/>
              </w:rPr>
              <w:t>评分标准</w:t>
            </w:r>
          </w:p>
        </w:tc>
        <w:tc>
          <w:tcPr>
            <w:tcW w:w="645" w:type="dxa"/>
          </w:tcPr>
          <w:p w14:paraId="5A60CE35" w14:textId="77777777" w:rsidR="008B0405" w:rsidRDefault="00000000">
            <w:pPr>
              <w:jc w:val="center"/>
              <w:rPr>
                <w:rFonts w:asciiTheme="minorEastAsia" w:eastAsiaTheme="minorEastAsia" w:hAnsiTheme="minorEastAsia"/>
                <w:b/>
                <w:sz w:val="22"/>
              </w:rPr>
            </w:pPr>
            <w:r>
              <w:rPr>
                <w:rFonts w:asciiTheme="minorEastAsia" w:eastAsiaTheme="minorEastAsia" w:hAnsiTheme="minorEastAsia" w:hint="eastAsia"/>
                <w:b/>
                <w:sz w:val="22"/>
              </w:rPr>
              <w:t>分值</w:t>
            </w:r>
          </w:p>
        </w:tc>
      </w:tr>
      <w:tr w:rsidR="008B0405" w14:paraId="1BAF53C3" w14:textId="77777777">
        <w:tc>
          <w:tcPr>
            <w:tcW w:w="460" w:type="dxa"/>
            <w:vAlign w:val="center"/>
          </w:tcPr>
          <w:p w14:paraId="28845FA2"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hint="eastAsia"/>
                <w:sz w:val="22"/>
              </w:rPr>
              <w:t>一</w:t>
            </w:r>
          </w:p>
        </w:tc>
        <w:tc>
          <w:tcPr>
            <w:tcW w:w="851" w:type="dxa"/>
            <w:vAlign w:val="center"/>
          </w:tcPr>
          <w:p w14:paraId="79559227"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hint="eastAsia"/>
                <w:sz w:val="22"/>
              </w:rPr>
              <w:t>投标报价</w:t>
            </w:r>
          </w:p>
        </w:tc>
        <w:tc>
          <w:tcPr>
            <w:tcW w:w="6644" w:type="dxa"/>
          </w:tcPr>
          <w:p w14:paraId="62D4ED3C" w14:textId="77777777" w:rsidR="008B0405" w:rsidRDefault="00000000">
            <w:pPr>
              <w:pStyle w:val="a9"/>
              <w:spacing w:line="357" w:lineRule="auto"/>
              <w:ind w:left="34" w:right="232" w:hanging="34"/>
              <w:rPr>
                <w:rFonts w:asciiTheme="minorEastAsia" w:eastAsiaTheme="minorEastAsia" w:hAnsiTheme="minorEastAsia"/>
                <w:sz w:val="22"/>
                <w:szCs w:val="22"/>
                <w:lang w:eastAsia="zh-CN"/>
              </w:rPr>
            </w:pPr>
            <w:r>
              <w:rPr>
                <w:rFonts w:asciiTheme="minorEastAsia" w:eastAsiaTheme="minorEastAsia" w:hAnsiTheme="minorEastAsia"/>
                <w:spacing w:val="-3"/>
                <w:sz w:val="22"/>
                <w:szCs w:val="22"/>
                <w:lang w:eastAsia="zh-CN"/>
              </w:rPr>
              <w:t>第一步：投标报价在采购预算价格以下的，为有效报价。超出此范围的报价</w:t>
            </w:r>
            <w:r>
              <w:rPr>
                <w:rFonts w:asciiTheme="minorEastAsia" w:eastAsiaTheme="minorEastAsia" w:hAnsiTheme="minorEastAsia"/>
                <w:sz w:val="22"/>
                <w:szCs w:val="22"/>
                <w:lang w:eastAsia="zh-CN"/>
              </w:rPr>
              <w:t>为无效报价。无效报价的投标响应文件不进行评审</w:t>
            </w:r>
            <w:r>
              <w:rPr>
                <w:rFonts w:asciiTheme="minorEastAsia" w:eastAsiaTheme="minorEastAsia" w:hAnsiTheme="minorEastAsia" w:hint="eastAsia"/>
                <w:sz w:val="22"/>
                <w:szCs w:val="22"/>
                <w:lang w:eastAsia="zh-CN"/>
              </w:rPr>
              <w:t>，</w:t>
            </w:r>
            <w:r>
              <w:rPr>
                <w:rFonts w:asciiTheme="minorEastAsia" w:eastAsiaTheme="minorEastAsia" w:hAnsiTheme="minorEastAsia"/>
                <w:sz w:val="22"/>
                <w:szCs w:val="22"/>
                <w:lang w:eastAsia="zh-CN"/>
              </w:rPr>
              <w:t>也不成交。</w:t>
            </w:r>
          </w:p>
          <w:p w14:paraId="1D9DF56F" w14:textId="77777777" w:rsidR="008B0405" w:rsidRDefault="00000000">
            <w:pPr>
              <w:pStyle w:val="a9"/>
              <w:spacing w:line="357" w:lineRule="auto"/>
              <w:ind w:left="34" w:right="33" w:hanging="34"/>
              <w:rPr>
                <w:rFonts w:asciiTheme="minorEastAsia" w:eastAsiaTheme="minorEastAsia" w:hAnsiTheme="minorEastAsia"/>
                <w:sz w:val="22"/>
                <w:szCs w:val="22"/>
                <w:lang w:eastAsia="zh-CN"/>
              </w:rPr>
            </w:pPr>
            <w:r>
              <w:rPr>
                <w:rFonts w:asciiTheme="minorEastAsia" w:eastAsiaTheme="minorEastAsia" w:hAnsiTheme="minorEastAsia"/>
                <w:sz w:val="22"/>
                <w:szCs w:val="22"/>
                <w:lang w:eastAsia="zh-CN"/>
              </w:rPr>
              <w:t xml:space="preserve">第二步：在所有有效报价中选择报价最低的确定为基准报价。 </w:t>
            </w:r>
          </w:p>
          <w:p w14:paraId="4FDD669C" w14:textId="77777777" w:rsidR="008B0405" w:rsidRDefault="00000000">
            <w:pPr>
              <w:pStyle w:val="a9"/>
              <w:spacing w:line="357" w:lineRule="auto"/>
              <w:ind w:left="34" w:right="33" w:hanging="34"/>
              <w:rPr>
                <w:rFonts w:asciiTheme="minorEastAsia" w:eastAsiaTheme="minorEastAsia" w:hAnsiTheme="minorEastAsia"/>
                <w:sz w:val="22"/>
                <w:szCs w:val="22"/>
                <w:lang w:eastAsia="zh-CN"/>
              </w:rPr>
            </w:pPr>
            <w:r>
              <w:rPr>
                <w:rFonts w:asciiTheme="minorEastAsia" w:eastAsiaTheme="minorEastAsia" w:hAnsiTheme="minorEastAsia"/>
                <w:sz w:val="22"/>
                <w:szCs w:val="22"/>
                <w:lang w:eastAsia="zh-CN"/>
              </w:rPr>
              <w:t>第三步：将所有有效报价与基准报价相比较：等于基准报价的得</w:t>
            </w:r>
            <w:r>
              <w:rPr>
                <w:rFonts w:asciiTheme="minorEastAsia" w:eastAsiaTheme="minorEastAsia" w:hAnsiTheme="minorEastAsia" w:cs="宋体"/>
                <w:sz w:val="22"/>
                <w:szCs w:val="22"/>
                <w:lang w:eastAsia="zh-CN"/>
              </w:rPr>
              <w:t>10</w:t>
            </w:r>
            <w:r>
              <w:rPr>
                <w:rFonts w:asciiTheme="minorEastAsia" w:eastAsiaTheme="minorEastAsia" w:hAnsiTheme="minorEastAsia"/>
                <w:sz w:val="22"/>
                <w:szCs w:val="22"/>
                <w:lang w:eastAsia="zh-CN"/>
              </w:rPr>
              <w:t xml:space="preserve">分，其他供应商的价格分按照下列公式计算（计算结果四舍五入保留两位小数）： </w:t>
            </w:r>
            <w:r>
              <w:rPr>
                <w:rFonts w:asciiTheme="minorEastAsia" w:eastAsiaTheme="minorEastAsia" w:hAnsiTheme="minorEastAsia"/>
                <w:sz w:val="22"/>
                <w:szCs w:val="22"/>
                <w:u w:val="single" w:color="000000"/>
                <w:lang w:eastAsia="zh-CN"/>
              </w:rPr>
              <w:t>最终报价得分＝（基准报价</w:t>
            </w:r>
            <w:r>
              <w:rPr>
                <w:rFonts w:asciiTheme="minorEastAsia" w:eastAsiaTheme="minorEastAsia" w:hAnsiTheme="minorEastAsia" w:cs="宋体"/>
                <w:sz w:val="22"/>
                <w:szCs w:val="22"/>
                <w:u w:val="single" w:color="000000"/>
                <w:lang w:eastAsia="zh-CN"/>
              </w:rPr>
              <w:t>/</w:t>
            </w:r>
            <w:r>
              <w:rPr>
                <w:rFonts w:asciiTheme="minorEastAsia" w:eastAsiaTheme="minorEastAsia" w:hAnsiTheme="minorEastAsia"/>
                <w:sz w:val="22"/>
                <w:szCs w:val="22"/>
                <w:u w:val="single" w:color="000000"/>
                <w:lang w:eastAsia="zh-CN"/>
              </w:rPr>
              <w:t>报价）×</w:t>
            </w:r>
            <w:r>
              <w:rPr>
                <w:rFonts w:asciiTheme="minorEastAsia" w:eastAsiaTheme="minorEastAsia" w:hAnsiTheme="minorEastAsia" w:cs="宋体"/>
                <w:sz w:val="22"/>
                <w:szCs w:val="22"/>
                <w:u w:val="single" w:color="000000"/>
                <w:lang w:eastAsia="zh-CN"/>
              </w:rPr>
              <w:t>10%</w:t>
            </w:r>
            <w:r>
              <w:rPr>
                <w:rFonts w:asciiTheme="minorEastAsia" w:eastAsiaTheme="minorEastAsia" w:hAnsiTheme="minorEastAsia"/>
                <w:sz w:val="22"/>
                <w:szCs w:val="22"/>
                <w:u w:val="single" w:color="000000"/>
                <w:lang w:eastAsia="zh-CN"/>
              </w:rPr>
              <w:t>×</w:t>
            </w:r>
            <w:r>
              <w:rPr>
                <w:rFonts w:asciiTheme="minorEastAsia" w:eastAsiaTheme="minorEastAsia" w:hAnsiTheme="minorEastAsia" w:cs="宋体"/>
                <w:sz w:val="22"/>
                <w:szCs w:val="22"/>
                <w:u w:val="single" w:color="000000"/>
                <w:lang w:eastAsia="zh-CN"/>
              </w:rPr>
              <w:t>100</w:t>
            </w:r>
          </w:p>
        </w:tc>
        <w:tc>
          <w:tcPr>
            <w:tcW w:w="645" w:type="dxa"/>
            <w:vAlign w:val="center"/>
          </w:tcPr>
          <w:p w14:paraId="7BB64CDA" w14:textId="77777777" w:rsidR="008B0405" w:rsidRDefault="00000000" w:rsidP="003F0D47">
            <w:pPr>
              <w:rPr>
                <w:rFonts w:asciiTheme="minorEastAsia" w:eastAsiaTheme="minorEastAsia" w:hAnsiTheme="minorEastAsia"/>
                <w:sz w:val="22"/>
              </w:rPr>
            </w:pPr>
            <w:r>
              <w:rPr>
                <w:rFonts w:asciiTheme="minorEastAsia" w:eastAsiaTheme="minorEastAsia" w:hAnsiTheme="minorEastAsia" w:hint="eastAsia"/>
                <w:spacing w:val="-3"/>
                <w:sz w:val="22"/>
              </w:rPr>
              <w:t>1</w:t>
            </w:r>
            <w:r>
              <w:rPr>
                <w:rFonts w:asciiTheme="minorEastAsia" w:eastAsiaTheme="minorEastAsia" w:hAnsiTheme="minorEastAsia"/>
                <w:spacing w:val="-3"/>
                <w:sz w:val="22"/>
              </w:rPr>
              <w:t>0</w:t>
            </w:r>
            <w:r>
              <w:rPr>
                <w:rFonts w:asciiTheme="minorEastAsia" w:eastAsiaTheme="minorEastAsia" w:hAnsiTheme="minorEastAsia" w:hint="eastAsia"/>
                <w:spacing w:val="-3"/>
                <w:sz w:val="22"/>
              </w:rPr>
              <w:t>分</w:t>
            </w:r>
          </w:p>
        </w:tc>
      </w:tr>
      <w:tr w:rsidR="008B0405" w14:paraId="193C2D94" w14:textId="77777777">
        <w:tc>
          <w:tcPr>
            <w:tcW w:w="460" w:type="dxa"/>
            <w:vAlign w:val="center"/>
          </w:tcPr>
          <w:p w14:paraId="302D3064"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hint="eastAsia"/>
                <w:sz w:val="22"/>
              </w:rPr>
              <w:t>二</w:t>
            </w:r>
          </w:p>
        </w:tc>
        <w:tc>
          <w:tcPr>
            <w:tcW w:w="851" w:type="dxa"/>
            <w:vAlign w:val="center"/>
          </w:tcPr>
          <w:p w14:paraId="50A629EB"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hint="eastAsia"/>
                <w:sz w:val="22"/>
              </w:rPr>
              <w:t>实施</w:t>
            </w:r>
            <w:r>
              <w:rPr>
                <w:rFonts w:asciiTheme="minorEastAsia" w:eastAsiaTheme="minorEastAsia" w:hAnsiTheme="minorEastAsia"/>
                <w:sz w:val="22"/>
              </w:rPr>
              <w:t>方案</w:t>
            </w:r>
          </w:p>
        </w:tc>
        <w:tc>
          <w:tcPr>
            <w:tcW w:w="6644" w:type="dxa"/>
          </w:tcPr>
          <w:p w14:paraId="11A3020D" w14:textId="77777777" w:rsidR="008B0405" w:rsidRDefault="00000000">
            <w:pPr>
              <w:pStyle w:val="a9"/>
              <w:spacing w:line="357" w:lineRule="auto"/>
              <w:ind w:left="34" w:right="33" w:hanging="34"/>
              <w:rPr>
                <w:rFonts w:asciiTheme="minorEastAsia" w:eastAsiaTheme="minorEastAsia" w:hAnsiTheme="minorEastAsia" w:cs="Segoe UI Symbol"/>
                <w:sz w:val="22"/>
                <w:szCs w:val="22"/>
                <w:lang w:eastAsia="zh-CN"/>
              </w:rPr>
            </w:pPr>
            <w:r>
              <w:rPr>
                <w:rFonts w:asciiTheme="minorEastAsia" w:eastAsiaTheme="minorEastAsia" w:hAnsiTheme="minorEastAsia" w:cs="Segoe UI Symbol" w:hint="eastAsia"/>
                <w:sz w:val="22"/>
                <w:szCs w:val="22"/>
                <w:lang w:eastAsia="zh-CN"/>
              </w:rPr>
              <w:t>1.服务方案内容齐全</w:t>
            </w:r>
            <w:r>
              <w:rPr>
                <w:rFonts w:asciiTheme="minorEastAsia" w:eastAsiaTheme="minorEastAsia" w:hAnsiTheme="minorEastAsia" w:cs="宋体" w:hint="eastAsia"/>
                <w:bCs/>
                <w:sz w:val="22"/>
                <w:szCs w:val="22"/>
                <w:lang w:eastAsia="zh-CN"/>
              </w:rPr>
              <w:t>，对招标方的需求现状分析全面透彻</w:t>
            </w:r>
            <w:r>
              <w:rPr>
                <w:rFonts w:asciiTheme="minorEastAsia" w:eastAsiaTheme="minorEastAsia" w:hAnsiTheme="minorEastAsia" w:cs="Segoe UI Symbol" w:hint="eastAsia"/>
                <w:sz w:val="22"/>
                <w:szCs w:val="22"/>
                <w:lang w:eastAsia="zh-CN"/>
              </w:rPr>
              <w:t>，响应招标需求全面且无偏移。</w:t>
            </w:r>
            <w:r>
              <w:rPr>
                <w:rFonts w:asciiTheme="minorEastAsia" w:eastAsiaTheme="minorEastAsia" w:hAnsiTheme="minorEastAsia" w:cs="宋体" w:hint="eastAsia"/>
                <w:bCs/>
                <w:sz w:val="22"/>
                <w:szCs w:val="22"/>
                <w:lang w:eastAsia="zh-CN"/>
              </w:rPr>
              <w:t>优得8-</w:t>
            </w:r>
            <w:r>
              <w:rPr>
                <w:rFonts w:asciiTheme="minorEastAsia" w:eastAsiaTheme="minorEastAsia" w:hAnsiTheme="minorEastAsia" w:cs="宋体"/>
                <w:bCs/>
                <w:sz w:val="22"/>
                <w:szCs w:val="22"/>
                <w:lang w:eastAsia="zh-CN"/>
              </w:rPr>
              <w:t>10</w:t>
            </w:r>
            <w:r>
              <w:rPr>
                <w:rFonts w:asciiTheme="minorEastAsia" w:eastAsiaTheme="minorEastAsia" w:hAnsiTheme="minorEastAsia" w:cs="宋体" w:hint="eastAsia"/>
                <w:bCs/>
                <w:sz w:val="22"/>
                <w:szCs w:val="22"/>
                <w:lang w:eastAsia="zh-CN"/>
              </w:rPr>
              <w:t>分，良得5-</w:t>
            </w:r>
            <w:r>
              <w:rPr>
                <w:rFonts w:asciiTheme="minorEastAsia" w:eastAsiaTheme="minorEastAsia" w:hAnsiTheme="minorEastAsia" w:cs="宋体"/>
                <w:bCs/>
                <w:sz w:val="22"/>
                <w:szCs w:val="22"/>
                <w:lang w:eastAsia="zh-CN"/>
              </w:rPr>
              <w:t>7</w:t>
            </w:r>
            <w:r>
              <w:rPr>
                <w:rFonts w:asciiTheme="minorEastAsia" w:eastAsiaTheme="minorEastAsia" w:hAnsiTheme="minorEastAsia" w:cs="宋体" w:hint="eastAsia"/>
                <w:bCs/>
                <w:sz w:val="22"/>
                <w:szCs w:val="22"/>
                <w:lang w:eastAsia="zh-CN"/>
              </w:rPr>
              <w:t>分，一般得1-</w:t>
            </w:r>
            <w:r>
              <w:rPr>
                <w:rFonts w:asciiTheme="minorEastAsia" w:eastAsiaTheme="minorEastAsia" w:hAnsiTheme="minorEastAsia" w:cs="宋体"/>
                <w:bCs/>
                <w:sz w:val="22"/>
                <w:szCs w:val="22"/>
                <w:lang w:eastAsia="zh-CN"/>
              </w:rPr>
              <w:t>4</w:t>
            </w:r>
            <w:r>
              <w:rPr>
                <w:rFonts w:asciiTheme="minorEastAsia" w:eastAsiaTheme="minorEastAsia" w:hAnsiTheme="minorEastAsia" w:cs="宋体" w:hint="eastAsia"/>
                <w:bCs/>
                <w:sz w:val="22"/>
                <w:szCs w:val="22"/>
                <w:lang w:eastAsia="zh-CN"/>
              </w:rPr>
              <w:t>分，没有不得分；</w:t>
            </w:r>
            <w:r>
              <w:rPr>
                <w:rFonts w:asciiTheme="minorEastAsia" w:eastAsiaTheme="minorEastAsia" w:hAnsiTheme="minorEastAsia" w:cs="Segoe UI Symbol" w:hint="eastAsia"/>
                <w:sz w:val="22"/>
                <w:szCs w:val="22"/>
                <w:lang w:eastAsia="zh-CN"/>
              </w:rPr>
              <w:t>（共</w:t>
            </w:r>
            <w:r>
              <w:rPr>
                <w:rFonts w:asciiTheme="minorEastAsia" w:eastAsiaTheme="minorEastAsia" w:hAnsiTheme="minorEastAsia" w:cs="Segoe UI Symbol"/>
                <w:sz w:val="22"/>
                <w:szCs w:val="22"/>
                <w:lang w:eastAsia="zh-CN"/>
              </w:rPr>
              <w:t>10</w:t>
            </w:r>
            <w:r>
              <w:rPr>
                <w:rFonts w:asciiTheme="minorEastAsia" w:eastAsiaTheme="minorEastAsia" w:hAnsiTheme="minorEastAsia" w:cs="Segoe UI Symbol" w:hint="eastAsia"/>
                <w:sz w:val="22"/>
                <w:szCs w:val="22"/>
                <w:lang w:eastAsia="zh-CN"/>
              </w:rPr>
              <w:t>分）</w:t>
            </w:r>
          </w:p>
          <w:p w14:paraId="359272DB" w14:textId="77777777" w:rsidR="008B0405" w:rsidRDefault="00000000">
            <w:pPr>
              <w:pStyle w:val="a9"/>
              <w:spacing w:line="357" w:lineRule="auto"/>
              <w:ind w:left="34" w:right="33" w:hanging="34"/>
              <w:rPr>
                <w:rFonts w:asciiTheme="minorEastAsia" w:eastAsiaTheme="minorEastAsia" w:hAnsiTheme="minorEastAsia" w:cs="Segoe UI Symbol"/>
                <w:sz w:val="22"/>
                <w:szCs w:val="22"/>
                <w:lang w:eastAsia="zh-CN"/>
              </w:rPr>
            </w:pPr>
            <w:r>
              <w:rPr>
                <w:rFonts w:ascii="等线" w:eastAsia="等线" w:hAnsi="等线" w:cs="Segoe UI Symbol" w:hint="eastAsia"/>
                <w:sz w:val="22"/>
                <w:szCs w:val="22"/>
                <w:lang w:eastAsia="zh-CN"/>
              </w:rPr>
              <w:t>服务项目</w:t>
            </w:r>
            <w:r>
              <w:rPr>
                <w:rFonts w:ascii="等线" w:eastAsia="等线" w:hAnsi="等线" w:cs="Segoe UI Symbol"/>
                <w:sz w:val="22"/>
                <w:szCs w:val="22"/>
                <w:lang w:eastAsia="zh-CN"/>
              </w:rPr>
              <w:t>有负偏离的扣分，有一条不满足扣8分</w:t>
            </w:r>
            <w:r>
              <w:rPr>
                <w:rFonts w:ascii="等线" w:eastAsia="等线" w:hAnsi="等线" w:cs="Segoe UI Symbol" w:hint="eastAsia"/>
                <w:sz w:val="22"/>
                <w:szCs w:val="22"/>
                <w:lang w:eastAsia="zh-CN"/>
              </w:rPr>
              <w:t>，扣分在评定等次基础上实行，最高扣除整个实施方案的</w:t>
            </w:r>
            <w:r>
              <w:rPr>
                <w:rFonts w:ascii="等线" w:eastAsia="等线" w:hAnsi="等线" w:cs="Segoe UI Symbol"/>
                <w:sz w:val="22"/>
                <w:szCs w:val="22"/>
                <w:lang w:eastAsia="zh-CN"/>
              </w:rPr>
              <w:t>45</w:t>
            </w:r>
            <w:r>
              <w:rPr>
                <w:rFonts w:ascii="等线" w:eastAsia="等线" w:hAnsi="等线" w:cs="Segoe UI Symbol" w:hint="eastAsia"/>
                <w:sz w:val="22"/>
                <w:szCs w:val="22"/>
                <w:lang w:eastAsia="zh-CN"/>
              </w:rPr>
              <w:t>分。</w:t>
            </w:r>
          </w:p>
          <w:p w14:paraId="4E4D15FF" w14:textId="77777777" w:rsidR="008B0405" w:rsidRDefault="00000000">
            <w:pPr>
              <w:pStyle w:val="a9"/>
              <w:spacing w:line="357" w:lineRule="auto"/>
              <w:ind w:left="34" w:right="33" w:hanging="34"/>
              <w:rPr>
                <w:rFonts w:asciiTheme="minorEastAsia" w:eastAsiaTheme="minorEastAsia" w:hAnsiTheme="minorEastAsia"/>
                <w:sz w:val="22"/>
                <w:szCs w:val="22"/>
                <w:lang w:eastAsia="zh-CN"/>
              </w:rPr>
            </w:pPr>
            <w:r>
              <w:rPr>
                <w:rFonts w:asciiTheme="minorEastAsia" w:eastAsiaTheme="minorEastAsia" w:hAnsiTheme="minorEastAsia" w:hint="eastAsia"/>
                <w:sz w:val="22"/>
                <w:szCs w:val="22"/>
                <w:lang w:eastAsia="zh-CN"/>
              </w:rPr>
              <w:t>2</w:t>
            </w:r>
            <w:r>
              <w:rPr>
                <w:rFonts w:asciiTheme="minorEastAsia" w:eastAsiaTheme="minorEastAsia" w:hAnsiTheme="minorEastAsia" w:cs="Segoe UI Symbol" w:hint="eastAsia"/>
                <w:sz w:val="22"/>
                <w:szCs w:val="22"/>
                <w:lang w:eastAsia="zh-CN"/>
              </w:rPr>
              <w:t>.</w:t>
            </w:r>
            <w:r>
              <w:rPr>
                <w:rFonts w:asciiTheme="minorEastAsia" w:eastAsiaTheme="minorEastAsia" w:hAnsiTheme="minorEastAsia" w:hint="eastAsia"/>
                <w:sz w:val="22"/>
                <w:szCs w:val="22"/>
                <w:lang w:eastAsia="zh-CN"/>
              </w:rPr>
              <w:t>明确各项工作的实现流程，交流、交付方式、阶段性工作成果展示内容和方式的。优得8-</w:t>
            </w:r>
            <w:r>
              <w:rPr>
                <w:rFonts w:asciiTheme="minorEastAsia" w:eastAsiaTheme="minorEastAsia" w:hAnsiTheme="minorEastAsia"/>
                <w:sz w:val="22"/>
                <w:szCs w:val="22"/>
                <w:lang w:eastAsia="zh-CN"/>
              </w:rPr>
              <w:t>10</w:t>
            </w:r>
            <w:r>
              <w:rPr>
                <w:rFonts w:asciiTheme="minorEastAsia" w:eastAsiaTheme="minorEastAsia" w:hAnsiTheme="minorEastAsia" w:hint="eastAsia"/>
                <w:sz w:val="22"/>
                <w:szCs w:val="22"/>
                <w:lang w:eastAsia="zh-CN"/>
              </w:rPr>
              <w:t>分，良得5-</w:t>
            </w:r>
            <w:r>
              <w:rPr>
                <w:rFonts w:asciiTheme="minorEastAsia" w:eastAsiaTheme="minorEastAsia" w:hAnsiTheme="minorEastAsia"/>
                <w:sz w:val="22"/>
                <w:szCs w:val="22"/>
                <w:lang w:eastAsia="zh-CN"/>
              </w:rPr>
              <w:t>7</w:t>
            </w:r>
            <w:r>
              <w:rPr>
                <w:rFonts w:asciiTheme="minorEastAsia" w:eastAsiaTheme="minorEastAsia" w:hAnsiTheme="minorEastAsia" w:hint="eastAsia"/>
                <w:sz w:val="22"/>
                <w:szCs w:val="22"/>
                <w:lang w:eastAsia="zh-CN"/>
              </w:rPr>
              <w:t>分，一般得1-</w:t>
            </w:r>
            <w:r>
              <w:rPr>
                <w:rFonts w:asciiTheme="minorEastAsia" w:eastAsiaTheme="minorEastAsia" w:hAnsiTheme="minorEastAsia"/>
                <w:sz w:val="22"/>
                <w:szCs w:val="22"/>
                <w:lang w:eastAsia="zh-CN"/>
              </w:rPr>
              <w:t>4</w:t>
            </w:r>
            <w:r>
              <w:rPr>
                <w:rFonts w:asciiTheme="minorEastAsia" w:eastAsiaTheme="minorEastAsia" w:hAnsiTheme="minorEastAsia" w:hint="eastAsia"/>
                <w:sz w:val="22"/>
                <w:szCs w:val="22"/>
                <w:lang w:eastAsia="zh-CN"/>
              </w:rPr>
              <w:t>分，没有不得分；（共</w:t>
            </w:r>
            <w:r>
              <w:rPr>
                <w:rFonts w:asciiTheme="minorEastAsia" w:eastAsiaTheme="minorEastAsia" w:hAnsiTheme="minorEastAsia"/>
                <w:sz w:val="22"/>
                <w:szCs w:val="22"/>
                <w:lang w:eastAsia="zh-CN"/>
              </w:rPr>
              <w:t>10</w:t>
            </w:r>
            <w:r>
              <w:rPr>
                <w:rFonts w:asciiTheme="minorEastAsia" w:eastAsiaTheme="minorEastAsia" w:hAnsiTheme="minorEastAsia" w:hint="eastAsia"/>
                <w:sz w:val="22"/>
                <w:szCs w:val="22"/>
                <w:lang w:eastAsia="zh-CN"/>
              </w:rPr>
              <w:t>分）</w:t>
            </w:r>
          </w:p>
          <w:p w14:paraId="7E51BAB0" w14:textId="77777777" w:rsidR="008B0405" w:rsidRDefault="00000000">
            <w:pPr>
              <w:pStyle w:val="a9"/>
              <w:spacing w:line="357" w:lineRule="auto"/>
              <w:ind w:left="34" w:right="33" w:hanging="34"/>
              <w:rPr>
                <w:rFonts w:asciiTheme="minorEastAsia" w:eastAsiaTheme="minorEastAsia" w:hAnsiTheme="minorEastAsia" w:cs="Segoe UI Symbol"/>
                <w:sz w:val="22"/>
                <w:szCs w:val="22"/>
                <w:lang w:eastAsia="zh-CN"/>
              </w:rPr>
            </w:pPr>
            <w:r>
              <w:rPr>
                <w:rFonts w:asciiTheme="minorEastAsia" w:eastAsiaTheme="minorEastAsia" w:hAnsiTheme="minorEastAsia" w:cs="Segoe UI Symbol"/>
                <w:sz w:val="22"/>
                <w:szCs w:val="22"/>
                <w:lang w:eastAsia="zh-CN"/>
              </w:rPr>
              <w:t>3</w:t>
            </w:r>
            <w:r>
              <w:rPr>
                <w:rFonts w:asciiTheme="minorEastAsia" w:eastAsiaTheme="minorEastAsia" w:hAnsiTheme="minorEastAsia" w:cs="Segoe UI Symbol" w:hint="eastAsia"/>
                <w:sz w:val="22"/>
                <w:szCs w:val="22"/>
                <w:lang w:eastAsia="zh-CN"/>
              </w:rPr>
              <w:t>.明确是否提供网络安全整改方案设计和技术指导工作，</w:t>
            </w:r>
            <w:r>
              <w:rPr>
                <w:rFonts w:asciiTheme="minorEastAsia" w:eastAsiaTheme="minorEastAsia" w:hAnsiTheme="minorEastAsia" w:cs="Segoe UI Symbol"/>
                <w:sz w:val="22"/>
                <w:szCs w:val="22"/>
                <w:lang w:eastAsia="zh-CN"/>
              </w:rPr>
              <w:t>提供</w:t>
            </w:r>
            <w:r>
              <w:rPr>
                <w:rFonts w:asciiTheme="minorEastAsia" w:eastAsiaTheme="minorEastAsia" w:hAnsiTheme="minorEastAsia" w:cs="Segoe UI Symbol" w:hint="eastAsia"/>
                <w:sz w:val="22"/>
                <w:szCs w:val="22"/>
                <w:lang w:eastAsia="zh-CN"/>
              </w:rPr>
              <w:t>整改方案设计</w:t>
            </w:r>
            <w:r>
              <w:rPr>
                <w:rFonts w:asciiTheme="minorEastAsia" w:eastAsiaTheme="minorEastAsia" w:hAnsiTheme="minorEastAsia" w:cs="Segoe UI Symbol"/>
                <w:sz w:val="22"/>
                <w:szCs w:val="22"/>
                <w:lang w:eastAsia="zh-CN"/>
              </w:rPr>
              <w:t>的，应当</w:t>
            </w:r>
            <w:r>
              <w:rPr>
                <w:rFonts w:asciiTheme="minorEastAsia" w:eastAsiaTheme="minorEastAsia" w:hAnsiTheme="minorEastAsia" w:cs="Segoe UI Symbol" w:hint="eastAsia"/>
                <w:sz w:val="22"/>
                <w:szCs w:val="22"/>
                <w:lang w:eastAsia="zh-CN"/>
              </w:rPr>
              <w:t>展示整改方案样本，包括方案内容、基本格式</w:t>
            </w:r>
            <w:r>
              <w:rPr>
                <w:rFonts w:asciiTheme="minorEastAsia" w:eastAsiaTheme="minorEastAsia" w:hAnsiTheme="minorEastAsia" w:cs="Segoe UI Symbol" w:hint="eastAsia"/>
                <w:sz w:val="22"/>
                <w:szCs w:val="22"/>
                <w:lang w:eastAsia="zh-CN"/>
              </w:rPr>
              <w:lastRenderedPageBreak/>
              <w:t>等</w:t>
            </w:r>
            <w:r>
              <w:rPr>
                <w:rFonts w:asciiTheme="minorEastAsia" w:eastAsiaTheme="minorEastAsia" w:hAnsiTheme="minorEastAsia" w:cs="Segoe UI Symbol"/>
                <w:sz w:val="22"/>
                <w:szCs w:val="22"/>
                <w:lang w:eastAsia="zh-CN"/>
              </w:rPr>
              <w:t>信息</w:t>
            </w:r>
            <w:r>
              <w:rPr>
                <w:rFonts w:asciiTheme="minorEastAsia" w:eastAsiaTheme="minorEastAsia" w:hAnsiTheme="minorEastAsia" w:cs="Segoe UI Symbol" w:hint="eastAsia"/>
                <w:sz w:val="22"/>
                <w:szCs w:val="22"/>
                <w:lang w:eastAsia="zh-CN"/>
              </w:rPr>
              <w:t>。</w:t>
            </w:r>
            <w:r>
              <w:rPr>
                <w:rFonts w:asciiTheme="minorEastAsia" w:eastAsiaTheme="minorEastAsia" w:hAnsiTheme="minorEastAsia" w:cs="宋体" w:hint="eastAsia"/>
                <w:bCs/>
                <w:sz w:val="22"/>
                <w:szCs w:val="22"/>
                <w:lang w:eastAsia="zh-CN"/>
              </w:rPr>
              <w:t>优得8-</w:t>
            </w:r>
            <w:r>
              <w:rPr>
                <w:rFonts w:asciiTheme="minorEastAsia" w:eastAsiaTheme="minorEastAsia" w:hAnsiTheme="minorEastAsia" w:cs="宋体"/>
                <w:bCs/>
                <w:sz w:val="22"/>
                <w:szCs w:val="22"/>
                <w:lang w:eastAsia="zh-CN"/>
              </w:rPr>
              <w:t>10</w:t>
            </w:r>
            <w:r>
              <w:rPr>
                <w:rFonts w:asciiTheme="minorEastAsia" w:eastAsiaTheme="minorEastAsia" w:hAnsiTheme="minorEastAsia" w:cs="宋体" w:hint="eastAsia"/>
                <w:bCs/>
                <w:sz w:val="22"/>
                <w:szCs w:val="22"/>
                <w:lang w:eastAsia="zh-CN"/>
              </w:rPr>
              <w:t>分，良得5-</w:t>
            </w:r>
            <w:r>
              <w:rPr>
                <w:rFonts w:asciiTheme="minorEastAsia" w:eastAsiaTheme="minorEastAsia" w:hAnsiTheme="minorEastAsia" w:cs="宋体"/>
                <w:bCs/>
                <w:sz w:val="22"/>
                <w:szCs w:val="22"/>
                <w:lang w:eastAsia="zh-CN"/>
              </w:rPr>
              <w:t>7</w:t>
            </w:r>
            <w:r>
              <w:rPr>
                <w:rFonts w:asciiTheme="minorEastAsia" w:eastAsiaTheme="minorEastAsia" w:hAnsiTheme="minorEastAsia" w:cs="宋体" w:hint="eastAsia"/>
                <w:bCs/>
                <w:sz w:val="22"/>
                <w:szCs w:val="22"/>
                <w:lang w:eastAsia="zh-CN"/>
              </w:rPr>
              <w:t>分，一般得1-</w:t>
            </w:r>
            <w:r>
              <w:rPr>
                <w:rFonts w:asciiTheme="minorEastAsia" w:eastAsiaTheme="minorEastAsia" w:hAnsiTheme="minorEastAsia" w:cs="宋体"/>
                <w:bCs/>
                <w:sz w:val="22"/>
                <w:szCs w:val="22"/>
                <w:lang w:eastAsia="zh-CN"/>
              </w:rPr>
              <w:t>4</w:t>
            </w:r>
            <w:r>
              <w:rPr>
                <w:rFonts w:asciiTheme="minorEastAsia" w:eastAsiaTheme="minorEastAsia" w:hAnsiTheme="minorEastAsia" w:cs="宋体" w:hint="eastAsia"/>
                <w:bCs/>
                <w:sz w:val="22"/>
                <w:szCs w:val="22"/>
                <w:lang w:eastAsia="zh-CN"/>
              </w:rPr>
              <w:t>分，没有不得分；</w:t>
            </w:r>
            <w:r>
              <w:rPr>
                <w:rFonts w:asciiTheme="minorEastAsia" w:eastAsiaTheme="minorEastAsia" w:hAnsiTheme="minorEastAsia" w:cs="Segoe UI Symbol" w:hint="eastAsia"/>
                <w:sz w:val="22"/>
                <w:szCs w:val="22"/>
                <w:lang w:eastAsia="zh-CN"/>
              </w:rPr>
              <w:t>（共</w:t>
            </w:r>
            <w:r>
              <w:rPr>
                <w:rFonts w:asciiTheme="minorEastAsia" w:eastAsiaTheme="minorEastAsia" w:hAnsiTheme="minorEastAsia" w:cs="Segoe UI Symbol"/>
                <w:sz w:val="22"/>
                <w:szCs w:val="22"/>
                <w:lang w:eastAsia="zh-CN"/>
              </w:rPr>
              <w:t>10</w:t>
            </w:r>
            <w:r>
              <w:rPr>
                <w:rFonts w:asciiTheme="minorEastAsia" w:eastAsiaTheme="minorEastAsia" w:hAnsiTheme="minorEastAsia" w:cs="Segoe UI Symbol" w:hint="eastAsia"/>
                <w:sz w:val="22"/>
                <w:szCs w:val="22"/>
                <w:lang w:eastAsia="zh-CN"/>
              </w:rPr>
              <w:t>分）</w:t>
            </w:r>
          </w:p>
          <w:p w14:paraId="2073F716" w14:textId="77777777" w:rsidR="008B0405" w:rsidRDefault="00000000">
            <w:pPr>
              <w:pStyle w:val="a9"/>
              <w:spacing w:line="357" w:lineRule="auto"/>
              <w:ind w:left="34" w:right="33" w:hanging="34"/>
              <w:rPr>
                <w:rFonts w:asciiTheme="minorEastAsia" w:eastAsiaTheme="minorEastAsia" w:hAnsiTheme="minorEastAsia" w:cs="Segoe UI Symbol"/>
                <w:sz w:val="22"/>
                <w:szCs w:val="22"/>
                <w:lang w:eastAsia="zh-CN"/>
              </w:rPr>
            </w:pPr>
            <w:r>
              <w:rPr>
                <w:rFonts w:asciiTheme="minorEastAsia" w:eastAsiaTheme="minorEastAsia" w:hAnsiTheme="minorEastAsia" w:cs="Segoe UI Symbol"/>
                <w:sz w:val="22"/>
                <w:szCs w:val="22"/>
                <w:lang w:eastAsia="zh-CN"/>
              </w:rPr>
              <w:t>4</w:t>
            </w:r>
            <w:r>
              <w:rPr>
                <w:rFonts w:asciiTheme="minorEastAsia" w:eastAsiaTheme="minorEastAsia" w:hAnsiTheme="minorEastAsia" w:cs="Segoe UI Symbol" w:hint="eastAsia"/>
                <w:sz w:val="22"/>
                <w:szCs w:val="22"/>
                <w:lang w:eastAsia="zh-CN"/>
              </w:rPr>
              <w:t>.</w:t>
            </w:r>
            <w:r>
              <w:rPr>
                <w:rFonts w:asciiTheme="minorEastAsia" w:eastAsiaTheme="minorEastAsia" w:hAnsiTheme="minorEastAsia" w:hint="eastAsia"/>
                <w:sz w:val="22"/>
                <w:szCs w:val="22"/>
                <w:lang w:eastAsia="zh-CN"/>
              </w:rPr>
              <w:t>培训方案完善、可行的（包含培训目标、内容、培训方式、培训课时和培训效果等）。</w:t>
            </w:r>
            <w:r>
              <w:rPr>
                <w:rFonts w:asciiTheme="minorEastAsia" w:eastAsiaTheme="minorEastAsia" w:hAnsiTheme="minorEastAsia" w:cs="宋体" w:hint="eastAsia"/>
                <w:bCs/>
                <w:sz w:val="22"/>
                <w:szCs w:val="22"/>
                <w:lang w:eastAsia="zh-CN"/>
              </w:rPr>
              <w:t>可行且合理得</w:t>
            </w:r>
            <w:r>
              <w:rPr>
                <w:rFonts w:asciiTheme="minorEastAsia" w:eastAsiaTheme="minorEastAsia" w:hAnsiTheme="minorEastAsia" w:cs="宋体"/>
                <w:bCs/>
                <w:sz w:val="22"/>
                <w:szCs w:val="22"/>
                <w:lang w:eastAsia="zh-CN"/>
              </w:rPr>
              <w:t>4</w:t>
            </w:r>
            <w:r>
              <w:rPr>
                <w:rFonts w:asciiTheme="minorEastAsia" w:eastAsiaTheme="minorEastAsia" w:hAnsiTheme="minorEastAsia" w:cs="宋体" w:hint="eastAsia"/>
                <w:bCs/>
                <w:sz w:val="22"/>
                <w:szCs w:val="22"/>
                <w:lang w:eastAsia="zh-CN"/>
              </w:rPr>
              <w:t>-</w:t>
            </w:r>
            <w:r>
              <w:rPr>
                <w:rFonts w:asciiTheme="minorEastAsia" w:eastAsiaTheme="minorEastAsia" w:hAnsiTheme="minorEastAsia" w:cs="宋体"/>
                <w:bCs/>
                <w:sz w:val="22"/>
                <w:szCs w:val="22"/>
                <w:lang w:eastAsia="zh-CN"/>
              </w:rPr>
              <w:t>5</w:t>
            </w:r>
            <w:r>
              <w:rPr>
                <w:rFonts w:asciiTheme="minorEastAsia" w:eastAsiaTheme="minorEastAsia" w:hAnsiTheme="minorEastAsia" w:cs="宋体" w:hint="eastAsia"/>
                <w:bCs/>
                <w:sz w:val="22"/>
                <w:szCs w:val="22"/>
                <w:lang w:eastAsia="zh-CN"/>
              </w:rPr>
              <w:t>分，基本可行得</w:t>
            </w:r>
            <w:r>
              <w:rPr>
                <w:rFonts w:asciiTheme="minorEastAsia" w:eastAsiaTheme="minorEastAsia" w:hAnsiTheme="minorEastAsia" w:cs="宋体"/>
                <w:bCs/>
                <w:sz w:val="22"/>
                <w:szCs w:val="22"/>
                <w:lang w:eastAsia="zh-CN"/>
              </w:rPr>
              <w:t>2-3</w:t>
            </w:r>
            <w:r>
              <w:rPr>
                <w:rFonts w:asciiTheme="minorEastAsia" w:eastAsiaTheme="minorEastAsia" w:hAnsiTheme="minorEastAsia" w:cs="宋体" w:hint="eastAsia"/>
                <w:bCs/>
                <w:sz w:val="22"/>
                <w:szCs w:val="22"/>
                <w:lang w:eastAsia="zh-CN"/>
              </w:rPr>
              <w:t>分，一般得1分，没有不得分；</w:t>
            </w:r>
            <w:r>
              <w:rPr>
                <w:rFonts w:asciiTheme="minorEastAsia" w:eastAsiaTheme="minorEastAsia" w:hAnsiTheme="minorEastAsia" w:cs="Segoe UI Symbol" w:hint="eastAsia"/>
                <w:sz w:val="22"/>
                <w:szCs w:val="22"/>
                <w:lang w:eastAsia="zh-CN"/>
              </w:rPr>
              <w:t>（共</w:t>
            </w:r>
            <w:r>
              <w:rPr>
                <w:rFonts w:asciiTheme="minorEastAsia" w:eastAsiaTheme="minorEastAsia" w:hAnsiTheme="minorEastAsia" w:cs="Segoe UI Symbol"/>
                <w:sz w:val="22"/>
                <w:szCs w:val="22"/>
                <w:lang w:eastAsia="zh-CN"/>
              </w:rPr>
              <w:t>5</w:t>
            </w:r>
            <w:r>
              <w:rPr>
                <w:rFonts w:asciiTheme="minorEastAsia" w:eastAsiaTheme="minorEastAsia" w:hAnsiTheme="minorEastAsia" w:cs="Segoe UI Symbol" w:hint="eastAsia"/>
                <w:sz w:val="22"/>
                <w:szCs w:val="22"/>
                <w:lang w:eastAsia="zh-CN"/>
              </w:rPr>
              <w:t>分）</w:t>
            </w:r>
          </w:p>
          <w:p w14:paraId="1BDAD84B" w14:textId="77777777" w:rsidR="008B0405" w:rsidRDefault="00000000">
            <w:pPr>
              <w:pStyle w:val="a9"/>
              <w:spacing w:line="357" w:lineRule="auto"/>
              <w:ind w:left="34" w:right="33" w:hanging="34"/>
              <w:rPr>
                <w:rFonts w:asciiTheme="minorEastAsia" w:eastAsiaTheme="minorEastAsia" w:hAnsiTheme="minorEastAsia" w:cs="宋体"/>
                <w:color w:val="000000"/>
                <w:sz w:val="22"/>
                <w:szCs w:val="22"/>
                <w:lang w:eastAsia="zh-CN"/>
              </w:rPr>
            </w:pPr>
            <w:r>
              <w:rPr>
                <w:rFonts w:asciiTheme="minorEastAsia" w:eastAsiaTheme="minorEastAsia" w:hAnsiTheme="minorEastAsia" w:cs="Segoe UI Symbol"/>
                <w:sz w:val="22"/>
                <w:szCs w:val="22"/>
                <w:lang w:eastAsia="zh-CN"/>
              </w:rPr>
              <w:t>5</w:t>
            </w:r>
            <w:r>
              <w:rPr>
                <w:rFonts w:asciiTheme="minorEastAsia" w:eastAsiaTheme="minorEastAsia" w:hAnsiTheme="minorEastAsia" w:cs="Segoe UI Symbol" w:hint="eastAsia"/>
                <w:sz w:val="22"/>
                <w:szCs w:val="22"/>
                <w:lang w:eastAsia="zh-CN"/>
              </w:rPr>
              <w:t>.明确服务实施的时间跨度、时间安排及如何避免服务对正常业务的影响，明确在不影响业务运行和采购人正常工作的前提下进行服务提供。</w:t>
            </w:r>
            <w:r>
              <w:rPr>
                <w:rFonts w:asciiTheme="minorEastAsia" w:eastAsiaTheme="minorEastAsia" w:hAnsiTheme="minorEastAsia" w:cs="宋体" w:hint="eastAsia"/>
                <w:bCs/>
                <w:sz w:val="22"/>
                <w:szCs w:val="22"/>
                <w:lang w:eastAsia="zh-CN"/>
              </w:rPr>
              <w:t>可行且合理得8-</w:t>
            </w:r>
            <w:r>
              <w:rPr>
                <w:rFonts w:asciiTheme="minorEastAsia" w:eastAsiaTheme="minorEastAsia" w:hAnsiTheme="minorEastAsia" w:cs="宋体"/>
                <w:bCs/>
                <w:sz w:val="22"/>
                <w:szCs w:val="22"/>
                <w:lang w:eastAsia="zh-CN"/>
              </w:rPr>
              <w:t>10</w:t>
            </w:r>
            <w:r>
              <w:rPr>
                <w:rFonts w:asciiTheme="minorEastAsia" w:eastAsiaTheme="minorEastAsia" w:hAnsiTheme="minorEastAsia" w:cs="宋体" w:hint="eastAsia"/>
                <w:bCs/>
                <w:sz w:val="22"/>
                <w:szCs w:val="22"/>
                <w:lang w:eastAsia="zh-CN"/>
              </w:rPr>
              <w:t>分，基本可行得5-</w:t>
            </w:r>
            <w:r>
              <w:rPr>
                <w:rFonts w:asciiTheme="minorEastAsia" w:eastAsiaTheme="minorEastAsia" w:hAnsiTheme="minorEastAsia" w:cs="宋体"/>
                <w:bCs/>
                <w:sz w:val="22"/>
                <w:szCs w:val="22"/>
                <w:lang w:eastAsia="zh-CN"/>
              </w:rPr>
              <w:t>7</w:t>
            </w:r>
            <w:r>
              <w:rPr>
                <w:rFonts w:asciiTheme="minorEastAsia" w:eastAsiaTheme="minorEastAsia" w:hAnsiTheme="minorEastAsia" w:cs="宋体" w:hint="eastAsia"/>
                <w:bCs/>
                <w:sz w:val="22"/>
                <w:szCs w:val="22"/>
                <w:lang w:eastAsia="zh-CN"/>
              </w:rPr>
              <w:t>分，一般得1-</w:t>
            </w:r>
            <w:r>
              <w:rPr>
                <w:rFonts w:asciiTheme="minorEastAsia" w:eastAsiaTheme="minorEastAsia" w:hAnsiTheme="minorEastAsia" w:cs="宋体"/>
                <w:bCs/>
                <w:sz w:val="22"/>
                <w:szCs w:val="22"/>
                <w:lang w:eastAsia="zh-CN"/>
              </w:rPr>
              <w:t>4</w:t>
            </w:r>
            <w:r>
              <w:rPr>
                <w:rFonts w:asciiTheme="minorEastAsia" w:eastAsiaTheme="minorEastAsia" w:hAnsiTheme="minorEastAsia" w:cs="宋体" w:hint="eastAsia"/>
                <w:bCs/>
                <w:sz w:val="22"/>
                <w:szCs w:val="22"/>
                <w:lang w:eastAsia="zh-CN"/>
              </w:rPr>
              <w:t>分，没有不得分；</w:t>
            </w:r>
            <w:r>
              <w:rPr>
                <w:rFonts w:asciiTheme="minorEastAsia" w:eastAsiaTheme="minorEastAsia" w:hAnsiTheme="minorEastAsia" w:cs="Segoe UI Symbol" w:hint="eastAsia"/>
                <w:sz w:val="22"/>
                <w:szCs w:val="22"/>
                <w:lang w:eastAsia="zh-CN"/>
              </w:rPr>
              <w:t>（共10分）</w:t>
            </w:r>
          </w:p>
        </w:tc>
        <w:tc>
          <w:tcPr>
            <w:tcW w:w="645" w:type="dxa"/>
            <w:vAlign w:val="center"/>
          </w:tcPr>
          <w:p w14:paraId="35A86BCB"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spacing w:val="-3"/>
                <w:sz w:val="22"/>
              </w:rPr>
              <w:lastRenderedPageBreak/>
              <w:t>45</w:t>
            </w:r>
            <w:r>
              <w:rPr>
                <w:rFonts w:asciiTheme="minorEastAsia" w:eastAsiaTheme="minorEastAsia" w:hAnsiTheme="minorEastAsia" w:hint="eastAsia"/>
                <w:spacing w:val="-3"/>
                <w:sz w:val="22"/>
              </w:rPr>
              <w:t>分</w:t>
            </w:r>
          </w:p>
        </w:tc>
      </w:tr>
      <w:tr w:rsidR="008B0405" w14:paraId="3C148D94" w14:textId="77777777">
        <w:tc>
          <w:tcPr>
            <w:tcW w:w="460" w:type="dxa"/>
            <w:vAlign w:val="center"/>
          </w:tcPr>
          <w:p w14:paraId="34AD50A5"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hint="eastAsia"/>
                <w:sz w:val="22"/>
              </w:rPr>
              <w:t>三</w:t>
            </w:r>
          </w:p>
        </w:tc>
        <w:tc>
          <w:tcPr>
            <w:tcW w:w="851" w:type="dxa"/>
            <w:vAlign w:val="center"/>
          </w:tcPr>
          <w:p w14:paraId="77FBA786"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sz w:val="22"/>
              </w:rPr>
              <w:t>服务承诺</w:t>
            </w:r>
          </w:p>
        </w:tc>
        <w:tc>
          <w:tcPr>
            <w:tcW w:w="6644" w:type="dxa"/>
          </w:tcPr>
          <w:p w14:paraId="0C56BADE" w14:textId="77777777" w:rsidR="008B0405" w:rsidRDefault="00000000">
            <w:pPr>
              <w:pStyle w:val="a9"/>
              <w:spacing w:line="357" w:lineRule="auto"/>
              <w:ind w:left="34" w:right="33"/>
              <w:rPr>
                <w:rFonts w:asciiTheme="minorEastAsia" w:eastAsiaTheme="minorEastAsia" w:hAnsiTheme="minorEastAsia"/>
                <w:sz w:val="22"/>
                <w:szCs w:val="22"/>
                <w:lang w:eastAsia="zh-CN"/>
              </w:rPr>
            </w:pPr>
            <w:r>
              <w:rPr>
                <w:rFonts w:asciiTheme="minorEastAsia" w:eastAsiaTheme="minorEastAsia" w:hAnsiTheme="minorEastAsia" w:hint="eastAsia"/>
                <w:sz w:val="22"/>
                <w:szCs w:val="22"/>
                <w:lang w:eastAsia="zh-CN"/>
              </w:rPr>
              <w:t>供应商</w:t>
            </w:r>
            <w:r>
              <w:rPr>
                <w:rFonts w:asciiTheme="minorEastAsia" w:eastAsiaTheme="minorEastAsia" w:hAnsiTheme="minorEastAsia"/>
                <w:sz w:val="22"/>
                <w:szCs w:val="22"/>
                <w:lang w:eastAsia="zh-CN"/>
              </w:rPr>
              <w:t>明确承诺</w:t>
            </w:r>
            <w:r>
              <w:rPr>
                <w:rFonts w:asciiTheme="minorEastAsia" w:eastAsiaTheme="minorEastAsia" w:hAnsiTheme="minorEastAsia" w:hint="eastAsia"/>
                <w:sz w:val="22"/>
                <w:szCs w:val="22"/>
                <w:lang w:eastAsia="zh-CN"/>
              </w:rPr>
              <w:t>具有本地化服务能力，在常州市（金坛、溧阳除外）有常驻的售后服务机构或者承诺成交后在常州市（金坛、溧阳除外）设立售后服务机构，</w:t>
            </w:r>
            <w:r>
              <w:rPr>
                <w:rFonts w:asciiTheme="minorEastAsia" w:eastAsiaTheme="minorEastAsia" w:hAnsiTheme="minorEastAsia" w:hint="eastAsia"/>
                <w:b/>
                <w:sz w:val="22"/>
                <w:szCs w:val="22"/>
                <w:lang w:eastAsia="zh-CN"/>
              </w:rPr>
              <w:t>且承诺</w:t>
            </w:r>
            <w:r>
              <w:rPr>
                <w:rFonts w:asciiTheme="minorEastAsia" w:eastAsiaTheme="minorEastAsia" w:hAnsiTheme="minorEastAsia"/>
                <w:sz w:val="22"/>
                <w:szCs w:val="22"/>
                <w:lang w:eastAsia="zh-CN"/>
              </w:rPr>
              <w:t>后期提供安全应急服务</w:t>
            </w:r>
            <w:r>
              <w:rPr>
                <w:rFonts w:asciiTheme="minorEastAsia" w:eastAsiaTheme="minorEastAsia" w:hAnsiTheme="minorEastAsia" w:hint="eastAsia"/>
                <w:sz w:val="22"/>
                <w:szCs w:val="22"/>
                <w:lang w:eastAsia="zh-CN"/>
              </w:rPr>
              <w:t>且</w:t>
            </w:r>
            <w:r>
              <w:rPr>
                <w:rFonts w:asciiTheme="minorEastAsia" w:eastAsiaTheme="minorEastAsia" w:hAnsiTheme="minorEastAsia"/>
                <w:sz w:val="22"/>
                <w:szCs w:val="22"/>
                <w:lang w:eastAsia="zh-CN"/>
              </w:rPr>
              <w:t>能在半小时之内提供应急响应服务并能</w:t>
            </w:r>
            <w:r>
              <w:rPr>
                <w:rFonts w:asciiTheme="minorEastAsia" w:eastAsiaTheme="minorEastAsia" w:hAnsiTheme="minorEastAsia" w:hint="eastAsia"/>
                <w:sz w:val="22"/>
                <w:szCs w:val="22"/>
                <w:lang w:eastAsia="zh-CN"/>
              </w:rPr>
              <w:t>同时</w:t>
            </w:r>
            <w:r>
              <w:rPr>
                <w:rFonts w:asciiTheme="minorEastAsia" w:eastAsiaTheme="minorEastAsia" w:hAnsiTheme="minorEastAsia"/>
                <w:sz w:val="22"/>
                <w:szCs w:val="22"/>
                <w:lang w:eastAsia="zh-CN"/>
              </w:rPr>
              <w:t>到达现场的得10</w:t>
            </w:r>
            <w:r>
              <w:rPr>
                <w:rFonts w:asciiTheme="minorEastAsia" w:eastAsiaTheme="minorEastAsia" w:hAnsiTheme="minorEastAsia" w:hint="eastAsia"/>
                <w:sz w:val="22"/>
                <w:szCs w:val="22"/>
                <w:lang w:eastAsia="zh-CN"/>
              </w:rPr>
              <w:t>分，</w:t>
            </w:r>
            <w:r>
              <w:rPr>
                <w:rFonts w:asciiTheme="minorEastAsia" w:eastAsiaTheme="minorEastAsia" w:hAnsiTheme="minorEastAsia"/>
                <w:sz w:val="22"/>
                <w:szCs w:val="22"/>
                <w:lang w:eastAsia="zh-CN"/>
              </w:rPr>
              <w:t>提供明确的服务承诺书</w:t>
            </w:r>
            <w:r>
              <w:rPr>
                <w:rFonts w:asciiTheme="minorEastAsia" w:eastAsiaTheme="minorEastAsia" w:hAnsiTheme="minorEastAsia" w:hint="eastAsia"/>
                <w:sz w:val="22"/>
                <w:szCs w:val="22"/>
                <w:lang w:eastAsia="zh-CN"/>
              </w:rPr>
              <w:t>。</w:t>
            </w:r>
          </w:p>
          <w:p w14:paraId="764B7B6F" w14:textId="77777777" w:rsidR="008B0405" w:rsidRDefault="00000000">
            <w:pPr>
              <w:pStyle w:val="a9"/>
              <w:spacing w:line="357" w:lineRule="auto"/>
              <w:ind w:left="34" w:right="33"/>
              <w:rPr>
                <w:rFonts w:asciiTheme="minorEastAsia" w:eastAsiaTheme="minorEastAsia" w:hAnsiTheme="minorEastAsia"/>
                <w:sz w:val="22"/>
                <w:szCs w:val="22"/>
                <w:lang w:eastAsia="zh-CN"/>
              </w:rPr>
            </w:pPr>
            <w:r>
              <w:rPr>
                <w:rFonts w:asciiTheme="minorEastAsia" w:eastAsiaTheme="minorEastAsia" w:hAnsiTheme="minorEastAsia" w:hint="eastAsia"/>
                <w:sz w:val="22"/>
                <w:szCs w:val="22"/>
                <w:lang w:eastAsia="zh-CN"/>
              </w:rPr>
              <w:t>供应商不能做到上述本地化承诺的，如能够</w:t>
            </w:r>
            <w:r>
              <w:rPr>
                <w:rFonts w:asciiTheme="minorEastAsia" w:eastAsiaTheme="minorEastAsia" w:hAnsiTheme="minorEastAsia"/>
                <w:sz w:val="22"/>
                <w:szCs w:val="22"/>
                <w:lang w:eastAsia="zh-CN"/>
              </w:rPr>
              <w:t>明确承诺按</w:t>
            </w:r>
            <w:r>
              <w:rPr>
                <w:rFonts w:asciiTheme="minorEastAsia" w:eastAsiaTheme="minorEastAsia" w:hAnsiTheme="minorEastAsia" w:hint="eastAsia"/>
                <w:sz w:val="22"/>
                <w:szCs w:val="22"/>
                <w:lang w:eastAsia="zh-CN"/>
              </w:rPr>
              <w:t>采购文件</w:t>
            </w:r>
            <w:r>
              <w:rPr>
                <w:rFonts w:asciiTheme="minorEastAsia" w:eastAsiaTheme="minorEastAsia" w:hAnsiTheme="minorEastAsia"/>
                <w:sz w:val="22"/>
                <w:szCs w:val="22"/>
                <w:lang w:eastAsia="zh-CN"/>
              </w:rPr>
              <w:t>规定时间完成</w:t>
            </w:r>
            <w:r>
              <w:rPr>
                <w:rFonts w:asciiTheme="minorEastAsia" w:eastAsiaTheme="minorEastAsia" w:hAnsiTheme="minorEastAsia" w:hint="eastAsia"/>
                <w:sz w:val="22"/>
                <w:szCs w:val="22"/>
                <w:lang w:eastAsia="zh-CN"/>
              </w:rPr>
              <w:t>风险评估</w:t>
            </w:r>
            <w:r>
              <w:rPr>
                <w:rFonts w:asciiTheme="minorEastAsia" w:eastAsiaTheme="minorEastAsia" w:hAnsiTheme="minorEastAsia"/>
                <w:sz w:val="22"/>
                <w:szCs w:val="22"/>
                <w:lang w:eastAsia="zh-CN"/>
              </w:rPr>
              <w:t>工作</w:t>
            </w:r>
            <w:r>
              <w:rPr>
                <w:rFonts w:asciiTheme="minorEastAsia" w:eastAsiaTheme="minorEastAsia" w:hAnsiTheme="minorEastAsia" w:hint="eastAsia"/>
                <w:sz w:val="22"/>
                <w:szCs w:val="22"/>
                <w:lang w:eastAsia="zh-CN"/>
              </w:rPr>
              <w:t>，</w:t>
            </w:r>
            <w:r>
              <w:rPr>
                <w:rFonts w:asciiTheme="minorEastAsia" w:eastAsiaTheme="minorEastAsia" w:hAnsiTheme="minorEastAsia"/>
                <w:sz w:val="22"/>
                <w:szCs w:val="22"/>
                <w:lang w:eastAsia="zh-CN"/>
              </w:rPr>
              <w:t>后期提供安全应急服务能在</w:t>
            </w:r>
            <w:r>
              <w:rPr>
                <w:rFonts w:asciiTheme="minorEastAsia" w:eastAsiaTheme="minorEastAsia" w:hAnsiTheme="minorEastAsia" w:hint="eastAsia"/>
                <w:sz w:val="22"/>
                <w:szCs w:val="22"/>
                <w:lang w:eastAsia="zh-CN"/>
              </w:rPr>
              <w:t>半</w:t>
            </w:r>
            <w:r>
              <w:rPr>
                <w:rFonts w:asciiTheme="minorEastAsia" w:eastAsiaTheme="minorEastAsia" w:hAnsiTheme="minorEastAsia"/>
                <w:sz w:val="22"/>
                <w:szCs w:val="22"/>
                <w:lang w:eastAsia="zh-CN"/>
              </w:rPr>
              <w:t>小时之内提供应急响应服务并能</w:t>
            </w:r>
            <w:r>
              <w:rPr>
                <w:rFonts w:asciiTheme="minorEastAsia" w:eastAsiaTheme="minorEastAsia" w:hAnsiTheme="minorEastAsia" w:hint="eastAsia"/>
                <w:sz w:val="22"/>
                <w:szCs w:val="22"/>
                <w:lang w:eastAsia="zh-CN"/>
              </w:rPr>
              <w:t>在2小时</w:t>
            </w:r>
            <w:r>
              <w:rPr>
                <w:rFonts w:asciiTheme="minorEastAsia" w:eastAsiaTheme="minorEastAsia" w:hAnsiTheme="minorEastAsia"/>
                <w:sz w:val="22"/>
                <w:szCs w:val="22"/>
                <w:lang w:eastAsia="zh-CN"/>
              </w:rPr>
              <w:t>到达现场的得5</w:t>
            </w:r>
            <w:r>
              <w:rPr>
                <w:rFonts w:asciiTheme="minorEastAsia" w:eastAsiaTheme="minorEastAsia" w:hAnsiTheme="minorEastAsia" w:hint="eastAsia"/>
                <w:sz w:val="22"/>
                <w:szCs w:val="22"/>
                <w:lang w:eastAsia="zh-CN"/>
              </w:rPr>
              <w:t>分。</w:t>
            </w:r>
            <w:r>
              <w:rPr>
                <w:rFonts w:asciiTheme="minorEastAsia" w:eastAsiaTheme="minorEastAsia" w:hAnsiTheme="minorEastAsia"/>
                <w:sz w:val="22"/>
                <w:szCs w:val="22"/>
                <w:lang w:eastAsia="zh-CN"/>
              </w:rPr>
              <w:t>提供明确的服务承诺书</w:t>
            </w:r>
            <w:r>
              <w:rPr>
                <w:rFonts w:asciiTheme="minorEastAsia" w:eastAsiaTheme="minorEastAsia" w:hAnsiTheme="minorEastAsia" w:hint="eastAsia"/>
                <w:sz w:val="22"/>
                <w:szCs w:val="22"/>
                <w:lang w:eastAsia="zh-CN"/>
              </w:rPr>
              <w:t>。（共1</w:t>
            </w:r>
            <w:r>
              <w:rPr>
                <w:rFonts w:asciiTheme="minorEastAsia" w:eastAsiaTheme="minorEastAsia" w:hAnsiTheme="minorEastAsia"/>
                <w:sz w:val="22"/>
                <w:szCs w:val="22"/>
                <w:lang w:eastAsia="zh-CN"/>
              </w:rPr>
              <w:t>0</w:t>
            </w:r>
            <w:r>
              <w:rPr>
                <w:rFonts w:asciiTheme="minorEastAsia" w:eastAsiaTheme="minorEastAsia" w:hAnsiTheme="minorEastAsia" w:hint="eastAsia"/>
                <w:sz w:val="22"/>
                <w:szCs w:val="22"/>
                <w:lang w:eastAsia="zh-CN"/>
              </w:rPr>
              <w:t>分）</w:t>
            </w:r>
          </w:p>
        </w:tc>
        <w:tc>
          <w:tcPr>
            <w:tcW w:w="645" w:type="dxa"/>
            <w:vAlign w:val="center"/>
          </w:tcPr>
          <w:p w14:paraId="48CB58A5"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sz w:val="22"/>
              </w:rPr>
              <w:t>10</w:t>
            </w:r>
            <w:r>
              <w:rPr>
                <w:rFonts w:asciiTheme="minorEastAsia" w:eastAsiaTheme="minorEastAsia" w:hAnsiTheme="minorEastAsia" w:hint="eastAsia"/>
                <w:sz w:val="22"/>
              </w:rPr>
              <w:t>分</w:t>
            </w:r>
          </w:p>
        </w:tc>
      </w:tr>
      <w:tr w:rsidR="008B0405" w14:paraId="0FA78AE2" w14:textId="77777777">
        <w:trPr>
          <w:trHeight w:val="3639"/>
        </w:trPr>
        <w:tc>
          <w:tcPr>
            <w:tcW w:w="460" w:type="dxa"/>
            <w:vAlign w:val="center"/>
          </w:tcPr>
          <w:p w14:paraId="7B884639"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hint="eastAsia"/>
                <w:sz w:val="22"/>
              </w:rPr>
              <w:t>四</w:t>
            </w:r>
          </w:p>
        </w:tc>
        <w:tc>
          <w:tcPr>
            <w:tcW w:w="851" w:type="dxa"/>
            <w:vMerge w:val="restart"/>
            <w:vAlign w:val="center"/>
          </w:tcPr>
          <w:p w14:paraId="35FAE248"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hint="eastAsia"/>
                <w:sz w:val="22"/>
              </w:rPr>
              <w:t>供应商</w:t>
            </w:r>
            <w:r>
              <w:rPr>
                <w:rFonts w:asciiTheme="minorEastAsia" w:eastAsiaTheme="minorEastAsia" w:hAnsiTheme="minorEastAsia"/>
                <w:sz w:val="22"/>
              </w:rPr>
              <w:t>服务能力</w:t>
            </w:r>
          </w:p>
        </w:tc>
        <w:tc>
          <w:tcPr>
            <w:tcW w:w="6644" w:type="dxa"/>
            <w:vMerge w:val="restart"/>
          </w:tcPr>
          <w:p w14:paraId="74C7BB72"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hint="eastAsia"/>
                <w:spacing w:val="-3"/>
                <w:sz w:val="22"/>
              </w:rPr>
              <w:t>1.供应商具有中国信息安全测评中心颁发的《信息安全服务资质证书（安全工程类）》，二级以上（含二级）的得</w:t>
            </w:r>
            <w:r>
              <w:rPr>
                <w:rFonts w:asciiTheme="minorEastAsia" w:eastAsiaTheme="minorEastAsia" w:hAnsiTheme="minorEastAsia" w:cs="宋体"/>
                <w:spacing w:val="-3"/>
                <w:sz w:val="22"/>
              </w:rPr>
              <w:t>2</w:t>
            </w:r>
            <w:r>
              <w:rPr>
                <w:rFonts w:asciiTheme="minorEastAsia" w:eastAsiaTheme="minorEastAsia" w:hAnsiTheme="minorEastAsia" w:cs="宋体" w:hint="eastAsia"/>
                <w:spacing w:val="-3"/>
                <w:sz w:val="22"/>
              </w:rPr>
              <w:t>分；没有不得分。（共</w:t>
            </w:r>
            <w:r>
              <w:rPr>
                <w:rFonts w:asciiTheme="minorEastAsia" w:eastAsiaTheme="minorEastAsia" w:hAnsiTheme="minorEastAsia" w:cs="宋体"/>
                <w:spacing w:val="-3"/>
                <w:sz w:val="22"/>
              </w:rPr>
              <w:t>2</w:t>
            </w:r>
            <w:r>
              <w:rPr>
                <w:rFonts w:asciiTheme="minorEastAsia" w:eastAsiaTheme="minorEastAsia" w:hAnsiTheme="minorEastAsia" w:cs="宋体" w:hint="eastAsia"/>
                <w:spacing w:val="-3"/>
                <w:sz w:val="22"/>
              </w:rPr>
              <w:t>分）</w:t>
            </w:r>
          </w:p>
          <w:p w14:paraId="2D6EF5B5"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spacing w:val="-3"/>
                <w:sz w:val="22"/>
              </w:rPr>
              <w:t>2</w:t>
            </w:r>
            <w:r>
              <w:rPr>
                <w:rFonts w:asciiTheme="minorEastAsia" w:eastAsiaTheme="minorEastAsia" w:hAnsiTheme="minorEastAsia" w:cs="宋体" w:hint="eastAsia"/>
                <w:spacing w:val="-3"/>
                <w:sz w:val="22"/>
              </w:rPr>
              <w:t>. 供应商具有江苏省工业信息安全服务支撑机构证书得2分。</w:t>
            </w:r>
          </w:p>
          <w:p w14:paraId="14D4ECCF"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spacing w:val="-3"/>
                <w:sz w:val="22"/>
              </w:rPr>
              <w:t>3</w:t>
            </w:r>
            <w:r>
              <w:rPr>
                <w:rFonts w:asciiTheme="minorEastAsia" w:eastAsiaTheme="minorEastAsia" w:hAnsiTheme="minorEastAsia" w:cs="宋体" w:hint="eastAsia"/>
                <w:spacing w:val="-3"/>
                <w:sz w:val="22"/>
              </w:rPr>
              <w:t>. 供应商具有ISO20000信息技术服务管理体系认证证书 得</w:t>
            </w:r>
            <w:r>
              <w:rPr>
                <w:rFonts w:asciiTheme="minorEastAsia" w:eastAsiaTheme="minorEastAsia" w:hAnsiTheme="minorEastAsia" w:cs="宋体"/>
                <w:spacing w:val="-3"/>
                <w:sz w:val="22"/>
              </w:rPr>
              <w:t>2</w:t>
            </w:r>
            <w:r>
              <w:rPr>
                <w:rFonts w:asciiTheme="minorEastAsia" w:eastAsiaTheme="minorEastAsia" w:hAnsiTheme="minorEastAsia" w:cs="宋体" w:hint="eastAsia"/>
                <w:spacing w:val="-3"/>
                <w:sz w:val="22"/>
              </w:rPr>
              <w:t>分。</w:t>
            </w:r>
          </w:p>
          <w:p w14:paraId="478D82B0"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spacing w:val="-3"/>
                <w:sz w:val="22"/>
              </w:rPr>
              <w:t>4</w:t>
            </w:r>
            <w:r>
              <w:rPr>
                <w:rFonts w:asciiTheme="minorEastAsia" w:eastAsiaTheme="minorEastAsia" w:hAnsiTheme="minorEastAsia" w:cs="宋体" w:hint="eastAsia"/>
                <w:spacing w:val="-3"/>
                <w:sz w:val="22"/>
              </w:rPr>
              <w:t>. 供应商具有ISO27001信息安全管理体系认证证书 得</w:t>
            </w:r>
            <w:r>
              <w:rPr>
                <w:rFonts w:asciiTheme="minorEastAsia" w:eastAsiaTheme="minorEastAsia" w:hAnsiTheme="minorEastAsia" w:cs="宋体"/>
                <w:spacing w:val="-3"/>
                <w:sz w:val="22"/>
              </w:rPr>
              <w:t>2</w:t>
            </w:r>
            <w:r>
              <w:rPr>
                <w:rFonts w:asciiTheme="minorEastAsia" w:eastAsiaTheme="minorEastAsia" w:hAnsiTheme="minorEastAsia" w:cs="宋体" w:hint="eastAsia"/>
                <w:spacing w:val="-3"/>
                <w:sz w:val="22"/>
              </w:rPr>
              <w:t>分。</w:t>
            </w:r>
          </w:p>
          <w:p w14:paraId="1ADB6A57"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spacing w:val="-3"/>
                <w:sz w:val="22"/>
              </w:rPr>
              <w:t>5</w:t>
            </w:r>
            <w:r>
              <w:rPr>
                <w:rFonts w:asciiTheme="minorEastAsia" w:eastAsiaTheme="minorEastAsia" w:hAnsiTheme="minorEastAsia" w:cs="宋体" w:hint="eastAsia"/>
                <w:spacing w:val="-3"/>
                <w:sz w:val="22"/>
              </w:rPr>
              <w:t>. 供应商具有2022年常州市网络安全应急支撑和检查服务机构资质</w:t>
            </w:r>
            <w:r>
              <w:rPr>
                <w:rFonts w:asciiTheme="minorEastAsia" w:eastAsiaTheme="minorEastAsia" w:hAnsiTheme="minorEastAsia" w:cs="宋体" w:hint="eastAsia"/>
                <w:spacing w:val="-3"/>
                <w:sz w:val="22"/>
              </w:rPr>
              <w:lastRenderedPageBreak/>
              <w:t>得</w:t>
            </w:r>
            <w:r>
              <w:rPr>
                <w:rFonts w:asciiTheme="minorEastAsia" w:eastAsiaTheme="minorEastAsia" w:hAnsiTheme="minorEastAsia" w:cs="宋体"/>
                <w:spacing w:val="-3"/>
                <w:sz w:val="22"/>
              </w:rPr>
              <w:t>1</w:t>
            </w:r>
            <w:r>
              <w:rPr>
                <w:rFonts w:asciiTheme="minorEastAsia" w:eastAsiaTheme="minorEastAsia" w:hAnsiTheme="minorEastAsia" w:cs="宋体" w:hint="eastAsia"/>
                <w:spacing w:val="-3"/>
                <w:sz w:val="22"/>
              </w:rPr>
              <w:t>分。</w:t>
            </w:r>
          </w:p>
          <w:p w14:paraId="6E8B3B42"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spacing w:val="-3"/>
                <w:sz w:val="22"/>
              </w:rPr>
              <w:t>6</w:t>
            </w:r>
            <w:r>
              <w:rPr>
                <w:rFonts w:asciiTheme="minorEastAsia" w:eastAsiaTheme="minorEastAsia" w:hAnsiTheme="minorEastAsia" w:cs="宋体" w:hint="eastAsia"/>
                <w:spacing w:val="-3"/>
                <w:sz w:val="22"/>
              </w:rPr>
              <w:t>. 供应商具有2022年度常州市信息安全风险自评估备案机构资质得</w:t>
            </w:r>
            <w:r>
              <w:rPr>
                <w:rFonts w:asciiTheme="minorEastAsia" w:eastAsiaTheme="minorEastAsia" w:hAnsiTheme="minorEastAsia" w:cs="宋体"/>
                <w:spacing w:val="-3"/>
                <w:sz w:val="22"/>
              </w:rPr>
              <w:t>1</w:t>
            </w:r>
            <w:r>
              <w:rPr>
                <w:rFonts w:asciiTheme="minorEastAsia" w:eastAsiaTheme="minorEastAsia" w:hAnsiTheme="minorEastAsia" w:cs="宋体" w:hint="eastAsia"/>
                <w:spacing w:val="-3"/>
                <w:sz w:val="22"/>
              </w:rPr>
              <w:t>分。</w:t>
            </w:r>
          </w:p>
          <w:p w14:paraId="6E6D40E5"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spacing w:val="-3"/>
                <w:sz w:val="22"/>
              </w:rPr>
              <w:t>7</w:t>
            </w:r>
            <w:r>
              <w:rPr>
                <w:rFonts w:asciiTheme="minorEastAsia" w:eastAsiaTheme="minorEastAsia" w:hAnsiTheme="minorEastAsia" w:cs="宋体" w:hint="eastAsia"/>
                <w:spacing w:val="-3"/>
                <w:sz w:val="22"/>
              </w:rPr>
              <w:t>. 供应商具有2022年常州市工业信息安全服务商资质得1</w:t>
            </w:r>
            <w:r>
              <w:rPr>
                <w:rFonts w:asciiTheme="minorEastAsia" w:eastAsiaTheme="minorEastAsia" w:hAnsiTheme="minorEastAsia" w:cs="宋体"/>
                <w:spacing w:val="-3"/>
                <w:sz w:val="22"/>
              </w:rPr>
              <w:t>分</w:t>
            </w:r>
            <w:r>
              <w:rPr>
                <w:rFonts w:asciiTheme="minorEastAsia" w:eastAsiaTheme="minorEastAsia" w:hAnsiTheme="minorEastAsia" w:cs="宋体" w:hint="eastAsia"/>
                <w:spacing w:val="-3"/>
                <w:sz w:val="22"/>
              </w:rPr>
              <w:t>。</w:t>
            </w:r>
          </w:p>
          <w:p w14:paraId="705F7D03"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spacing w:val="-3"/>
                <w:sz w:val="22"/>
              </w:rPr>
              <w:t>8</w:t>
            </w:r>
            <w:r>
              <w:rPr>
                <w:rFonts w:asciiTheme="minorEastAsia" w:eastAsiaTheme="minorEastAsia" w:hAnsiTheme="minorEastAsia" w:cs="宋体" w:hint="eastAsia"/>
                <w:spacing w:val="-3"/>
                <w:sz w:val="22"/>
              </w:rPr>
              <w:t>.实施本项目的项目经理具有高级信息</w:t>
            </w:r>
            <w:r>
              <w:rPr>
                <w:rFonts w:asciiTheme="minorEastAsia" w:eastAsiaTheme="minorEastAsia" w:hAnsiTheme="minorEastAsia" w:cs="宋体"/>
                <w:spacing w:val="-3"/>
                <w:sz w:val="22"/>
              </w:rPr>
              <w:t>系统</w:t>
            </w:r>
            <w:r>
              <w:rPr>
                <w:rFonts w:asciiTheme="minorEastAsia" w:eastAsiaTheme="minorEastAsia" w:hAnsiTheme="minorEastAsia" w:cs="宋体" w:hint="eastAsia"/>
                <w:spacing w:val="-3"/>
                <w:sz w:val="22"/>
              </w:rPr>
              <w:t>项目管理师或P</w:t>
            </w:r>
            <w:r>
              <w:rPr>
                <w:rFonts w:asciiTheme="minorEastAsia" w:eastAsiaTheme="minorEastAsia" w:hAnsiTheme="minorEastAsia" w:cs="宋体"/>
                <w:spacing w:val="-3"/>
                <w:sz w:val="22"/>
              </w:rPr>
              <w:t>MP</w:t>
            </w:r>
            <w:r>
              <w:rPr>
                <w:rFonts w:asciiTheme="minorEastAsia" w:eastAsiaTheme="minorEastAsia" w:hAnsiTheme="minorEastAsia" w:cs="宋体" w:hint="eastAsia"/>
                <w:spacing w:val="-3"/>
                <w:sz w:val="22"/>
              </w:rPr>
              <w:t>证书，同时具备CISAW（应急服务专业级）资质的</w:t>
            </w:r>
            <w:r>
              <w:rPr>
                <w:rFonts w:asciiTheme="minorEastAsia" w:eastAsiaTheme="minorEastAsia" w:hAnsiTheme="minorEastAsia" w:cs="宋体"/>
                <w:spacing w:val="-3"/>
                <w:sz w:val="22"/>
              </w:rPr>
              <w:t>得4</w:t>
            </w:r>
            <w:r>
              <w:rPr>
                <w:rFonts w:asciiTheme="minorEastAsia" w:eastAsiaTheme="minorEastAsia" w:hAnsiTheme="minorEastAsia" w:cs="宋体" w:hint="eastAsia"/>
                <w:spacing w:val="-3"/>
                <w:sz w:val="22"/>
              </w:rPr>
              <w:t>分</w:t>
            </w:r>
            <w:r>
              <w:rPr>
                <w:rFonts w:asciiTheme="minorEastAsia" w:eastAsiaTheme="minorEastAsia" w:hAnsiTheme="minorEastAsia" w:cs="宋体"/>
                <w:spacing w:val="-3"/>
                <w:sz w:val="22"/>
              </w:rPr>
              <w:t>，</w:t>
            </w:r>
            <w:r>
              <w:rPr>
                <w:rFonts w:asciiTheme="minorEastAsia" w:eastAsiaTheme="minorEastAsia" w:hAnsiTheme="minorEastAsia" w:cs="宋体" w:hint="eastAsia"/>
                <w:spacing w:val="-3"/>
                <w:sz w:val="22"/>
              </w:rPr>
              <w:t>缺一项的，得2分，</w:t>
            </w:r>
            <w:r>
              <w:rPr>
                <w:rFonts w:asciiTheme="minorEastAsia" w:eastAsiaTheme="minorEastAsia" w:hAnsiTheme="minorEastAsia" w:cs="宋体"/>
                <w:spacing w:val="-3"/>
                <w:sz w:val="22"/>
              </w:rPr>
              <w:t>其他不得分。</w:t>
            </w:r>
          </w:p>
          <w:p w14:paraId="1A4BC49E"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spacing w:val="-3"/>
                <w:sz w:val="22"/>
              </w:rPr>
              <w:t>9</w:t>
            </w:r>
            <w:r>
              <w:rPr>
                <w:rFonts w:asciiTheme="minorEastAsia" w:eastAsiaTheme="minorEastAsia" w:hAnsiTheme="minorEastAsia" w:cs="宋体" w:hint="eastAsia"/>
                <w:spacing w:val="-3"/>
                <w:sz w:val="22"/>
              </w:rPr>
              <w:t>．项目组成员中具有CISP、CISA</w:t>
            </w:r>
            <w:r>
              <w:rPr>
                <w:rFonts w:asciiTheme="minorEastAsia" w:eastAsiaTheme="minorEastAsia" w:hAnsiTheme="minorEastAsia" w:cs="宋体"/>
                <w:spacing w:val="-3"/>
                <w:sz w:val="22"/>
              </w:rPr>
              <w:t>W</w:t>
            </w:r>
            <w:r>
              <w:rPr>
                <w:rFonts w:asciiTheme="minorEastAsia" w:eastAsiaTheme="minorEastAsia" w:hAnsiTheme="minorEastAsia" w:cs="宋体" w:hint="eastAsia"/>
                <w:spacing w:val="-3"/>
                <w:sz w:val="22"/>
              </w:rPr>
              <w:t>（网络攻防）、信息安全工程师、高级系统分析师、</w:t>
            </w:r>
            <w:r>
              <w:rPr>
                <w:rFonts w:ascii="宋体" w:hAnsi="宋体" w:hint="eastAsia"/>
                <w:color w:val="000000"/>
                <w:szCs w:val="21"/>
              </w:rPr>
              <w:t>软件设计师或高级程序员</w:t>
            </w:r>
            <w:r>
              <w:rPr>
                <w:rFonts w:asciiTheme="minorEastAsia" w:eastAsiaTheme="minorEastAsia" w:hAnsiTheme="minorEastAsia" w:cs="宋体" w:hint="eastAsia"/>
                <w:spacing w:val="-3"/>
                <w:sz w:val="22"/>
              </w:rPr>
              <w:t>、</w:t>
            </w:r>
            <w:r>
              <w:rPr>
                <w:rFonts w:ascii="宋体" w:hAnsi="宋体" w:hint="eastAsia"/>
                <w:sz w:val="20"/>
              </w:rPr>
              <w:t>华为</w:t>
            </w:r>
            <w:r>
              <w:rPr>
                <w:rFonts w:ascii="宋体" w:hAnsi="宋体"/>
                <w:sz w:val="20"/>
              </w:rPr>
              <w:t>HCNP</w:t>
            </w:r>
            <w:r>
              <w:rPr>
                <w:rFonts w:ascii="宋体" w:hAnsi="宋体" w:hint="eastAsia"/>
                <w:sz w:val="20"/>
              </w:rPr>
              <w:t>或</w:t>
            </w:r>
            <w:r>
              <w:rPr>
                <w:rFonts w:ascii="宋体" w:hAnsi="宋体"/>
                <w:sz w:val="20"/>
              </w:rPr>
              <w:t>HCIP</w:t>
            </w:r>
            <w:r>
              <w:rPr>
                <w:rFonts w:asciiTheme="minorEastAsia" w:eastAsiaTheme="minorEastAsia" w:hAnsiTheme="minorEastAsia" w:cs="宋体" w:hint="eastAsia"/>
                <w:spacing w:val="-3"/>
                <w:sz w:val="22"/>
              </w:rPr>
              <w:t>的安全方向，有一类证得2分，最多得</w:t>
            </w:r>
            <w:r>
              <w:rPr>
                <w:rFonts w:asciiTheme="minorEastAsia" w:eastAsiaTheme="minorEastAsia" w:hAnsiTheme="minorEastAsia" w:cs="宋体"/>
                <w:spacing w:val="-3"/>
                <w:sz w:val="22"/>
              </w:rPr>
              <w:t>10</w:t>
            </w:r>
            <w:r>
              <w:rPr>
                <w:rFonts w:asciiTheme="minorEastAsia" w:eastAsiaTheme="minorEastAsia" w:hAnsiTheme="minorEastAsia" w:cs="宋体" w:hint="eastAsia"/>
                <w:spacing w:val="-3"/>
                <w:sz w:val="22"/>
              </w:rPr>
              <w:t>分。</w:t>
            </w:r>
          </w:p>
          <w:p w14:paraId="67C2A3DC"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hint="eastAsia"/>
                <w:b/>
                <w:bCs/>
                <w:color w:val="000000"/>
                <w:kern w:val="0"/>
                <w:sz w:val="22"/>
              </w:rPr>
              <w:t>1</w:t>
            </w:r>
            <w:r>
              <w:rPr>
                <w:rFonts w:asciiTheme="minorEastAsia" w:eastAsiaTheme="minorEastAsia" w:hAnsiTheme="minorEastAsia"/>
                <w:b/>
                <w:bCs/>
                <w:color w:val="000000"/>
                <w:kern w:val="0"/>
                <w:sz w:val="22"/>
              </w:rPr>
              <w:t>-7</w:t>
            </w:r>
            <w:r>
              <w:rPr>
                <w:rFonts w:asciiTheme="minorEastAsia" w:eastAsiaTheme="minorEastAsia" w:hAnsiTheme="minorEastAsia" w:hint="eastAsia"/>
                <w:b/>
                <w:bCs/>
                <w:color w:val="000000"/>
                <w:kern w:val="0"/>
                <w:sz w:val="22"/>
              </w:rPr>
              <w:t>项</w:t>
            </w:r>
            <w:r>
              <w:rPr>
                <w:rFonts w:asciiTheme="minorEastAsia" w:eastAsiaTheme="minorEastAsia" w:hAnsiTheme="minorEastAsia"/>
                <w:b/>
                <w:bCs/>
                <w:color w:val="000000"/>
                <w:kern w:val="0"/>
                <w:sz w:val="22"/>
              </w:rPr>
              <w:t>需</w:t>
            </w:r>
            <w:r>
              <w:rPr>
                <w:rFonts w:asciiTheme="minorEastAsia" w:eastAsiaTheme="minorEastAsia" w:hAnsiTheme="minorEastAsia" w:hint="eastAsia"/>
                <w:b/>
                <w:bCs/>
                <w:color w:val="000000"/>
                <w:kern w:val="0"/>
                <w:sz w:val="22"/>
              </w:rPr>
              <w:t>提供复印件，</w:t>
            </w:r>
            <w:r>
              <w:rPr>
                <w:rFonts w:asciiTheme="minorEastAsia" w:eastAsiaTheme="minorEastAsia" w:hAnsiTheme="minorEastAsia"/>
                <w:b/>
                <w:bCs/>
                <w:color w:val="000000"/>
                <w:kern w:val="0"/>
                <w:sz w:val="22"/>
              </w:rPr>
              <w:t>加盖</w:t>
            </w:r>
            <w:r>
              <w:rPr>
                <w:rFonts w:asciiTheme="minorEastAsia" w:eastAsiaTheme="minorEastAsia" w:hAnsiTheme="minorEastAsia" w:hint="eastAsia"/>
                <w:b/>
                <w:bCs/>
                <w:color w:val="000000"/>
                <w:kern w:val="0"/>
                <w:sz w:val="22"/>
              </w:rPr>
              <w:t>公</w:t>
            </w:r>
            <w:r>
              <w:rPr>
                <w:rFonts w:asciiTheme="minorEastAsia" w:eastAsiaTheme="minorEastAsia" w:hAnsiTheme="minorEastAsia"/>
                <w:b/>
                <w:bCs/>
                <w:color w:val="000000"/>
                <w:kern w:val="0"/>
                <w:sz w:val="22"/>
              </w:rPr>
              <w:t>章</w:t>
            </w:r>
            <w:r>
              <w:rPr>
                <w:rFonts w:asciiTheme="minorEastAsia" w:eastAsiaTheme="minorEastAsia" w:hAnsiTheme="minorEastAsia" w:hint="eastAsia"/>
                <w:b/>
                <w:bCs/>
                <w:color w:val="000000"/>
                <w:kern w:val="0"/>
                <w:sz w:val="22"/>
              </w:rPr>
              <w:t>。</w:t>
            </w:r>
            <w:r>
              <w:rPr>
                <w:rFonts w:asciiTheme="minorEastAsia" w:eastAsiaTheme="minorEastAsia" w:hAnsiTheme="minorEastAsia"/>
                <w:b/>
                <w:bCs/>
                <w:color w:val="000000"/>
                <w:kern w:val="0"/>
                <w:sz w:val="22"/>
              </w:rPr>
              <w:t>8</w:t>
            </w:r>
            <w:r>
              <w:rPr>
                <w:rFonts w:asciiTheme="minorEastAsia" w:eastAsiaTheme="minorEastAsia" w:hAnsiTheme="minorEastAsia" w:hint="eastAsia"/>
                <w:b/>
                <w:bCs/>
                <w:color w:val="000000"/>
                <w:kern w:val="0"/>
                <w:sz w:val="22"/>
              </w:rPr>
              <w:t>、9两项须提供证书、劳动合同及近三个月社保证明材料复印件，加盖公章。</w:t>
            </w:r>
          </w:p>
        </w:tc>
        <w:tc>
          <w:tcPr>
            <w:tcW w:w="645" w:type="dxa"/>
            <w:vMerge w:val="restart"/>
            <w:vAlign w:val="center"/>
          </w:tcPr>
          <w:p w14:paraId="31150D2F"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sz w:val="22"/>
              </w:rPr>
              <w:lastRenderedPageBreak/>
              <w:t>25</w:t>
            </w:r>
            <w:r>
              <w:rPr>
                <w:rFonts w:asciiTheme="minorEastAsia" w:eastAsiaTheme="minorEastAsia" w:hAnsiTheme="minorEastAsia" w:hint="eastAsia"/>
                <w:sz w:val="22"/>
              </w:rPr>
              <w:t>分</w:t>
            </w:r>
          </w:p>
        </w:tc>
      </w:tr>
      <w:tr w:rsidR="008B0405" w14:paraId="5D169C7A" w14:textId="77777777">
        <w:trPr>
          <w:trHeight w:val="9030"/>
        </w:trPr>
        <w:tc>
          <w:tcPr>
            <w:tcW w:w="460" w:type="dxa"/>
            <w:vAlign w:val="center"/>
          </w:tcPr>
          <w:p w14:paraId="2987CC88" w14:textId="77777777" w:rsidR="008B0405" w:rsidRDefault="008B0405">
            <w:pPr>
              <w:rPr>
                <w:rFonts w:asciiTheme="minorEastAsia" w:eastAsiaTheme="minorEastAsia" w:hAnsiTheme="minorEastAsia"/>
                <w:sz w:val="22"/>
              </w:rPr>
            </w:pPr>
          </w:p>
        </w:tc>
        <w:tc>
          <w:tcPr>
            <w:tcW w:w="851" w:type="dxa"/>
            <w:vMerge/>
            <w:vAlign w:val="center"/>
          </w:tcPr>
          <w:p w14:paraId="59BE3B5F" w14:textId="77777777" w:rsidR="008B0405" w:rsidRDefault="008B0405">
            <w:pPr>
              <w:jc w:val="center"/>
              <w:rPr>
                <w:rFonts w:asciiTheme="minorEastAsia" w:eastAsiaTheme="minorEastAsia" w:hAnsiTheme="minorEastAsia"/>
                <w:sz w:val="22"/>
              </w:rPr>
            </w:pPr>
          </w:p>
        </w:tc>
        <w:tc>
          <w:tcPr>
            <w:tcW w:w="6644" w:type="dxa"/>
            <w:vMerge/>
          </w:tcPr>
          <w:p w14:paraId="71F88DAA" w14:textId="77777777" w:rsidR="008B0405" w:rsidRDefault="008B0405">
            <w:pPr>
              <w:spacing w:before="36" w:line="357" w:lineRule="auto"/>
              <w:rPr>
                <w:rFonts w:asciiTheme="minorEastAsia" w:eastAsiaTheme="minorEastAsia" w:hAnsiTheme="minorEastAsia" w:cs="宋体"/>
                <w:spacing w:val="-3"/>
                <w:sz w:val="22"/>
              </w:rPr>
            </w:pPr>
          </w:p>
        </w:tc>
        <w:tc>
          <w:tcPr>
            <w:tcW w:w="645" w:type="dxa"/>
            <w:vMerge/>
            <w:vAlign w:val="center"/>
          </w:tcPr>
          <w:p w14:paraId="675FB103" w14:textId="77777777" w:rsidR="008B0405" w:rsidRDefault="008B0405">
            <w:pPr>
              <w:jc w:val="center"/>
              <w:rPr>
                <w:rFonts w:asciiTheme="minorEastAsia" w:eastAsiaTheme="minorEastAsia" w:hAnsiTheme="minorEastAsia"/>
                <w:sz w:val="22"/>
              </w:rPr>
            </w:pPr>
          </w:p>
        </w:tc>
      </w:tr>
      <w:tr w:rsidR="008B0405" w14:paraId="1980F5BE" w14:textId="77777777">
        <w:tc>
          <w:tcPr>
            <w:tcW w:w="460" w:type="dxa"/>
            <w:vAlign w:val="center"/>
          </w:tcPr>
          <w:p w14:paraId="477DCCBC"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hint="eastAsia"/>
                <w:sz w:val="22"/>
              </w:rPr>
              <w:t>五</w:t>
            </w:r>
          </w:p>
        </w:tc>
        <w:tc>
          <w:tcPr>
            <w:tcW w:w="851" w:type="dxa"/>
            <w:vAlign w:val="center"/>
          </w:tcPr>
          <w:p w14:paraId="40242F06"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sz w:val="22"/>
              </w:rPr>
              <w:t>综合实力</w:t>
            </w:r>
          </w:p>
        </w:tc>
        <w:tc>
          <w:tcPr>
            <w:tcW w:w="6644" w:type="dxa"/>
          </w:tcPr>
          <w:p w14:paraId="472CD424" w14:textId="77777777" w:rsidR="008B0405" w:rsidRDefault="00000000">
            <w:pPr>
              <w:spacing w:before="36" w:line="357" w:lineRule="auto"/>
              <w:rPr>
                <w:rFonts w:asciiTheme="minorEastAsia" w:eastAsiaTheme="minorEastAsia" w:hAnsiTheme="minorEastAsia" w:cs="宋体"/>
                <w:spacing w:val="-3"/>
                <w:sz w:val="22"/>
              </w:rPr>
            </w:pPr>
            <w:r>
              <w:rPr>
                <w:rFonts w:asciiTheme="minorEastAsia" w:eastAsiaTheme="minorEastAsia" w:hAnsiTheme="minorEastAsia" w:cs="宋体" w:hint="eastAsia"/>
                <w:spacing w:val="-3"/>
                <w:sz w:val="22"/>
              </w:rPr>
              <w:t>2</w:t>
            </w:r>
            <w:r>
              <w:rPr>
                <w:rFonts w:asciiTheme="minorEastAsia" w:eastAsiaTheme="minorEastAsia" w:hAnsiTheme="minorEastAsia" w:cs="宋体"/>
                <w:spacing w:val="-3"/>
                <w:sz w:val="22"/>
              </w:rPr>
              <w:t>021年以来具有</w:t>
            </w:r>
            <w:r>
              <w:rPr>
                <w:rFonts w:asciiTheme="minorEastAsia" w:eastAsiaTheme="minorEastAsia" w:hAnsiTheme="minorEastAsia" w:cs="宋体" w:hint="eastAsia"/>
                <w:spacing w:val="-3"/>
                <w:sz w:val="22"/>
              </w:rPr>
              <w:t>政务行业信息安全服务类似项目案例1个得</w:t>
            </w:r>
            <w:r>
              <w:rPr>
                <w:rFonts w:asciiTheme="minorEastAsia" w:eastAsiaTheme="minorEastAsia" w:hAnsiTheme="minorEastAsia" w:cs="宋体"/>
                <w:spacing w:val="-3"/>
                <w:sz w:val="22"/>
              </w:rPr>
              <w:t>2</w:t>
            </w:r>
            <w:r>
              <w:rPr>
                <w:rFonts w:asciiTheme="minorEastAsia" w:eastAsiaTheme="minorEastAsia" w:hAnsiTheme="minorEastAsia" w:cs="宋体" w:hint="eastAsia"/>
                <w:spacing w:val="-3"/>
                <w:sz w:val="22"/>
              </w:rPr>
              <w:t>分，最高得</w:t>
            </w:r>
            <w:r>
              <w:rPr>
                <w:rFonts w:asciiTheme="minorEastAsia" w:eastAsiaTheme="minorEastAsia" w:hAnsiTheme="minorEastAsia" w:cs="宋体"/>
                <w:spacing w:val="-3"/>
                <w:sz w:val="22"/>
              </w:rPr>
              <w:t>10</w:t>
            </w:r>
            <w:r>
              <w:rPr>
                <w:rFonts w:asciiTheme="minorEastAsia" w:eastAsiaTheme="minorEastAsia" w:hAnsiTheme="minorEastAsia" w:cs="宋体" w:hint="eastAsia"/>
                <w:spacing w:val="-3"/>
                <w:sz w:val="22"/>
              </w:rPr>
              <w:t>，没有不得分。</w:t>
            </w:r>
          </w:p>
          <w:p w14:paraId="1DD3568D" w14:textId="77777777" w:rsidR="008B0405" w:rsidRDefault="00000000">
            <w:pPr>
              <w:spacing w:before="36" w:line="357" w:lineRule="auto"/>
              <w:rPr>
                <w:rFonts w:asciiTheme="minorEastAsia" w:eastAsiaTheme="minorEastAsia" w:hAnsiTheme="minorEastAsia"/>
                <w:sz w:val="22"/>
              </w:rPr>
            </w:pPr>
            <w:r>
              <w:rPr>
                <w:rFonts w:asciiTheme="minorEastAsia" w:eastAsiaTheme="minorEastAsia" w:hAnsiTheme="minorEastAsia" w:cs="宋体" w:hint="eastAsia"/>
                <w:spacing w:val="-3"/>
                <w:sz w:val="22"/>
              </w:rPr>
              <w:t>提供合同复印件，以合同签订之日起（如不是与最终用户直接签订合同的，还需提供最终用户出具的证明材料，加盖公章。）</w:t>
            </w:r>
          </w:p>
        </w:tc>
        <w:tc>
          <w:tcPr>
            <w:tcW w:w="645" w:type="dxa"/>
            <w:vAlign w:val="center"/>
          </w:tcPr>
          <w:p w14:paraId="4FAC2129" w14:textId="77777777" w:rsidR="008B0405" w:rsidRDefault="00000000">
            <w:pPr>
              <w:jc w:val="center"/>
              <w:rPr>
                <w:rFonts w:asciiTheme="minorEastAsia" w:eastAsiaTheme="minorEastAsia" w:hAnsiTheme="minorEastAsia"/>
                <w:sz w:val="22"/>
              </w:rPr>
            </w:pPr>
            <w:r>
              <w:rPr>
                <w:rFonts w:asciiTheme="minorEastAsia" w:eastAsiaTheme="minorEastAsia" w:hAnsiTheme="minorEastAsia"/>
                <w:sz w:val="22"/>
              </w:rPr>
              <w:t>10分</w:t>
            </w:r>
          </w:p>
        </w:tc>
      </w:tr>
    </w:tbl>
    <w:p w14:paraId="03603752" w14:textId="77777777" w:rsidR="008B0405" w:rsidRDefault="00000000">
      <w:pPr>
        <w:jc w:val="left"/>
        <w:rPr>
          <w:rFonts w:ascii="宋体" w:hAnsi="宋体"/>
          <w:b/>
          <w:bCs/>
          <w:sz w:val="18"/>
          <w:szCs w:val="18"/>
        </w:rPr>
      </w:pPr>
      <w:r>
        <w:rPr>
          <w:rFonts w:ascii="宋体" w:hAnsi="宋体" w:hint="eastAsia"/>
          <w:b/>
          <w:bCs/>
          <w:sz w:val="18"/>
          <w:szCs w:val="18"/>
        </w:rPr>
        <w:t xml:space="preserve">注： </w:t>
      </w:r>
    </w:p>
    <w:p w14:paraId="1D36E83C" w14:textId="77777777" w:rsidR="008B0405" w:rsidRDefault="00000000">
      <w:pPr>
        <w:ind w:firstLineChars="200" w:firstLine="360"/>
        <w:jc w:val="left"/>
        <w:rPr>
          <w:rFonts w:ascii="宋体" w:hAnsi="宋体"/>
          <w:bCs/>
          <w:sz w:val="18"/>
          <w:szCs w:val="18"/>
        </w:rPr>
      </w:pPr>
      <w:r>
        <w:rPr>
          <w:rFonts w:ascii="宋体" w:hAnsi="宋体" w:hint="eastAsia"/>
          <w:bCs/>
          <w:sz w:val="18"/>
          <w:szCs w:val="18"/>
        </w:rPr>
        <w:t>1、评分细则中要求提供的证明文件及资料等在响应文件中提供复印件并加盖公章，过时不予接收。</w:t>
      </w:r>
    </w:p>
    <w:p w14:paraId="5E77F60D" w14:textId="77777777" w:rsidR="008B0405" w:rsidRDefault="00000000">
      <w:pPr>
        <w:ind w:firstLineChars="200" w:firstLine="360"/>
        <w:jc w:val="left"/>
        <w:rPr>
          <w:rFonts w:ascii="宋体" w:hAnsi="宋体"/>
          <w:bCs/>
          <w:sz w:val="18"/>
          <w:szCs w:val="18"/>
        </w:rPr>
      </w:pPr>
      <w:r>
        <w:rPr>
          <w:rFonts w:ascii="宋体" w:hAnsi="宋体" w:hint="eastAsia"/>
          <w:bCs/>
          <w:sz w:val="18"/>
          <w:szCs w:val="18"/>
        </w:rPr>
        <w:t>2、评审时，未能按以上要求提供相应证明的，不作为评分依据，不得分。</w:t>
      </w:r>
    </w:p>
    <w:p w14:paraId="3B2729AA" w14:textId="77777777" w:rsidR="008B0405" w:rsidRDefault="00000000">
      <w:pPr>
        <w:ind w:firstLineChars="200" w:firstLine="360"/>
        <w:jc w:val="left"/>
        <w:rPr>
          <w:rFonts w:ascii="宋体" w:hAnsi="宋体" w:cs="宋体"/>
          <w:b/>
          <w:bCs/>
          <w:szCs w:val="21"/>
        </w:rPr>
      </w:pPr>
      <w:r>
        <w:rPr>
          <w:rFonts w:ascii="宋体" w:hAnsi="宋体" w:hint="eastAsia"/>
          <w:bCs/>
          <w:sz w:val="18"/>
          <w:szCs w:val="18"/>
        </w:rPr>
        <w:t>3、为便于评分，请供应商按评分索引表样式，逐条列出证明材料所在页码。</w:t>
      </w:r>
    </w:p>
    <w:p w14:paraId="68762989" w14:textId="508D70E9" w:rsidR="008B0405" w:rsidRDefault="008B0405">
      <w:pPr>
        <w:ind w:firstLineChars="200" w:firstLine="361"/>
        <w:jc w:val="left"/>
        <w:rPr>
          <w:rFonts w:ascii="宋体" w:hAnsi="宋体"/>
          <w:b/>
          <w:color w:val="FF0000"/>
          <w:sz w:val="18"/>
          <w:szCs w:val="18"/>
        </w:rPr>
      </w:pPr>
    </w:p>
    <w:p w14:paraId="18245140" w14:textId="77777777" w:rsidR="008B0405" w:rsidRDefault="00000000">
      <w:pPr>
        <w:ind w:firstLineChars="200" w:firstLine="643"/>
        <w:jc w:val="center"/>
        <w:rPr>
          <w:rFonts w:ascii="方正小标宋简体" w:eastAsia="方正小标宋简体"/>
          <w:b/>
          <w:sz w:val="32"/>
          <w:szCs w:val="32"/>
        </w:rPr>
      </w:pPr>
      <w:r>
        <w:rPr>
          <w:rFonts w:ascii="方正小标宋简体" w:eastAsia="方正小标宋简体"/>
          <w:b/>
          <w:sz w:val="32"/>
          <w:szCs w:val="32"/>
        </w:rPr>
        <w:br w:type="page"/>
      </w:r>
    </w:p>
    <w:p w14:paraId="444DCDFB" w14:textId="77777777" w:rsidR="008B0405" w:rsidRDefault="008B0405">
      <w:pPr>
        <w:ind w:firstLineChars="200" w:firstLine="643"/>
        <w:jc w:val="center"/>
        <w:rPr>
          <w:rFonts w:ascii="方正小标宋简体" w:eastAsia="方正小标宋简体"/>
          <w:b/>
          <w:sz w:val="32"/>
          <w:szCs w:val="32"/>
        </w:rPr>
      </w:pPr>
    </w:p>
    <w:p w14:paraId="77E3E5D4" w14:textId="77777777" w:rsidR="008B0405" w:rsidRDefault="00000000">
      <w:pPr>
        <w:ind w:firstLineChars="200" w:firstLine="420"/>
        <w:jc w:val="center"/>
        <w:rPr>
          <w:rFonts w:ascii="宋体" w:hAnsi="宋体"/>
          <w:szCs w:val="21"/>
        </w:rPr>
      </w:pPr>
      <w:bookmarkStart w:id="11" w:name="_Hlk107384683"/>
      <w:r>
        <w:rPr>
          <w:rFonts w:ascii="宋体" w:hAnsi="宋体" w:hint="eastAsia"/>
          <w:szCs w:val="21"/>
        </w:rPr>
        <w:t>评分索引表（此表置于目录之后）</w:t>
      </w:r>
    </w:p>
    <w:p w14:paraId="7CF4F970" w14:textId="77777777" w:rsidR="008B0405" w:rsidRDefault="008B0405">
      <w:pPr>
        <w:pStyle w:val="a9"/>
        <w:rPr>
          <w:rFonts w:cs="楷体"/>
          <w:color w:val="000000"/>
          <w:szCs w:val="21"/>
          <w:lang w:eastAsia="zh-CN"/>
        </w:rPr>
      </w:pPr>
    </w:p>
    <w:tbl>
      <w:tblPr>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4"/>
        <w:gridCol w:w="4476"/>
        <w:gridCol w:w="2693"/>
      </w:tblGrid>
      <w:tr w:rsidR="008B0405" w14:paraId="68451194" w14:textId="77777777">
        <w:trPr>
          <w:trHeight w:val="351"/>
          <w:jc w:val="center"/>
        </w:trPr>
        <w:tc>
          <w:tcPr>
            <w:tcW w:w="1904" w:type="dxa"/>
            <w:vAlign w:val="center"/>
          </w:tcPr>
          <w:p w14:paraId="5D122E9A" w14:textId="77777777" w:rsidR="008B0405" w:rsidRDefault="00000000">
            <w:pPr>
              <w:spacing w:beforeLines="50" w:before="120" w:afterLines="50" w:after="120" w:line="360" w:lineRule="exact"/>
              <w:ind w:firstLineChars="201" w:firstLine="422"/>
              <w:rPr>
                <w:rFonts w:ascii="宋体" w:hAnsi="宋体"/>
                <w:szCs w:val="21"/>
              </w:rPr>
            </w:pPr>
            <w:r>
              <w:rPr>
                <w:rFonts w:ascii="宋体" w:hAnsi="宋体" w:hint="eastAsia"/>
                <w:szCs w:val="21"/>
              </w:rPr>
              <w:t>评审分项</w:t>
            </w:r>
          </w:p>
        </w:tc>
        <w:tc>
          <w:tcPr>
            <w:tcW w:w="4476" w:type="dxa"/>
            <w:vAlign w:val="center"/>
          </w:tcPr>
          <w:p w14:paraId="1D92BFF6" w14:textId="77777777" w:rsidR="008B0405" w:rsidRDefault="00000000">
            <w:pPr>
              <w:spacing w:beforeLines="50" w:before="120" w:afterLines="50" w:after="120" w:line="360" w:lineRule="exact"/>
              <w:ind w:firstLineChars="201" w:firstLine="422"/>
              <w:rPr>
                <w:rFonts w:ascii="宋体" w:hAnsi="宋体"/>
                <w:szCs w:val="21"/>
              </w:rPr>
            </w:pPr>
            <w:r>
              <w:rPr>
                <w:rFonts w:ascii="宋体" w:hAnsi="宋体" w:hint="eastAsia"/>
                <w:szCs w:val="21"/>
              </w:rPr>
              <w:t>评审细则</w:t>
            </w:r>
          </w:p>
        </w:tc>
        <w:tc>
          <w:tcPr>
            <w:tcW w:w="2693" w:type="dxa"/>
            <w:vAlign w:val="center"/>
          </w:tcPr>
          <w:p w14:paraId="21DAF711" w14:textId="77777777" w:rsidR="008B0405" w:rsidRDefault="00000000">
            <w:pPr>
              <w:spacing w:beforeLines="50" w:before="120" w:afterLines="50" w:after="120" w:line="360" w:lineRule="exact"/>
              <w:ind w:firstLineChars="201" w:firstLine="422"/>
              <w:rPr>
                <w:rFonts w:ascii="宋体" w:hAnsi="宋体"/>
                <w:szCs w:val="21"/>
              </w:rPr>
            </w:pPr>
            <w:r>
              <w:rPr>
                <w:rFonts w:ascii="宋体" w:hAnsi="宋体" w:hint="eastAsia"/>
                <w:szCs w:val="21"/>
              </w:rPr>
              <w:t>证明文件</w:t>
            </w:r>
          </w:p>
        </w:tc>
      </w:tr>
      <w:tr w:rsidR="008B0405" w14:paraId="3E1F90F3" w14:textId="77777777">
        <w:trPr>
          <w:trHeight w:val="417"/>
          <w:jc w:val="center"/>
        </w:trPr>
        <w:tc>
          <w:tcPr>
            <w:tcW w:w="1904" w:type="dxa"/>
          </w:tcPr>
          <w:p w14:paraId="3CC042C4"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36CE378A"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vAlign w:val="center"/>
          </w:tcPr>
          <w:p w14:paraId="203576E9" w14:textId="77777777" w:rsidR="008B0405" w:rsidRDefault="00000000">
            <w:pPr>
              <w:spacing w:beforeLines="50" w:before="120" w:afterLines="50" w:after="120" w:line="360" w:lineRule="exact"/>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3102FD97" w14:textId="77777777">
        <w:trPr>
          <w:trHeight w:val="496"/>
          <w:jc w:val="center"/>
        </w:trPr>
        <w:tc>
          <w:tcPr>
            <w:tcW w:w="1904" w:type="dxa"/>
          </w:tcPr>
          <w:p w14:paraId="5C089EFB"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51C7E1D1"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7C2EF892"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7086D7EB" w14:textId="77777777">
        <w:trPr>
          <w:trHeight w:val="279"/>
          <w:jc w:val="center"/>
        </w:trPr>
        <w:tc>
          <w:tcPr>
            <w:tcW w:w="1904" w:type="dxa"/>
          </w:tcPr>
          <w:p w14:paraId="5AC749C5"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2A65E216"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219F1F77"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2A26094B" w14:textId="77777777">
        <w:trPr>
          <w:jc w:val="center"/>
        </w:trPr>
        <w:tc>
          <w:tcPr>
            <w:tcW w:w="1904" w:type="dxa"/>
          </w:tcPr>
          <w:p w14:paraId="00163B5A"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6FEF8B3D"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53BD8F0F"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6D74765A" w14:textId="77777777">
        <w:trPr>
          <w:jc w:val="center"/>
        </w:trPr>
        <w:tc>
          <w:tcPr>
            <w:tcW w:w="1904" w:type="dxa"/>
          </w:tcPr>
          <w:p w14:paraId="103F49BB"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66FC4959"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7796C0EF"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691FC124" w14:textId="77777777">
        <w:trPr>
          <w:jc w:val="center"/>
        </w:trPr>
        <w:tc>
          <w:tcPr>
            <w:tcW w:w="1904" w:type="dxa"/>
          </w:tcPr>
          <w:p w14:paraId="27ED3955"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52BD353D"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3FB04A50"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481BD5E1" w14:textId="77777777">
        <w:trPr>
          <w:jc w:val="center"/>
        </w:trPr>
        <w:tc>
          <w:tcPr>
            <w:tcW w:w="1904" w:type="dxa"/>
          </w:tcPr>
          <w:p w14:paraId="0241795E"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24D9C538"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516FC66B"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7B22B98F" w14:textId="77777777">
        <w:trPr>
          <w:jc w:val="center"/>
        </w:trPr>
        <w:tc>
          <w:tcPr>
            <w:tcW w:w="1904" w:type="dxa"/>
          </w:tcPr>
          <w:p w14:paraId="6EE8FEDD"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7B86543A"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6B5A1D4B"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72F57E14" w14:textId="77777777">
        <w:trPr>
          <w:jc w:val="center"/>
        </w:trPr>
        <w:tc>
          <w:tcPr>
            <w:tcW w:w="1904" w:type="dxa"/>
          </w:tcPr>
          <w:p w14:paraId="7E3591C4"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6825FEEB"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14B15ACF"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3FBC4F66" w14:textId="77777777">
        <w:trPr>
          <w:jc w:val="center"/>
        </w:trPr>
        <w:tc>
          <w:tcPr>
            <w:tcW w:w="1904" w:type="dxa"/>
          </w:tcPr>
          <w:p w14:paraId="4EF2BF06"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51972976"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2F1E7D5E"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769B1104" w14:textId="77777777">
        <w:trPr>
          <w:jc w:val="center"/>
        </w:trPr>
        <w:tc>
          <w:tcPr>
            <w:tcW w:w="1904" w:type="dxa"/>
          </w:tcPr>
          <w:p w14:paraId="363EC423"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20F74284"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48BF8696"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2FA32133" w14:textId="77777777">
        <w:trPr>
          <w:jc w:val="center"/>
        </w:trPr>
        <w:tc>
          <w:tcPr>
            <w:tcW w:w="1904" w:type="dxa"/>
          </w:tcPr>
          <w:p w14:paraId="35E8AF34"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3A963555"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2F88D6BF"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075564B8" w14:textId="77777777">
        <w:trPr>
          <w:jc w:val="center"/>
        </w:trPr>
        <w:tc>
          <w:tcPr>
            <w:tcW w:w="1904" w:type="dxa"/>
          </w:tcPr>
          <w:p w14:paraId="203D63C4"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6E291F8E"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3AAC841F"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tr w:rsidR="008B0405" w14:paraId="660815F2" w14:textId="77777777">
        <w:trPr>
          <w:jc w:val="center"/>
        </w:trPr>
        <w:tc>
          <w:tcPr>
            <w:tcW w:w="1904" w:type="dxa"/>
          </w:tcPr>
          <w:p w14:paraId="720596F2" w14:textId="77777777" w:rsidR="008B0405" w:rsidRDefault="008B0405">
            <w:pPr>
              <w:spacing w:beforeLines="50" w:before="120" w:afterLines="50" w:after="120" w:line="360" w:lineRule="exact"/>
              <w:ind w:firstLineChars="201" w:firstLine="422"/>
              <w:rPr>
                <w:rFonts w:ascii="宋体" w:hAnsi="宋体"/>
                <w:szCs w:val="21"/>
              </w:rPr>
            </w:pPr>
          </w:p>
        </w:tc>
        <w:tc>
          <w:tcPr>
            <w:tcW w:w="4476" w:type="dxa"/>
          </w:tcPr>
          <w:p w14:paraId="5B7CB347" w14:textId="77777777" w:rsidR="008B0405" w:rsidRDefault="008B0405">
            <w:pPr>
              <w:spacing w:beforeLines="50" w:before="120" w:afterLines="50" w:after="120" w:line="360" w:lineRule="exact"/>
              <w:ind w:firstLineChars="201" w:firstLine="422"/>
              <w:rPr>
                <w:rFonts w:ascii="宋体" w:hAnsi="宋体"/>
                <w:szCs w:val="21"/>
              </w:rPr>
            </w:pPr>
          </w:p>
        </w:tc>
        <w:tc>
          <w:tcPr>
            <w:tcW w:w="2693" w:type="dxa"/>
          </w:tcPr>
          <w:p w14:paraId="59F6A440" w14:textId="77777777" w:rsidR="008B0405" w:rsidRDefault="00000000">
            <w:pPr>
              <w:rPr>
                <w:rFonts w:ascii="宋体" w:hAnsi="宋体"/>
                <w:szCs w:val="21"/>
              </w:rPr>
            </w:pPr>
            <w:r>
              <w:rPr>
                <w:rFonts w:ascii="宋体" w:hAnsi="宋体" w:hint="eastAsia"/>
                <w:szCs w:val="21"/>
              </w:rPr>
              <w:t>见响应文件第</w:t>
            </w:r>
            <w:r>
              <w:rPr>
                <w:rFonts w:ascii="宋体" w:hAnsi="宋体"/>
                <w:szCs w:val="21"/>
              </w:rPr>
              <w:t>( )</w:t>
            </w:r>
            <w:r>
              <w:rPr>
                <w:rFonts w:ascii="宋体" w:hAnsi="宋体" w:hint="eastAsia"/>
                <w:szCs w:val="21"/>
              </w:rPr>
              <w:t>页</w:t>
            </w:r>
          </w:p>
        </w:tc>
      </w:tr>
      <w:bookmarkEnd w:id="11"/>
    </w:tbl>
    <w:p w14:paraId="5F3ED7ED" w14:textId="77777777" w:rsidR="008B0405" w:rsidRDefault="008B0405">
      <w:pPr>
        <w:rPr>
          <w:rFonts w:ascii="方正小标宋简体" w:eastAsia="方正小标宋简体"/>
          <w:b/>
          <w:sz w:val="32"/>
          <w:szCs w:val="32"/>
        </w:rPr>
      </w:pPr>
    </w:p>
    <w:p w14:paraId="08EE9856" w14:textId="77777777" w:rsidR="008B0405" w:rsidRDefault="00000000">
      <w:pPr>
        <w:widowControl/>
        <w:spacing w:line="240" w:lineRule="auto"/>
        <w:jc w:val="left"/>
        <w:rPr>
          <w:rFonts w:ascii="方正小标宋简体" w:eastAsia="方正小标宋简体"/>
          <w:b/>
          <w:sz w:val="32"/>
          <w:szCs w:val="32"/>
        </w:rPr>
      </w:pPr>
      <w:r>
        <w:rPr>
          <w:rFonts w:ascii="方正小标宋简体" w:eastAsia="方正小标宋简体"/>
          <w:b/>
          <w:sz w:val="32"/>
          <w:szCs w:val="32"/>
        </w:rPr>
        <w:br w:type="page"/>
      </w:r>
    </w:p>
    <w:p w14:paraId="4456CAAC" w14:textId="77777777" w:rsidR="008B0405" w:rsidRDefault="00000000">
      <w:pPr>
        <w:pStyle w:val="1xuhuan"/>
      </w:pPr>
      <w:bookmarkStart w:id="12" w:name="_Toc45614474"/>
      <w:bookmarkStart w:id="13" w:name="_Toc107343517"/>
      <w:bookmarkStart w:id="14" w:name="_Hlk107384747"/>
      <w:r>
        <w:rPr>
          <w:rFonts w:hint="eastAsia"/>
        </w:rPr>
        <w:lastRenderedPageBreak/>
        <w:t>第六章</w:t>
      </w:r>
      <w:r>
        <w:rPr>
          <w:rFonts w:hint="eastAsia"/>
        </w:rPr>
        <w:t xml:space="preserve">  </w:t>
      </w:r>
      <w:r>
        <w:rPr>
          <w:rFonts w:hint="eastAsia"/>
        </w:rPr>
        <w:t>响应文件的组成及附件</w:t>
      </w:r>
      <w:bookmarkEnd w:id="12"/>
      <w:bookmarkEnd w:id="13"/>
    </w:p>
    <w:p w14:paraId="50AA0180"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响应文件的组成</w:t>
      </w:r>
    </w:p>
    <w:p w14:paraId="25085D40"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hint="eastAsia"/>
          <w:b/>
          <w:bCs/>
          <w:spacing w:val="2"/>
          <w:sz w:val="24"/>
          <w:lang w:val="zh-CN"/>
        </w:rPr>
        <w:t>一、资格审查材料</w:t>
      </w:r>
    </w:p>
    <w:p w14:paraId="4CEE1A3E"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*1.磋商响应函（格式见附件一）</w:t>
      </w:r>
    </w:p>
    <w:p w14:paraId="6571ACF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w:t>
      </w:r>
      <w:r>
        <w:rPr>
          <w:rFonts w:ascii="宋体" w:hAnsi="宋体" w:cs="仿宋_GB2312"/>
          <w:spacing w:val="2"/>
          <w:sz w:val="24"/>
          <w:lang w:val="zh-CN"/>
        </w:rPr>
        <w:t>2</w:t>
      </w:r>
      <w:r>
        <w:rPr>
          <w:rFonts w:ascii="宋体" w:hAnsi="宋体" w:cs="仿宋_GB2312" w:hint="eastAsia"/>
          <w:spacing w:val="2"/>
          <w:sz w:val="24"/>
          <w:lang w:val="zh-CN"/>
        </w:rPr>
        <w:t>.法人或者其他组织的营业执照等证明文件</w:t>
      </w:r>
    </w:p>
    <w:p w14:paraId="5506586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w:t>
      </w:r>
      <w:r>
        <w:rPr>
          <w:rFonts w:ascii="宋体" w:hAnsi="宋体" w:cs="仿宋_GB2312"/>
          <w:spacing w:val="2"/>
          <w:sz w:val="24"/>
          <w:lang w:val="zh-CN"/>
        </w:rPr>
        <w:t>3</w:t>
      </w:r>
      <w:r>
        <w:rPr>
          <w:rFonts w:ascii="宋体" w:hAnsi="宋体" w:cs="仿宋_GB2312" w:hint="eastAsia"/>
          <w:spacing w:val="2"/>
          <w:sz w:val="24"/>
          <w:lang w:val="zh-CN"/>
        </w:rPr>
        <w:t>.法定代表人资格证明书、法定代表人身份证复印件（双面）（格式见附件二）</w:t>
      </w:r>
    </w:p>
    <w:p w14:paraId="6F7A2FDF"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w:t>
      </w:r>
      <w:r>
        <w:rPr>
          <w:rFonts w:ascii="宋体" w:hAnsi="宋体" w:cs="仿宋_GB2312"/>
          <w:spacing w:val="2"/>
          <w:sz w:val="24"/>
          <w:lang w:val="zh-CN"/>
        </w:rPr>
        <w:t>4</w:t>
      </w:r>
      <w:r>
        <w:rPr>
          <w:rFonts w:ascii="宋体" w:hAnsi="宋体" w:cs="仿宋_GB2312" w:hint="eastAsia"/>
          <w:spacing w:val="2"/>
          <w:sz w:val="24"/>
          <w:lang w:val="zh-CN"/>
        </w:rPr>
        <w:t>.授权委托书、代理人身份证复印件（双面）（格式见附件三）</w:t>
      </w:r>
    </w:p>
    <w:p w14:paraId="3D8B70A7"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hint="eastAsia"/>
          <w:b/>
          <w:bCs/>
          <w:spacing w:val="2"/>
          <w:sz w:val="24"/>
          <w:lang w:val="zh-CN"/>
        </w:rPr>
        <w:t>二、价格及其他材料</w:t>
      </w:r>
    </w:p>
    <w:p w14:paraId="296D8D36" w14:textId="77777777" w:rsidR="008B0405" w:rsidRDefault="00000000">
      <w:pPr>
        <w:snapToGrid w:val="0"/>
        <w:ind w:firstLineChars="200" w:firstLine="420"/>
        <w:rPr>
          <w:rFonts w:ascii="宋体" w:hAnsi="宋体" w:cs="仿宋_GB2312"/>
          <w:spacing w:val="2"/>
          <w:sz w:val="24"/>
          <w:lang w:val="zh-CN"/>
        </w:rPr>
      </w:pPr>
      <w:r>
        <w:rPr>
          <w:rFonts w:ascii="宋体" w:hAnsi="宋体" w:hint="eastAsia"/>
          <w:szCs w:val="21"/>
        </w:rPr>
        <w:t>*</w:t>
      </w:r>
      <w:r>
        <w:rPr>
          <w:rFonts w:ascii="宋体" w:hAnsi="宋体" w:cs="仿宋_GB2312" w:hint="eastAsia"/>
          <w:spacing w:val="2"/>
          <w:sz w:val="24"/>
          <w:lang w:val="zh-CN"/>
        </w:rPr>
        <w:t>1.报价一览表（格式见附件四）</w:t>
      </w:r>
    </w:p>
    <w:p w14:paraId="6ACF2296"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*2.分项报价表（格式见附件五）</w:t>
      </w:r>
    </w:p>
    <w:p w14:paraId="276EC9C2"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*3.偏离表（格式见附件六）</w:t>
      </w:r>
    </w:p>
    <w:p w14:paraId="603ED54A"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*4.</w:t>
      </w:r>
      <w:r>
        <w:rPr>
          <w:rFonts w:ascii="宋体" w:hAnsi="宋体" w:cs="仿宋_GB2312"/>
          <w:spacing w:val="2"/>
          <w:sz w:val="24"/>
          <w:lang w:val="zh-CN"/>
        </w:rPr>
        <w:t>项目详细的实施方案</w:t>
      </w:r>
    </w:p>
    <w:p w14:paraId="65897277"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*5.参加本项目人员一览表（格式见附件七）</w:t>
      </w:r>
    </w:p>
    <w:p w14:paraId="64F91F5D"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6.相关业绩案例一览表（格式见附件八）</w:t>
      </w:r>
    </w:p>
    <w:p w14:paraId="44350E59"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7.供应商</w:t>
      </w:r>
      <w:r>
        <w:rPr>
          <w:rFonts w:ascii="宋体" w:hAnsi="宋体" w:cs="仿宋_GB2312"/>
          <w:spacing w:val="2"/>
          <w:sz w:val="24"/>
          <w:lang w:val="zh-CN"/>
        </w:rPr>
        <w:t>相关荣誉证明资料；</w:t>
      </w:r>
    </w:p>
    <w:p w14:paraId="427444D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8.其他相关</w:t>
      </w:r>
      <w:r>
        <w:rPr>
          <w:rFonts w:ascii="宋体" w:hAnsi="宋体" w:cs="仿宋_GB2312"/>
          <w:spacing w:val="2"/>
          <w:sz w:val="24"/>
          <w:lang w:val="zh-CN"/>
        </w:rPr>
        <w:t>材料。</w:t>
      </w:r>
    </w:p>
    <w:p w14:paraId="018119FD" w14:textId="77777777" w:rsidR="008B0405" w:rsidRDefault="00000000">
      <w:pPr>
        <w:snapToGrid w:val="0"/>
        <w:ind w:firstLineChars="200" w:firstLine="490"/>
        <w:rPr>
          <w:rFonts w:ascii="宋体" w:hAnsi="宋体" w:cs="仿宋_GB2312"/>
          <w:b/>
          <w:bCs/>
          <w:spacing w:val="2"/>
          <w:sz w:val="24"/>
          <w:lang w:val="zh-CN"/>
        </w:rPr>
      </w:pPr>
      <w:r>
        <w:rPr>
          <w:rFonts w:ascii="宋体" w:hAnsi="宋体" w:cs="仿宋_GB2312" w:hint="eastAsia"/>
          <w:b/>
          <w:bCs/>
          <w:spacing w:val="2"/>
          <w:sz w:val="24"/>
          <w:lang w:val="zh-CN"/>
        </w:rPr>
        <w:t>三、说明</w:t>
      </w:r>
    </w:p>
    <w:p w14:paraId="50CEAF63"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1. 上述带“*”条款供应商必须在磋商响应文件中提供。</w:t>
      </w:r>
    </w:p>
    <w:p w14:paraId="242B56D0"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2.</w:t>
      </w:r>
      <w:r>
        <w:rPr>
          <w:rFonts w:ascii="宋体" w:hAnsi="宋体" w:cs="仿宋_GB2312"/>
          <w:spacing w:val="2"/>
          <w:sz w:val="24"/>
          <w:lang w:val="zh-CN"/>
        </w:rPr>
        <w:t xml:space="preserve"> </w:t>
      </w:r>
      <w:r>
        <w:rPr>
          <w:rFonts w:ascii="宋体" w:hAnsi="宋体" w:cs="仿宋_GB2312" w:hint="eastAsia"/>
          <w:spacing w:val="2"/>
          <w:sz w:val="24"/>
          <w:lang w:val="zh-CN"/>
        </w:rPr>
        <w:t>所有</w:t>
      </w:r>
      <w:r>
        <w:rPr>
          <w:rFonts w:ascii="宋体" w:hAnsi="宋体" w:cs="仿宋_GB2312"/>
          <w:spacing w:val="2"/>
          <w:sz w:val="24"/>
          <w:lang w:val="zh-CN"/>
        </w:rPr>
        <w:t>提供复印件的</w:t>
      </w:r>
      <w:r>
        <w:rPr>
          <w:rFonts w:ascii="宋体" w:hAnsi="宋体" w:cs="仿宋_GB2312" w:hint="eastAsia"/>
          <w:spacing w:val="2"/>
          <w:sz w:val="24"/>
          <w:lang w:val="zh-CN"/>
        </w:rPr>
        <w:t>材料均</w:t>
      </w:r>
      <w:r>
        <w:rPr>
          <w:rFonts w:ascii="宋体" w:hAnsi="宋体" w:cs="仿宋_GB2312"/>
          <w:spacing w:val="2"/>
          <w:sz w:val="24"/>
          <w:lang w:val="zh-CN"/>
        </w:rPr>
        <w:t>须加盖供应商公章</w:t>
      </w:r>
      <w:r>
        <w:rPr>
          <w:rFonts w:ascii="宋体" w:hAnsi="宋体" w:cs="仿宋_GB2312" w:hint="eastAsia"/>
          <w:spacing w:val="2"/>
          <w:sz w:val="24"/>
          <w:lang w:val="zh-CN"/>
        </w:rPr>
        <w:t>，</w:t>
      </w:r>
      <w:r>
        <w:rPr>
          <w:rFonts w:ascii="宋体" w:hAnsi="宋体" w:cs="仿宋_GB2312"/>
          <w:spacing w:val="2"/>
          <w:sz w:val="24"/>
          <w:lang w:val="zh-CN"/>
        </w:rPr>
        <w:t>且复印件内容应清晰可辨</w:t>
      </w:r>
      <w:r>
        <w:rPr>
          <w:rFonts w:ascii="宋体" w:hAnsi="宋体" w:cs="仿宋_GB2312" w:hint="eastAsia"/>
          <w:spacing w:val="2"/>
          <w:sz w:val="24"/>
          <w:lang w:val="zh-CN"/>
        </w:rPr>
        <w:t>。</w:t>
      </w:r>
    </w:p>
    <w:p w14:paraId="2DAE3371" w14:textId="77777777" w:rsidR="008B0405" w:rsidRDefault="00000000">
      <w:pPr>
        <w:snapToGrid w:val="0"/>
        <w:ind w:firstLineChars="200" w:firstLine="488"/>
        <w:rPr>
          <w:rFonts w:ascii="宋体" w:hAnsi="宋体" w:cs="仿宋_GB2312"/>
          <w:spacing w:val="2"/>
          <w:sz w:val="24"/>
          <w:lang w:val="zh-CN"/>
        </w:rPr>
      </w:pPr>
      <w:r>
        <w:rPr>
          <w:rFonts w:ascii="宋体" w:hAnsi="宋体" w:cs="仿宋_GB2312" w:hint="eastAsia"/>
          <w:spacing w:val="2"/>
          <w:sz w:val="24"/>
          <w:lang w:val="zh-CN"/>
        </w:rPr>
        <w:t>3.对本章所有的格式 ，供应商可根据自身情况进行补充和修改，但补充和修改不得造成与本格式内容有实质性的违背。</w:t>
      </w:r>
    </w:p>
    <w:p w14:paraId="0EF853A4" w14:textId="77777777" w:rsidR="008B0405" w:rsidRDefault="008B0405">
      <w:pPr>
        <w:rPr>
          <w:rFonts w:ascii="宋体" w:hAnsi="宋体"/>
          <w:szCs w:val="21"/>
        </w:rPr>
      </w:pPr>
    </w:p>
    <w:p w14:paraId="67AD6908" w14:textId="77777777" w:rsidR="008B0405" w:rsidRDefault="008B0405">
      <w:pPr>
        <w:rPr>
          <w:rFonts w:ascii="宋体" w:hAnsi="宋体"/>
          <w:szCs w:val="21"/>
        </w:rPr>
      </w:pPr>
    </w:p>
    <w:p w14:paraId="02A3496D" w14:textId="77777777" w:rsidR="008B0405" w:rsidRDefault="008B0405">
      <w:pPr>
        <w:rPr>
          <w:rFonts w:ascii="宋体" w:hAnsi="宋体"/>
          <w:b/>
          <w:color w:val="000000"/>
          <w:szCs w:val="21"/>
        </w:rPr>
      </w:pPr>
    </w:p>
    <w:p w14:paraId="4D449531" w14:textId="77777777" w:rsidR="008B0405" w:rsidRDefault="008B0405">
      <w:pPr>
        <w:pStyle w:val="afe"/>
        <w:ind w:firstLine="420"/>
        <w:rPr>
          <w:rFonts w:eastAsia="宋体" w:hAnsi="宋体"/>
          <w:szCs w:val="21"/>
        </w:rPr>
      </w:pPr>
    </w:p>
    <w:p w14:paraId="5B1C544A" w14:textId="77777777" w:rsidR="008B0405" w:rsidRDefault="008B0405">
      <w:pPr>
        <w:rPr>
          <w:rFonts w:ascii="宋体" w:hAnsi="宋体"/>
          <w:szCs w:val="21"/>
        </w:rPr>
      </w:pPr>
    </w:p>
    <w:p w14:paraId="68DA8368" w14:textId="77777777" w:rsidR="008B0405" w:rsidRDefault="008B0405">
      <w:pPr>
        <w:pStyle w:val="afe"/>
        <w:ind w:firstLine="420"/>
        <w:rPr>
          <w:rFonts w:eastAsia="宋体" w:hAnsi="宋体"/>
          <w:szCs w:val="21"/>
        </w:rPr>
      </w:pPr>
    </w:p>
    <w:p w14:paraId="21F01588" w14:textId="77777777" w:rsidR="008B0405" w:rsidRDefault="008B0405">
      <w:pPr>
        <w:rPr>
          <w:rFonts w:ascii="宋体" w:hAnsi="宋体"/>
          <w:szCs w:val="21"/>
        </w:rPr>
      </w:pPr>
    </w:p>
    <w:p w14:paraId="1276D9B3" w14:textId="77777777" w:rsidR="008B0405" w:rsidRDefault="008B0405">
      <w:pPr>
        <w:pStyle w:val="afe"/>
        <w:ind w:firstLine="420"/>
        <w:rPr>
          <w:rFonts w:eastAsia="宋体" w:hAnsi="宋体"/>
          <w:szCs w:val="21"/>
        </w:rPr>
      </w:pPr>
    </w:p>
    <w:p w14:paraId="748A72F4" w14:textId="77777777" w:rsidR="008B0405" w:rsidRDefault="008B0405">
      <w:pPr>
        <w:rPr>
          <w:rFonts w:ascii="宋体" w:hAnsi="宋体"/>
          <w:szCs w:val="21"/>
        </w:rPr>
      </w:pPr>
    </w:p>
    <w:p w14:paraId="7E68ED0D" w14:textId="77777777" w:rsidR="008B0405" w:rsidRDefault="00000000">
      <w:pPr>
        <w:jc w:val="center"/>
        <w:rPr>
          <w:rFonts w:ascii="宋体" w:hAnsi="宋体"/>
          <w:b/>
          <w:color w:val="000000"/>
          <w:szCs w:val="21"/>
        </w:rPr>
      </w:pPr>
      <w:r>
        <w:rPr>
          <w:rFonts w:ascii="宋体" w:hAnsi="宋体" w:hint="eastAsia"/>
          <w:b/>
          <w:color w:val="000000"/>
          <w:szCs w:val="21"/>
        </w:rPr>
        <w:lastRenderedPageBreak/>
        <w:t>采购告知书</w:t>
      </w:r>
    </w:p>
    <w:p w14:paraId="1A5B1A04" w14:textId="77777777" w:rsidR="008B0405" w:rsidRDefault="00000000">
      <w:pPr>
        <w:rPr>
          <w:rFonts w:ascii="宋体" w:hAnsi="宋体"/>
          <w:szCs w:val="21"/>
        </w:rPr>
      </w:pPr>
      <w:r>
        <w:rPr>
          <w:rFonts w:ascii="宋体" w:hAnsi="宋体" w:hint="eastAsia"/>
          <w:szCs w:val="21"/>
        </w:rPr>
        <w:t>尊敬的投标人及项目参与人：</w:t>
      </w:r>
    </w:p>
    <w:p w14:paraId="3401BC88" w14:textId="77777777" w:rsidR="008B0405" w:rsidRDefault="00000000">
      <w:pPr>
        <w:ind w:firstLineChars="200" w:firstLine="420"/>
        <w:rPr>
          <w:rFonts w:ascii="宋体" w:hAnsi="宋体"/>
          <w:szCs w:val="21"/>
        </w:rPr>
      </w:pPr>
      <w:r>
        <w:rPr>
          <w:rFonts w:ascii="宋体" w:hAnsi="宋体" w:hint="eastAsia"/>
          <w:szCs w:val="21"/>
        </w:rPr>
        <w:t>为营造公开、公正的市场环境，确保招标工作规范有序开展，特将有关事项告知如下：</w:t>
      </w:r>
    </w:p>
    <w:p w14:paraId="41AA8645" w14:textId="77777777" w:rsidR="008B0405" w:rsidRDefault="00000000">
      <w:pPr>
        <w:ind w:firstLineChars="200" w:firstLine="420"/>
        <w:rPr>
          <w:rFonts w:ascii="宋体" w:hAnsi="宋体"/>
          <w:szCs w:val="21"/>
        </w:rPr>
      </w:pPr>
      <w:r>
        <w:rPr>
          <w:rFonts w:ascii="宋体" w:hAnsi="宋体" w:hint="eastAsia"/>
          <w:szCs w:val="21"/>
        </w:rPr>
        <w:t>一、欢迎投标人及项目参与人对采购人工作人员进行监督。凡发现采购人工作人员有以下情形的，均可以书面具名方式举报，请投送至常州市司法局机关纪委。</w:t>
      </w:r>
    </w:p>
    <w:p w14:paraId="45EDEF3D" w14:textId="77777777" w:rsidR="008B0405" w:rsidRDefault="00000000">
      <w:pPr>
        <w:ind w:firstLineChars="200" w:firstLine="420"/>
        <w:rPr>
          <w:rFonts w:ascii="宋体" w:hAnsi="宋体"/>
          <w:szCs w:val="21"/>
        </w:rPr>
      </w:pPr>
      <w:r>
        <w:rPr>
          <w:rFonts w:ascii="宋体" w:hAnsi="宋体" w:hint="eastAsia"/>
          <w:szCs w:val="21"/>
        </w:rPr>
        <w:t>（一）接受投标人组织的宴请、旅游、娱乐等活动；</w:t>
      </w:r>
    </w:p>
    <w:p w14:paraId="53FFDFC2" w14:textId="77777777" w:rsidR="008B0405" w:rsidRDefault="00000000">
      <w:pPr>
        <w:ind w:firstLineChars="200" w:firstLine="420"/>
        <w:rPr>
          <w:rFonts w:ascii="宋体" w:hAnsi="宋体"/>
          <w:szCs w:val="21"/>
        </w:rPr>
      </w:pPr>
      <w:r>
        <w:rPr>
          <w:rFonts w:ascii="宋体" w:hAnsi="宋体" w:hint="eastAsia"/>
          <w:szCs w:val="21"/>
        </w:rPr>
        <w:t>（二）与投标人或招标人恶意串通的；</w:t>
      </w:r>
    </w:p>
    <w:p w14:paraId="1A380533" w14:textId="77777777" w:rsidR="008B0405" w:rsidRDefault="00000000">
      <w:pPr>
        <w:ind w:firstLineChars="200" w:firstLine="420"/>
        <w:rPr>
          <w:rFonts w:ascii="宋体" w:hAnsi="宋体"/>
          <w:szCs w:val="21"/>
        </w:rPr>
      </w:pPr>
      <w:r>
        <w:rPr>
          <w:rFonts w:ascii="宋体" w:hAnsi="宋体" w:hint="eastAsia"/>
          <w:szCs w:val="21"/>
        </w:rPr>
        <w:t>（三）在采购过程中接受贿赂或者获取不正当利益的；</w:t>
      </w:r>
    </w:p>
    <w:p w14:paraId="722C2255" w14:textId="77777777" w:rsidR="008B0405" w:rsidRDefault="00000000">
      <w:pPr>
        <w:ind w:firstLineChars="200" w:firstLine="420"/>
        <w:rPr>
          <w:rFonts w:ascii="宋体" w:hAnsi="宋体"/>
          <w:szCs w:val="21"/>
        </w:rPr>
      </w:pPr>
      <w:r>
        <w:rPr>
          <w:rFonts w:ascii="宋体" w:hAnsi="宋体" w:hint="eastAsia"/>
          <w:szCs w:val="21"/>
        </w:rPr>
        <w:t>（四）违规向关联参与人或投标人透露招投标或评审信息的；</w:t>
      </w:r>
    </w:p>
    <w:p w14:paraId="222E088C" w14:textId="77777777" w:rsidR="008B0405" w:rsidRDefault="00000000">
      <w:pPr>
        <w:ind w:firstLineChars="200" w:firstLine="420"/>
        <w:rPr>
          <w:rFonts w:ascii="宋体" w:hAnsi="宋体"/>
          <w:szCs w:val="21"/>
        </w:rPr>
      </w:pPr>
      <w:r>
        <w:rPr>
          <w:rFonts w:ascii="宋体" w:hAnsi="宋体" w:hint="eastAsia"/>
          <w:szCs w:val="21"/>
        </w:rPr>
        <w:t>（五）其他违纪违规行为。</w:t>
      </w:r>
    </w:p>
    <w:p w14:paraId="5B0AAB77" w14:textId="77777777" w:rsidR="008B0405" w:rsidRDefault="00000000">
      <w:pPr>
        <w:ind w:firstLineChars="200" w:firstLine="420"/>
        <w:rPr>
          <w:rFonts w:ascii="宋体" w:hAnsi="宋体"/>
          <w:szCs w:val="21"/>
        </w:rPr>
      </w:pPr>
      <w:r>
        <w:rPr>
          <w:rFonts w:ascii="宋体" w:hAnsi="宋体" w:hint="eastAsia"/>
          <w:szCs w:val="21"/>
        </w:rPr>
        <w:t>二、投标人及项目参与人应当遵守采购活动工作规则，有下列情形之一的，将被列入不良行为纪录，建议有关</w:t>
      </w:r>
      <w:r>
        <w:rPr>
          <w:rFonts w:ascii="宋体" w:hAnsi="宋体"/>
          <w:szCs w:val="21"/>
        </w:rPr>
        <w:t>行政监督部门</w:t>
      </w:r>
      <w:r>
        <w:rPr>
          <w:rFonts w:ascii="宋体" w:hAnsi="宋体" w:hint="eastAsia"/>
          <w:szCs w:val="21"/>
        </w:rPr>
        <w:t>做出相应处罚，并在相关媒体网站予以公布：</w:t>
      </w:r>
    </w:p>
    <w:p w14:paraId="4360CE72" w14:textId="77777777" w:rsidR="008B0405" w:rsidRDefault="00000000">
      <w:pPr>
        <w:ind w:firstLineChars="200" w:firstLine="420"/>
        <w:rPr>
          <w:rFonts w:ascii="宋体" w:hAnsi="宋体"/>
          <w:szCs w:val="21"/>
        </w:rPr>
      </w:pPr>
      <w:r>
        <w:rPr>
          <w:rFonts w:ascii="宋体" w:hAnsi="宋体" w:hint="eastAsia"/>
          <w:szCs w:val="21"/>
        </w:rPr>
        <w:t>（一）</w:t>
      </w:r>
      <w:bookmarkStart w:id="15" w:name="OLE_LINK1"/>
      <w:r>
        <w:rPr>
          <w:rFonts w:ascii="宋体" w:hAnsi="宋体" w:hint="eastAsia"/>
          <w:szCs w:val="21"/>
        </w:rPr>
        <w:t>在采购活动实施过程中，有吵闹、起哄、斗殴等行为，扰乱开标现场或评审现场秩序的，以及在投标答疑、领取招标文件、办理相关手续过程中扰乱正常办公秩序的；</w:t>
      </w:r>
    </w:p>
    <w:bookmarkEnd w:id="15"/>
    <w:p w14:paraId="73DCB990" w14:textId="77777777" w:rsidR="008B0405" w:rsidRDefault="00000000">
      <w:pPr>
        <w:ind w:firstLineChars="200" w:firstLine="420"/>
        <w:rPr>
          <w:rFonts w:ascii="宋体" w:hAnsi="宋体"/>
          <w:szCs w:val="21"/>
        </w:rPr>
      </w:pPr>
      <w:r>
        <w:rPr>
          <w:rFonts w:ascii="宋体" w:hAnsi="宋体" w:hint="eastAsia"/>
          <w:szCs w:val="21"/>
        </w:rPr>
        <w:t>（二）采取不正当手段诋毁、排挤其他投标人的；</w:t>
      </w:r>
    </w:p>
    <w:p w14:paraId="75C7B475" w14:textId="77777777" w:rsidR="008B0405" w:rsidRDefault="00000000">
      <w:pPr>
        <w:ind w:firstLineChars="200" w:firstLine="420"/>
        <w:rPr>
          <w:rFonts w:ascii="宋体" w:hAnsi="宋体"/>
          <w:szCs w:val="21"/>
        </w:rPr>
      </w:pPr>
      <w:r>
        <w:rPr>
          <w:rFonts w:ascii="宋体" w:hAnsi="宋体" w:hint="eastAsia"/>
          <w:szCs w:val="21"/>
        </w:rPr>
        <w:t>（三）提供虚假材料谋取中标、成交的；</w:t>
      </w:r>
    </w:p>
    <w:p w14:paraId="0962E31E" w14:textId="77777777" w:rsidR="008B0405" w:rsidRDefault="00000000">
      <w:pPr>
        <w:ind w:firstLineChars="200" w:firstLine="420"/>
        <w:rPr>
          <w:rFonts w:ascii="宋体" w:hAnsi="宋体"/>
          <w:szCs w:val="21"/>
        </w:rPr>
      </w:pPr>
      <w:r>
        <w:rPr>
          <w:rFonts w:ascii="宋体" w:hAnsi="宋体" w:hint="eastAsia"/>
          <w:szCs w:val="21"/>
        </w:rPr>
        <w:t>（四）向招标人工作人员行贿或提供其他不正当利益的；</w:t>
      </w:r>
    </w:p>
    <w:p w14:paraId="31AFBE0E" w14:textId="77777777" w:rsidR="008B0405" w:rsidRDefault="00000000">
      <w:pPr>
        <w:ind w:firstLineChars="200" w:firstLine="420"/>
        <w:rPr>
          <w:rFonts w:ascii="宋体" w:hAnsi="宋体"/>
          <w:szCs w:val="21"/>
        </w:rPr>
      </w:pPr>
      <w:r>
        <w:rPr>
          <w:rFonts w:ascii="宋体" w:hAnsi="宋体" w:hint="eastAsia"/>
          <w:szCs w:val="21"/>
        </w:rPr>
        <w:t>（五）在招投采购过程中与招标人进行协商谈判的；</w:t>
      </w:r>
    </w:p>
    <w:p w14:paraId="3E1AF5DA" w14:textId="77777777" w:rsidR="008B0405" w:rsidRDefault="00000000">
      <w:pPr>
        <w:ind w:firstLineChars="200" w:firstLine="420"/>
        <w:rPr>
          <w:rFonts w:ascii="宋体" w:hAnsi="宋体"/>
          <w:szCs w:val="21"/>
        </w:rPr>
      </w:pPr>
      <w:r>
        <w:rPr>
          <w:rFonts w:ascii="宋体" w:hAnsi="宋体" w:hint="eastAsia"/>
          <w:szCs w:val="21"/>
        </w:rPr>
        <w:t>（六）未按规定程序进行质疑、投诉，影响项目正常进行的。</w:t>
      </w:r>
    </w:p>
    <w:p w14:paraId="2B569313" w14:textId="77777777" w:rsidR="008B0405" w:rsidRDefault="00000000">
      <w:pPr>
        <w:ind w:firstLineChars="200" w:firstLine="420"/>
        <w:rPr>
          <w:rFonts w:ascii="宋体" w:hAnsi="宋体"/>
          <w:szCs w:val="21"/>
        </w:rPr>
      </w:pPr>
      <w:r>
        <w:rPr>
          <w:rFonts w:ascii="宋体" w:hAnsi="宋体" w:hint="eastAsia"/>
          <w:szCs w:val="21"/>
        </w:rPr>
        <w:t>监督办公室：常州市司法局机关纪委</w:t>
      </w:r>
    </w:p>
    <w:p w14:paraId="33550271" w14:textId="77777777" w:rsidR="008B0405" w:rsidRDefault="00000000">
      <w:pPr>
        <w:pStyle w:val="13"/>
        <w:spacing w:line="360" w:lineRule="exact"/>
        <w:ind w:firstLineChars="200" w:firstLine="420"/>
        <w:rPr>
          <w:szCs w:val="21"/>
        </w:rPr>
      </w:pPr>
      <w:r>
        <w:rPr>
          <w:rFonts w:hint="eastAsia"/>
          <w:sz w:val="21"/>
          <w:szCs w:val="21"/>
        </w:rPr>
        <w:t>投诉监督</w:t>
      </w:r>
      <w:r>
        <w:rPr>
          <w:rFonts w:hint="eastAsia"/>
          <w:kern w:val="2"/>
          <w:sz w:val="21"/>
          <w:szCs w:val="21"/>
        </w:rPr>
        <w:t>电话：0519-</w:t>
      </w:r>
      <w:r>
        <w:rPr>
          <w:kern w:val="2"/>
          <w:sz w:val="21"/>
          <w:szCs w:val="21"/>
        </w:rPr>
        <w:t xml:space="preserve">85681640  </w:t>
      </w:r>
      <w:r>
        <w:rPr>
          <w:color w:val="FF0000"/>
          <w:sz w:val="21"/>
          <w:szCs w:val="21"/>
        </w:rPr>
        <w:t xml:space="preserve"> </w:t>
      </w:r>
    </w:p>
    <w:p w14:paraId="5F4B67EA" w14:textId="77777777" w:rsidR="008B0405" w:rsidRDefault="008B0405">
      <w:pPr>
        <w:rPr>
          <w:rFonts w:ascii="宋体" w:hAnsi="宋体" w:cs="宋体"/>
          <w:b/>
          <w:szCs w:val="21"/>
        </w:rPr>
      </w:pPr>
    </w:p>
    <w:p w14:paraId="6ADE650E" w14:textId="77777777" w:rsidR="008B0405" w:rsidRDefault="008B0405">
      <w:pPr>
        <w:rPr>
          <w:rFonts w:ascii="宋体" w:hAnsi="宋体" w:cs="宋体"/>
          <w:b/>
          <w:szCs w:val="21"/>
        </w:rPr>
      </w:pPr>
    </w:p>
    <w:p w14:paraId="70D7BD40" w14:textId="77777777" w:rsidR="008B0405" w:rsidRDefault="00000000">
      <w:pPr>
        <w:rPr>
          <w:rFonts w:ascii="宋体" w:hAnsi="宋体"/>
          <w:szCs w:val="21"/>
        </w:rPr>
      </w:pPr>
      <w:r>
        <w:rPr>
          <w:rFonts w:ascii="宋体" w:hAnsi="宋体" w:hint="eastAsia"/>
          <w:szCs w:val="21"/>
        </w:rPr>
        <w:t xml:space="preserve"> </w:t>
      </w:r>
    </w:p>
    <w:p w14:paraId="1F842122" w14:textId="77777777" w:rsidR="008B0405" w:rsidRDefault="008B0405">
      <w:pPr>
        <w:rPr>
          <w:rFonts w:ascii="宋体" w:hAnsi="宋体"/>
          <w:szCs w:val="21"/>
        </w:rPr>
      </w:pPr>
    </w:p>
    <w:p w14:paraId="2AF7E9F2" w14:textId="77777777" w:rsidR="008B0405" w:rsidRDefault="008B0405">
      <w:pPr>
        <w:rPr>
          <w:rFonts w:ascii="宋体" w:hAnsi="宋体"/>
          <w:szCs w:val="21"/>
        </w:rPr>
      </w:pPr>
    </w:p>
    <w:p w14:paraId="03D6C588" w14:textId="77777777" w:rsidR="008B0405" w:rsidRDefault="008B0405">
      <w:pPr>
        <w:rPr>
          <w:rFonts w:ascii="宋体" w:hAnsi="宋体"/>
          <w:szCs w:val="21"/>
        </w:rPr>
      </w:pPr>
    </w:p>
    <w:p w14:paraId="61649300" w14:textId="77777777" w:rsidR="008B0405" w:rsidRDefault="008B0405">
      <w:pPr>
        <w:rPr>
          <w:rFonts w:ascii="宋体" w:hAnsi="宋体"/>
          <w:szCs w:val="21"/>
        </w:rPr>
      </w:pPr>
    </w:p>
    <w:p w14:paraId="6A68415C" w14:textId="77777777" w:rsidR="008B0405" w:rsidRDefault="008B0405">
      <w:pPr>
        <w:rPr>
          <w:rFonts w:ascii="宋体" w:hAnsi="宋体"/>
          <w:szCs w:val="21"/>
        </w:rPr>
      </w:pPr>
    </w:p>
    <w:p w14:paraId="3CA068DF" w14:textId="77777777" w:rsidR="008B0405" w:rsidRDefault="008B0405">
      <w:pPr>
        <w:rPr>
          <w:rFonts w:ascii="宋体" w:hAnsi="宋体"/>
          <w:szCs w:val="21"/>
        </w:rPr>
      </w:pPr>
    </w:p>
    <w:p w14:paraId="70E415EA" w14:textId="77777777" w:rsidR="008B0405" w:rsidRDefault="008B0405">
      <w:pPr>
        <w:rPr>
          <w:rFonts w:ascii="宋体" w:hAnsi="宋体"/>
          <w:szCs w:val="21"/>
        </w:rPr>
      </w:pPr>
    </w:p>
    <w:p w14:paraId="7929A937" w14:textId="77777777" w:rsidR="008B0405" w:rsidRDefault="008B0405">
      <w:pPr>
        <w:rPr>
          <w:rFonts w:ascii="宋体" w:hAnsi="宋体"/>
          <w:szCs w:val="21"/>
        </w:rPr>
      </w:pPr>
    </w:p>
    <w:p w14:paraId="4E4DA2E2" w14:textId="77777777" w:rsidR="008B0405" w:rsidRDefault="008B0405">
      <w:pPr>
        <w:pStyle w:val="afe"/>
        <w:ind w:firstLineChars="0" w:firstLine="0"/>
        <w:rPr>
          <w:rFonts w:eastAsia="宋体" w:hAnsi="宋体"/>
          <w:szCs w:val="21"/>
        </w:rPr>
      </w:pPr>
    </w:p>
    <w:p w14:paraId="136E9457" w14:textId="77777777" w:rsidR="008B0405" w:rsidRDefault="00000000">
      <w:pPr>
        <w:widowControl/>
        <w:spacing w:line="240" w:lineRule="auto"/>
        <w:jc w:val="left"/>
        <w:rPr>
          <w:rFonts w:ascii="宋体" w:hAnsi="宋体" w:cs="宋体"/>
          <w:b/>
          <w:kern w:val="0"/>
          <w:szCs w:val="21"/>
        </w:rPr>
      </w:pPr>
      <w:r>
        <w:rPr>
          <w:rFonts w:cs="宋体"/>
          <w:b/>
          <w:szCs w:val="21"/>
        </w:rPr>
        <w:br w:type="page"/>
      </w:r>
    </w:p>
    <w:p w14:paraId="143D9816" w14:textId="77777777" w:rsidR="008B0405" w:rsidRDefault="00000000">
      <w:pPr>
        <w:pStyle w:val="13"/>
        <w:spacing w:beforeLines="50" w:before="120" w:afterLines="50" w:after="120" w:line="360" w:lineRule="exact"/>
        <w:jc w:val="left"/>
        <w:rPr>
          <w:rFonts w:cs="宋体"/>
          <w:b/>
          <w:sz w:val="21"/>
          <w:szCs w:val="21"/>
        </w:rPr>
      </w:pPr>
      <w:r>
        <w:rPr>
          <w:rFonts w:cs="宋体" w:hint="eastAsia"/>
          <w:b/>
          <w:sz w:val="21"/>
          <w:szCs w:val="21"/>
        </w:rPr>
        <w:lastRenderedPageBreak/>
        <w:t>附件一：</w:t>
      </w:r>
    </w:p>
    <w:p w14:paraId="1A004C9A" w14:textId="77777777" w:rsidR="008B0405" w:rsidRDefault="00000000">
      <w:pPr>
        <w:pStyle w:val="13"/>
        <w:spacing w:beforeLines="50" w:before="120" w:afterLines="50" w:after="120" w:line="360" w:lineRule="exact"/>
        <w:jc w:val="center"/>
        <w:rPr>
          <w:rFonts w:cs="宋体"/>
          <w:b/>
          <w:sz w:val="21"/>
          <w:szCs w:val="21"/>
        </w:rPr>
      </w:pPr>
      <w:r>
        <w:rPr>
          <w:rFonts w:cs="宋体" w:hint="eastAsia"/>
          <w:b/>
          <w:sz w:val="21"/>
          <w:szCs w:val="21"/>
        </w:rPr>
        <w:t>磋商响应函</w:t>
      </w:r>
    </w:p>
    <w:p w14:paraId="188763CC" w14:textId="77777777" w:rsidR="008B0405" w:rsidRDefault="00000000">
      <w:pPr>
        <w:pStyle w:val="13"/>
        <w:spacing w:line="360" w:lineRule="exact"/>
        <w:rPr>
          <w:rFonts w:cs="宋体"/>
          <w:sz w:val="21"/>
          <w:szCs w:val="21"/>
        </w:rPr>
      </w:pPr>
      <w:r>
        <w:rPr>
          <w:rFonts w:cs="宋体" w:hint="eastAsia"/>
          <w:sz w:val="21"/>
          <w:szCs w:val="21"/>
        </w:rPr>
        <w:t>致</w:t>
      </w:r>
      <w:r>
        <w:rPr>
          <w:rFonts w:cs="宋体"/>
          <w:sz w:val="21"/>
          <w:szCs w:val="21"/>
        </w:rPr>
        <w:t>：</w:t>
      </w:r>
      <w:r>
        <w:rPr>
          <w:rFonts w:cs="宋体" w:hint="eastAsia"/>
          <w:sz w:val="21"/>
          <w:szCs w:val="21"/>
        </w:rPr>
        <w:t xml:space="preserve"> 常州市司法局 ：</w:t>
      </w:r>
    </w:p>
    <w:p w14:paraId="1D0C5743" w14:textId="77777777" w:rsidR="008B0405" w:rsidRDefault="00000000">
      <w:pPr>
        <w:pStyle w:val="13"/>
        <w:spacing w:line="360" w:lineRule="exact"/>
        <w:ind w:firstLine="420"/>
        <w:jc w:val="left"/>
        <w:rPr>
          <w:rFonts w:cs="宋体"/>
          <w:sz w:val="21"/>
          <w:szCs w:val="21"/>
        </w:rPr>
      </w:pPr>
      <w:r>
        <w:rPr>
          <w:rFonts w:cs="宋体" w:hint="eastAsia"/>
          <w:sz w:val="21"/>
          <w:szCs w:val="21"/>
        </w:rPr>
        <w:t>我单位收到贵单位“网络安全服务项目”磋商文件后，经仔细阅读和研究，我单位决定参加本项目的竞争性磋商</w:t>
      </w:r>
      <w:r>
        <w:rPr>
          <w:rFonts w:cs="宋体"/>
          <w:sz w:val="21"/>
          <w:szCs w:val="21"/>
        </w:rPr>
        <w:t>活动</w:t>
      </w:r>
      <w:r>
        <w:rPr>
          <w:rFonts w:cs="宋体" w:hint="eastAsia"/>
          <w:sz w:val="21"/>
          <w:szCs w:val="21"/>
        </w:rPr>
        <w:t>。为此，我单位郑重声明以下诸点，并负法律责任。</w:t>
      </w:r>
    </w:p>
    <w:p w14:paraId="7D7C6A1F" w14:textId="77777777" w:rsidR="008B0405" w:rsidRDefault="00000000">
      <w:pPr>
        <w:pStyle w:val="13"/>
        <w:spacing w:line="360" w:lineRule="exact"/>
        <w:ind w:firstLineChars="200" w:firstLine="420"/>
        <w:jc w:val="left"/>
        <w:rPr>
          <w:rFonts w:cs="宋体"/>
          <w:sz w:val="21"/>
          <w:szCs w:val="21"/>
        </w:rPr>
      </w:pPr>
      <w:r>
        <w:rPr>
          <w:rFonts w:cs="宋体" w:hint="eastAsia"/>
          <w:sz w:val="21"/>
          <w:szCs w:val="21"/>
        </w:rPr>
        <w:t>1.我单位愿意</w:t>
      </w:r>
      <w:r>
        <w:rPr>
          <w:rFonts w:hint="eastAsia"/>
          <w:sz w:val="21"/>
          <w:szCs w:val="21"/>
        </w:rPr>
        <w:t>遵守贵单位有关采购的各项规定，</w:t>
      </w:r>
      <w:r>
        <w:rPr>
          <w:rFonts w:cs="宋体" w:hint="eastAsia"/>
          <w:sz w:val="21"/>
          <w:szCs w:val="21"/>
        </w:rPr>
        <w:t>提供竞争性磋商文件中要求的所有资料，并保证完全真实准确，若有虚假和违背，我单位愿意承担由此而产生的一切后果。</w:t>
      </w:r>
    </w:p>
    <w:p w14:paraId="29001DBA" w14:textId="77777777" w:rsidR="008B0405" w:rsidRDefault="00000000">
      <w:pPr>
        <w:pStyle w:val="13"/>
        <w:spacing w:line="360" w:lineRule="exact"/>
        <w:ind w:firstLine="420"/>
        <w:jc w:val="left"/>
        <w:rPr>
          <w:rFonts w:cs="宋体"/>
          <w:sz w:val="21"/>
          <w:szCs w:val="21"/>
        </w:rPr>
      </w:pPr>
      <w:r>
        <w:rPr>
          <w:rFonts w:hint="eastAsia"/>
          <w:sz w:val="21"/>
          <w:szCs w:val="21"/>
        </w:rPr>
        <w:t>2.</w:t>
      </w:r>
      <w:r>
        <w:rPr>
          <w:rFonts w:cs="宋体" w:hint="eastAsia"/>
          <w:sz w:val="21"/>
          <w:szCs w:val="21"/>
        </w:rPr>
        <w:t>我单位</w:t>
      </w:r>
      <w:r>
        <w:rPr>
          <w:rFonts w:hint="eastAsia"/>
          <w:sz w:val="21"/>
          <w:szCs w:val="21"/>
        </w:rPr>
        <w:t>承诺财务状况良好，依法缴纳税收和社会保障资金，具备履行合同所必需的设备和专业技术能力，参加采购活动前3年内在经营活动中没有重大违法记录。</w:t>
      </w:r>
    </w:p>
    <w:p w14:paraId="048122CB" w14:textId="77777777" w:rsidR="008B0405" w:rsidRDefault="00000000">
      <w:pPr>
        <w:pStyle w:val="13"/>
        <w:spacing w:line="360" w:lineRule="exact"/>
        <w:ind w:firstLine="420"/>
        <w:jc w:val="left"/>
        <w:rPr>
          <w:rFonts w:cs="宋体"/>
          <w:sz w:val="21"/>
          <w:szCs w:val="21"/>
        </w:rPr>
      </w:pPr>
      <w:r>
        <w:rPr>
          <w:rFonts w:hint="eastAsia"/>
          <w:sz w:val="21"/>
          <w:szCs w:val="21"/>
        </w:rPr>
        <w:t>3</w:t>
      </w:r>
      <w:r>
        <w:rPr>
          <w:sz w:val="21"/>
          <w:szCs w:val="21"/>
        </w:rPr>
        <w:t>.</w:t>
      </w:r>
      <w:r>
        <w:rPr>
          <w:rFonts w:cs="宋体" w:hint="eastAsia"/>
          <w:sz w:val="21"/>
          <w:szCs w:val="21"/>
        </w:rPr>
        <w:t>我单位承诺该磋商响应文件在磋商开始后的全过程中保持有效，不作任何更改和变动。并同意按竞争性磋商文件中的规定，本磋商响应文件的有效期限为投标开始后</w:t>
      </w:r>
      <w:r>
        <w:rPr>
          <w:rFonts w:cs="宋体"/>
          <w:sz w:val="21"/>
          <w:szCs w:val="21"/>
          <w:u w:val="single"/>
        </w:rPr>
        <w:t>6</w:t>
      </w:r>
      <w:r>
        <w:rPr>
          <w:rFonts w:cs="宋体" w:hint="eastAsia"/>
          <w:sz w:val="21"/>
          <w:szCs w:val="21"/>
          <w:u w:val="single"/>
        </w:rPr>
        <w:t>0</w:t>
      </w:r>
      <w:r>
        <w:rPr>
          <w:rFonts w:cs="宋体" w:hint="eastAsia"/>
          <w:sz w:val="21"/>
          <w:szCs w:val="21"/>
        </w:rPr>
        <w:t>天。</w:t>
      </w:r>
    </w:p>
    <w:p w14:paraId="69207E64" w14:textId="77777777" w:rsidR="008B0405" w:rsidRDefault="00000000">
      <w:pPr>
        <w:spacing w:line="360" w:lineRule="exact"/>
        <w:ind w:firstLineChars="200" w:firstLine="420"/>
        <w:rPr>
          <w:rFonts w:ascii="宋体" w:hAnsi="宋体" w:cs="宋体"/>
          <w:szCs w:val="21"/>
        </w:rPr>
      </w:pPr>
      <w:r>
        <w:rPr>
          <w:rFonts w:ascii="宋体" w:hAnsi="宋体" w:hint="eastAsia"/>
          <w:szCs w:val="21"/>
        </w:rPr>
        <w:t>4.</w:t>
      </w:r>
      <w:r>
        <w:rPr>
          <w:rFonts w:ascii="宋体" w:hAnsi="宋体" w:cs="宋体" w:hint="eastAsia"/>
          <w:szCs w:val="21"/>
        </w:rPr>
        <w:t>我单位愿意</w:t>
      </w:r>
      <w:r>
        <w:rPr>
          <w:rFonts w:ascii="宋体" w:hAnsi="宋体" w:hint="eastAsia"/>
          <w:szCs w:val="21"/>
        </w:rPr>
        <w:t>按竞争性磋商文件规定的各项要求，向采购人提供所需货物与服务。总价包括磋商文件所确定的采购范围内所有服务内容以及相应的管理、劳务、培训、必须的备件和工具、运送工具及耗材、利润、风险、税金及政策性文件规定等所有费用，以及为完成该项目所涉及到的一切其他相关费用。</w:t>
      </w:r>
    </w:p>
    <w:p w14:paraId="1E9DA875" w14:textId="77777777" w:rsidR="008B0405" w:rsidRDefault="00000000">
      <w:pPr>
        <w:pStyle w:val="13"/>
        <w:spacing w:line="360" w:lineRule="exact"/>
        <w:ind w:firstLine="420"/>
        <w:jc w:val="left"/>
        <w:rPr>
          <w:rFonts w:cs="宋体"/>
          <w:sz w:val="21"/>
          <w:szCs w:val="21"/>
        </w:rPr>
      </w:pPr>
      <w:r>
        <w:rPr>
          <w:rFonts w:cs="宋体" w:hint="eastAsia"/>
          <w:sz w:val="21"/>
          <w:szCs w:val="21"/>
        </w:rPr>
        <w:t>5.我单位认为贵单位有权决定成交供应商，还认为贵单位有权接受或拒绝所有的供应商。</w:t>
      </w:r>
    </w:p>
    <w:p w14:paraId="21545A16" w14:textId="77777777" w:rsidR="008B0405" w:rsidRDefault="00000000">
      <w:pPr>
        <w:pStyle w:val="13"/>
        <w:spacing w:line="360" w:lineRule="exact"/>
        <w:ind w:firstLine="420"/>
        <w:jc w:val="left"/>
        <w:rPr>
          <w:rFonts w:cs="宋体"/>
          <w:sz w:val="21"/>
          <w:szCs w:val="21"/>
        </w:rPr>
      </w:pPr>
      <w:r>
        <w:rPr>
          <w:sz w:val="21"/>
          <w:szCs w:val="21"/>
        </w:rPr>
        <w:t>6</w:t>
      </w:r>
      <w:r>
        <w:rPr>
          <w:rFonts w:cs="宋体" w:hint="eastAsia"/>
          <w:sz w:val="21"/>
          <w:szCs w:val="21"/>
        </w:rPr>
        <w:t>.如果我单位的磋商响应文件被接受，</w:t>
      </w:r>
      <w:r>
        <w:rPr>
          <w:rFonts w:hint="eastAsia"/>
          <w:sz w:val="21"/>
          <w:szCs w:val="21"/>
        </w:rPr>
        <w:t>愿按《中华人民共和国合同法》履行自己的全部责任，</w:t>
      </w:r>
      <w:r>
        <w:rPr>
          <w:sz w:val="21"/>
          <w:szCs w:val="21"/>
        </w:rPr>
        <w:t>同时</w:t>
      </w:r>
      <w:r>
        <w:rPr>
          <w:rFonts w:cs="宋体" w:hint="eastAsia"/>
          <w:sz w:val="21"/>
          <w:szCs w:val="21"/>
        </w:rPr>
        <w:t>严格履行竞争性磋商文件中规定的每一项要求，按期、按质、按量履行合同的义务。</w:t>
      </w:r>
    </w:p>
    <w:p w14:paraId="3C10BFB4" w14:textId="77777777" w:rsidR="008B0405" w:rsidRDefault="00000000">
      <w:pPr>
        <w:pStyle w:val="13"/>
        <w:spacing w:line="360" w:lineRule="exact"/>
        <w:ind w:firstLine="405"/>
        <w:rPr>
          <w:rFonts w:cs="宋体"/>
          <w:sz w:val="21"/>
          <w:szCs w:val="21"/>
        </w:rPr>
      </w:pPr>
      <w:r>
        <w:rPr>
          <w:rFonts w:cs="宋体"/>
          <w:sz w:val="21"/>
          <w:szCs w:val="21"/>
        </w:rPr>
        <w:t>7</w:t>
      </w:r>
      <w:r>
        <w:rPr>
          <w:rFonts w:cs="宋体" w:hint="eastAsia"/>
          <w:sz w:val="21"/>
          <w:szCs w:val="21"/>
        </w:rPr>
        <w:t>.与本次磋商有关的正式通讯地址为：</w:t>
      </w:r>
    </w:p>
    <w:p w14:paraId="699741B1" w14:textId="77777777" w:rsidR="008B0405" w:rsidRDefault="008B0405">
      <w:pPr>
        <w:pStyle w:val="13"/>
        <w:spacing w:line="360" w:lineRule="exact"/>
        <w:jc w:val="left"/>
        <w:rPr>
          <w:rFonts w:cs="宋体"/>
          <w:sz w:val="21"/>
          <w:szCs w:val="21"/>
        </w:rPr>
      </w:pPr>
    </w:p>
    <w:p w14:paraId="6AC01351" w14:textId="77777777" w:rsidR="008B0405" w:rsidRDefault="00000000">
      <w:pPr>
        <w:pStyle w:val="13"/>
        <w:spacing w:line="360" w:lineRule="exact"/>
        <w:jc w:val="left"/>
        <w:rPr>
          <w:rFonts w:cs="宋体"/>
          <w:sz w:val="21"/>
          <w:szCs w:val="21"/>
        </w:rPr>
      </w:pPr>
      <w:r>
        <w:rPr>
          <w:rFonts w:cs="宋体" w:hint="eastAsia"/>
          <w:sz w:val="21"/>
          <w:szCs w:val="21"/>
        </w:rPr>
        <w:t xml:space="preserve">地   址：                  </w:t>
      </w:r>
    </w:p>
    <w:p w14:paraId="65B1F978" w14:textId="77777777" w:rsidR="008B0405" w:rsidRDefault="00000000">
      <w:pPr>
        <w:pStyle w:val="13"/>
        <w:spacing w:line="360" w:lineRule="exact"/>
        <w:rPr>
          <w:rFonts w:cs="宋体"/>
          <w:sz w:val="21"/>
          <w:szCs w:val="21"/>
        </w:rPr>
      </w:pPr>
      <w:r>
        <w:rPr>
          <w:rFonts w:cs="宋体" w:hint="eastAsia"/>
          <w:sz w:val="21"/>
          <w:szCs w:val="21"/>
        </w:rPr>
        <w:t xml:space="preserve">电   话：                  </w:t>
      </w:r>
    </w:p>
    <w:p w14:paraId="77BC51C6" w14:textId="77777777" w:rsidR="008B0405" w:rsidRDefault="00000000">
      <w:pPr>
        <w:pStyle w:val="13"/>
        <w:spacing w:line="360" w:lineRule="exact"/>
        <w:rPr>
          <w:rFonts w:cs="宋体"/>
          <w:sz w:val="21"/>
          <w:szCs w:val="21"/>
        </w:rPr>
      </w:pPr>
      <w:r>
        <w:rPr>
          <w:rFonts w:cs="宋体" w:hint="eastAsia"/>
          <w:sz w:val="21"/>
          <w:szCs w:val="21"/>
        </w:rPr>
        <w:t xml:space="preserve">传   真：                  </w:t>
      </w:r>
    </w:p>
    <w:p w14:paraId="0E9A0953" w14:textId="77777777" w:rsidR="008B0405" w:rsidRDefault="00000000">
      <w:pPr>
        <w:pStyle w:val="13"/>
        <w:spacing w:line="360" w:lineRule="exact"/>
        <w:rPr>
          <w:rFonts w:cs="宋体"/>
          <w:sz w:val="21"/>
          <w:szCs w:val="21"/>
        </w:rPr>
      </w:pPr>
      <w:r>
        <w:rPr>
          <w:rFonts w:cs="宋体" w:hint="eastAsia"/>
          <w:sz w:val="21"/>
          <w:szCs w:val="21"/>
        </w:rPr>
        <w:t xml:space="preserve">供应商法定代表人或代理人（签字或盖章）：       </w:t>
      </w:r>
    </w:p>
    <w:p w14:paraId="46647A50" w14:textId="77777777" w:rsidR="008B0405" w:rsidRDefault="00000000">
      <w:pPr>
        <w:pStyle w:val="13"/>
        <w:spacing w:line="360" w:lineRule="exact"/>
        <w:rPr>
          <w:rFonts w:cs="宋体"/>
          <w:sz w:val="21"/>
          <w:szCs w:val="21"/>
        </w:rPr>
      </w:pPr>
      <w:r>
        <w:rPr>
          <w:rFonts w:cs="宋体" w:hint="eastAsia"/>
          <w:sz w:val="21"/>
          <w:szCs w:val="21"/>
        </w:rPr>
        <w:t xml:space="preserve">供应商名称（公章）：             </w:t>
      </w:r>
    </w:p>
    <w:p w14:paraId="17B51BA4" w14:textId="77777777" w:rsidR="008B0405" w:rsidRDefault="00000000">
      <w:pPr>
        <w:pStyle w:val="13"/>
        <w:spacing w:line="360" w:lineRule="exact"/>
        <w:rPr>
          <w:rFonts w:cs="宋体"/>
          <w:sz w:val="21"/>
          <w:szCs w:val="21"/>
        </w:rPr>
      </w:pPr>
      <w:r>
        <w:rPr>
          <w:rFonts w:cs="宋体" w:hint="eastAsia"/>
          <w:sz w:val="21"/>
          <w:szCs w:val="21"/>
        </w:rPr>
        <w:t>日    期：     年    月    日.</w:t>
      </w:r>
    </w:p>
    <w:p w14:paraId="19F22E7C" w14:textId="77777777" w:rsidR="008B0405" w:rsidRDefault="008B0405">
      <w:pPr>
        <w:pStyle w:val="13"/>
        <w:spacing w:beforeLines="50" w:before="120" w:afterLines="50" w:after="120" w:line="360" w:lineRule="exact"/>
        <w:rPr>
          <w:rFonts w:cs="宋体"/>
          <w:b/>
          <w:sz w:val="21"/>
          <w:szCs w:val="21"/>
        </w:rPr>
      </w:pPr>
    </w:p>
    <w:p w14:paraId="7AEDFE98" w14:textId="77777777" w:rsidR="008B0405" w:rsidRDefault="008B0405">
      <w:pPr>
        <w:pStyle w:val="13"/>
        <w:spacing w:beforeLines="50" w:before="120" w:afterLines="50" w:after="120" w:line="360" w:lineRule="exact"/>
        <w:rPr>
          <w:rFonts w:cs="宋体"/>
          <w:b/>
          <w:sz w:val="21"/>
          <w:szCs w:val="21"/>
        </w:rPr>
      </w:pPr>
    </w:p>
    <w:p w14:paraId="174D0C3A" w14:textId="77777777" w:rsidR="008B0405" w:rsidRDefault="008B0405">
      <w:pPr>
        <w:pStyle w:val="13"/>
        <w:spacing w:beforeLines="50" w:before="120" w:afterLines="50" w:after="120" w:line="360" w:lineRule="exact"/>
        <w:rPr>
          <w:rFonts w:cs="宋体"/>
          <w:b/>
          <w:sz w:val="21"/>
          <w:szCs w:val="21"/>
        </w:rPr>
      </w:pPr>
    </w:p>
    <w:p w14:paraId="01DABC0E" w14:textId="77777777" w:rsidR="008B0405" w:rsidRDefault="008B0405">
      <w:pPr>
        <w:pStyle w:val="13"/>
        <w:spacing w:beforeLines="50" w:before="120" w:afterLines="50" w:after="120" w:line="360" w:lineRule="exact"/>
        <w:rPr>
          <w:rFonts w:cs="宋体"/>
          <w:b/>
          <w:sz w:val="21"/>
          <w:szCs w:val="21"/>
        </w:rPr>
      </w:pPr>
    </w:p>
    <w:p w14:paraId="3F6D144B" w14:textId="77777777" w:rsidR="008B0405" w:rsidRDefault="00000000">
      <w:pPr>
        <w:widowControl/>
        <w:spacing w:line="240" w:lineRule="auto"/>
        <w:jc w:val="left"/>
        <w:rPr>
          <w:rFonts w:ascii="宋体" w:hAnsi="宋体" w:cs="宋体"/>
          <w:b/>
          <w:kern w:val="0"/>
          <w:szCs w:val="21"/>
        </w:rPr>
      </w:pPr>
      <w:r>
        <w:rPr>
          <w:rFonts w:cs="宋体"/>
          <w:b/>
          <w:szCs w:val="21"/>
        </w:rPr>
        <w:br w:type="page"/>
      </w:r>
    </w:p>
    <w:p w14:paraId="56B0455B" w14:textId="77777777" w:rsidR="008B0405" w:rsidRDefault="00000000">
      <w:pPr>
        <w:pStyle w:val="13"/>
        <w:spacing w:beforeLines="50" w:before="120" w:afterLines="50" w:after="120" w:line="360" w:lineRule="exact"/>
        <w:rPr>
          <w:rFonts w:cs="宋体"/>
          <w:b/>
          <w:sz w:val="21"/>
          <w:szCs w:val="21"/>
        </w:rPr>
      </w:pPr>
      <w:r>
        <w:rPr>
          <w:rFonts w:cs="宋体" w:hint="eastAsia"/>
          <w:b/>
          <w:sz w:val="21"/>
          <w:szCs w:val="21"/>
        </w:rPr>
        <w:lastRenderedPageBreak/>
        <w:t>附件二：</w:t>
      </w:r>
      <w:r>
        <w:rPr>
          <w:rFonts w:cs="宋体"/>
          <w:b/>
          <w:sz w:val="21"/>
          <w:szCs w:val="21"/>
        </w:rPr>
        <w:t xml:space="preserve"> </w:t>
      </w:r>
    </w:p>
    <w:p w14:paraId="4361A92C" w14:textId="77777777" w:rsidR="008B0405" w:rsidRDefault="008B0405">
      <w:pPr>
        <w:spacing w:beforeLines="50" w:before="120" w:afterLines="50" w:after="120" w:line="360" w:lineRule="exact"/>
        <w:rPr>
          <w:rFonts w:ascii="宋体" w:hAnsi="宋体"/>
          <w:szCs w:val="21"/>
        </w:rPr>
      </w:pPr>
    </w:p>
    <w:p w14:paraId="14A3D328" w14:textId="77777777" w:rsidR="008B0405" w:rsidRDefault="00000000">
      <w:pPr>
        <w:spacing w:beforeLines="50" w:before="120" w:afterLines="50" w:after="120" w:line="360" w:lineRule="exact"/>
        <w:jc w:val="center"/>
        <w:rPr>
          <w:rFonts w:ascii="宋体" w:hAnsi="宋体"/>
          <w:b/>
          <w:szCs w:val="21"/>
        </w:rPr>
      </w:pPr>
      <w:r>
        <w:rPr>
          <w:rFonts w:ascii="宋体" w:hAnsi="宋体" w:hint="eastAsia"/>
          <w:b/>
          <w:szCs w:val="21"/>
        </w:rPr>
        <w:t>法定代表人资格证明书</w:t>
      </w:r>
    </w:p>
    <w:p w14:paraId="6BE854A9" w14:textId="77777777" w:rsidR="008B0405" w:rsidRDefault="00000000">
      <w:pPr>
        <w:spacing w:beforeLines="50" w:before="120" w:afterLines="50" w:after="120" w:line="360" w:lineRule="exact"/>
        <w:rPr>
          <w:rFonts w:ascii="宋体" w:hAnsi="宋体"/>
          <w:szCs w:val="21"/>
        </w:rPr>
      </w:pPr>
      <w:r>
        <w:rPr>
          <w:rFonts w:ascii="宋体" w:hAnsi="宋体" w:hint="eastAsia"/>
          <w:szCs w:val="21"/>
        </w:rPr>
        <w:t>供应商名称</w:t>
      </w:r>
      <w:r>
        <w:rPr>
          <w:rFonts w:ascii="宋体" w:hAnsi="宋体"/>
          <w:szCs w:val="21"/>
        </w:rPr>
        <w:t>:</w:t>
      </w:r>
    </w:p>
    <w:p w14:paraId="4B04BAE6" w14:textId="77777777" w:rsidR="008B0405" w:rsidRDefault="00000000">
      <w:pPr>
        <w:spacing w:beforeLines="50" w:before="120" w:afterLines="50" w:after="120" w:line="360" w:lineRule="exact"/>
        <w:rPr>
          <w:rFonts w:ascii="宋体" w:hAnsi="宋体"/>
          <w:szCs w:val="21"/>
        </w:rPr>
      </w:pPr>
      <w:r>
        <w:rPr>
          <w:rFonts w:ascii="宋体" w:hAnsi="宋体" w:hint="eastAsia"/>
          <w:szCs w:val="21"/>
        </w:rPr>
        <w:t>地址</w:t>
      </w:r>
      <w:r>
        <w:rPr>
          <w:rFonts w:ascii="宋体" w:hAnsi="宋体"/>
          <w:szCs w:val="21"/>
        </w:rPr>
        <w:t>:</w:t>
      </w:r>
    </w:p>
    <w:p w14:paraId="0F82EBCA" w14:textId="77777777" w:rsidR="008B0405" w:rsidRDefault="00000000">
      <w:pPr>
        <w:spacing w:beforeLines="50" w:before="120" w:afterLines="50" w:after="120" w:line="360" w:lineRule="exact"/>
        <w:rPr>
          <w:rFonts w:ascii="宋体" w:hAnsi="宋体"/>
          <w:szCs w:val="21"/>
        </w:rPr>
      </w:pPr>
      <w:r>
        <w:rPr>
          <w:rFonts w:ascii="宋体" w:hAnsi="宋体" w:hint="eastAsia"/>
          <w:szCs w:val="21"/>
        </w:rPr>
        <w:t>姓名</w:t>
      </w:r>
      <w:r>
        <w:rPr>
          <w:rFonts w:ascii="宋体" w:hAnsi="宋体"/>
          <w:szCs w:val="21"/>
        </w:rPr>
        <w:t>:            </w:t>
      </w:r>
      <w:r>
        <w:rPr>
          <w:rFonts w:ascii="宋体" w:hAnsi="宋体" w:hint="eastAsia"/>
          <w:szCs w:val="21"/>
        </w:rPr>
        <w:t>性别</w:t>
      </w:r>
      <w:r>
        <w:rPr>
          <w:rFonts w:ascii="宋体" w:hAnsi="宋体"/>
          <w:szCs w:val="21"/>
        </w:rPr>
        <w:t>:        </w:t>
      </w:r>
      <w:r>
        <w:rPr>
          <w:rFonts w:ascii="宋体" w:hAnsi="宋体" w:hint="eastAsia"/>
          <w:szCs w:val="21"/>
        </w:rPr>
        <w:t>年龄</w:t>
      </w:r>
      <w:r>
        <w:rPr>
          <w:rFonts w:ascii="宋体" w:hAnsi="宋体"/>
          <w:szCs w:val="21"/>
        </w:rPr>
        <w:t>:        </w:t>
      </w:r>
      <w:r>
        <w:rPr>
          <w:rFonts w:ascii="宋体" w:hAnsi="宋体" w:hint="eastAsia"/>
          <w:szCs w:val="21"/>
        </w:rPr>
        <w:t>职务</w:t>
      </w:r>
      <w:r>
        <w:rPr>
          <w:rFonts w:ascii="宋体" w:hAnsi="宋体"/>
          <w:szCs w:val="21"/>
        </w:rPr>
        <w:t>:</w:t>
      </w:r>
    </w:p>
    <w:p w14:paraId="2C9C5CE1" w14:textId="77777777" w:rsidR="008B0405" w:rsidRDefault="00000000">
      <w:pPr>
        <w:spacing w:beforeLines="50" w:before="120" w:afterLines="50" w:after="120" w:line="360" w:lineRule="exact"/>
        <w:rPr>
          <w:rFonts w:ascii="宋体" w:hAnsi="宋体"/>
          <w:szCs w:val="21"/>
        </w:rPr>
      </w:pPr>
      <w:r>
        <w:rPr>
          <w:rFonts w:ascii="宋体" w:hAnsi="宋体" w:hint="eastAsia"/>
          <w:szCs w:val="21"/>
        </w:rPr>
        <w:t>系</w:t>
      </w:r>
      <w:r>
        <w:rPr>
          <w:rFonts w:ascii="宋体" w:hAnsi="宋体"/>
          <w:szCs w:val="21"/>
          <w:u w:val="single"/>
        </w:rPr>
        <w:t xml:space="preserve">               </w:t>
      </w:r>
      <w:r>
        <w:rPr>
          <w:rFonts w:ascii="宋体" w:hAnsi="宋体" w:hint="eastAsia"/>
          <w:szCs w:val="21"/>
        </w:rPr>
        <w:t>的法定代表人。为实施</w:t>
      </w:r>
      <w:r>
        <w:rPr>
          <w:rFonts w:ascii="宋体" w:hAnsi="宋体"/>
          <w:szCs w:val="21"/>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的工作，签署上述项目的磋商响应文件、进行合同谈判、签署合同和处理与之有关的一切事务。</w:t>
      </w:r>
    </w:p>
    <w:p w14:paraId="05A3FBEF" w14:textId="77777777" w:rsidR="008B0405" w:rsidRDefault="00000000">
      <w:pPr>
        <w:spacing w:beforeLines="50" w:before="120" w:afterLines="50" w:after="120" w:line="360" w:lineRule="exact"/>
        <w:rPr>
          <w:rFonts w:ascii="宋体" w:hAnsi="宋体"/>
          <w:szCs w:val="21"/>
        </w:rPr>
      </w:pPr>
      <w:r>
        <w:rPr>
          <w:rFonts w:ascii="宋体" w:hAnsi="宋体" w:hint="eastAsia"/>
          <w:szCs w:val="21"/>
        </w:rPr>
        <w:t>特此证明。</w:t>
      </w:r>
    </w:p>
    <w:p w14:paraId="7F04AB47" w14:textId="77777777" w:rsidR="008B0405" w:rsidRDefault="008B0405">
      <w:pPr>
        <w:spacing w:beforeLines="50" w:before="120" w:afterLines="50" w:after="120" w:line="360" w:lineRule="exact"/>
        <w:rPr>
          <w:rFonts w:ascii="宋体" w:hAnsi="宋体"/>
          <w:szCs w:val="21"/>
        </w:rPr>
      </w:pPr>
    </w:p>
    <w:p w14:paraId="712BD07B" w14:textId="77777777" w:rsidR="008B0405" w:rsidRDefault="008B0405">
      <w:pPr>
        <w:spacing w:beforeLines="50" w:before="120" w:afterLines="50" w:after="120" w:line="360" w:lineRule="exact"/>
        <w:rPr>
          <w:rFonts w:ascii="宋体" w:hAnsi="宋体"/>
          <w:szCs w:val="21"/>
        </w:rPr>
      </w:pPr>
    </w:p>
    <w:p w14:paraId="38E9EB1B" w14:textId="77777777" w:rsidR="008B0405" w:rsidRDefault="00000000">
      <w:pPr>
        <w:spacing w:beforeLines="50" w:before="120" w:afterLines="50" w:after="120" w:line="360" w:lineRule="exact"/>
        <w:rPr>
          <w:rFonts w:ascii="宋体" w:hAnsi="宋体"/>
          <w:szCs w:val="21"/>
        </w:rPr>
      </w:pPr>
      <w:r>
        <w:rPr>
          <w:rFonts w:ascii="宋体" w:hAnsi="宋体"/>
          <w:szCs w:val="21"/>
        </w:rPr>
        <w:t>                 </w:t>
      </w:r>
      <w:r>
        <w:rPr>
          <w:rFonts w:ascii="宋体" w:hAnsi="宋体" w:hint="eastAsia"/>
          <w:szCs w:val="21"/>
        </w:rPr>
        <w:t>供应商：（公章）</w:t>
      </w:r>
    </w:p>
    <w:p w14:paraId="00ED3E5C" w14:textId="77777777" w:rsidR="008B0405" w:rsidRDefault="00000000">
      <w:pPr>
        <w:spacing w:beforeLines="50" w:before="120" w:afterLines="50" w:after="120" w:line="360" w:lineRule="exact"/>
        <w:rPr>
          <w:rFonts w:ascii="宋体" w:hAnsi="宋体"/>
          <w:szCs w:val="21"/>
        </w:rPr>
      </w:pPr>
      <w:r>
        <w:rPr>
          <w:rFonts w:ascii="宋体" w:hAnsi="宋体"/>
          <w:szCs w:val="21"/>
        </w:rPr>
        <w:t xml:space="preserve">                     </w:t>
      </w:r>
      <w:r>
        <w:rPr>
          <w:rFonts w:ascii="宋体" w:hAnsi="宋体" w:hint="eastAsia"/>
          <w:szCs w:val="21"/>
        </w:rPr>
        <w:t>法定代表人签字或盖章：</w:t>
      </w:r>
    </w:p>
    <w:p w14:paraId="287DF0D7" w14:textId="77777777" w:rsidR="008B0405" w:rsidRDefault="00000000">
      <w:pPr>
        <w:spacing w:beforeLines="50" w:before="120" w:afterLines="50" w:after="120" w:line="360" w:lineRule="exact"/>
        <w:ind w:firstLineChars="1700" w:firstLine="3570"/>
        <w:rPr>
          <w:rFonts w:ascii="宋体" w:hAnsi="宋体"/>
          <w:szCs w:val="21"/>
        </w:rPr>
      </w:pPr>
      <w:r>
        <w:rPr>
          <w:rFonts w:ascii="宋体" w:hAnsi="宋体" w:hint="eastAsia"/>
          <w:szCs w:val="21"/>
        </w:rPr>
        <w:t>日期：</w:t>
      </w: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p w14:paraId="028D4266" w14:textId="77777777" w:rsidR="008B0405" w:rsidRDefault="008B0405">
      <w:pPr>
        <w:tabs>
          <w:tab w:val="left" w:pos="6045"/>
        </w:tabs>
        <w:snapToGrid w:val="0"/>
        <w:spacing w:beforeLines="50" w:before="120" w:afterLines="50" w:after="120" w:line="360" w:lineRule="exact"/>
        <w:ind w:left="210" w:hangingChars="100" w:hanging="210"/>
        <w:rPr>
          <w:rFonts w:ascii="宋体" w:hAnsi="宋体"/>
          <w:szCs w:val="21"/>
        </w:rPr>
      </w:pPr>
    </w:p>
    <w:p w14:paraId="0038FD51" w14:textId="77777777" w:rsidR="008B0405" w:rsidRDefault="00000000">
      <w:pPr>
        <w:snapToGrid w:val="0"/>
        <w:spacing w:beforeLines="50" w:before="120" w:afterLines="50" w:after="120" w:line="360" w:lineRule="exact"/>
        <w:rPr>
          <w:rFonts w:ascii="宋体" w:hAnsi="宋体"/>
          <w:szCs w:val="21"/>
        </w:rPr>
      </w:pPr>
      <w:r>
        <w:rPr>
          <w:rFonts w:ascii="宋体" w:hAnsi="宋体" w:cs="宋体" w:hint="eastAsia"/>
          <w:szCs w:val="21"/>
        </w:rPr>
        <w:t> </w:t>
      </w:r>
    </w:p>
    <w:p w14:paraId="255AB561" w14:textId="77777777" w:rsidR="008B0405" w:rsidRDefault="008B0405">
      <w:pPr>
        <w:snapToGrid w:val="0"/>
        <w:spacing w:beforeLines="50" w:before="120" w:afterLines="50" w:after="120" w:line="360" w:lineRule="exact"/>
        <w:rPr>
          <w:rFonts w:ascii="宋体" w:hAnsi="宋体"/>
          <w:szCs w:val="21"/>
        </w:rPr>
      </w:pPr>
    </w:p>
    <w:p w14:paraId="23ED0BC2" w14:textId="77777777" w:rsidR="008B0405" w:rsidRDefault="008B0405">
      <w:pPr>
        <w:snapToGrid w:val="0"/>
        <w:spacing w:beforeLines="50" w:before="120" w:afterLines="50" w:after="120" w:line="360" w:lineRule="exact"/>
        <w:rPr>
          <w:rFonts w:ascii="宋体" w:hAnsi="宋体"/>
          <w:b/>
          <w:szCs w:val="21"/>
        </w:rPr>
      </w:pPr>
    </w:p>
    <w:p w14:paraId="57E8E848" w14:textId="77777777" w:rsidR="008B0405" w:rsidRDefault="00000000">
      <w:pPr>
        <w:spacing w:beforeLines="50" w:before="120" w:afterLines="50" w:after="120" w:line="360" w:lineRule="exact"/>
        <w:rPr>
          <w:rFonts w:ascii="宋体" w:hAnsi="宋体"/>
          <w:szCs w:val="21"/>
        </w:rPr>
      </w:pPr>
      <w:r>
        <w:rPr>
          <w:rFonts w:ascii="宋体" w:hAnsi="宋体" w:hint="eastAsia"/>
          <w:szCs w:val="21"/>
        </w:rPr>
        <w:t>法定代表人身份证</w:t>
      </w:r>
    </w:p>
    <w:p w14:paraId="1D23E956" w14:textId="77777777" w:rsidR="008B0405" w:rsidRDefault="00000000">
      <w:pPr>
        <w:spacing w:beforeLines="50" w:before="120" w:afterLines="50" w:after="120" w:line="360" w:lineRule="exact"/>
        <w:rPr>
          <w:rFonts w:ascii="宋体" w:hAnsi="宋体"/>
          <w:szCs w:val="21"/>
        </w:rPr>
      </w:pPr>
      <w:r>
        <w:rPr>
          <w:rFonts w:ascii="宋体" w:hAnsi="宋体" w:hint="eastAsia"/>
          <w:szCs w:val="21"/>
        </w:rPr>
        <w:t>（双面复印件）粘贴处</w:t>
      </w:r>
    </w:p>
    <w:p w14:paraId="05BB5BDE" w14:textId="77777777" w:rsidR="008B0405" w:rsidRDefault="008B0405">
      <w:pPr>
        <w:spacing w:beforeLines="50" w:before="120" w:afterLines="50" w:after="120" w:line="360" w:lineRule="exact"/>
        <w:rPr>
          <w:rFonts w:ascii="宋体" w:hAnsi="宋体"/>
          <w:szCs w:val="21"/>
        </w:rPr>
      </w:pPr>
    </w:p>
    <w:p w14:paraId="7FBFFC08" w14:textId="77777777" w:rsidR="008B0405" w:rsidRDefault="008B0405">
      <w:pPr>
        <w:spacing w:beforeLines="50" w:before="120" w:afterLines="50" w:after="120" w:line="360" w:lineRule="exact"/>
        <w:rPr>
          <w:rFonts w:ascii="宋体" w:hAnsi="宋体"/>
          <w:szCs w:val="21"/>
        </w:rPr>
      </w:pPr>
    </w:p>
    <w:p w14:paraId="0334BB71" w14:textId="77777777" w:rsidR="008B0405" w:rsidRDefault="008B0405">
      <w:pPr>
        <w:spacing w:beforeLines="50" w:before="120" w:afterLines="50" w:after="120" w:line="360" w:lineRule="exact"/>
        <w:rPr>
          <w:rFonts w:ascii="宋体" w:hAnsi="宋体"/>
          <w:szCs w:val="21"/>
        </w:rPr>
      </w:pPr>
    </w:p>
    <w:p w14:paraId="19078D55" w14:textId="77777777" w:rsidR="008B0405" w:rsidRDefault="008B0405">
      <w:pPr>
        <w:spacing w:beforeLines="50" w:before="120" w:afterLines="50" w:after="120" w:line="360" w:lineRule="exact"/>
        <w:rPr>
          <w:rFonts w:ascii="宋体" w:hAnsi="宋体"/>
          <w:szCs w:val="21"/>
        </w:rPr>
      </w:pPr>
    </w:p>
    <w:p w14:paraId="51C5C0F5" w14:textId="77777777" w:rsidR="008B0405" w:rsidRDefault="008B0405">
      <w:pPr>
        <w:spacing w:beforeLines="50" w:before="120" w:afterLines="50" w:after="120" w:line="360" w:lineRule="exact"/>
        <w:rPr>
          <w:rFonts w:ascii="宋体" w:hAnsi="宋体"/>
          <w:szCs w:val="21"/>
        </w:rPr>
      </w:pPr>
    </w:p>
    <w:p w14:paraId="2A8867FF" w14:textId="77777777" w:rsidR="008B0405" w:rsidRDefault="008B0405">
      <w:pPr>
        <w:spacing w:beforeLines="50" w:before="120" w:afterLines="50" w:after="120" w:line="360" w:lineRule="exact"/>
        <w:rPr>
          <w:rFonts w:ascii="宋体" w:hAnsi="宋体"/>
          <w:szCs w:val="21"/>
        </w:rPr>
      </w:pPr>
    </w:p>
    <w:p w14:paraId="4E0A782E" w14:textId="77777777" w:rsidR="008B0405" w:rsidRDefault="008B0405">
      <w:pPr>
        <w:spacing w:beforeLines="50" w:before="120" w:afterLines="50" w:after="120" w:line="360" w:lineRule="exact"/>
        <w:rPr>
          <w:rFonts w:ascii="宋体" w:hAnsi="宋体"/>
          <w:szCs w:val="21"/>
        </w:rPr>
      </w:pPr>
    </w:p>
    <w:p w14:paraId="02B14EB0" w14:textId="77777777" w:rsidR="008B0405" w:rsidRDefault="00000000">
      <w:pPr>
        <w:widowControl/>
        <w:spacing w:line="240" w:lineRule="auto"/>
        <w:jc w:val="left"/>
        <w:rPr>
          <w:rFonts w:ascii="宋体" w:hAnsi="宋体" w:cs="宋体"/>
          <w:b/>
          <w:kern w:val="0"/>
          <w:szCs w:val="21"/>
        </w:rPr>
      </w:pPr>
      <w:r>
        <w:rPr>
          <w:rFonts w:cs="宋体"/>
          <w:b/>
          <w:szCs w:val="21"/>
        </w:rPr>
        <w:br w:type="page"/>
      </w:r>
    </w:p>
    <w:p w14:paraId="67245E79" w14:textId="77777777" w:rsidR="008B0405" w:rsidRDefault="00000000">
      <w:pPr>
        <w:pStyle w:val="13"/>
        <w:spacing w:beforeLines="50" w:before="120" w:afterLines="50" w:after="120" w:line="360" w:lineRule="exact"/>
        <w:jc w:val="left"/>
        <w:rPr>
          <w:rFonts w:cs="宋体"/>
          <w:b/>
          <w:sz w:val="21"/>
          <w:szCs w:val="21"/>
        </w:rPr>
      </w:pPr>
      <w:r>
        <w:rPr>
          <w:rFonts w:cs="宋体" w:hint="eastAsia"/>
          <w:b/>
          <w:sz w:val="21"/>
          <w:szCs w:val="21"/>
        </w:rPr>
        <w:lastRenderedPageBreak/>
        <w:t>附件三：</w:t>
      </w:r>
    </w:p>
    <w:p w14:paraId="79492C0F" w14:textId="77777777" w:rsidR="008B0405" w:rsidRDefault="00000000">
      <w:pPr>
        <w:pStyle w:val="13"/>
        <w:spacing w:line="360" w:lineRule="exact"/>
        <w:jc w:val="center"/>
        <w:rPr>
          <w:rFonts w:cs="宋体"/>
          <w:b/>
          <w:sz w:val="21"/>
          <w:szCs w:val="21"/>
        </w:rPr>
      </w:pPr>
      <w:r>
        <w:rPr>
          <w:rFonts w:cs="宋体" w:hint="eastAsia"/>
          <w:b/>
          <w:sz w:val="21"/>
          <w:szCs w:val="21"/>
        </w:rPr>
        <w:t>授权委托书</w:t>
      </w:r>
    </w:p>
    <w:p w14:paraId="072C4612" w14:textId="77777777" w:rsidR="008B0405" w:rsidRDefault="008B0405">
      <w:pPr>
        <w:adjustRightInd w:val="0"/>
        <w:snapToGrid w:val="0"/>
        <w:spacing w:line="360" w:lineRule="exact"/>
        <w:ind w:firstLineChars="215" w:firstLine="451"/>
        <w:rPr>
          <w:rFonts w:ascii="宋体" w:hAnsi="宋体" w:cs="宋体"/>
          <w:szCs w:val="21"/>
        </w:rPr>
      </w:pPr>
    </w:p>
    <w:p w14:paraId="4888D583" w14:textId="77777777" w:rsidR="008B0405" w:rsidRDefault="00000000">
      <w:pPr>
        <w:adjustRightInd w:val="0"/>
        <w:snapToGrid w:val="0"/>
        <w:spacing w:line="360" w:lineRule="exact"/>
        <w:ind w:firstLineChars="215" w:firstLine="451"/>
        <w:rPr>
          <w:rFonts w:ascii="宋体" w:hAnsi="宋体" w:cs="宋体"/>
          <w:szCs w:val="21"/>
        </w:rPr>
      </w:pPr>
      <w:r>
        <w:rPr>
          <w:rFonts w:ascii="宋体" w:hAnsi="宋体" w:cs="宋体" w:hint="eastAsia"/>
          <w:szCs w:val="21"/>
        </w:rPr>
        <w:t>本授权委托书声明：我 ___________(姓名)系_________________（供应商名称）的法定代表人，现授权委托__________________（被授权人的姓名、职务）为</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 xml:space="preserve">项目磋商中我单位的合法代理人，全权负责参加 </w:t>
      </w:r>
      <w:bookmarkStart w:id="16" w:name="_Hlk107385139"/>
      <w:r>
        <w:rPr>
          <w:rFonts w:ascii="宋体" w:hAnsi="宋体" w:cs="宋体" w:hint="eastAsia"/>
          <w:szCs w:val="21"/>
        </w:rPr>
        <w:t>_______________</w:t>
      </w:r>
      <w:bookmarkEnd w:id="16"/>
      <w:r>
        <w:rPr>
          <w:rFonts w:ascii="宋体" w:hAnsi="宋体" w:cs="宋体" w:hint="eastAsia"/>
          <w:szCs w:val="21"/>
        </w:rPr>
        <w:t>项目的磋商、签订合约以及与之相关的各项工作。本供应商对被授权人的签名负全部责任。</w:t>
      </w:r>
    </w:p>
    <w:p w14:paraId="4473EC8A" w14:textId="77777777" w:rsidR="008B0405" w:rsidRDefault="00000000">
      <w:pPr>
        <w:adjustRightInd w:val="0"/>
        <w:snapToGrid w:val="0"/>
        <w:spacing w:line="360" w:lineRule="exact"/>
        <w:ind w:firstLineChars="200" w:firstLine="420"/>
        <w:rPr>
          <w:rFonts w:ascii="宋体" w:hAnsi="宋体" w:cs="宋体"/>
          <w:szCs w:val="21"/>
        </w:rPr>
      </w:pPr>
      <w:r>
        <w:rPr>
          <w:rFonts w:ascii="宋体" w:hAnsi="宋体" w:cs="宋体" w:hint="eastAsia"/>
          <w:szCs w:val="21"/>
        </w:rPr>
        <w:t>本授权书于__________年_______月________日签字生效，特此声明。</w:t>
      </w:r>
    </w:p>
    <w:p w14:paraId="2E463DD4" w14:textId="77777777" w:rsidR="008B0405" w:rsidRDefault="008B0405">
      <w:pPr>
        <w:adjustRightInd w:val="0"/>
        <w:snapToGrid w:val="0"/>
        <w:spacing w:line="360" w:lineRule="exact"/>
        <w:rPr>
          <w:rFonts w:ascii="宋体" w:hAnsi="宋体" w:cs="宋体"/>
          <w:szCs w:val="21"/>
        </w:rPr>
      </w:pPr>
    </w:p>
    <w:p w14:paraId="57BEC3BC" w14:textId="77777777" w:rsidR="008B0405" w:rsidRDefault="00000000">
      <w:pPr>
        <w:adjustRightInd w:val="0"/>
        <w:snapToGrid w:val="0"/>
        <w:spacing w:line="360" w:lineRule="exact"/>
        <w:rPr>
          <w:rFonts w:ascii="宋体" w:hAnsi="宋体" w:cs="宋体"/>
          <w:szCs w:val="21"/>
        </w:rPr>
      </w:pPr>
      <w:r>
        <w:rPr>
          <w:rFonts w:ascii="宋体" w:hAnsi="宋体" w:cs="宋体" w:hint="eastAsia"/>
          <w:szCs w:val="21"/>
        </w:rPr>
        <w:t>法定代表人签字或盖章：                       日期：</w:t>
      </w:r>
    </w:p>
    <w:p w14:paraId="4C67D558" w14:textId="77777777" w:rsidR="008B0405" w:rsidRDefault="00000000">
      <w:pPr>
        <w:spacing w:line="360" w:lineRule="exact"/>
        <w:rPr>
          <w:rFonts w:ascii="宋体" w:hAnsi="宋体" w:cs="宋体"/>
          <w:szCs w:val="21"/>
        </w:rPr>
      </w:pPr>
      <w:r>
        <w:rPr>
          <w:rFonts w:ascii="宋体" w:hAnsi="宋体" w:cs="宋体" w:hint="eastAsia"/>
          <w:szCs w:val="21"/>
        </w:rPr>
        <w:t>职务：                                       联系电话：</w:t>
      </w:r>
    </w:p>
    <w:p w14:paraId="467066D6" w14:textId="77777777" w:rsidR="008B0405" w:rsidRDefault="00000000">
      <w:pPr>
        <w:spacing w:line="360" w:lineRule="exact"/>
        <w:rPr>
          <w:rFonts w:ascii="宋体" w:hAnsi="宋体" w:cs="宋体"/>
          <w:szCs w:val="21"/>
        </w:rPr>
      </w:pPr>
      <w:r>
        <w:rPr>
          <w:rFonts w:ascii="宋体" w:hAnsi="宋体" w:cs="宋体" w:hint="eastAsia"/>
          <w:szCs w:val="21"/>
        </w:rPr>
        <w:t>单位名称：                                   地址：</w:t>
      </w:r>
    </w:p>
    <w:p w14:paraId="6125FFB9" w14:textId="77777777" w:rsidR="008B0405" w:rsidRDefault="00000000">
      <w:pPr>
        <w:spacing w:line="360" w:lineRule="exact"/>
        <w:rPr>
          <w:rFonts w:ascii="宋体" w:hAnsi="宋体" w:cs="宋体"/>
          <w:szCs w:val="21"/>
        </w:rPr>
      </w:pPr>
      <w:r>
        <w:rPr>
          <w:rFonts w:ascii="宋体" w:hAnsi="宋体" w:cs="宋体" w:hint="eastAsia"/>
          <w:szCs w:val="21"/>
        </w:rPr>
        <w:t>身份证号码：</w:t>
      </w:r>
    </w:p>
    <w:p w14:paraId="09D05033" w14:textId="77777777" w:rsidR="008B0405" w:rsidRDefault="008B0405">
      <w:pPr>
        <w:spacing w:line="360" w:lineRule="exact"/>
        <w:rPr>
          <w:rFonts w:ascii="宋体" w:hAnsi="宋体" w:cs="宋体"/>
          <w:szCs w:val="21"/>
        </w:rPr>
      </w:pPr>
    </w:p>
    <w:p w14:paraId="17A16EE6" w14:textId="77777777" w:rsidR="008B0405" w:rsidRDefault="00000000">
      <w:pPr>
        <w:spacing w:line="360" w:lineRule="exact"/>
        <w:rPr>
          <w:rFonts w:ascii="宋体" w:hAnsi="宋体" w:cs="宋体"/>
          <w:szCs w:val="21"/>
        </w:rPr>
      </w:pPr>
      <w:r>
        <w:rPr>
          <w:rFonts w:ascii="宋体" w:hAnsi="宋体" w:cs="宋体" w:hint="eastAsia"/>
          <w:szCs w:val="21"/>
        </w:rPr>
        <w:t>委托代理人（被授权人）签字或盖章：           日期：</w:t>
      </w:r>
    </w:p>
    <w:p w14:paraId="27283424" w14:textId="77777777" w:rsidR="008B0405" w:rsidRDefault="00000000">
      <w:pPr>
        <w:spacing w:line="360" w:lineRule="exact"/>
        <w:rPr>
          <w:rFonts w:ascii="宋体" w:hAnsi="宋体" w:cs="宋体"/>
          <w:szCs w:val="21"/>
        </w:rPr>
      </w:pPr>
      <w:r>
        <w:rPr>
          <w:rFonts w:ascii="宋体" w:hAnsi="宋体" w:cs="宋体" w:hint="eastAsia"/>
          <w:szCs w:val="21"/>
        </w:rPr>
        <w:t>职务：                                       联系电话：</w:t>
      </w:r>
    </w:p>
    <w:p w14:paraId="4C650099" w14:textId="77777777" w:rsidR="008B0405" w:rsidRDefault="00000000">
      <w:pPr>
        <w:spacing w:line="360" w:lineRule="exact"/>
        <w:rPr>
          <w:rFonts w:ascii="宋体" w:hAnsi="宋体" w:cs="宋体"/>
          <w:szCs w:val="21"/>
        </w:rPr>
      </w:pPr>
      <w:r>
        <w:rPr>
          <w:rFonts w:ascii="宋体" w:hAnsi="宋体" w:cs="宋体" w:hint="eastAsia"/>
          <w:szCs w:val="21"/>
        </w:rPr>
        <w:t>单位名称：                                   地址：</w:t>
      </w:r>
    </w:p>
    <w:p w14:paraId="59D4DE46" w14:textId="77777777" w:rsidR="008B0405" w:rsidRDefault="00000000">
      <w:pPr>
        <w:spacing w:line="360" w:lineRule="exact"/>
        <w:rPr>
          <w:rFonts w:ascii="宋体" w:hAnsi="宋体" w:cs="宋体"/>
          <w:szCs w:val="21"/>
        </w:rPr>
      </w:pPr>
      <w:r>
        <w:rPr>
          <w:rFonts w:ascii="宋体" w:hAnsi="宋体" w:cs="宋体" w:hint="eastAsia"/>
          <w:szCs w:val="21"/>
        </w:rPr>
        <w:t>身份证号码：</w:t>
      </w:r>
    </w:p>
    <w:p w14:paraId="56600476" w14:textId="77777777" w:rsidR="008B0405" w:rsidRDefault="008B0405">
      <w:pPr>
        <w:spacing w:line="360" w:lineRule="exact"/>
        <w:rPr>
          <w:rFonts w:ascii="宋体" w:hAnsi="宋体" w:cs="宋体"/>
          <w:szCs w:val="21"/>
        </w:rPr>
      </w:pPr>
    </w:p>
    <w:p w14:paraId="3C980553" w14:textId="77777777" w:rsidR="008B0405" w:rsidRDefault="00000000">
      <w:pPr>
        <w:spacing w:line="360" w:lineRule="exact"/>
        <w:rPr>
          <w:rFonts w:ascii="宋体" w:hAnsi="宋体" w:cs="宋体"/>
          <w:szCs w:val="21"/>
        </w:rPr>
      </w:pPr>
      <w:r>
        <w:rPr>
          <w:rFonts w:ascii="宋体" w:hAnsi="宋体" w:cs="宋体" w:hint="eastAsia"/>
          <w:szCs w:val="21"/>
        </w:rPr>
        <w:t xml:space="preserve">供应商公章： </w:t>
      </w:r>
    </w:p>
    <w:p w14:paraId="2F110E8E" w14:textId="77777777" w:rsidR="008B0405" w:rsidRDefault="00000000">
      <w:pPr>
        <w:spacing w:line="360" w:lineRule="exact"/>
        <w:rPr>
          <w:rFonts w:ascii="宋体" w:hAnsi="宋体" w:cs="宋体"/>
          <w:szCs w:val="21"/>
        </w:rPr>
      </w:pPr>
      <w:r>
        <w:rPr>
          <w:rFonts w:ascii="宋体" w:hAnsi="宋体" w:cs="宋体" w:hint="eastAsia"/>
          <w:szCs w:val="21"/>
        </w:rPr>
        <w:t>地址：                                       电话：</w:t>
      </w:r>
    </w:p>
    <w:p w14:paraId="3C68296A" w14:textId="77777777" w:rsidR="008B0405" w:rsidRDefault="00000000">
      <w:pPr>
        <w:spacing w:line="360" w:lineRule="exact"/>
        <w:rPr>
          <w:rFonts w:ascii="宋体" w:hAnsi="宋体" w:cs="宋体"/>
          <w:szCs w:val="21"/>
        </w:rPr>
      </w:pPr>
      <w:r>
        <w:rPr>
          <w:rFonts w:ascii="宋体" w:hAnsi="宋体" w:cs="宋体" w:hint="eastAsia"/>
          <w:szCs w:val="21"/>
        </w:rPr>
        <w:t>传真：                                       邮编：</w:t>
      </w:r>
    </w:p>
    <w:p w14:paraId="03099A75" w14:textId="77777777" w:rsidR="008B0405" w:rsidRDefault="00000000">
      <w:pPr>
        <w:spacing w:line="360" w:lineRule="exact"/>
        <w:rPr>
          <w:rFonts w:ascii="宋体" w:hAnsi="宋体" w:cs="宋体"/>
          <w:szCs w:val="21"/>
        </w:rPr>
      </w:pPr>
      <w:r>
        <w:rPr>
          <w:rFonts w:ascii="宋体" w:hAnsi="宋体" w:cs="宋体" w:hint="eastAsia"/>
          <w:szCs w:val="21"/>
        </w:rPr>
        <w:t>开户行：</w:t>
      </w:r>
    </w:p>
    <w:p w14:paraId="227730E7" w14:textId="77777777" w:rsidR="008B0405" w:rsidRDefault="00000000">
      <w:pPr>
        <w:spacing w:line="360" w:lineRule="exact"/>
        <w:rPr>
          <w:rFonts w:ascii="宋体" w:hAnsi="宋体" w:cs="宋体"/>
          <w:szCs w:val="21"/>
        </w:rPr>
      </w:pPr>
      <w:r>
        <w:rPr>
          <w:rFonts w:ascii="宋体" w:hAnsi="宋体" w:cs="宋体" w:hint="eastAsia"/>
          <w:szCs w:val="21"/>
        </w:rPr>
        <w:t>帐号：</w:t>
      </w:r>
    </w:p>
    <w:p w14:paraId="519BE2D0" w14:textId="77777777" w:rsidR="008B0405" w:rsidRDefault="008B0405">
      <w:pPr>
        <w:spacing w:line="360" w:lineRule="exact"/>
        <w:rPr>
          <w:rFonts w:ascii="宋体" w:hAnsi="宋体"/>
          <w:szCs w:val="21"/>
        </w:rPr>
      </w:pPr>
    </w:p>
    <w:p w14:paraId="64592EAF" w14:textId="77777777" w:rsidR="008B0405" w:rsidRDefault="00000000">
      <w:pPr>
        <w:spacing w:line="360" w:lineRule="exact"/>
        <w:rPr>
          <w:rFonts w:ascii="宋体" w:hAnsi="宋体"/>
          <w:szCs w:val="21"/>
        </w:rPr>
      </w:pPr>
      <w:r>
        <w:rPr>
          <w:rFonts w:ascii="宋体" w:hAnsi="宋体" w:hint="eastAsia"/>
          <w:szCs w:val="21"/>
        </w:rPr>
        <w:t>代理人身份证</w:t>
      </w:r>
    </w:p>
    <w:p w14:paraId="4C60E9B5" w14:textId="77777777" w:rsidR="008B0405" w:rsidRDefault="00000000">
      <w:pPr>
        <w:spacing w:line="360" w:lineRule="exact"/>
        <w:rPr>
          <w:rFonts w:ascii="宋体" w:hAnsi="宋体" w:cs="宋体"/>
          <w:szCs w:val="21"/>
        </w:rPr>
      </w:pPr>
      <w:r>
        <w:rPr>
          <w:rFonts w:ascii="宋体" w:hAnsi="宋体" w:hint="eastAsia"/>
          <w:szCs w:val="21"/>
        </w:rPr>
        <w:t>（双面复印件）粘贴处</w:t>
      </w:r>
    </w:p>
    <w:p w14:paraId="3CF2A171" w14:textId="77777777" w:rsidR="008B0405" w:rsidRDefault="008B0405">
      <w:pPr>
        <w:spacing w:line="360" w:lineRule="exact"/>
        <w:rPr>
          <w:rFonts w:ascii="宋体" w:hAnsi="宋体" w:cs="宋体"/>
          <w:szCs w:val="21"/>
        </w:rPr>
      </w:pPr>
    </w:p>
    <w:p w14:paraId="432839FA" w14:textId="77777777" w:rsidR="008B0405" w:rsidRDefault="008B0405">
      <w:pPr>
        <w:spacing w:line="360" w:lineRule="exact"/>
        <w:rPr>
          <w:rFonts w:ascii="宋体" w:hAnsi="宋体" w:cs="宋体"/>
          <w:szCs w:val="21"/>
        </w:rPr>
      </w:pPr>
    </w:p>
    <w:p w14:paraId="7945020F" w14:textId="77777777" w:rsidR="008B0405" w:rsidRDefault="00000000">
      <w:pPr>
        <w:spacing w:line="360" w:lineRule="exact"/>
        <w:rPr>
          <w:rFonts w:ascii="宋体" w:hAnsi="宋体" w:cs="宋体"/>
          <w:szCs w:val="21"/>
        </w:rPr>
      </w:pPr>
      <w:r>
        <w:rPr>
          <w:rFonts w:ascii="宋体" w:hAnsi="宋体" w:cs="宋体" w:hint="eastAsia"/>
          <w:szCs w:val="21"/>
        </w:rPr>
        <w:t>备注：</w:t>
      </w:r>
    </w:p>
    <w:p w14:paraId="676CFC46" w14:textId="77777777" w:rsidR="008B0405" w:rsidRDefault="00000000">
      <w:pPr>
        <w:spacing w:line="360" w:lineRule="exact"/>
        <w:rPr>
          <w:rFonts w:ascii="宋体" w:hAnsi="宋体" w:cs="宋体"/>
          <w:szCs w:val="21"/>
        </w:rPr>
      </w:pPr>
      <w:r>
        <w:rPr>
          <w:rFonts w:ascii="宋体" w:hAnsi="宋体" w:cs="宋体" w:hint="eastAsia"/>
          <w:szCs w:val="21"/>
        </w:rPr>
        <w:t>1.法定代表人参加磋商时，需携带本人身份证原件。</w:t>
      </w:r>
    </w:p>
    <w:p w14:paraId="5B16E8F6" w14:textId="77777777" w:rsidR="008B0405" w:rsidRDefault="00000000">
      <w:pPr>
        <w:spacing w:line="360" w:lineRule="exact"/>
        <w:rPr>
          <w:rFonts w:ascii="宋体" w:hAnsi="宋体" w:cs="宋体"/>
          <w:b/>
          <w:szCs w:val="21"/>
        </w:rPr>
      </w:pPr>
      <w:r>
        <w:rPr>
          <w:rFonts w:ascii="宋体" w:hAnsi="宋体" w:cs="宋体" w:hint="eastAsia"/>
          <w:szCs w:val="21"/>
        </w:rPr>
        <w:t>2.委托代理人参加磋商时，需携带授权委托书和本人身份证原件。</w:t>
      </w:r>
    </w:p>
    <w:p w14:paraId="18F415EA" w14:textId="77777777" w:rsidR="008B0405" w:rsidRDefault="008B0405">
      <w:pPr>
        <w:spacing w:beforeLines="50" w:before="120" w:afterLines="50" w:after="120" w:line="360" w:lineRule="exact"/>
        <w:ind w:firstLineChars="300" w:firstLine="630"/>
        <w:outlineLvl w:val="1"/>
        <w:rPr>
          <w:rFonts w:ascii="宋体" w:hAnsi="宋体"/>
          <w:szCs w:val="21"/>
        </w:rPr>
      </w:pPr>
    </w:p>
    <w:p w14:paraId="66F95EBD" w14:textId="77777777" w:rsidR="008B0405" w:rsidRDefault="008B0405">
      <w:pPr>
        <w:spacing w:beforeLines="50" w:before="120" w:afterLines="50" w:after="120" w:line="360" w:lineRule="exact"/>
        <w:ind w:firstLineChars="300" w:firstLine="630"/>
        <w:outlineLvl w:val="1"/>
        <w:rPr>
          <w:rFonts w:ascii="宋体" w:hAnsi="宋体"/>
          <w:szCs w:val="21"/>
        </w:rPr>
      </w:pPr>
    </w:p>
    <w:p w14:paraId="07B4635D" w14:textId="77777777" w:rsidR="008B0405" w:rsidRDefault="008B0405">
      <w:pPr>
        <w:spacing w:beforeLines="50" w:before="120" w:afterLines="50" w:after="120" w:line="360" w:lineRule="exact"/>
        <w:outlineLvl w:val="1"/>
        <w:rPr>
          <w:rFonts w:ascii="宋体" w:hAnsi="宋体"/>
          <w:szCs w:val="21"/>
        </w:rPr>
      </w:pPr>
    </w:p>
    <w:p w14:paraId="2E548D13" w14:textId="77777777" w:rsidR="008B0405" w:rsidRDefault="008B0405">
      <w:pPr>
        <w:spacing w:beforeLines="50" w:before="120" w:afterLines="50" w:after="120" w:line="360" w:lineRule="exact"/>
        <w:outlineLvl w:val="1"/>
        <w:rPr>
          <w:rFonts w:ascii="宋体" w:hAnsi="宋体"/>
          <w:szCs w:val="21"/>
        </w:rPr>
      </w:pPr>
    </w:p>
    <w:p w14:paraId="7CB4E4C5" w14:textId="77777777" w:rsidR="008B0405" w:rsidRDefault="00000000">
      <w:pPr>
        <w:widowControl/>
        <w:spacing w:line="240" w:lineRule="auto"/>
        <w:jc w:val="left"/>
        <w:rPr>
          <w:rFonts w:ascii="宋体" w:hAnsi="宋体" w:cs="宋体"/>
          <w:b/>
          <w:szCs w:val="21"/>
        </w:rPr>
      </w:pPr>
      <w:bookmarkStart w:id="17" w:name="_Toc45614482"/>
      <w:r>
        <w:rPr>
          <w:rFonts w:ascii="宋体" w:hAnsi="宋体" w:cs="宋体"/>
          <w:b/>
          <w:szCs w:val="21"/>
        </w:rPr>
        <w:br w:type="page"/>
      </w:r>
    </w:p>
    <w:p w14:paraId="42B955B9" w14:textId="77777777" w:rsidR="008B0405" w:rsidRDefault="00000000">
      <w:pPr>
        <w:spacing w:beforeLines="50" w:before="120" w:afterLines="50" w:after="120" w:line="360" w:lineRule="exact"/>
        <w:outlineLvl w:val="1"/>
        <w:rPr>
          <w:rFonts w:ascii="宋体" w:hAnsi="宋体" w:cs="宋体"/>
          <w:b/>
          <w:color w:val="000000"/>
          <w:szCs w:val="21"/>
        </w:rPr>
      </w:pPr>
      <w:bookmarkStart w:id="18" w:name="_Toc107343351"/>
      <w:bookmarkStart w:id="19" w:name="_Toc107343518"/>
      <w:r>
        <w:rPr>
          <w:rFonts w:ascii="宋体" w:hAnsi="宋体" w:cs="宋体" w:hint="eastAsia"/>
          <w:b/>
          <w:szCs w:val="21"/>
        </w:rPr>
        <w:lastRenderedPageBreak/>
        <w:t>附件四：</w:t>
      </w:r>
      <w:bookmarkEnd w:id="17"/>
      <w:bookmarkEnd w:id="18"/>
      <w:bookmarkEnd w:id="19"/>
    </w:p>
    <w:p w14:paraId="5B1A734C" w14:textId="77777777" w:rsidR="008B0405" w:rsidRDefault="00000000">
      <w:pPr>
        <w:spacing w:beforeLines="50" w:before="120" w:afterLines="50" w:after="120" w:line="360" w:lineRule="exact"/>
        <w:jc w:val="center"/>
        <w:rPr>
          <w:rFonts w:ascii="宋体" w:hAnsi="宋体" w:cs="宋体"/>
          <w:b/>
          <w:color w:val="000000"/>
          <w:szCs w:val="21"/>
        </w:rPr>
      </w:pPr>
      <w:r>
        <w:rPr>
          <w:rFonts w:ascii="宋体" w:hAnsi="宋体" w:cs="宋体" w:hint="eastAsia"/>
          <w:b/>
          <w:color w:val="000000"/>
          <w:szCs w:val="21"/>
        </w:rPr>
        <w:t>报价一览表</w:t>
      </w:r>
    </w:p>
    <w:p w14:paraId="20C60354" w14:textId="77777777" w:rsidR="008B0405" w:rsidRDefault="00000000">
      <w:pPr>
        <w:spacing w:beforeLines="50" w:before="120" w:afterLines="50" w:after="120" w:line="360" w:lineRule="exact"/>
        <w:rPr>
          <w:rFonts w:ascii="宋体" w:hAnsi="宋体" w:cs="宋体"/>
          <w:b/>
          <w:color w:val="000000"/>
          <w:kern w:val="0"/>
          <w:szCs w:val="21"/>
        </w:rPr>
      </w:pPr>
      <w:r>
        <w:rPr>
          <w:rFonts w:ascii="宋体" w:hAnsi="宋体" w:cs="宋体" w:hint="eastAsia"/>
          <w:b/>
          <w:color w:val="000000"/>
          <w:kern w:val="0"/>
          <w:szCs w:val="21"/>
        </w:rPr>
        <w:t xml:space="preserve">                                                单位：人民币（元）</w:t>
      </w:r>
    </w:p>
    <w:tbl>
      <w:tblPr>
        <w:tblpPr w:leftFromText="180" w:rightFromText="180" w:vertAnchor="text" w:horzAnchor="margin" w:tblpXSpec="center" w:tblpY="182"/>
        <w:tblW w:w="9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6980"/>
      </w:tblGrid>
      <w:tr w:rsidR="008B0405" w14:paraId="0AD576CF" w14:textId="77777777">
        <w:trPr>
          <w:cantSplit/>
          <w:trHeight w:val="613"/>
        </w:trPr>
        <w:tc>
          <w:tcPr>
            <w:tcW w:w="2235" w:type="dxa"/>
            <w:vAlign w:val="center"/>
          </w:tcPr>
          <w:p w14:paraId="677A6363" w14:textId="77777777" w:rsidR="008B0405" w:rsidRDefault="00000000">
            <w:pPr>
              <w:pStyle w:val="13"/>
              <w:spacing w:beforeLines="50" w:before="120" w:afterLines="50" w:after="120" w:line="360" w:lineRule="exact"/>
              <w:rPr>
                <w:kern w:val="2"/>
                <w:sz w:val="21"/>
                <w:szCs w:val="21"/>
              </w:rPr>
            </w:pPr>
            <w:r>
              <w:rPr>
                <w:rFonts w:hint="eastAsia"/>
                <w:kern w:val="2"/>
                <w:sz w:val="21"/>
                <w:szCs w:val="21"/>
              </w:rPr>
              <w:t>项目名称</w:t>
            </w:r>
          </w:p>
        </w:tc>
        <w:tc>
          <w:tcPr>
            <w:tcW w:w="6980" w:type="dxa"/>
            <w:vAlign w:val="center"/>
          </w:tcPr>
          <w:p w14:paraId="5D43BDCE" w14:textId="77777777" w:rsidR="008B0405" w:rsidRDefault="008B0405">
            <w:pPr>
              <w:pStyle w:val="13"/>
              <w:spacing w:beforeLines="50" w:before="120" w:afterLines="50" w:after="120" w:line="360" w:lineRule="exact"/>
              <w:rPr>
                <w:kern w:val="2"/>
                <w:sz w:val="21"/>
                <w:szCs w:val="21"/>
              </w:rPr>
            </w:pPr>
          </w:p>
        </w:tc>
      </w:tr>
      <w:tr w:rsidR="008B0405" w14:paraId="004EA52A" w14:textId="77777777">
        <w:trPr>
          <w:cantSplit/>
          <w:trHeight w:val="469"/>
        </w:trPr>
        <w:tc>
          <w:tcPr>
            <w:tcW w:w="2235" w:type="dxa"/>
            <w:vMerge w:val="restart"/>
            <w:vAlign w:val="center"/>
          </w:tcPr>
          <w:p w14:paraId="3A3B970D" w14:textId="77777777" w:rsidR="008B0405" w:rsidRDefault="00000000">
            <w:pPr>
              <w:pStyle w:val="13"/>
              <w:spacing w:beforeLines="50" w:before="120" w:afterLines="50" w:after="120" w:line="360" w:lineRule="exact"/>
              <w:rPr>
                <w:kern w:val="2"/>
                <w:sz w:val="21"/>
                <w:szCs w:val="21"/>
              </w:rPr>
            </w:pPr>
            <w:r>
              <w:rPr>
                <w:rFonts w:hint="eastAsia"/>
                <w:kern w:val="2"/>
                <w:sz w:val="21"/>
                <w:szCs w:val="21"/>
              </w:rPr>
              <w:t>磋商总价</w:t>
            </w:r>
          </w:p>
        </w:tc>
        <w:tc>
          <w:tcPr>
            <w:tcW w:w="6980" w:type="dxa"/>
            <w:vAlign w:val="center"/>
          </w:tcPr>
          <w:p w14:paraId="1B1E9BE0" w14:textId="77777777" w:rsidR="008B0405" w:rsidRDefault="00000000">
            <w:pPr>
              <w:pStyle w:val="13"/>
              <w:spacing w:beforeLines="50" w:before="120" w:afterLines="50" w:after="120" w:line="360" w:lineRule="exact"/>
              <w:rPr>
                <w:kern w:val="2"/>
                <w:sz w:val="21"/>
                <w:szCs w:val="21"/>
              </w:rPr>
            </w:pPr>
            <w:r>
              <w:rPr>
                <w:rFonts w:hint="eastAsia"/>
                <w:kern w:val="2"/>
                <w:sz w:val="21"/>
                <w:szCs w:val="21"/>
              </w:rPr>
              <w:t xml:space="preserve">大写：                         </w:t>
            </w:r>
          </w:p>
        </w:tc>
      </w:tr>
      <w:tr w:rsidR="008B0405" w14:paraId="49C2DC15" w14:textId="77777777">
        <w:trPr>
          <w:cantSplit/>
          <w:trHeight w:val="469"/>
        </w:trPr>
        <w:tc>
          <w:tcPr>
            <w:tcW w:w="2235" w:type="dxa"/>
            <w:vMerge/>
            <w:vAlign w:val="center"/>
          </w:tcPr>
          <w:p w14:paraId="6422E5FE" w14:textId="77777777" w:rsidR="008B0405" w:rsidRDefault="008B0405">
            <w:pPr>
              <w:pStyle w:val="13"/>
              <w:spacing w:beforeLines="50" w:before="120" w:afterLines="50" w:after="120" w:line="360" w:lineRule="exact"/>
              <w:rPr>
                <w:kern w:val="2"/>
                <w:sz w:val="21"/>
                <w:szCs w:val="21"/>
              </w:rPr>
            </w:pPr>
          </w:p>
        </w:tc>
        <w:tc>
          <w:tcPr>
            <w:tcW w:w="6980" w:type="dxa"/>
            <w:vAlign w:val="center"/>
          </w:tcPr>
          <w:p w14:paraId="29DE21C9" w14:textId="77777777" w:rsidR="008B0405" w:rsidRDefault="00000000">
            <w:pPr>
              <w:pStyle w:val="13"/>
              <w:spacing w:beforeLines="50" w:before="120" w:afterLines="50" w:after="120" w:line="360" w:lineRule="exact"/>
              <w:rPr>
                <w:kern w:val="2"/>
                <w:sz w:val="21"/>
                <w:szCs w:val="21"/>
              </w:rPr>
            </w:pPr>
            <w:r>
              <w:rPr>
                <w:rFonts w:hint="eastAsia"/>
                <w:kern w:val="2"/>
                <w:sz w:val="21"/>
                <w:szCs w:val="21"/>
              </w:rPr>
              <w:t>小写：</w:t>
            </w:r>
          </w:p>
        </w:tc>
      </w:tr>
      <w:tr w:rsidR="008B0405" w14:paraId="1CD82326" w14:textId="77777777">
        <w:trPr>
          <w:cantSplit/>
          <w:trHeight w:val="613"/>
        </w:trPr>
        <w:tc>
          <w:tcPr>
            <w:tcW w:w="2235" w:type="dxa"/>
            <w:vAlign w:val="center"/>
          </w:tcPr>
          <w:p w14:paraId="5381F715" w14:textId="77777777" w:rsidR="008B0405" w:rsidRDefault="00000000">
            <w:pPr>
              <w:pStyle w:val="13"/>
              <w:spacing w:beforeLines="50" w:before="120" w:afterLines="50" w:after="120" w:line="360" w:lineRule="exact"/>
              <w:rPr>
                <w:kern w:val="2"/>
                <w:sz w:val="21"/>
                <w:szCs w:val="21"/>
              </w:rPr>
            </w:pPr>
            <w:r>
              <w:rPr>
                <w:rFonts w:hint="eastAsia"/>
                <w:kern w:val="2"/>
                <w:sz w:val="21"/>
                <w:szCs w:val="21"/>
              </w:rPr>
              <w:t>服务期限</w:t>
            </w:r>
          </w:p>
        </w:tc>
        <w:tc>
          <w:tcPr>
            <w:tcW w:w="6980" w:type="dxa"/>
            <w:vAlign w:val="center"/>
          </w:tcPr>
          <w:p w14:paraId="3BF0B838" w14:textId="77777777" w:rsidR="008B0405" w:rsidRDefault="008B0405">
            <w:pPr>
              <w:widowControl/>
              <w:spacing w:beforeLines="50" w:before="120" w:afterLines="50" w:after="120" w:line="360" w:lineRule="exact"/>
              <w:ind w:right="-64"/>
              <w:rPr>
                <w:rFonts w:ascii="宋体" w:hAnsi="宋体"/>
                <w:kern w:val="0"/>
                <w:szCs w:val="21"/>
                <w:u w:val="single"/>
              </w:rPr>
            </w:pPr>
          </w:p>
        </w:tc>
      </w:tr>
    </w:tbl>
    <w:p w14:paraId="2AC92460" w14:textId="77777777" w:rsidR="008B0405" w:rsidRDefault="00000000">
      <w:pPr>
        <w:spacing w:beforeLines="50" w:before="120" w:afterLines="50" w:after="120" w:line="360" w:lineRule="exact"/>
        <w:rPr>
          <w:rFonts w:ascii="宋体" w:hAnsi="宋体" w:cs="宋体"/>
          <w:color w:val="000000"/>
          <w:szCs w:val="21"/>
        </w:rPr>
      </w:pPr>
      <w:r>
        <w:rPr>
          <w:rFonts w:ascii="宋体" w:hAnsi="宋体" w:cs="宋体" w:hint="eastAsia"/>
          <w:color w:val="000000"/>
          <w:szCs w:val="21"/>
        </w:rPr>
        <w:t>供应商</w:t>
      </w:r>
      <w:r>
        <w:rPr>
          <w:rFonts w:ascii="宋体" w:hAnsi="宋体" w:hint="eastAsia"/>
          <w:szCs w:val="21"/>
        </w:rPr>
        <w:t>名称（公章）：</w:t>
      </w:r>
    </w:p>
    <w:p w14:paraId="018539DD" w14:textId="77777777" w:rsidR="008B0405" w:rsidRDefault="00000000">
      <w:pPr>
        <w:spacing w:beforeLines="50" w:before="120" w:afterLines="50" w:after="120" w:line="360" w:lineRule="exact"/>
        <w:rPr>
          <w:rFonts w:ascii="宋体" w:hAnsi="宋体" w:cs="宋体"/>
          <w:color w:val="000000"/>
          <w:szCs w:val="21"/>
        </w:rPr>
      </w:pPr>
      <w:r>
        <w:rPr>
          <w:rFonts w:ascii="宋体" w:hAnsi="宋体" w:cs="宋体" w:hint="eastAsia"/>
          <w:color w:val="000000"/>
          <w:szCs w:val="21"/>
        </w:rPr>
        <w:t>法定代表人或代理人（签字或盖章）：</w:t>
      </w:r>
    </w:p>
    <w:p w14:paraId="6F099598" w14:textId="77777777" w:rsidR="008B0405" w:rsidRDefault="00000000">
      <w:pPr>
        <w:spacing w:beforeLines="50" w:before="120" w:afterLines="50" w:after="120" w:line="360" w:lineRule="exact"/>
        <w:rPr>
          <w:rFonts w:ascii="宋体" w:hAnsi="宋体" w:cs="宋体"/>
          <w:color w:val="000000"/>
          <w:szCs w:val="21"/>
        </w:rPr>
      </w:pPr>
      <w:r>
        <w:rPr>
          <w:rFonts w:ascii="宋体" w:hAnsi="宋体" w:cs="宋体" w:hint="eastAsia"/>
          <w:color w:val="000000"/>
          <w:szCs w:val="21"/>
        </w:rPr>
        <w:t>日期：      年  月   日</w:t>
      </w:r>
    </w:p>
    <w:p w14:paraId="5DBCDEE8" w14:textId="77777777" w:rsidR="008B0405" w:rsidRDefault="008B0405">
      <w:pPr>
        <w:spacing w:beforeLines="50" w:before="120" w:afterLines="50" w:after="120" w:line="360" w:lineRule="exact"/>
        <w:rPr>
          <w:rFonts w:ascii="宋体" w:hAnsi="宋体" w:cs="宋体"/>
          <w:color w:val="000000"/>
          <w:szCs w:val="21"/>
        </w:rPr>
      </w:pPr>
    </w:p>
    <w:p w14:paraId="31C044DF" w14:textId="77777777" w:rsidR="008B0405" w:rsidRDefault="008B0405">
      <w:pPr>
        <w:spacing w:beforeLines="50" w:before="120" w:afterLines="50" w:after="120" w:line="360" w:lineRule="exact"/>
        <w:ind w:right="420"/>
        <w:rPr>
          <w:rFonts w:ascii="宋体" w:hAnsi="宋体" w:cs="宋体"/>
          <w:color w:val="000000"/>
          <w:szCs w:val="21"/>
        </w:rPr>
      </w:pPr>
    </w:p>
    <w:p w14:paraId="381EE9A4" w14:textId="77777777" w:rsidR="008B0405" w:rsidRDefault="008B0405">
      <w:pPr>
        <w:spacing w:beforeLines="50" w:before="120" w:afterLines="50" w:after="120" w:line="360" w:lineRule="exact"/>
        <w:rPr>
          <w:rFonts w:ascii="宋体" w:hAnsi="宋体"/>
          <w:szCs w:val="21"/>
        </w:rPr>
      </w:pPr>
    </w:p>
    <w:p w14:paraId="14F60F20" w14:textId="77777777" w:rsidR="008B0405" w:rsidRDefault="008B0405">
      <w:pPr>
        <w:spacing w:beforeLines="50" w:before="120" w:afterLines="50" w:after="120" w:line="360" w:lineRule="exact"/>
        <w:rPr>
          <w:rFonts w:ascii="宋体" w:hAnsi="宋体"/>
          <w:szCs w:val="21"/>
        </w:rPr>
      </w:pPr>
    </w:p>
    <w:p w14:paraId="3EAEEA3C" w14:textId="77777777" w:rsidR="008B0405" w:rsidRDefault="008B0405">
      <w:pPr>
        <w:spacing w:beforeLines="50" w:before="120" w:afterLines="50" w:after="120" w:line="360" w:lineRule="exact"/>
        <w:rPr>
          <w:rFonts w:ascii="宋体" w:hAnsi="宋体"/>
          <w:szCs w:val="21"/>
        </w:rPr>
      </w:pPr>
    </w:p>
    <w:p w14:paraId="575CCEB2" w14:textId="77777777" w:rsidR="008B0405" w:rsidRDefault="008B0405">
      <w:pPr>
        <w:spacing w:beforeLines="50" w:before="120" w:afterLines="50" w:after="120" w:line="360" w:lineRule="exact"/>
        <w:rPr>
          <w:rFonts w:ascii="宋体" w:hAnsi="宋体"/>
          <w:szCs w:val="21"/>
        </w:rPr>
      </w:pPr>
    </w:p>
    <w:p w14:paraId="1E7266C5" w14:textId="77777777" w:rsidR="008B0405" w:rsidRDefault="008B0405">
      <w:pPr>
        <w:spacing w:beforeLines="50" w:before="120" w:afterLines="50" w:after="120" w:line="360" w:lineRule="exact"/>
        <w:rPr>
          <w:rFonts w:ascii="宋体" w:hAnsi="宋体"/>
          <w:szCs w:val="21"/>
        </w:rPr>
      </w:pPr>
    </w:p>
    <w:p w14:paraId="25DD60D2" w14:textId="77777777" w:rsidR="008B0405" w:rsidRDefault="008B0405">
      <w:pPr>
        <w:spacing w:beforeLines="50" w:before="120" w:afterLines="50" w:after="120" w:line="360" w:lineRule="exact"/>
        <w:rPr>
          <w:rFonts w:ascii="宋体" w:hAnsi="宋体"/>
          <w:szCs w:val="21"/>
        </w:rPr>
      </w:pPr>
    </w:p>
    <w:p w14:paraId="38D8162E" w14:textId="77777777" w:rsidR="008B0405" w:rsidRDefault="008B0405">
      <w:pPr>
        <w:spacing w:beforeLines="50" w:before="120" w:afterLines="50" w:after="120" w:line="360" w:lineRule="exact"/>
        <w:rPr>
          <w:rFonts w:ascii="宋体" w:hAnsi="宋体"/>
          <w:szCs w:val="21"/>
        </w:rPr>
      </w:pPr>
    </w:p>
    <w:p w14:paraId="54D7BDE6" w14:textId="77777777" w:rsidR="008B0405" w:rsidRDefault="008B0405">
      <w:pPr>
        <w:spacing w:beforeLines="50" w:before="120" w:afterLines="50" w:after="120" w:line="360" w:lineRule="exact"/>
        <w:rPr>
          <w:rFonts w:ascii="宋体" w:hAnsi="宋体"/>
          <w:szCs w:val="21"/>
        </w:rPr>
      </w:pPr>
    </w:p>
    <w:p w14:paraId="739CFC90" w14:textId="77777777" w:rsidR="008B0405" w:rsidRDefault="008B0405">
      <w:pPr>
        <w:spacing w:beforeLines="50" w:before="120" w:afterLines="50" w:after="120" w:line="360" w:lineRule="exact"/>
        <w:rPr>
          <w:rFonts w:ascii="宋体" w:hAnsi="宋体"/>
          <w:szCs w:val="21"/>
        </w:rPr>
      </w:pPr>
    </w:p>
    <w:p w14:paraId="6892229C" w14:textId="77777777" w:rsidR="008B0405" w:rsidRDefault="008B0405">
      <w:pPr>
        <w:spacing w:beforeLines="50" w:before="120" w:afterLines="50" w:after="120" w:line="360" w:lineRule="exact"/>
        <w:rPr>
          <w:rFonts w:ascii="宋体" w:hAnsi="宋体"/>
          <w:szCs w:val="21"/>
        </w:rPr>
      </w:pPr>
    </w:p>
    <w:p w14:paraId="4946B614" w14:textId="77777777" w:rsidR="008B0405" w:rsidRDefault="008B0405">
      <w:pPr>
        <w:pStyle w:val="afe"/>
        <w:ind w:firstLine="420"/>
        <w:rPr>
          <w:rFonts w:eastAsia="宋体" w:hAnsi="宋体"/>
          <w:szCs w:val="21"/>
        </w:rPr>
      </w:pPr>
    </w:p>
    <w:p w14:paraId="38C3FD53" w14:textId="77777777" w:rsidR="008B0405" w:rsidRDefault="00000000">
      <w:pPr>
        <w:widowControl/>
        <w:spacing w:line="240" w:lineRule="auto"/>
        <w:jc w:val="left"/>
        <w:rPr>
          <w:rFonts w:ascii="宋体" w:eastAsiaTheme="majorEastAsia" w:hAnsi="宋体" w:cstheme="majorBidi"/>
          <w:b/>
          <w:bCs/>
          <w:szCs w:val="21"/>
        </w:rPr>
      </w:pPr>
      <w:bookmarkStart w:id="20" w:name="_Toc288738395"/>
      <w:bookmarkStart w:id="21" w:name="_Toc288738837"/>
      <w:bookmarkStart w:id="22" w:name="_Toc45614483"/>
      <w:r>
        <w:rPr>
          <w:rFonts w:ascii="宋体" w:hAnsi="宋体"/>
          <w:szCs w:val="21"/>
        </w:rPr>
        <w:br w:type="page"/>
      </w:r>
    </w:p>
    <w:p w14:paraId="51DA2DBF" w14:textId="77777777" w:rsidR="008B0405" w:rsidRDefault="00000000">
      <w:pPr>
        <w:pStyle w:val="2"/>
        <w:snapToGrid w:val="0"/>
        <w:spacing w:beforeLines="50" w:before="120" w:afterLines="50" w:after="120" w:line="360" w:lineRule="exact"/>
        <w:rPr>
          <w:rFonts w:ascii="宋体" w:hAnsi="宋体"/>
          <w:bCs w:val="0"/>
          <w:sz w:val="21"/>
          <w:szCs w:val="21"/>
        </w:rPr>
      </w:pPr>
      <w:bookmarkStart w:id="23" w:name="_Toc107343352"/>
      <w:bookmarkStart w:id="24" w:name="_Toc107343519"/>
      <w:r>
        <w:rPr>
          <w:rFonts w:ascii="宋体" w:hAnsi="宋体" w:hint="eastAsia"/>
          <w:sz w:val="21"/>
          <w:szCs w:val="21"/>
        </w:rPr>
        <w:lastRenderedPageBreak/>
        <w:t>附件五：</w:t>
      </w:r>
      <w:bookmarkEnd w:id="20"/>
      <w:bookmarkEnd w:id="21"/>
      <w:bookmarkEnd w:id="22"/>
      <w:bookmarkEnd w:id="23"/>
      <w:bookmarkEnd w:id="24"/>
    </w:p>
    <w:p w14:paraId="3A19D500" w14:textId="77777777" w:rsidR="008B0405" w:rsidRDefault="00000000">
      <w:pPr>
        <w:spacing w:beforeLines="50" w:before="120" w:afterLines="50" w:after="120" w:line="360" w:lineRule="exact"/>
        <w:jc w:val="center"/>
        <w:rPr>
          <w:rFonts w:ascii="宋体" w:hAnsi="宋体"/>
          <w:b/>
          <w:szCs w:val="21"/>
        </w:rPr>
      </w:pPr>
      <w:r>
        <w:rPr>
          <w:rFonts w:ascii="宋体" w:hAnsi="宋体" w:hint="eastAsia"/>
          <w:b/>
          <w:szCs w:val="21"/>
        </w:rPr>
        <w:t>分项报价表</w:t>
      </w:r>
    </w:p>
    <w:p w14:paraId="0C0D27F6" w14:textId="77777777" w:rsidR="008B0405" w:rsidRDefault="00000000">
      <w:pPr>
        <w:snapToGrid w:val="0"/>
        <w:spacing w:beforeLines="50" w:before="120" w:afterLines="50" w:after="120" w:line="360" w:lineRule="exact"/>
        <w:rPr>
          <w:rFonts w:ascii="宋体" w:hAnsi="宋体"/>
          <w:bCs/>
          <w:szCs w:val="21"/>
          <w:lang w:val="zh-CN"/>
        </w:rPr>
      </w:pPr>
      <w:r>
        <w:rPr>
          <w:rFonts w:ascii="宋体" w:hAnsi="宋体" w:hint="eastAsia"/>
          <w:bCs/>
          <w:szCs w:val="21"/>
          <w:lang w:val="zh-CN"/>
        </w:rPr>
        <w:t xml:space="preserve">项目名称：                          </w:t>
      </w:r>
    </w:p>
    <w:p w14:paraId="6FC2BC5D" w14:textId="77777777" w:rsidR="008B0405" w:rsidRDefault="008B0405">
      <w:pPr>
        <w:snapToGrid w:val="0"/>
        <w:spacing w:beforeLines="50" w:before="120" w:afterLines="50" w:after="120" w:line="360" w:lineRule="exact"/>
        <w:rPr>
          <w:rFonts w:ascii="宋体" w:hAnsi="宋体"/>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969"/>
        <w:gridCol w:w="1593"/>
        <w:gridCol w:w="1448"/>
        <w:gridCol w:w="1476"/>
      </w:tblGrid>
      <w:tr w:rsidR="008B0405" w14:paraId="69E0F8F0" w14:textId="77777777">
        <w:trPr>
          <w:trHeight w:val="414"/>
        </w:trPr>
        <w:tc>
          <w:tcPr>
            <w:tcW w:w="648" w:type="pct"/>
            <w:tcBorders>
              <w:top w:val="single" w:sz="4" w:space="0" w:color="auto"/>
              <w:left w:val="single" w:sz="4" w:space="0" w:color="auto"/>
              <w:bottom w:val="single" w:sz="4" w:space="0" w:color="auto"/>
              <w:right w:val="single" w:sz="4" w:space="0" w:color="auto"/>
            </w:tcBorders>
            <w:vAlign w:val="center"/>
          </w:tcPr>
          <w:p w14:paraId="1CC13E3D" w14:textId="77777777" w:rsidR="008B0405" w:rsidRDefault="00000000">
            <w:pPr>
              <w:pStyle w:val="ad"/>
              <w:spacing w:beforeLines="50" w:before="120" w:afterLines="50" w:after="120" w:line="360" w:lineRule="exact"/>
              <w:ind w:leftChars="128" w:left="269"/>
              <w:jc w:val="center"/>
              <w:rPr>
                <w:sz w:val="21"/>
                <w:szCs w:val="21"/>
              </w:rPr>
            </w:pPr>
            <w:r>
              <w:rPr>
                <w:rFonts w:hint="eastAsia"/>
                <w:sz w:val="21"/>
                <w:szCs w:val="21"/>
              </w:rPr>
              <w:t>序号</w:t>
            </w:r>
          </w:p>
        </w:tc>
        <w:tc>
          <w:tcPr>
            <w:tcW w:w="1726" w:type="pct"/>
            <w:tcBorders>
              <w:top w:val="single" w:sz="4" w:space="0" w:color="auto"/>
              <w:left w:val="single" w:sz="4" w:space="0" w:color="auto"/>
              <w:bottom w:val="single" w:sz="4" w:space="0" w:color="auto"/>
              <w:right w:val="single" w:sz="4" w:space="0" w:color="auto"/>
            </w:tcBorders>
            <w:vAlign w:val="center"/>
          </w:tcPr>
          <w:p w14:paraId="3C7D66C7" w14:textId="77777777" w:rsidR="008B0405" w:rsidRDefault="00000000">
            <w:pPr>
              <w:pStyle w:val="ad"/>
              <w:spacing w:beforeLines="50" w:before="120" w:afterLines="50" w:after="120" w:line="360" w:lineRule="exact"/>
              <w:jc w:val="center"/>
              <w:rPr>
                <w:sz w:val="21"/>
                <w:szCs w:val="21"/>
              </w:rPr>
            </w:pPr>
            <w:r>
              <w:rPr>
                <w:rFonts w:hint="eastAsia"/>
                <w:sz w:val="21"/>
                <w:szCs w:val="21"/>
              </w:rPr>
              <w:t>名称</w:t>
            </w:r>
          </w:p>
        </w:tc>
        <w:tc>
          <w:tcPr>
            <w:tcW w:w="926" w:type="pct"/>
            <w:tcBorders>
              <w:top w:val="single" w:sz="4" w:space="0" w:color="auto"/>
              <w:left w:val="single" w:sz="4" w:space="0" w:color="auto"/>
              <w:bottom w:val="single" w:sz="4" w:space="0" w:color="auto"/>
              <w:right w:val="single" w:sz="4" w:space="0" w:color="auto"/>
            </w:tcBorders>
            <w:vAlign w:val="center"/>
          </w:tcPr>
          <w:p w14:paraId="31DCB81C" w14:textId="77777777" w:rsidR="008B0405" w:rsidRDefault="00000000">
            <w:pPr>
              <w:pStyle w:val="ad"/>
              <w:spacing w:beforeLines="50" w:before="120" w:afterLines="50" w:after="120" w:line="360" w:lineRule="exact"/>
              <w:jc w:val="center"/>
              <w:rPr>
                <w:sz w:val="21"/>
                <w:szCs w:val="21"/>
              </w:rPr>
            </w:pPr>
            <w:r>
              <w:rPr>
                <w:rFonts w:hint="eastAsia"/>
                <w:sz w:val="21"/>
                <w:szCs w:val="21"/>
              </w:rPr>
              <w:t>数量</w:t>
            </w:r>
          </w:p>
        </w:tc>
        <w:tc>
          <w:tcPr>
            <w:tcW w:w="842" w:type="pct"/>
            <w:tcBorders>
              <w:top w:val="single" w:sz="4" w:space="0" w:color="auto"/>
              <w:left w:val="single" w:sz="4" w:space="0" w:color="auto"/>
              <w:bottom w:val="single" w:sz="4" w:space="0" w:color="auto"/>
              <w:right w:val="single" w:sz="4" w:space="0" w:color="auto"/>
            </w:tcBorders>
            <w:vAlign w:val="center"/>
          </w:tcPr>
          <w:p w14:paraId="7B8FDF83" w14:textId="77777777" w:rsidR="008B0405" w:rsidRDefault="00000000">
            <w:pPr>
              <w:pStyle w:val="ad"/>
              <w:spacing w:beforeLines="50" w:before="120" w:afterLines="50" w:after="120" w:line="360" w:lineRule="exact"/>
              <w:jc w:val="center"/>
              <w:rPr>
                <w:sz w:val="21"/>
                <w:szCs w:val="21"/>
              </w:rPr>
            </w:pPr>
            <w:r>
              <w:rPr>
                <w:rFonts w:hint="eastAsia"/>
                <w:sz w:val="21"/>
                <w:szCs w:val="21"/>
              </w:rPr>
              <w:t>单价</w:t>
            </w:r>
          </w:p>
        </w:tc>
        <w:tc>
          <w:tcPr>
            <w:tcW w:w="858" w:type="pct"/>
            <w:tcBorders>
              <w:top w:val="single" w:sz="4" w:space="0" w:color="auto"/>
              <w:left w:val="single" w:sz="4" w:space="0" w:color="auto"/>
              <w:bottom w:val="single" w:sz="4" w:space="0" w:color="auto"/>
              <w:right w:val="single" w:sz="4" w:space="0" w:color="auto"/>
            </w:tcBorders>
          </w:tcPr>
          <w:p w14:paraId="597EA085" w14:textId="77777777" w:rsidR="008B0405" w:rsidRDefault="00000000">
            <w:pPr>
              <w:pStyle w:val="ad"/>
              <w:spacing w:beforeLines="50" w:before="120" w:afterLines="50" w:after="120" w:line="360" w:lineRule="exact"/>
              <w:jc w:val="center"/>
              <w:rPr>
                <w:sz w:val="21"/>
                <w:szCs w:val="21"/>
              </w:rPr>
            </w:pPr>
            <w:r>
              <w:rPr>
                <w:rFonts w:hint="eastAsia"/>
                <w:sz w:val="21"/>
                <w:szCs w:val="21"/>
              </w:rPr>
              <w:t>总价</w:t>
            </w:r>
          </w:p>
        </w:tc>
      </w:tr>
      <w:tr w:rsidR="008B0405" w14:paraId="5FED10D8" w14:textId="77777777">
        <w:trPr>
          <w:trHeight w:val="236"/>
        </w:trPr>
        <w:tc>
          <w:tcPr>
            <w:tcW w:w="648" w:type="pct"/>
            <w:tcBorders>
              <w:top w:val="single" w:sz="4" w:space="0" w:color="auto"/>
              <w:left w:val="single" w:sz="4" w:space="0" w:color="auto"/>
              <w:bottom w:val="single" w:sz="4" w:space="0" w:color="auto"/>
              <w:right w:val="single" w:sz="4" w:space="0" w:color="auto"/>
            </w:tcBorders>
            <w:vAlign w:val="center"/>
          </w:tcPr>
          <w:p w14:paraId="76BAFB3B" w14:textId="77777777" w:rsidR="008B0405" w:rsidRDefault="00000000">
            <w:pPr>
              <w:pStyle w:val="ad"/>
              <w:spacing w:beforeLines="50" w:before="120" w:afterLines="50" w:after="120" w:line="360" w:lineRule="exact"/>
              <w:ind w:leftChars="128" w:left="269"/>
              <w:jc w:val="center"/>
              <w:rPr>
                <w:sz w:val="21"/>
                <w:szCs w:val="21"/>
              </w:rPr>
            </w:pPr>
            <w:r>
              <w:rPr>
                <w:rFonts w:hint="eastAsia"/>
                <w:sz w:val="21"/>
                <w:szCs w:val="21"/>
              </w:rPr>
              <w:t>1.</w:t>
            </w:r>
          </w:p>
        </w:tc>
        <w:tc>
          <w:tcPr>
            <w:tcW w:w="1726" w:type="pct"/>
            <w:tcBorders>
              <w:top w:val="single" w:sz="4" w:space="0" w:color="auto"/>
              <w:left w:val="single" w:sz="4" w:space="0" w:color="auto"/>
              <w:bottom w:val="single" w:sz="4" w:space="0" w:color="auto"/>
              <w:right w:val="single" w:sz="4" w:space="0" w:color="auto"/>
            </w:tcBorders>
          </w:tcPr>
          <w:p w14:paraId="7E4503C9" w14:textId="77777777" w:rsidR="008B0405" w:rsidRDefault="00000000">
            <w:pPr>
              <w:spacing w:beforeLines="50" w:before="120" w:afterLines="50" w:after="120" w:line="360" w:lineRule="exact"/>
              <w:jc w:val="left"/>
              <w:rPr>
                <w:rFonts w:ascii="宋体" w:hAnsi="宋体"/>
                <w:b/>
                <w:bCs/>
                <w:szCs w:val="21"/>
              </w:rPr>
            </w:pPr>
            <w:r>
              <w:rPr>
                <w:rFonts w:ascii="宋体" w:hAnsi="宋体" w:hint="eastAsia"/>
                <w:bCs/>
                <w:szCs w:val="21"/>
              </w:rPr>
              <w:t>资产梳理</w:t>
            </w:r>
          </w:p>
        </w:tc>
        <w:tc>
          <w:tcPr>
            <w:tcW w:w="926" w:type="pct"/>
            <w:tcBorders>
              <w:top w:val="single" w:sz="4" w:space="0" w:color="auto"/>
              <w:left w:val="single" w:sz="4" w:space="0" w:color="auto"/>
              <w:bottom w:val="single" w:sz="4" w:space="0" w:color="auto"/>
              <w:right w:val="single" w:sz="4" w:space="0" w:color="auto"/>
            </w:tcBorders>
            <w:vAlign w:val="center"/>
          </w:tcPr>
          <w:p w14:paraId="38AF31E0" w14:textId="77777777" w:rsidR="008B0405" w:rsidRDefault="008B0405">
            <w:pPr>
              <w:pStyle w:val="ad"/>
              <w:spacing w:beforeLines="50" w:before="120" w:afterLines="50" w:after="120" w:line="360" w:lineRule="exact"/>
              <w:ind w:leftChars="257" w:left="1080" w:hanging="540"/>
              <w:jc w:val="center"/>
              <w:rPr>
                <w:sz w:val="21"/>
                <w:szCs w:val="21"/>
              </w:rPr>
            </w:pPr>
          </w:p>
        </w:tc>
        <w:tc>
          <w:tcPr>
            <w:tcW w:w="842" w:type="pct"/>
            <w:tcBorders>
              <w:top w:val="single" w:sz="4" w:space="0" w:color="auto"/>
              <w:left w:val="single" w:sz="4" w:space="0" w:color="auto"/>
              <w:bottom w:val="single" w:sz="4" w:space="0" w:color="auto"/>
              <w:right w:val="single" w:sz="4" w:space="0" w:color="auto"/>
            </w:tcBorders>
            <w:vAlign w:val="center"/>
          </w:tcPr>
          <w:p w14:paraId="341941F5" w14:textId="77777777" w:rsidR="008B0405" w:rsidRDefault="008B0405">
            <w:pPr>
              <w:pStyle w:val="ad"/>
              <w:spacing w:beforeLines="50" w:before="120" w:afterLines="50" w:after="120" w:line="360" w:lineRule="exact"/>
              <w:ind w:leftChars="257" w:left="1080" w:hanging="540"/>
              <w:jc w:val="center"/>
              <w:rPr>
                <w:sz w:val="21"/>
                <w:szCs w:val="21"/>
              </w:rPr>
            </w:pPr>
          </w:p>
        </w:tc>
        <w:tc>
          <w:tcPr>
            <w:tcW w:w="858" w:type="pct"/>
            <w:tcBorders>
              <w:top w:val="single" w:sz="4" w:space="0" w:color="auto"/>
              <w:left w:val="single" w:sz="4" w:space="0" w:color="auto"/>
              <w:bottom w:val="single" w:sz="4" w:space="0" w:color="auto"/>
              <w:right w:val="single" w:sz="4" w:space="0" w:color="auto"/>
            </w:tcBorders>
          </w:tcPr>
          <w:p w14:paraId="480416D7" w14:textId="77777777" w:rsidR="008B0405" w:rsidRDefault="008B0405">
            <w:pPr>
              <w:pStyle w:val="ad"/>
              <w:spacing w:beforeLines="50" w:before="120" w:afterLines="50" w:after="120" w:line="360" w:lineRule="exact"/>
              <w:ind w:leftChars="257" w:left="1080" w:hanging="540"/>
              <w:jc w:val="center"/>
              <w:rPr>
                <w:sz w:val="21"/>
                <w:szCs w:val="21"/>
              </w:rPr>
            </w:pPr>
          </w:p>
        </w:tc>
      </w:tr>
      <w:tr w:rsidR="008B0405" w14:paraId="0CA138BC" w14:textId="77777777">
        <w:trPr>
          <w:trHeight w:val="273"/>
        </w:trPr>
        <w:tc>
          <w:tcPr>
            <w:tcW w:w="648" w:type="pct"/>
            <w:tcBorders>
              <w:top w:val="single" w:sz="4" w:space="0" w:color="auto"/>
              <w:left w:val="single" w:sz="4" w:space="0" w:color="auto"/>
              <w:bottom w:val="single" w:sz="4" w:space="0" w:color="auto"/>
              <w:right w:val="single" w:sz="4" w:space="0" w:color="auto"/>
            </w:tcBorders>
            <w:vAlign w:val="center"/>
          </w:tcPr>
          <w:p w14:paraId="24AC0709" w14:textId="77777777" w:rsidR="008B0405" w:rsidRDefault="00000000">
            <w:pPr>
              <w:pStyle w:val="ad"/>
              <w:spacing w:beforeLines="50" w:before="120" w:afterLines="50" w:after="120" w:line="360" w:lineRule="exact"/>
              <w:ind w:leftChars="128" w:left="269"/>
              <w:jc w:val="center"/>
              <w:rPr>
                <w:sz w:val="21"/>
                <w:szCs w:val="21"/>
              </w:rPr>
            </w:pPr>
            <w:r>
              <w:rPr>
                <w:rFonts w:hint="eastAsia"/>
                <w:sz w:val="21"/>
                <w:szCs w:val="21"/>
              </w:rPr>
              <w:t>2.</w:t>
            </w:r>
          </w:p>
        </w:tc>
        <w:tc>
          <w:tcPr>
            <w:tcW w:w="1726" w:type="pct"/>
            <w:tcBorders>
              <w:top w:val="single" w:sz="4" w:space="0" w:color="auto"/>
              <w:left w:val="single" w:sz="4" w:space="0" w:color="auto"/>
              <w:bottom w:val="single" w:sz="4" w:space="0" w:color="auto"/>
              <w:right w:val="single" w:sz="4" w:space="0" w:color="auto"/>
            </w:tcBorders>
          </w:tcPr>
          <w:p w14:paraId="7696B291" w14:textId="77777777" w:rsidR="008B0405" w:rsidRDefault="00000000">
            <w:pPr>
              <w:spacing w:beforeLines="50" w:before="120" w:afterLines="50" w:after="120" w:line="360" w:lineRule="exact"/>
              <w:jc w:val="left"/>
              <w:outlineLvl w:val="0"/>
              <w:rPr>
                <w:rFonts w:ascii="宋体" w:hAnsi="宋体"/>
                <w:bCs/>
                <w:szCs w:val="21"/>
              </w:rPr>
            </w:pPr>
            <w:bookmarkStart w:id="25" w:name="_Toc107343353"/>
            <w:bookmarkStart w:id="26" w:name="_Toc107343520"/>
            <w:r>
              <w:rPr>
                <w:rFonts w:ascii="宋体" w:hAnsi="宋体" w:hint="eastAsia"/>
                <w:bCs/>
                <w:szCs w:val="21"/>
              </w:rPr>
              <w:t>安全防护测试</w:t>
            </w:r>
            <w:bookmarkEnd w:id="25"/>
            <w:bookmarkEnd w:id="26"/>
          </w:p>
        </w:tc>
        <w:tc>
          <w:tcPr>
            <w:tcW w:w="926" w:type="pct"/>
            <w:tcBorders>
              <w:top w:val="single" w:sz="4" w:space="0" w:color="auto"/>
              <w:left w:val="single" w:sz="4" w:space="0" w:color="auto"/>
              <w:bottom w:val="single" w:sz="4" w:space="0" w:color="auto"/>
              <w:right w:val="single" w:sz="4" w:space="0" w:color="auto"/>
            </w:tcBorders>
            <w:vAlign w:val="center"/>
          </w:tcPr>
          <w:p w14:paraId="0E4D5DC3" w14:textId="77777777" w:rsidR="008B0405" w:rsidRDefault="008B0405">
            <w:pPr>
              <w:pStyle w:val="ad"/>
              <w:spacing w:beforeLines="50" w:before="120" w:afterLines="50" w:after="120" w:line="360" w:lineRule="exact"/>
              <w:ind w:leftChars="257" w:left="1080" w:hanging="540"/>
              <w:jc w:val="center"/>
              <w:rPr>
                <w:sz w:val="21"/>
                <w:szCs w:val="21"/>
              </w:rPr>
            </w:pPr>
          </w:p>
        </w:tc>
        <w:tc>
          <w:tcPr>
            <w:tcW w:w="842" w:type="pct"/>
            <w:tcBorders>
              <w:top w:val="single" w:sz="4" w:space="0" w:color="auto"/>
              <w:left w:val="single" w:sz="4" w:space="0" w:color="auto"/>
              <w:bottom w:val="single" w:sz="4" w:space="0" w:color="auto"/>
              <w:right w:val="single" w:sz="4" w:space="0" w:color="auto"/>
            </w:tcBorders>
            <w:vAlign w:val="center"/>
          </w:tcPr>
          <w:p w14:paraId="4912C9B2" w14:textId="77777777" w:rsidR="008B0405" w:rsidRDefault="008B0405">
            <w:pPr>
              <w:pStyle w:val="ad"/>
              <w:spacing w:beforeLines="50" w:before="120" w:afterLines="50" w:after="120" w:line="360" w:lineRule="exact"/>
              <w:ind w:leftChars="257" w:left="1080" w:hanging="540"/>
              <w:jc w:val="center"/>
              <w:rPr>
                <w:sz w:val="21"/>
                <w:szCs w:val="21"/>
              </w:rPr>
            </w:pPr>
          </w:p>
        </w:tc>
        <w:tc>
          <w:tcPr>
            <w:tcW w:w="858" w:type="pct"/>
            <w:tcBorders>
              <w:top w:val="single" w:sz="4" w:space="0" w:color="auto"/>
              <w:left w:val="single" w:sz="4" w:space="0" w:color="auto"/>
              <w:bottom w:val="single" w:sz="4" w:space="0" w:color="auto"/>
              <w:right w:val="single" w:sz="4" w:space="0" w:color="auto"/>
            </w:tcBorders>
          </w:tcPr>
          <w:p w14:paraId="70D092EB" w14:textId="77777777" w:rsidR="008B0405" w:rsidRDefault="008B0405">
            <w:pPr>
              <w:pStyle w:val="ad"/>
              <w:spacing w:beforeLines="50" w:before="120" w:afterLines="50" w:after="120" w:line="360" w:lineRule="exact"/>
              <w:ind w:leftChars="257" w:left="1080" w:hanging="540"/>
              <w:jc w:val="center"/>
              <w:rPr>
                <w:sz w:val="21"/>
                <w:szCs w:val="21"/>
              </w:rPr>
            </w:pPr>
          </w:p>
        </w:tc>
      </w:tr>
      <w:tr w:rsidR="008B0405" w14:paraId="2F0E9048" w14:textId="77777777">
        <w:trPr>
          <w:trHeight w:val="273"/>
        </w:trPr>
        <w:tc>
          <w:tcPr>
            <w:tcW w:w="648" w:type="pct"/>
            <w:tcBorders>
              <w:top w:val="single" w:sz="4" w:space="0" w:color="auto"/>
              <w:left w:val="single" w:sz="4" w:space="0" w:color="auto"/>
              <w:bottom w:val="single" w:sz="4" w:space="0" w:color="auto"/>
              <w:right w:val="single" w:sz="4" w:space="0" w:color="auto"/>
            </w:tcBorders>
            <w:vAlign w:val="center"/>
          </w:tcPr>
          <w:p w14:paraId="200A4569" w14:textId="77777777" w:rsidR="008B0405" w:rsidRDefault="00000000">
            <w:pPr>
              <w:pStyle w:val="ad"/>
              <w:spacing w:beforeLines="50" w:before="120" w:afterLines="50" w:after="120" w:line="360" w:lineRule="exact"/>
              <w:ind w:leftChars="128" w:left="269"/>
              <w:jc w:val="center"/>
              <w:rPr>
                <w:sz w:val="21"/>
                <w:szCs w:val="21"/>
              </w:rPr>
            </w:pPr>
            <w:r>
              <w:rPr>
                <w:rFonts w:hint="eastAsia"/>
                <w:sz w:val="21"/>
                <w:szCs w:val="21"/>
              </w:rPr>
              <w:t>3.</w:t>
            </w:r>
          </w:p>
        </w:tc>
        <w:tc>
          <w:tcPr>
            <w:tcW w:w="1726" w:type="pct"/>
            <w:tcBorders>
              <w:top w:val="single" w:sz="4" w:space="0" w:color="auto"/>
              <w:left w:val="single" w:sz="4" w:space="0" w:color="auto"/>
              <w:bottom w:val="single" w:sz="4" w:space="0" w:color="auto"/>
              <w:right w:val="single" w:sz="4" w:space="0" w:color="auto"/>
            </w:tcBorders>
          </w:tcPr>
          <w:p w14:paraId="4515A110" w14:textId="77777777" w:rsidR="008B0405" w:rsidRDefault="00000000">
            <w:pPr>
              <w:spacing w:beforeLines="50" w:before="120" w:afterLines="50" w:after="120" w:line="360" w:lineRule="exact"/>
              <w:jc w:val="left"/>
              <w:rPr>
                <w:rFonts w:ascii="宋体" w:hAnsi="宋体"/>
                <w:b/>
                <w:bCs/>
                <w:szCs w:val="21"/>
              </w:rPr>
            </w:pPr>
            <w:r>
              <w:rPr>
                <w:rFonts w:ascii="宋体" w:hAnsi="宋体" w:hint="eastAsia"/>
                <w:bCs/>
                <w:szCs w:val="21"/>
              </w:rPr>
              <w:t>服务器安全巡检</w:t>
            </w:r>
          </w:p>
        </w:tc>
        <w:tc>
          <w:tcPr>
            <w:tcW w:w="926" w:type="pct"/>
            <w:tcBorders>
              <w:top w:val="single" w:sz="4" w:space="0" w:color="auto"/>
              <w:left w:val="single" w:sz="4" w:space="0" w:color="auto"/>
              <w:bottom w:val="single" w:sz="4" w:space="0" w:color="auto"/>
              <w:right w:val="single" w:sz="4" w:space="0" w:color="auto"/>
            </w:tcBorders>
            <w:vAlign w:val="center"/>
          </w:tcPr>
          <w:p w14:paraId="69D0CD6F" w14:textId="77777777" w:rsidR="008B0405" w:rsidRDefault="008B0405">
            <w:pPr>
              <w:pStyle w:val="ad"/>
              <w:spacing w:beforeLines="50" w:before="120" w:afterLines="50" w:after="120" w:line="360" w:lineRule="exact"/>
              <w:ind w:leftChars="257" w:left="1080" w:hanging="540"/>
              <w:jc w:val="center"/>
              <w:rPr>
                <w:sz w:val="21"/>
                <w:szCs w:val="21"/>
              </w:rPr>
            </w:pPr>
          </w:p>
        </w:tc>
        <w:tc>
          <w:tcPr>
            <w:tcW w:w="842" w:type="pct"/>
            <w:tcBorders>
              <w:top w:val="single" w:sz="4" w:space="0" w:color="auto"/>
              <w:left w:val="single" w:sz="4" w:space="0" w:color="auto"/>
              <w:bottom w:val="single" w:sz="4" w:space="0" w:color="auto"/>
              <w:right w:val="single" w:sz="4" w:space="0" w:color="auto"/>
            </w:tcBorders>
            <w:vAlign w:val="center"/>
          </w:tcPr>
          <w:p w14:paraId="0A660760" w14:textId="77777777" w:rsidR="008B0405" w:rsidRDefault="008B0405">
            <w:pPr>
              <w:pStyle w:val="ad"/>
              <w:spacing w:beforeLines="50" w:before="120" w:afterLines="50" w:after="120" w:line="360" w:lineRule="exact"/>
              <w:ind w:leftChars="257" w:left="1080" w:hanging="540"/>
              <w:jc w:val="center"/>
              <w:rPr>
                <w:sz w:val="21"/>
                <w:szCs w:val="21"/>
              </w:rPr>
            </w:pPr>
          </w:p>
        </w:tc>
        <w:tc>
          <w:tcPr>
            <w:tcW w:w="858" w:type="pct"/>
            <w:tcBorders>
              <w:top w:val="single" w:sz="4" w:space="0" w:color="auto"/>
              <w:left w:val="single" w:sz="4" w:space="0" w:color="auto"/>
              <w:bottom w:val="single" w:sz="4" w:space="0" w:color="auto"/>
              <w:right w:val="single" w:sz="4" w:space="0" w:color="auto"/>
            </w:tcBorders>
          </w:tcPr>
          <w:p w14:paraId="07359E82" w14:textId="77777777" w:rsidR="008B0405" w:rsidRDefault="008B0405">
            <w:pPr>
              <w:pStyle w:val="ad"/>
              <w:spacing w:beforeLines="50" w:before="120" w:afterLines="50" w:after="120" w:line="360" w:lineRule="exact"/>
              <w:ind w:leftChars="257" w:left="1080" w:hanging="540"/>
              <w:jc w:val="center"/>
              <w:rPr>
                <w:sz w:val="21"/>
                <w:szCs w:val="21"/>
              </w:rPr>
            </w:pPr>
          </w:p>
        </w:tc>
      </w:tr>
      <w:tr w:rsidR="008B0405" w14:paraId="70CD84B5" w14:textId="77777777">
        <w:trPr>
          <w:trHeight w:val="273"/>
        </w:trPr>
        <w:tc>
          <w:tcPr>
            <w:tcW w:w="648" w:type="pct"/>
            <w:tcBorders>
              <w:top w:val="single" w:sz="4" w:space="0" w:color="auto"/>
              <w:left w:val="single" w:sz="4" w:space="0" w:color="auto"/>
              <w:bottom w:val="single" w:sz="4" w:space="0" w:color="auto"/>
              <w:right w:val="single" w:sz="4" w:space="0" w:color="auto"/>
            </w:tcBorders>
            <w:vAlign w:val="center"/>
          </w:tcPr>
          <w:p w14:paraId="5CC1F6B1" w14:textId="77777777" w:rsidR="008B0405" w:rsidRDefault="00000000">
            <w:pPr>
              <w:pStyle w:val="ad"/>
              <w:spacing w:beforeLines="50" w:before="120" w:afterLines="50" w:after="120" w:line="360" w:lineRule="exact"/>
              <w:ind w:leftChars="128" w:left="269"/>
              <w:jc w:val="center"/>
              <w:rPr>
                <w:sz w:val="21"/>
                <w:szCs w:val="21"/>
              </w:rPr>
            </w:pPr>
            <w:r>
              <w:rPr>
                <w:rFonts w:hint="eastAsia"/>
                <w:sz w:val="21"/>
                <w:szCs w:val="21"/>
              </w:rPr>
              <w:t>4</w:t>
            </w:r>
          </w:p>
        </w:tc>
        <w:tc>
          <w:tcPr>
            <w:tcW w:w="1726" w:type="pct"/>
            <w:tcBorders>
              <w:top w:val="single" w:sz="4" w:space="0" w:color="auto"/>
              <w:left w:val="single" w:sz="4" w:space="0" w:color="auto"/>
              <w:bottom w:val="single" w:sz="4" w:space="0" w:color="auto"/>
              <w:right w:val="single" w:sz="4" w:space="0" w:color="auto"/>
            </w:tcBorders>
          </w:tcPr>
          <w:p w14:paraId="1821CAA8" w14:textId="77777777" w:rsidR="008B0405" w:rsidRDefault="00000000">
            <w:pPr>
              <w:spacing w:beforeLines="50" w:before="120" w:afterLines="50" w:after="120" w:line="360" w:lineRule="exact"/>
              <w:jc w:val="left"/>
              <w:rPr>
                <w:rFonts w:ascii="宋体" w:hAnsi="宋体"/>
                <w:bCs/>
                <w:szCs w:val="21"/>
              </w:rPr>
            </w:pPr>
            <w:r>
              <w:rPr>
                <w:rFonts w:ascii="宋体" w:hAnsi="宋体" w:hint="eastAsia"/>
                <w:bCs/>
                <w:szCs w:val="21"/>
              </w:rPr>
              <w:t>应急演练</w:t>
            </w:r>
          </w:p>
        </w:tc>
        <w:tc>
          <w:tcPr>
            <w:tcW w:w="926" w:type="pct"/>
            <w:tcBorders>
              <w:top w:val="single" w:sz="4" w:space="0" w:color="auto"/>
              <w:left w:val="single" w:sz="4" w:space="0" w:color="auto"/>
              <w:bottom w:val="single" w:sz="4" w:space="0" w:color="auto"/>
              <w:right w:val="single" w:sz="4" w:space="0" w:color="auto"/>
            </w:tcBorders>
            <w:vAlign w:val="center"/>
          </w:tcPr>
          <w:p w14:paraId="63684727" w14:textId="77777777" w:rsidR="008B0405" w:rsidRDefault="008B0405">
            <w:pPr>
              <w:pStyle w:val="ad"/>
              <w:spacing w:beforeLines="50" w:before="120" w:afterLines="50" w:after="120" w:line="360" w:lineRule="exact"/>
              <w:ind w:leftChars="257" w:left="1080" w:hanging="540"/>
              <w:jc w:val="center"/>
              <w:rPr>
                <w:sz w:val="21"/>
                <w:szCs w:val="21"/>
              </w:rPr>
            </w:pPr>
          </w:p>
        </w:tc>
        <w:tc>
          <w:tcPr>
            <w:tcW w:w="842" w:type="pct"/>
            <w:tcBorders>
              <w:top w:val="single" w:sz="4" w:space="0" w:color="auto"/>
              <w:left w:val="single" w:sz="4" w:space="0" w:color="auto"/>
              <w:bottom w:val="single" w:sz="4" w:space="0" w:color="auto"/>
              <w:right w:val="single" w:sz="4" w:space="0" w:color="auto"/>
            </w:tcBorders>
            <w:vAlign w:val="center"/>
          </w:tcPr>
          <w:p w14:paraId="327E7EE2" w14:textId="77777777" w:rsidR="008B0405" w:rsidRDefault="008B0405">
            <w:pPr>
              <w:pStyle w:val="ad"/>
              <w:spacing w:beforeLines="50" w:before="120" w:afterLines="50" w:after="120" w:line="360" w:lineRule="exact"/>
              <w:ind w:leftChars="257" w:left="1080" w:hanging="540"/>
              <w:jc w:val="center"/>
              <w:rPr>
                <w:sz w:val="21"/>
                <w:szCs w:val="21"/>
              </w:rPr>
            </w:pPr>
          </w:p>
        </w:tc>
        <w:tc>
          <w:tcPr>
            <w:tcW w:w="858" w:type="pct"/>
            <w:tcBorders>
              <w:top w:val="single" w:sz="4" w:space="0" w:color="auto"/>
              <w:left w:val="single" w:sz="4" w:space="0" w:color="auto"/>
              <w:bottom w:val="single" w:sz="4" w:space="0" w:color="auto"/>
              <w:right w:val="single" w:sz="4" w:space="0" w:color="auto"/>
            </w:tcBorders>
          </w:tcPr>
          <w:p w14:paraId="39D6642A" w14:textId="77777777" w:rsidR="008B0405" w:rsidRDefault="008B0405">
            <w:pPr>
              <w:pStyle w:val="ad"/>
              <w:spacing w:beforeLines="50" w:before="120" w:afterLines="50" w:after="120" w:line="360" w:lineRule="exact"/>
              <w:ind w:leftChars="257" w:left="1080" w:hanging="540"/>
              <w:jc w:val="center"/>
              <w:rPr>
                <w:sz w:val="21"/>
                <w:szCs w:val="21"/>
              </w:rPr>
            </w:pPr>
          </w:p>
        </w:tc>
      </w:tr>
      <w:tr w:rsidR="008B0405" w14:paraId="04765B00" w14:textId="77777777">
        <w:trPr>
          <w:trHeight w:val="273"/>
        </w:trPr>
        <w:tc>
          <w:tcPr>
            <w:tcW w:w="648" w:type="pct"/>
            <w:tcBorders>
              <w:top w:val="single" w:sz="4" w:space="0" w:color="auto"/>
              <w:left w:val="single" w:sz="4" w:space="0" w:color="auto"/>
              <w:bottom w:val="single" w:sz="4" w:space="0" w:color="auto"/>
              <w:right w:val="single" w:sz="4" w:space="0" w:color="auto"/>
            </w:tcBorders>
            <w:vAlign w:val="center"/>
          </w:tcPr>
          <w:p w14:paraId="176911B6" w14:textId="77777777" w:rsidR="008B0405" w:rsidRDefault="00000000">
            <w:pPr>
              <w:pStyle w:val="ad"/>
              <w:spacing w:beforeLines="50" w:before="120" w:afterLines="50" w:after="120" w:line="360" w:lineRule="exact"/>
              <w:ind w:leftChars="128" w:left="269"/>
              <w:jc w:val="center"/>
              <w:rPr>
                <w:sz w:val="21"/>
                <w:szCs w:val="21"/>
              </w:rPr>
            </w:pPr>
            <w:r>
              <w:rPr>
                <w:rFonts w:hint="eastAsia"/>
                <w:sz w:val="21"/>
                <w:szCs w:val="21"/>
              </w:rPr>
              <w:t>5</w:t>
            </w:r>
          </w:p>
        </w:tc>
        <w:tc>
          <w:tcPr>
            <w:tcW w:w="1726" w:type="pct"/>
            <w:tcBorders>
              <w:top w:val="single" w:sz="4" w:space="0" w:color="auto"/>
              <w:left w:val="single" w:sz="4" w:space="0" w:color="auto"/>
              <w:bottom w:val="single" w:sz="4" w:space="0" w:color="auto"/>
              <w:right w:val="single" w:sz="4" w:space="0" w:color="auto"/>
            </w:tcBorders>
          </w:tcPr>
          <w:p w14:paraId="34D933A2" w14:textId="77777777" w:rsidR="008B0405" w:rsidRDefault="00000000">
            <w:pPr>
              <w:spacing w:beforeLines="50" w:before="120" w:afterLines="50" w:after="120" w:line="360" w:lineRule="exact"/>
              <w:jc w:val="left"/>
              <w:rPr>
                <w:rFonts w:ascii="宋体" w:hAnsi="宋体"/>
                <w:bCs/>
                <w:szCs w:val="21"/>
              </w:rPr>
            </w:pPr>
            <w:r>
              <w:rPr>
                <w:rFonts w:ascii="宋体" w:hAnsi="宋体" w:hint="eastAsia"/>
                <w:bCs/>
                <w:szCs w:val="21"/>
              </w:rPr>
              <w:t>应急响应</w:t>
            </w:r>
          </w:p>
        </w:tc>
        <w:tc>
          <w:tcPr>
            <w:tcW w:w="926" w:type="pct"/>
            <w:tcBorders>
              <w:top w:val="single" w:sz="4" w:space="0" w:color="auto"/>
              <w:left w:val="single" w:sz="4" w:space="0" w:color="auto"/>
              <w:bottom w:val="single" w:sz="4" w:space="0" w:color="auto"/>
              <w:right w:val="single" w:sz="4" w:space="0" w:color="auto"/>
            </w:tcBorders>
            <w:vAlign w:val="center"/>
          </w:tcPr>
          <w:p w14:paraId="0B9E9064" w14:textId="77777777" w:rsidR="008B0405" w:rsidRDefault="008B0405">
            <w:pPr>
              <w:pStyle w:val="ad"/>
              <w:spacing w:beforeLines="50" w:before="120" w:afterLines="50" w:after="120" w:line="360" w:lineRule="exact"/>
              <w:ind w:leftChars="257" w:left="1080" w:hanging="540"/>
              <w:jc w:val="center"/>
              <w:rPr>
                <w:sz w:val="21"/>
                <w:szCs w:val="21"/>
              </w:rPr>
            </w:pPr>
          </w:p>
        </w:tc>
        <w:tc>
          <w:tcPr>
            <w:tcW w:w="842" w:type="pct"/>
            <w:tcBorders>
              <w:top w:val="single" w:sz="4" w:space="0" w:color="auto"/>
              <w:left w:val="single" w:sz="4" w:space="0" w:color="auto"/>
              <w:bottom w:val="single" w:sz="4" w:space="0" w:color="auto"/>
              <w:right w:val="single" w:sz="4" w:space="0" w:color="auto"/>
            </w:tcBorders>
            <w:vAlign w:val="center"/>
          </w:tcPr>
          <w:p w14:paraId="5D160B31" w14:textId="77777777" w:rsidR="008B0405" w:rsidRDefault="008B0405">
            <w:pPr>
              <w:pStyle w:val="ad"/>
              <w:spacing w:beforeLines="50" w:before="120" w:afterLines="50" w:after="120" w:line="360" w:lineRule="exact"/>
              <w:ind w:leftChars="257" w:left="1080" w:hanging="540"/>
              <w:jc w:val="center"/>
              <w:rPr>
                <w:sz w:val="21"/>
                <w:szCs w:val="21"/>
              </w:rPr>
            </w:pPr>
          </w:p>
        </w:tc>
        <w:tc>
          <w:tcPr>
            <w:tcW w:w="858" w:type="pct"/>
            <w:tcBorders>
              <w:top w:val="single" w:sz="4" w:space="0" w:color="auto"/>
              <w:left w:val="single" w:sz="4" w:space="0" w:color="auto"/>
              <w:bottom w:val="single" w:sz="4" w:space="0" w:color="auto"/>
              <w:right w:val="single" w:sz="4" w:space="0" w:color="auto"/>
            </w:tcBorders>
          </w:tcPr>
          <w:p w14:paraId="31B83FDA" w14:textId="77777777" w:rsidR="008B0405" w:rsidRDefault="008B0405">
            <w:pPr>
              <w:pStyle w:val="ad"/>
              <w:spacing w:beforeLines="50" w:before="120" w:afterLines="50" w:after="120" w:line="360" w:lineRule="exact"/>
              <w:ind w:leftChars="257" w:left="1080" w:hanging="540"/>
              <w:jc w:val="center"/>
              <w:rPr>
                <w:sz w:val="21"/>
                <w:szCs w:val="21"/>
              </w:rPr>
            </w:pPr>
          </w:p>
        </w:tc>
      </w:tr>
      <w:tr w:rsidR="008B0405" w14:paraId="607CE63F" w14:textId="77777777">
        <w:trPr>
          <w:trHeight w:val="273"/>
        </w:trPr>
        <w:tc>
          <w:tcPr>
            <w:tcW w:w="648" w:type="pct"/>
            <w:tcBorders>
              <w:top w:val="single" w:sz="4" w:space="0" w:color="auto"/>
              <w:left w:val="single" w:sz="4" w:space="0" w:color="auto"/>
              <w:bottom w:val="single" w:sz="4" w:space="0" w:color="auto"/>
              <w:right w:val="single" w:sz="4" w:space="0" w:color="auto"/>
            </w:tcBorders>
            <w:vAlign w:val="center"/>
          </w:tcPr>
          <w:p w14:paraId="4B8DC972" w14:textId="77777777" w:rsidR="008B0405" w:rsidRDefault="00000000">
            <w:pPr>
              <w:pStyle w:val="ad"/>
              <w:spacing w:beforeLines="50" w:before="120" w:afterLines="50" w:after="120" w:line="360" w:lineRule="exact"/>
              <w:ind w:leftChars="128" w:left="269"/>
              <w:jc w:val="center"/>
              <w:rPr>
                <w:sz w:val="21"/>
                <w:szCs w:val="21"/>
              </w:rPr>
            </w:pPr>
            <w:r>
              <w:rPr>
                <w:sz w:val="21"/>
                <w:szCs w:val="21"/>
              </w:rPr>
              <w:t>6</w:t>
            </w:r>
            <w:r>
              <w:rPr>
                <w:rFonts w:hint="eastAsia"/>
                <w:sz w:val="21"/>
                <w:szCs w:val="21"/>
              </w:rPr>
              <w:t>.</w:t>
            </w:r>
          </w:p>
        </w:tc>
        <w:tc>
          <w:tcPr>
            <w:tcW w:w="1726" w:type="pct"/>
            <w:tcBorders>
              <w:top w:val="single" w:sz="4" w:space="0" w:color="auto"/>
              <w:left w:val="single" w:sz="4" w:space="0" w:color="auto"/>
              <w:bottom w:val="single" w:sz="4" w:space="0" w:color="auto"/>
              <w:right w:val="single" w:sz="4" w:space="0" w:color="auto"/>
            </w:tcBorders>
          </w:tcPr>
          <w:p w14:paraId="1975E7F8" w14:textId="77777777" w:rsidR="008B0405" w:rsidRDefault="00000000">
            <w:pPr>
              <w:spacing w:beforeLines="50" w:before="120" w:afterLines="50" w:after="120" w:line="360" w:lineRule="exact"/>
              <w:jc w:val="left"/>
              <w:rPr>
                <w:rFonts w:ascii="宋体" w:hAnsi="宋体"/>
                <w:b/>
                <w:bCs/>
                <w:szCs w:val="21"/>
              </w:rPr>
            </w:pPr>
            <w:r>
              <w:rPr>
                <w:rFonts w:ascii="宋体" w:hAnsi="宋体" w:hint="eastAsia"/>
                <w:bCs/>
                <w:szCs w:val="21"/>
              </w:rPr>
              <w:t>安全培训</w:t>
            </w:r>
          </w:p>
        </w:tc>
        <w:tc>
          <w:tcPr>
            <w:tcW w:w="926" w:type="pct"/>
            <w:tcBorders>
              <w:top w:val="single" w:sz="4" w:space="0" w:color="auto"/>
              <w:left w:val="single" w:sz="4" w:space="0" w:color="auto"/>
              <w:bottom w:val="single" w:sz="4" w:space="0" w:color="auto"/>
              <w:right w:val="single" w:sz="4" w:space="0" w:color="auto"/>
            </w:tcBorders>
            <w:vAlign w:val="center"/>
          </w:tcPr>
          <w:p w14:paraId="5B50C87E" w14:textId="77777777" w:rsidR="008B0405" w:rsidRDefault="008B0405">
            <w:pPr>
              <w:pStyle w:val="ad"/>
              <w:spacing w:beforeLines="50" w:before="120" w:afterLines="50" w:after="120" w:line="360" w:lineRule="exact"/>
              <w:ind w:leftChars="257" w:left="1080" w:hanging="540"/>
              <w:jc w:val="center"/>
              <w:rPr>
                <w:sz w:val="21"/>
                <w:szCs w:val="21"/>
              </w:rPr>
            </w:pPr>
          </w:p>
        </w:tc>
        <w:tc>
          <w:tcPr>
            <w:tcW w:w="842" w:type="pct"/>
            <w:tcBorders>
              <w:top w:val="single" w:sz="4" w:space="0" w:color="auto"/>
              <w:left w:val="single" w:sz="4" w:space="0" w:color="auto"/>
              <w:bottom w:val="single" w:sz="4" w:space="0" w:color="auto"/>
              <w:right w:val="single" w:sz="4" w:space="0" w:color="auto"/>
            </w:tcBorders>
            <w:vAlign w:val="center"/>
          </w:tcPr>
          <w:p w14:paraId="45287AD7" w14:textId="77777777" w:rsidR="008B0405" w:rsidRDefault="008B0405">
            <w:pPr>
              <w:pStyle w:val="ad"/>
              <w:spacing w:beforeLines="50" w:before="120" w:afterLines="50" w:after="120" w:line="360" w:lineRule="exact"/>
              <w:ind w:leftChars="257" w:left="1080" w:hanging="540"/>
              <w:jc w:val="center"/>
              <w:rPr>
                <w:sz w:val="21"/>
                <w:szCs w:val="21"/>
              </w:rPr>
            </w:pPr>
          </w:p>
        </w:tc>
        <w:tc>
          <w:tcPr>
            <w:tcW w:w="858" w:type="pct"/>
            <w:tcBorders>
              <w:top w:val="single" w:sz="4" w:space="0" w:color="auto"/>
              <w:left w:val="single" w:sz="4" w:space="0" w:color="auto"/>
              <w:bottom w:val="single" w:sz="4" w:space="0" w:color="auto"/>
              <w:right w:val="single" w:sz="4" w:space="0" w:color="auto"/>
            </w:tcBorders>
          </w:tcPr>
          <w:p w14:paraId="3CFD679E" w14:textId="77777777" w:rsidR="008B0405" w:rsidRDefault="008B0405">
            <w:pPr>
              <w:pStyle w:val="ad"/>
              <w:spacing w:beforeLines="50" w:before="120" w:afterLines="50" w:after="120" w:line="360" w:lineRule="exact"/>
              <w:ind w:leftChars="257" w:left="1080" w:hanging="540"/>
              <w:jc w:val="center"/>
              <w:rPr>
                <w:sz w:val="21"/>
                <w:szCs w:val="21"/>
              </w:rPr>
            </w:pPr>
          </w:p>
        </w:tc>
      </w:tr>
      <w:tr w:rsidR="008B0405" w14:paraId="4A727E59" w14:textId="77777777">
        <w:trPr>
          <w:cantSplit/>
          <w:trHeight w:val="257"/>
        </w:trPr>
        <w:tc>
          <w:tcPr>
            <w:tcW w:w="4142" w:type="pct"/>
            <w:gridSpan w:val="4"/>
            <w:tcBorders>
              <w:top w:val="single" w:sz="4" w:space="0" w:color="auto"/>
              <w:left w:val="single" w:sz="4" w:space="0" w:color="auto"/>
              <w:bottom w:val="single" w:sz="4" w:space="0" w:color="auto"/>
              <w:right w:val="single" w:sz="4" w:space="0" w:color="auto"/>
            </w:tcBorders>
            <w:vAlign w:val="center"/>
          </w:tcPr>
          <w:p w14:paraId="3299F486" w14:textId="77777777" w:rsidR="008B0405" w:rsidRDefault="00000000">
            <w:pPr>
              <w:pStyle w:val="ad"/>
              <w:spacing w:beforeLines="50" w:before="120" w:afterLines="50" w:after="120" w:line="360" w:lineRule="exact"/>
              <w:ind w:leftChars="257" w:left="1080" w:hanging="540"/>
              <w:jc w:val="center"/>
              <w:rPr>
                <w:sz w:val="21"/>
                <w:szCs w:val="21"/>
              </w:rPr>
            </w:pPr>
            <w:r>
              <w:rPr>
                <w:rFonts w:hint="eastAsia"/>
                <w:sz w:val="21"/>
                <w:szCs w:val="21"/>
              </w:rPr>
              <w:t>总价：</w:t>
            </w:r>
          </w:p>
        </w:tc>
        <w:tc>
          <w:tcPr>
            <w:tcW w:w="858" w:type="pct"/>
            <w:tcBorders>
              <w:top w:val="single" w:sz="4" w:space="0" w:color="auto"/>
              <w:left w:val="single" w:sz="4" w:space="0" w:color="auto"/>
              <w:bottom w:val="single" w:sz="4" w:space="0" w:color="auto"/>
              <w:right w:val="single" w:sz="4" w:space="0" w:color="auto"/>
            </w:tcBorders>
          </w:tcPr>
          <w:p w14:paraId="57469943" w14:textId="77777777" w:rsidR="008B0405" w:rsidRDefault="008B0405">
            <w:pPr>
              <w:pStyle w:val="ad"/>
              <w:spacing w:beforeLines="50" w:before="120" w:afterLines="50" w:after="120" w:line="360" w:lineRule="exact"/>
              <w:ind w:leftChars="257" w:left="1080" w:hanging="540"/>
              <w:jc w:val="center"/>
              <w:rPr>
                <w:sz w:val="21"/>
                <w:szCs w:val="21"/>
              </w:rPr>
            </w:pPr>
          </w:p>
        </w:tc>
      </w:tr>
    </w:tbl>
    <w:p w14:paraId="25660276" w14:textId="77777777" w:rsidR="008B0405" w:rsidRDefault="008B0405">
      <w:pPr>
        <w:snapToGrid w:val="0"/>
        <w:spacing w:beforeLines="50" w:before="120" w:afterLines="50" w:after="120" w:line="360" w:lineRule="exact"/>
        <w:rPr>
          <w:rFonts w:ascii="宋体" w:hAnsi="宋体" w:cs="宋体"/>
          <w:szCs w:val="21"/>
        </w:rPr>
      </w:pPr>
    </w:p>
    <w:p w14:paraId="55793272" w14:textId="77777777" w:rsidR="008B0405" w:rsidRDefault="008B0405">
      <w:pPr>
        <w:snapToGrid w:val="0"/>
        <w:spacing w:beforeLines="50" w:before="120" w:afterLines="50" w:after="120" w:line="360" w:lineRule="exact"/>
        <w:rPr>
          <w:rFonts w:ascii="宋体" w:hAnsi="宋体"/>
          <w:szCs w:val="21"/>
        </w:rPr>
      </w:pPr>
    </w:p>
    <w:p w14:paraId="2591277E" w14:textId="77777777" w:rsidR="008B0405" w:rsidRDefault="00000000">
      <w:pPr>
        <w:widowControl/>
        <w:snapToGrid w:val="0"/>
        <w:spacing w:beforeLines="50" w:before="120" w:afterLines="50" w:after="120" w:line="360" w:lineRule="exact"/>
        <w:rPr>
          <w:rFonts w:ascii="宋体" w:hAnsi="宋体" w:cs="Arial"/>
          <w:kern w:val="0"/>
          <w:szCs w:val="21"/>
        </w:rPr>
      </w:pPr>
      <w:r>
        <w:rPr>
          <w:rFonts w:ascii="宋体" w:hAnsi="宋体" w:cs="Arial" w:hint="eastAsia"/>
          <w:kern w:val="0"/>
          <w:szCs w:val="21"/>
        </w:rPr>
        <w:t>供应商名称（公章）：</w:t>
      </w:r>
    </w:p>
    <w:p w14:paraId="4CA4CBB6" w14:textId="77777777" w:rsidR="008B0405" w:rsidRDefault="00000000">
      <w:pPr>
        <w:snapToGrid w:val="0"/>
        <w:spacing w:beforeLines="50" w:before="120" w:afterLines="50" w:after="120" w:line="360" w:lineRule="exact"/>
        <w:rPr>
          <w:rFonts w:ascii="宋体" w:hAnsi="宋体"/>
          <w:szCs w:val="21"/>
        </w:rPr>
      </w:pPr>
      <w:r>
        <w:rPr>
          <w:rFonts w:ascii="宋体" w:hAnsi="宋体" w:hint="eastAsia"/>
          <w:szCs w:val="21"/>
        </w:rPr>
        <w:t>法定代表人或代理人（签字或盖章）：</w:t>
      </w:r>
    </w:p>
    <w:p w14:paraId="6927F522" w14:textId="77777777" w:rsidR="008B0405" w:rsidRDefault="00000000">
      <w:pPr>
        <w:spacing w:beforeLines="50" w:before="120" w:afterLines="50" w:after="120" w:line="360" w:lineRule="exact"/>
        <w:rPr>
          <w:rFonts w:ascii="宋体" w:hAnsi="宋体"/>
          <w:szCs w:val="21"/>
        </w:rPr>
      </w:pPr>
      <w:r>
        <w:rPr>
          <w:rFonts w:ascii="宋体" w:hAnsi="宋体" w:cs="宋体" w:hint="eastAsia"/>
          <w:color w:val="000000"/>
          <w:szCs w:val="21"/>
        </w:rPr>
        <w:t>日期：      年  月   日</w:t>
      </w:r>
    </w:p>
    <w:p w14:paraId="3CF40865" w14:textId="77777777" w:rsidR="008B0405" w:rsidRDefault="008B0405">
      <w:pPr>
        <w:spacing w:beforeLines="50" w:before="120" w:afterLines="50" w:after="120" w:line="360" w:lineRule="exact"/>
        <w:rPr>
          <w:rFonts w:ascii="宋体" w:hAnsi="宋体"/>
          <w:szCs w:val="21"/>
        </w:rPr>
      </w:pPr>
    </w:p>
    <w:p w14:paraId="78F2EBDF" w14:textId="77777777" w:rsidR="008B0405" w:rsidRDefault="008B0405">
      <w:pPr>
        <w:spacing w:beforeLines="50" w:before="120" w:afterLines="50" w:after="120" w:line="360" w:lineRule="exact"/>
        <w:rPr>
          <w:rFonts w:ascii="宋体" w:hAnsi="宋体"/>
          <w:szCs w:val="21"/>
        </w:rPr>
      </w:pPr>
    </w:p>
    <w:p w14:paraId="1A4FBA68" w14:textId="77777777" w:rsidR="008B0405" w:rsidRDefault="008B0405">
      <w:pPr>
        <w:spacing w:beforeLines="50" w:before="120" w:afterLines="50" w:after="120" w:line="360" w:lineRule="exact"/>
        <w:rPr>
          <w:rFonts w:ascii="宋体" w:hAnsi="宋体"/>
          <w:szCs w:val="21"/>
        </w:rPr>
      </w:pPr>
    </w:p>
    <w:p w14:paraId="7FAEECF0" w14:textId="77777777" w:rsidR="008B0405" w:rsidRDefault="008B0405">
      <w:pPr>
        <w:spacing w:beforeLines="50" w:before="120" w:afterLines="50" w:after="120" w:line="360" w:lineRule="exact"/>
        <w:rPr>
          <w:rFonts w:ascii="宋体" w:hAnsi="宋体"/>
          <w:szCs w:val="21"/>
        </w:rPr>
      </w:pPr>
    </w:p>
    <w:p w14:paraId="74C4A620" w14:textId="77777777" w:rsidR="008B0405" w:rsidRDefault="008B0405">
      <w:pPr>
        <w:spacing w:beforeLines="50" w:before="120" w:afterLines="50" w:after="120" w:line="360" w:lineRule="exact"/>
        <w:rPr>
          <w:rFonts w:ascii="宋体" w:hAnsi="宋体"/>
          <w:szCs w:val="21"/>
        </w:rPr>
      </w:pPr>
    </w:p>
    <w:p w14:paraId="37260C0B" w14:textId="77777777" w:rsidR="008B0405" w:rsidRDefault="008B0405">
      <w:pPr>
        <w:spacing w:beforeLines="50" w:before="120" w:afterLines="50" w:after="120" w:line="360" w:lineRule="exact"/>
        <w:rPr>
          <w:rFonts w:ascii="宋体" w:hAnsi="宋体"/>
          <w:szCs w:val="21"/>
        </w:rPr>
      </w:pPr>
    </w:p>
    <w:p w14:paraId="49A8C38F" w14:textId="77777777" w:rsidR="008B0405" w:rsidRDefault="008B0405">
      <w:pPr>
        <w:spacing w:beforeLines="50" w:before="120" w:afterLines="50" w:after="120" w:line="360" w:lineRule="exact"/>
        <w:rPr>
          <w:rFonts w:ascii="宋体" w:hAnsi="宋体"/>
          <w:szCs w:val="21"/>
        </w:rPr>
      </w:pPr>
    </w:p>
    <w:p w14:paraId="6A631C50" w14:textId="77777777" w:rsidR="008B0405" w:rsidRDefault="00000000">
      <w:pPr>
        <w:pStyle w:val="3"/>
        <w:spacing w:beforeLines="50" w:before="120" w:afterLines="50" w:after="120" w:line="360" w:lineRule="exact"/>
        <w:rPr>
          <w:rFonts w:ascii="宋体" w:hAnsi="宋体" w:cs="宋体"/>
          <w:sz w:val="21"/>
          <w:szCs w:val="21"/>
        </w:rPr>
      </w:pPr>
      <w:r>
        <w:rPr>
          <w:rFonts w:ascii="宋体" w:hAnsi="宋体"/>
          <w:b w:val="0"/>
          <w:bCs w:val="0"/>
          <w:kern w:val="0"/>
          <w:sz w:val="21"/>
          <w:szCs w:val="21"/>
        </w:rPr>
        <w:br w:type="page"/>
      </w:r>
      <w:bookmarkStart w:id="27" w:name="_Toc322436009"/>
      <w:bookmarkStart w:id="28" w:name="_Toc322436244"/>
      <w:bookmarkStart w:id="29" w:name="_Toc467143208"/>
      <w:bookmarkStart w:id="30" w:name="_Toc322436064"/>
      <w:bookmarkStart w:id="31" w:name="_Toc322435839"/>
      <w:bookmarkStart w:id="32" w:name="_Toc45614485"/>
      <w:bookmarkStart w:id="33" w:name="_Toc107343354"/>
      <w:bookmarkStart w:id="34" w:name="_Toc107343521"/>
      <w:r>
        <w:rPr>
          <w:rFonts w:ascii="宋体" w:hAnsi="宋体" w:cs="宋体" w:hint="eastAsia"/>
          <w:sz w:val="21"/>
          <w:szCs w:val="21"/>
        </w:rPr>
        <w:lastRenderedPageBreak/>
        <w:t>附件</w:t>
      </w:r>
      <w:bookmarkEnd w:id="27"/>
      <w:bookmarkEnd w:id="28"/>
      <w:bookmarkEnd w:id="29"/>
      <w:bookmarkEnd w:id="30"/>
      <w:bookmarkEnd w:id="31"/>
      <w:r>
        <w:rPr>
          <w:rFonts w:ascii="宋体" w:hAnsi="宋体" w:cs="宋体" w:hint="eastAsia"/>
          <w:sz w:val="21"/>
          <w:szCs w:val="21"/>
        </w:rPr>
        <w:t>六：</w:t>
      </w:r>
      <w:bookmarkEnd w:id="32"/>
      <w:bookmarkEnd w:id="33"/>
      <w:bookmarkEnd w:id="34"/>
    </w:p>
    <w:p w14:paraId="77422152" w14:textId="77777777" w:rsidR="008B0405" w:rsidRDefault="00000000">
      <w:pPr>
        <w:spacing w:beforeLines="50" w:before="120" w:afterLines="50" w:after="120" w:line="360" w:lineRule="exact"/>
        <w:ind w:firstLineChars="1400" w:firstLine="2951"/>
        <w:rPr>
          <w:rFonts w:ascii="宋体" w:hAnsi="宋体" w:cs="宋体"/>
          <w:b/>
          <w:kern w:val="0"/>
          <w:szCs w:val="21"/>
        </w:rPr>
      </w:pPr>
      <w:r>
        <w:rPr>
          <w:rFonts w:ascii="宋体" w:hAnsi="宋体" w:cs="宋体" w:hint="eastAsia"/>
          <w:b/>
          <w:szCs w:val="21"/>
        </w:rPr>
        <w:t>服务要求标准偏离表</w:t>
      </w:r>
      <w:r>
        <w:rPr>
          <w:rFonts w:ascii="宋体" w:hAnsi="宋体" w:cs="宋体" w:hint="eastAsia"/>
          <w:b/>
          <w:kern w:val="0"/>
          <w:szCs w:val="21"/>
        </w:rPr>
        <w:t xml:space="preserve"> </w:t>
      </w:r>
    </w:p>
    <w:p w14:paraId="3F053515" w14:textId="77777777" w:rsidR="008B0405" w:rsidRDefault="00000000">
      <w:pPr>
        <w:snapToGrid w:val="0"/>
        <w:spacing w:beforeLines="50" w:before="120" w:afterLines="50" w:after="120" w:line="360" w:lineRule="exact"/>
        <w:rPr>
          <w:rFonts w:ascii="宋体" w:hAnsi="宋体"/>
          <w:bCs/>
          <w:szCs w:val="21"/>
          <w:lang w:val="zh-CN"/>
        </w:rPr>
      </w:pPr>
      <w:r>
        <w:rPr>
          <w:rFonts w:ascii="宋体" w:hAnsi="宋体" w:hint="eastAsia"/>
          <w:bCs/>
          <w:szCs w:val="21"/>
          <w:lang w:val="zh-CN"/>
        </w:rPr>
        <w:t xml:space="preserve">项目名称：                          </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0"/>
        <w:gridCol w:w="2633"/>
        <w:gridCol w:w="2394"/>
        <w:gridCol w:w="1915"/>
      </w:tblGrid>
      <w:tr w:rsidR="008B0405" w14:paraId="3FA4F19F" w14:textId="77777777">
        <w:tc>
          <w:tcPr>
            <w:tcW w:w="1580" w:type="dxa"/>
            <w:vAlign w:val="center"/>
          </w:tcPr>
          <w:p w14:paraId="45D24EDB" w14:textId="77777777" w:rsidR="008B0405" w:rsidRDefault="00000000">
            <w:pPr>
              <w:spacing w:beforeLines="50" w:before="120" w:afterLines="50" w:after="120" w:line="360" w:lineRule="exact"/>
              <w:jc w:val="center"/>
              <w:rPr>
                <w:rFonts w:ascii="宋体" w:hAnsi="宋体" w:cs="宋体"/>
                <w:szCs w:val="21"/>
              </w:rPr>
            </w:pPr>
            <w:r>
              <w:rPr>
                <w:rFonts w:ascii="宋体" w:hAnsi="宋体" w:cs="宋体" w:hint="eastAsia"/>
                <w:kern w:val="0"/>
                <w:szCs w:val="21"/>
              </w:rPr>
              <w:t>序号</w:t>
            </w:r>
          </w:p>
        </w:tc>
        <w:tc>
          <w:tcPr>
            <w:tcW w:w="2633" w:type="dxa"/>
            <w:vAlign w:val="center"/>
          </w:tcPr>
          <w:p w14:paraId="3027F470" w14:textId="77777777" w:rsidR="008B0405" w:rsidRDefault="00000000">
            <w:pPr>
              <w:spacing w:beforeLines="50" w:before="120" w:afterLines="50" w:after="120" w:line="360" w:lineRule="exact"/>
              <w:jc w:val="center"/>
              <w:rPr>
                <w:rFonts w:ascii="宋体" w:hAnsi="宋体" w:cs="宋体"/>
                <w:kern w:val="0"/>
                <w:szCs w:val="21"/>
              </w:rPr>
            </w:pPr>
            <w:r>
              <w:rPr>
                <w:rFonts w:ascii="宋体" w:hAnsi="宋体" w:cs="宋体" w:hint="eastAsia"/>
                <w:kern w:val="0"/>
                <w:szCs w:val="21"/>
              </w:rPr>
              <w:t>磋商文件</w:t>
            </w:r>
          </w:p>
          <w:p w14:paraId="07D92E1B" w14:textId="77777777" w:rsidR="008B0405" w:rsidRDefault="00000000">
            <w:pPr>
              <w:spacing w:beforeLines="50" w:before="120" w:afterLines="50" w:after="120" w:line="360" w:lineRule="exact"/>
              <w:jc w:val="center"/>
              <w:rPr>
                <w:rFonts w:ascii="宋体" w:hAnsi="宋体" w:cs="宋体"/>
                <w:szCs w:val="21"/>
              </w:rPr>
            </w:pPr>
            <w:r>
              <w:rPr>
                <w:rFonts w:ascii="宋体" w:hAnsi="宋体" w:cs="宋体" w:hint="eastAsia"/>
                <w:kern w:val="0"/>
                <w:szCs w:val="21"/>
              </w:rPr>
              <w:t>要求参数</w:t>
            </w:r>
          </w:p>
        </w:tc>
        <w:tc>
          <w:tcPr>
            <w:tcW w:w="2394" w:type="dxa"/>
            <w:vAlign w:val="center"/>
          </w:tcPr>
          <w:p w14:paraId="31CA64E0" w14:textId="77777777" w:rsidR="008B0405" w:rsidRDefault="00000000">
            <w:pPr>
              <w:spacing w:beforeLines="50" w:before="120" w:afterLines="50" w:after="120" w:line="360" w:lineRule="exact"/>
              <w:jc w:val="center"/>
              <w:rPr>
                <w:rFonts w:ascii="宋体" w:hAnsi="宋体" w:cs="宋体"/>
                <w:kern w:val="0"/>
                <w:szCs w:val="21"/>
              </w:rPr>
            </w:pPr>
            <w:r>
              <w:rPr>
                <w:rFonts w:ascii="宋体" w:hAnsi="宋体" w:cs="宋体" w:hint="eastAsia"/>
                <w:kern w:val="0"/>
                <w:szCs w:val="21"/>
              </w:rPr>
              <w:t>响应文件</w:t>
            </w:r>
          </w:p>
          <w:p w14:paraId="3C8CBF84" w14:textId="77777777" w:rsidR="008B0405" w:rsidRDefault="00000000">
            <w:pPr>
              <w:spacing w:beforeLines="50" w:before="120" w:afterLines="50" w:after="120" w:line="360" w:lineRule="exact"/>
              <w:jc w:val="center"/>
              <w:rPr>
                <w:rFonts w:ascii="宋体" w:hAnsi="宋体" w:cs="宋体"/>
                <w:szCs w:val="21"/>
              </w:rPr>
            </w:pPr>
            <w:r>
              <w:rPr>
                <w:rFonts w:ascii="宋体" w:hAnsi="宋体" w:cs="宋体" w:hint="eastAsia"/>
                <w:kern w:val="0"/>
                <w:szCs w:val="21"/>
              </w:rPr>
              <w:t>实际参数</w:t>
            </w:r>
          </w:p>
        </w:tc>
        <w:tc>
          <w:tcPr>
            <w:tcW w:w="1915" w:type="dxa"/>
            <w:vAlign w:val="center"/>
          </w:tcPr>
          <w:p w14:paraId="7E9BF222" w14:textId="77777777" w:rsidR="008B0405" w:rsidRDefault="00000000">
            <w:pPr>
              <w:spacing w:beforeLines="50" w:before="120" w:afterLines="50" w:after="120" w:line="360" w:lineRule="exact"/>
              <w:jc w:val="center"/>
              <w:rPr>
                <w:rFonts w:ascii="宋体" w:hAnsi="宋体" w:cs="宋体"/>
                <w:szCs w:val="21"/>
              </w:rPr>
            </w:pPr>
            <w:r>
              <w:rPr>
                <w:rFonts w:ascii="宋体" w:hAnsi="宋体" w:cs="宋体" w:hint="eastAsia"/>
                <w:kern w:val="0"/>
                <w:szCs w:val="21"/>
              </w:rPr>
              <w:t>偏离值</w:t>
            </w:r>
          </w:p>
        </w:tc>
      </w:tr>
      <w:tr w:rsidR="008B0405" w14:paraId="5DE040D9" w14:textId="77777777">
        <w:tc>
          <w:tcPr>
            <w:tcW w:w="1580" w:type="dxa"/>
          </w:tcPr>
          <w:p w14:paraId="35D63090" w14:textId="77777777" w:rsidR="008B0405" w:rsidRDefault="008B0405">
            <w:pPr>
              <w:spacing w:beforeLines="50" w:before="120" w:afterLines="50" w:after="120" w:line="360" w:lineRule="exact"/>
              <w:rPr>
                <w:rFonts w:ascii="宋体" w:hAnsi="宋体" w:cs="宋体"/>
                <w:szCs w:val="21"/>
              </w:rPr>
            </w:pPr>
          </w:p>
        </w:tc>
        <w:tc>
          <w:tcPr>
            <w:tcW w:w="2633" w:type="dxa"/>
          </w:tcPr>
          <w:p w14:paraId="7511C8F2" w14:textId="77777777" w:rsidR="008B0405" w:rsidRDefault="008B0405">
            <w:pPr>
              <w:spacing w:beforeLines="50" w:before="120" w:afterLines="50" w:after="120" w:line="360" w:lineRule="exact"/>
              <w:rPr>
                <w:rFonts w:ascii="宋体" w:hAnsi="宋体" w:cs="宋体"/>
                <w:szCs w:val="21"/>
              </w:rPr>
            </w:pPr>
          </w:p>
        </w:tc>
        <w:tc>
          <w:tcPr>
            <w:tcW w:w="2394" w:type="dxa"/>
          </w:tcPr>
          <w:p w14:paraId="4656D470" w14:textId="77777777" w:rsidR="008B0405" w:rsidRDefault="008B0405">
            <w:pPr>
              <w:spacing w:beforeLines="50" w:before="120" w:afterLines="50" w:after="120" w:line="360" w:lineRule="exact"/>
              <w:rPr>
                <w:rFonts w:ascii="宋体" w:hAnsi="宋体" w:cs="宋体"/>
                <w:szCs w:val="21"/>
              </w:rPr>
            </w:pPr>
          </w:p>
        </w:tc>
        <w:tc>
          <w:tcPr>
            <w:tcW w:w="1915" w:type="dxa"/>
          </w:tcPr>
          <w:p w14:paraId="0C20B584" w14:textId="77777777" w:rsidR="008B0405" w:rsidRDefault="008B0405">
            <w:pPr>
              <w:spacing w:beforeLines="50" w:before="120" w:afterLines="50" w:after="120" w:line="360" w:lineRule="exact"/>
              <w:rPr>
                <w:rFonts w:ascii="宋体" w:hAnsi="宋体" w:cs="宋体"/>
                <w:szCs w:val="21"/>
              </w:rPr>
            </w:pPr>
          </w:p>
        </w:tc>
      </w:tr>
      <w:tr w:rsidR="008B0405" w14:paraId="22AA1A53" w14:textId="77777777">
        <w:tc>
          <w:tcPr>
            <w:tcW w:w="1580" w:type="dxa"/>
          </w:tcPr>
          <w:p w14:paraId="7F24B200" w14:textId="77777777" w:rsidR="008B0405" w:rsidRDefault="008B0405">
            <w:pPr>
              <w:spacing w:beforeLines="50" w:before="120" w:afterLines="50" w:after="120" w:line="360" w:lineRule="exact"/>
              <w:rPr>
                <w:rFonts w:ascii="宋体" w:hAnsi="宋体" w:cs="宋体"/>
                <w:szCs w:val="21"/>
              </w:rPr>
            </w:pPr>
          </w:p>
        </w:tc>
        <w:tc>
          <w:tcPr>
            <w:tcW w:w="2633" w:type="dxa"/>
          </w:tcPr>
          <w:p w14:paraId="3DCD9CCA" w14:textId="77777777" w:rsidR="008B0405" w:rsidRDefault="008B0405">
            <w:pPr>
              <w:spacing w:beforeLines="50" w:before="120" w:afterLines="50" w:after="120" w:line="360" w:lineRule="exact"/>
              <w:rPr>
                <w:rFonts w:ascii="宋体" w:hAnsi="宋体" w:cs="宋体"/>
                <w:szCs w:val="21"/>
              </w:rPr>
            </w:pPr>
          </w:p>
        </w:tc>
        <w:tc>
          <w:tcPr>
            <w:tcW w:w="2394" w:type="dxa"/>
          </w:tcPr>
          <w:p w14:paraId="1404D5B7" w14:textId="77777777" w:rsidR="008B0405" w:rsidRDefault="008B0405">
            <w:pPr>
              <w:spacing w:beforeLines="50" w:before="120" w:afterLines="50" w:after="120" w:line="360" w:lineRule="exact"/>
              <w:rPr>
                <w:rFonts w:ascii="宋体" w:hAnsi="宋体" w:cs="宋体"/>
                <w:szCs w:val="21"/>
              </w:rPr>
            </w:pPr>
          </w:p>
        </w:tc>
        <w:tc>
          <w:tcPr>
            <w:tcW w:w="1915" w:type="dxa"/>
          </w:tcPr>
          <w:p w14:paraId="18878947" w14:textId="77777777" w:rsidR="008B0405" w:rsidRDefault="008B0405">
            <w:pPr>
              <w:spacing w:beforeLines="50" w:before="120" w:afterLines="50" w:after="120" w:line="360" w:lineRule="exact"/>
              <w:rPr>
                <w:rFonts w:ascii="宋体" w:hAnsi="宋体" w:cs="宋体"/>
                <w:szCs w:val="21"/>
              </w:rPr>
            </w:pPr>
          </w:p>
        </w:tc>
      </w:tr>
      <w:tr w:rsidR="008B0405" w14:paraId="31646B35" w14:textId="77777777">
        <w:tc>
          <w:tcPr>
            <w:tcW w:w="1580" w:type="dxa"/>
          </w:tcPr>
          <w:p w14:paraId="72C09819" w14:textId="77777777" w:rsidR="008B0405" w:rsidRDefault="008B0405">
            <w:pPr>
              <w:spacing w:beforeLines="50" w:before="120" w:afterLines="50" w:after="120" w:line="360" w:lineRule="exact"/>
              <w:rPr>
                <w:rFonts w:ascii="宋体" w:hAnsi="宋体" w:cs="宋体"/>
                <w:szCs w:val="21"/>
              </w:rPr>
            </w:pPr>
          </w:p>
        </w:tc>
        <w:tc>
          <w:tcPr>
            <w:tcW w:w="2633" w:type="dxa"/>
          </w:tcPr>
          <w:p w14:paraId="6197EEE4" w14:textId="77777777" w:rsidR="008B0405" w:rsidRDefault="008B0405">
            <w:pPr>
              <w:spacing w:beforeLines="50" w:before="120" w:afterLines="50" w:after="120" w:line="360" w:lineRule="exact"/>
              <w:rPr>
                <w:rFonts w:ascii="宋体" w:hAnsi="宋体" w:cs="宋体"/>
                <w:szCs w:val="21"/>
              </w:rPr>
            </w:pPr>
          </w:p>
        </w:tc>
        <w:tc>
          <w:tcPr>
            <w:tcW w:w="2394" w:type="dxa"/>
          </w:tcPr>
          <w:p w14:paraId="1CB48BC1" w14:textId="77777777" w:rsidR="008B0405" w:rsidRDefault="008B0405">
            <w:pPr>
              <w:spacing w:beforeLines="50" w:before="120" w:afterLines="50" w:after="120" w:line="360" w:lineRule="exact"/>
              <w:rPr>
                <w:rFonts w:ascii="宋体" w:hAnsi="宋体" w:cs="宋体"/>
                <w:szCs w:val="21"/>
              </w:rPr>
            </w:pPr>
          </w:p>
        </w:tc>
        <w:tc>
          <w:tcPr>
            <w:tcW w:w="1915" w:type="dxa"/>
          </w:tcPr>
          <w:p w14:paraId="5562264E" w14:textId="77777777" w:rsidR="008B0405" w:rsidRDefault="008B0405">
            <w:pPr>
              <w:spacing w:beforeLines="50" w:before="120" w:afterLines="50" w:after="120" w:line="360" w:lineRule="exact"/>
              <w:rPr>
                <w:rFonts w:ascii="宋体" w:hAnsi="宋体" w:cs="宋体"/>
                <w:szCs w:val="21"/>
              </w:rPr>
            </w:pPr>
          </w:p>
        </w:tc>
      </w:tr>
      <w:tr w:rsidR="008B0405" w14:paraId="67556ECA" w14:textId="77777777">
        <w:tc>
          <w:tcPr>
            <w:tcW w:w="1580" w:type="dxa"/>
          </w:tcPr>
          <w:p w14:paraId="7471A72B" w14:textId="77777777" w:rsidR="008B0405" w:rsidRDefault="008B0405">
            <w:pPr>
              <w:spacing w:beforeLines="50" w:before="120" w:afterLines="50" w:after="120" w:line="360" w:lineRule="exact"/>
              <w:rPr>
                <w:rFonts w:ascii="宋体" w:hAnsi="宋体" w:cs="宋体"/>
                <w:szCs w:val="21"/>
              </w:rPr>
            </w:pPr>
          </w:p>
        </w:tc>
        <w:tc>
          <w:tcPr>
            <w:tcW w:w="2633" w:type="dxa"/>
          </w:tcPr>
          <w:p w14:paraId="4727116F" w14:textId="77777777" w:rsidR="008B0405" w:rsidRDefault="008B0405">
            <w:pPr>
              <w:spacing w:beforeLines="50" w:before="120" w:afterLines="50" w:after="120" w:line="360" w:lineRule="exact"/>
              <w:rPr>
                <w:rFonts w:ascii="宋体" w:hAnsi="宋体" w:cs="宋体"/>
                <w:szCs w:val="21"/>
              </w:rPr>
            </w:pPr>
          </w:p>
        </w:tc>
        <w:tc>
          <w:tcPr>
            <w:tcW w:w="2394" w:type="dxa"/>
          </w:tcPr>
          <w:p w14:paraId="40D4B00F" w14:textId="77777777" w:rsidR="008B0405" w:rsidRDefault="008B0405">
            <w:pPr>
              <w:spacing w:beforeLines="50" w:before="120" w:afterLines="50" w:after="120" w:line="360" w:lineRule="exact"/>
              <w:rPr>
                <w:rFonts w:ascii="宋体" w:hAnsi="宋体" w:cs="宋体"/>
                <w:szCs w:val="21"/>
              </w:rPr>
            </w:pPr>
          </w:p>
        </w:tc>
        <w:tc>
          <w:tcPr>
            <w:tcW w:w="1915" w:type="dxa"/>
          </w:tcPr>
          <w:p w14:paraId="3A72F608" w14:textId="77777777" w:rsidR="008B0405" w:rsidRDefault="008B0405">
            <w:pPr>
              <w:spacing w:beforeLines="50" w:before="120" w:afterLines="50" w:after="120" w:line="360" w:lineRule="exact"/>
              <w:rPr>
                <w:rFonts w:ascii="宋体" w:hAnsi="宋体" w:cs="宋体"/>
                <w:szCs w:val="21"/>
              </w:rPr>
            </w:pPr>
          </w:p>
        </w:tc>
      </w:tr>
      <w:tr w:rsidR="008B0405" w14:paraId="143828C8" w14:textId="77777777">
        <w:tc>
          <w:tcPr>
            <w:tcW w:w="1580" w:type="dxa"/>
          </w:tcPr>
          <w:p w14:paraId="53882C13" w14:textId="77777777" w:rsidR="008B0405" w:rsidRDefault="008B0405">
            <w:pPr>
              <w:spacing w:beforeLines="50" w:before="120" w:afterLines="50" w:after="120" w:line="360" w:lineRule="exact"/>
              <w:rPr>
                <w:rFonts w:ascii="宋体" w:hAnsi="宋体" w:cs="宋体"/>
                <w:szCs w:val="21"/>
              </w:rPr>
            </w:pPr>
          </w:p>
        </w:tc>
        <w:tc>
          <w:tcPr>
            <w:tcW w:w="2633" w:type="dxa"/>
          </w:tcPr>
          <w:p w14:paraId="2A0FB5F0" w14:textId="77777777" w:rsidR="008B0405" w:rsidRDefault="008B0405">
            <w:pPr>
              <w:spacing w:beforeLines="50" w:before="120" w:afterLines="50" w:after="120" w:line="360" w:lineRule="exact"/>
              <w:rPr>
                <w:rFonts w:ascii="宋体" w:hAnsi="宋体" w:cs="宋体"/>
                <w:szCs w:val="21"/>
              </w:rPr>
            </w:pPr>
          </w:p>
        </w:tc>
        <w:tc>
          <w:tcPr>
            <w:tcW w:w="2394" w:type="dxa"/>
          </w:tcPr>
          <w:p w14:paraId="37C37448" w14:textId="77777777" w:rsidR="008B0405" w:rsidRDefault="008B0405">
            <w:pPr>
              <w:spacing w:beforeLines="50" w:before="120" w:afterLines="50" w:after="120" w:line="360" w:lineRule="exact"/>
              <w:rPr>
                <w:rFonts w:ascii="宋体" w:hAnsi="宋体" w:cs="宋体"/>
                <w:szCs w:val="21"/>
              </w:rPr>
            </w:pPr>
          </w:p>
        </w:tc>
        <w:tc>
          <w:tcPr>
            <w:tcW w:w="1915" w:type="dxa"/>
          </w:tcPr>
          <w:p w14:paraId="6050BB8E" w14:textId="77777777" w:rsidR="008B0405" w:rsidRDefault="008B0405">
            <w:pPr>
              <w:spacing w:beforeLines="50" w:before="120" w:afterLines="50" w:after="120" w:line="360" w:lineRule="exact"/>
              <w:rPr>
                <w:rFonts w:ascii="宋体" w:hAnsi="宋体" w:cs="宋体"/>
                <w:szCs w:val="21"/>
              </w:rPr>
            </w:pPr>
          </w:p>
        </w:tc>
      </w:tr>
      <w:tr w:rsidR="008B0405" w14:paraId="023F0662" w14:textId="77777777">
        <w:tc>
          <w:tcPr>
            <w:tcW w:w="1580" w:type="dxa"/>
          </w:tcPr>
          <w:p w14:paraId="49812D3D" w14:textId="77777777" w:rsidR="008B0405" w:rsidRDefault="008B0405">
            <w:pPr>
              <w:spacing w:beforeLines="50" w:before="120" w:afterLines="50" w:after="120" w:line="360" w:lineRule="exact"/>
              <w:rPr>
                <w:rFonts w:ascii="宋体" w:hAnsi="宋体" w:cs="宋体"/>
                <w:szCs w:val="21"/>
              </w:rPr>
            </w:pPr>
          </w:p>
        </w:tc>
        <w:tc>
          <w:tcPr>
            <w:tcW w:w="2633" w:type="dxa"/>
          </w:tcPr>
          <w:p w14:paraId="7BB159EB" w14:textId="77777777" w:rsidR="008B0405" w:rsidRDefault="008B0405">
            <w:pPr>
              <w:spacing w:beforeLines="50" w:before="120" w:afterLines="50" w:after="120" w:line="360" w:lineRule="exact"/>
              <w:rPr>
                <w:rFonts w:ascii="宋体" w:hAnsi="宋体" w:cs="宋体"/>
                <w:szCs w:val="21"/>
              </w:rPr>
            </w:pPr>
          </w:p>
        </w:tc>
        <w:tc>
          <w:tcPr>
            <w:tcW w:w="2394" w:type="dxa"/>
          </w:tcPr>
          <w:p w14:paraId="5DD387A0" w14:textId="77777777" w:rsidR="008B0405" w:rsidRDefault="008B0405">
            <w:pPr>
              <w:spacing w:beforeLines="50" w:before="120" w:afterLines="50" w:after="120" w:line="360" w:lineRule="exact"/>
              <w:rPr>
                <w:rFonts w:ascii="宋体" w:hAnsi="宋体" w:cs="宋体"/>
                <w:szCs w:val="21"/>
              </w:rPr>
            </w:pPr>
          </w:p>
        </w:tc>
        <w:tc>
          <w:tcPr>
            <w:tcW w:w="1915" w:type="dxa"/>
          </w:tcPr>
          <w:p w14:paraId="1706FDB0" w14:textId="77777777" w:rsidR="008B0405" w:rsidRDefault="008B0405">
            <w:pPr>
              <w:spacing w:beforeLines="50" w:before="120" w:afterLines="50" w:after="120" w:line="360" w:lineRule="exact"/>
              <w:rPr>
                <w:rFonts w:ascii="宋体" w:hAnsi="宋体" w:cs="宋体"/>
                <w:szCs w:val="21"/>
              </w:rPr>
            </w:pPr>
          </w:p>
        </w:tc>
      </w:tr>
      <w:tr w:rsidR="008B0405" w14:paraId="08A73A22" w14:textId="77777777">
        <w:tc>
          <w:tcPr>
            <w:tcW w:w="1580" w:type="dxa"/>
          </w:tcPr>
          <w:p w14:paraId="46E48EFB" w14:textId="77777777" w:rsidR="008B0405" w:rsidRDefault="008B0405">
            <w:pPr>
              <w:spacing w:beforeLines="50" w:before="120" w:afterLines="50" w:after="120" w:line="360" w:lineRule="exact"/>
              <w:rPr>
                <w:rFonts w:ascii="宋体" w:hAnsi="宋体" w:cs="宋体"/>
                <w:szCs w:val="21"/>
              </w:rPr>
            </w:pPr>
          </w:p>
        </w:tc>
        <w:tc>
          <w:tcPr>
            <w:tcW w:w="2633" w:type="dxa"/>
          </w:tcPr>
          <w:p w14:paraId="494E0190" w14:textId="77777777" w:rsidR="008B0405" w:rsidRDefault="008B0405">
            <w:pPr>
              <w:spacing w:beforeLines="50" w:before="120" w:afterLines="50" w:after="120" w:line="360" w:lineRule="exact"/>
              <w:rPr>
                <w:rFonts w:ascii="宋体" w:hAnsi="宋体" w:cs="宋体"/>
                <w:szCs w:val="21"/>
              </w:rPr>
            </w:pPr>
          </w:p>
        </w:tc>
        <w:tc>
          <w:tcPr>
            <w:tcW w:w="2394" w:type="dxa"/>
          </w:tcPr>
          <w:p w14:paraId="509EBBA4" w14:textId="77777777" w:rsidR="008B0405" w:rsidRDefault="008B0405">
            <w:pPr>
              <w:spacing w:beforeLines="50" w:before="120" w:afterLines="50" w:after="120" w:line="360" w:lineRule="exact"/>
              <w:rPr>
                <w:rFonts w:ascii="宋体" w:hAnsi="宋体" w:cs="宋体"/>
                <w:szCs w:val="21"/>
              </w:rPr>
            </w:pPr>
          </w:p>
        </w:tc>
        <w:tc>
          <w:tcPr>
            <w:tcW w:w="1915" w:type="dxa"/>
          </w:tcPr>
          <w:p w14:paraId="7491639B" w14:textId="77777777" w:rsidR="008B0405" w:rsidRDefault="008B0405">
            <w:pPr>
              <w:spacing w:beforeLines="50" w:before="120" w:afterLines="50" w:after="120" w:line="360" w:lineRule="exact"/>
              <w:rPr>
                <w:rFonts w:ascii="宋体" w:hAnsi="宋体" w:cs="宋体"/>
                <w:szCs w:val="21"/>
              </w:rPr>
            </w:pPr>
          </w:p>
        </w:tc>
      </w:tr>
    </w:tbl>
    <w:p w14:paraId="126DD18B"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hint="eastAsia"/>
          <w:szCs w:val="21"/>
        </w:rPr>
        <w:t xml:space="preserve">供应商名称（加盖公章）： </w:t>
      </w:r>
    </w:p>
    <w:p w14:paraId="1A0C74E6" w14:textId="77777777" w:rsidR="008B0405" w:rsidRDefault="00000000">
      <w:pPr>
        <w:adjustRightInd w:val="0"/>
        <w:snapToGrid w:val="0"/>
        <w:spacing w:beforeLines="50" w:before="120" w:afterLines="50" w:after="120" w:line="360" w:lineRule="exact"/>
        <w:ind w:firstLineChars="200" w:firstLine="420"/>
        <w:rPr>
          <w:rFonts w:ascii="宋体" w:hAnsi="宋体" w:cs="宋体"/>
          <w:szCs w:val="21"/>
        </w:rPr>
      </w:pPr>
      <w:r>
        <w:rPr>
          <w:rFonts w:ascii="宋体" w:hAnsi="宋体" w:cs="宋体" w:hint="eastAsia"/>
          <w:szCs w:val="21"/>
        </w:rPr>
        <w:t>法定代表人或其代理人（签字）：</w:t>
      </w:r>
    </w:p>
    <w:p w14:paraId="6AED6642" w14:textId="77777777" w:rsidR="008B0405" w:rsidRDefault="00000000">
      <w:pPr>
        <w:adjustRightInd w:val="0"/>
        <w:snapToGrid w:val="0"/>
        <w:spacing w:beforeLines="50" w:before="120" w:afterLines="50" w:after="120" w:line="360" w:lineRule="exact"/>
        <w:rPr>
          <w:rFonts w:ascii="宋体" w:hAnsi="宋体"/>
          <w:szCs w:val="21"/>
        </w:rPr>
      </w:pPr>
      <w:r>
        <w:rPr>
          <w:rFonts w:ascii="宋体" w:hAnsi="宋体" w:hint="eastAsia"/>
          <w:szCs w:val="21"/>
        </w:rPr>
        <w:t>注：</w:t>
      </w:r>
      <w:r>
        <w:rPr>
          <w:rFonts w:ascii="宋体" w:hAnsi="宋体" w:hint="eastAsia"/>
          <w:szCs w:val="21"/>
          <w:lang w:val="zh-CN"/>
        </w:rPr>
        <w:t>请各位服务商按照以下表格形式逐项应答配置要求内容，在</w:t>
      </w:r>
      <w:r>
        <w:rPr>
          <w:rFonts w:ascii="宋体" w:hAnsi="宋体" w:hint="eastAsia"/>
          <w:szCs w:val="21"/>
        </w:rPr>
        <w:t>偏离值一栏内如实填写“无偏离、正偏离或负偏离”。</w:t>
      </w:r>
    </w:p>
    <w:p w14:paraId="3078CF7D" w14:textId="77777777" w:rsidR="008B0405" w:rsidRDefault="008B0405">
      <w:pPr>
        <w:spacing w:beforeLines="50" w:before="120" w:afterLines="50" w:after="120" w:line="360" w:lineRule="exact"/>
        <w:ind w:firstLineChars="200" w:firstLine="420"/>
        <w:rPr>
          <w:rFonts w:ascii="宋体" w:hAnsi="宋体" w:cs="宋体"/>
          <w:szCs w:val="21"/>
        </w:rPr>
      </w:pPr>
    </w:p>
    <w:p w14:paraId="25BCBC43" w14:textId="77777777" w:rsidR="008B0405" w:rsidRDefault="008B0405">
      <w:pPr>
        <w:spacing w:beforeLines="50" w:before="120" w:afterLines="50" w:after="120" w:line="360" w:lineRule="exact"/>
        <w:ind w:firstLineChars="200" w:firstLine="420"/>
        <w:rPr>
          <w:rFonts w:ascii="宋体" w:hAnsi="宋体" w:cs="宋体"/>
          <w:szCs w:val="21"/>
        </w:rPr>
      </w:pPr>
    </w:p>
    <w:p w14:paraId="548F259D" w14:textId="77777777" w:rsidR="008B0405" w:rsidRDefault="008B0405">
      <w:pPr>
        <w:spacing w:beforeLines="50" w:before="120" w:afterLines="50" w:after="120" w:line="360" w:lineRule="exact"/>
        <w:ind w:firstLineChars="200" w:firstLine="420"/>
        <w:rPr>
          <w:rFonts w:ascii="宋体" w:hAnsi="宋体" w:cs="宋体"/>
          <w:szCs w:val="21"/>
        </w:rPr>
      </w:pPr>
    </w:p>
    <w:p w14:paraId="12A2D89F" w14:textId="77777777" w:rsidR="008B0405" w:rsidRDefault="008B0405">
      <w:pPr>
        <w:spacing w:beforeLines="50" w:before="120" w:afterLines="50" w:after="120" w:line="360" w:lineRule="exact"/>
        <w:ind w:firstLineChars="200" w:firstLine="420"/>
        <w:rPr>
          <w:rFonts w:ascii="宋体" w:hAnsi="宋体" w:cs="宋体"/>
          <w:szCs w:val="21"/>
        </w:rPr>
      </w:pPr>
    </w:p>
    <w:p w14:paraId="0C5D0469" w14:textId="77777777" w:rsidR="008B0405" w:rsidRDefault="008B0405">
      <w:pPr>
        <w:spacing w:beforeLines="50" w:before="120" w:afterLines="50" w:after="120" w:line="360" w:lineRule="exact"/>
        <w:ind w:firstLineChars="200" w:firstLine="420"/>
        <w:rPr>
          <w:rFonts w:ascii="宋体" w:hAnsi="宋体" w:cs="宋体"/>
          <w:szCs w:val="21"/>
        </w:rPr>
      </w:pPr>
    </w:p>
    <w:p w14:paraId="677EEFE8" w14:textId="77777777" w:rsidR="008B0405" w:rsidRDefault="008B0405">
      <w:pPr>
        <w:spacing w:beforeLines="50" w:before="120" w:afterLines="50" w:after="120" w:line="360" w:lineRule="exact"/>
        <w:ind w:firstLineChars="200" w:firstLine="420"/>
        <w:rPr>
          <w:rFonts w:ascii="宋体" w:hAnsi="宋体" w:cs="宋体"/>
          <w:szCs w:val="21"/>
        </w:rPr>
      </w:pPr>
    </w:p>
    <w:p w14:paraId="0BC6873A" w14:textId="77777777" w:rsidR="008B0405" w:rsidRDefault="008B0405">
      <w:pPr>
        <w:spacing w:beforeLines="50" w:before="120" w:afterLines="50" w:after="120" w:line="360" w:lineRule="exact"/>
        <w:rPr>
          <w:rFonts w:ascii="宋体" w:hAnsi="宋体" w:cs="宋体"/>
          <w:szCs w:val="21"/>
        </w:rPr>
      </w:pPr>
    </w:p>
    <w:p w14:paraId="5A3E7DC8" w14:textId="77777777" w:rsidR="008B0405" w:rsidRDefault="00000000">
      <w:pPr>
        <w:widowControl/>
        <w:spacing w:line="240" w:lineRule="auto"/>
        <w:jc w:val="left"/>
        <w:rPr>
          <w:rFonts w:ascii="宋体" w:hAnsi="宋体" w:cs="宋体"/>
          <w:b/>
          <w:bCs/>
          <w:szCs w:val="21"/>
        </w:rPr>
      </w:pPr>
      <w:r>
        <w:rPr>
          <w:rFonts w:ascii="宋体" w:hAnsi="宋体" w:cs="宋体"/>
          <w:b/>
          <w:bCs/>
          <w:szCs w:val="21"/>
        </w:rPr>
        <w:br w:type="page"/>
      </w:r>
    </w:p>
    <w:p w14:paraId="2A6C46F6" w14:textId="77777777" w:rsidR="008B0405" w:rsidRDefault="00000000">
      <w:pPr>
        <w:spacing w:beforeLines="50" w:before="120" w:afterLines="50" w:after="120" w:line="360" w:lineRule="exact"/>
        <w:rPr>
          <w:rFonts w:ascii="宋体" w:hAnsi="宋体" w:cs="宋体"/>
          <w:b/>
          <w:bCs/>
          <w:szCs w:val="21"/>
        </w:rPr>
      </w:pPr>
      <w:r>
        <w:rPr>
          <w:rFonts w:ascii="宋体" w:hAnsi="宋体" w:cs="宋体" w:hint="eastAsia"/>
          <w:b/>
          <w:bCs/>
          <w:szCs w:val="21"/>
        </w:rPr>
        <w:lastRenderedPageBreak/>
        <w:t>附件七：</w:t>
      </w:r>
    </w:p>
    <w:p w14:paraId="16EB1506" w14:textId="77777777" w:rsidR="008B0405" w:rsidRDefault="00000000">
      <w:pPr>
        <w:spacing w:beforeLines="50" w:before="120" w:afterLines="50" w:after="120" w:line="360" w:lineRule="exact"/>
        <w:jc w:val="center"/>
        <w:rPr>
          <w:rFonts w:ascii="宋体" w:hAnsi="宋体"/>
          <w:b/>
          <w:szCs w:val="21"/>
        </w:rPr>
      </w:pPr>
      <w:r>
        <w:rPr>
          <w:rFonts w:ascii="宋体" w:hAnsi="宋体" w:hint="eastAsia"/>
          <w:b/>
          <w:szCs w:val="21"/>
        </w:rPr>
        <w:t>参加本项目人员一览表</w:t>
      </w:r>
    </w:p>
    <w:p w14:paraId="53924FDC" w14:textId="77777777" w:rsidR="008B0405" w:rsidRDefault="00000000">
      <w:pPr>
        <w:snapToGrid w:val="0"/>
        <w:spacing w:beforeLines="50" w:before="120" w:afterLines="50" w:after="120" w:line="360" w:lineRule="exact"/>
        <w:rPr>
          <w:rFonts w:ascii="宋体" w:hAnsi="宋体"/>
          <w:bCs/>
          <w:szCs w:val="21"/>
          <w:lang w:val="zh-CN"/>
        </w:rPr>
      </w:pPr>
      <w:r>
        <w:rPr>
          <w:rFonts w:ascii="宋体" w:hAnsi="宋体" w:hint="eastAsia"/>
          <w:bCs/>
          <w:szCs w:val="21"/>
          <w:lang w:val="zh-CN"/>
        </w:rPr>
        <w:t xml:space="preserve">项目名称：                          </w:t>
      </w:r>
    </w:p>
    <w:tbl>
      <w:tblPr>
        <w:tblW w:w="9450" w:type="dxa"/>
        <w:tblInd w:w="-35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45"/>
        <w:gridCol w:w="945"/>
        <w:gridCol w:w="945"/>
        <w:gridCol w:w="945"/>
        <w:gridCol w:w="945"/>
        <w:gridCol w:w="945"/>
        <w:gridCol w:w="945"/>
        <w:gridCol w:w="945"/>
        <w:gridCol w:w="945"/>
        <w:gridCol w:w="945"/>
      </w:tblGrid>
      <w:tr w:rsidR="008B0405" w14:paraId="461649CE" w14:textId="77777777">
        <w:tc>
          <w:tcPr>
            <w:tcW w:w="945" w:type="dxa"/>
            <w:tcBorders>
              <w:top w:val="single" w:sz="4" w:space="0" w:color="auto"/>
              <w:left w:val="single" w:sz="4" w:space="0" w:color="auto"/>
              <w:bottom w:val="single" w:sz="4" w:space="0" w:color="auto"/>
              <w:right w:val="single" w:sz="4" w:space="0" w:color="auto"/>
            </w:tcBorders>
            <w:vAlign w:val="center"/>
          </w:tcPr>
          <w:p w14:paraId="2F0E8C1B"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序号</w:t>
            </w:r>
          </w:p>
        </w:tc>
        <w:tc>
          <w:tcPr>
            <w:tcW w:w="945" w:type="dxa"/>
            <w:tcBorders>
              <w:top w:val="single" w:sz="4" w:space="0" w:color="auto"/>
              <w:left w:val="single" w:sz="4" w:space="0" w:color="auto"/>
              <w:bottom w:val="single" w:sz="4" w:space="0" w:color="auto"/>
              <w:right w:val="single" w:sz="4" w:space="0" w:color="auto"/>
            </w:tcBorders>
            <w:vAlign w:val="center"/>
          </w:tcPr>
          <w:p w14:paraId="5C21B1D6"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姓名</w:t>
            </w:r>
          </w:p>
        </w:tc>
        <w:tc>
          <w:tcPr>
            <w:tcW w:w="945" w:type="dxa"/>
            <w:tcBorders>
              <w:top w:val="single" w:sz="4" w:space="0" w:color="auto"/>
              <w:left w:val="single" w:sz="4" w:space="0" w:color="auto"/>
              <w:bottom w:val="single" w:sz="4" w:space="0" w:color="auto"/>
              <w:right w:val="single" w:sz="4" w:space="0" w:color="auto"/>
            </w:tcBorders>
            <w:vAlign w:val="center"/>
          </w:tcPr>
          <w:p w14:paraId="13B04A44"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性别</w:t>
            </w:r>
          </w:p>
        </w:tc>
        <w:tc>
          <w:tcPr>
            <w:tcW w:w="945" w:type="dxa"/>
            <w:tcBorders>
              <w:top w:val="single" w:sz="4" w:space="0" w:color="auto"/>
              <w:left w:val="single" w:sz="4" w:space="0" w:color="auto"/>
              <w:bottom w:val="single" w:sz="4" w:space="0" w:color="auto"/>
              <w:right w:val="single" w:sz="4" w:space="0" w:color="auto"/>
            </w:tcBorders>
            <w:vAlign w:val="center"/>
          </w:tcPr>
          <w:p w14:paraId="6D1DDF47"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年龄</w:t>
            </w:r>
          </w:p>
        </w:tc>
        <w:tc>
          <w:tcPr>
            <w:tcW w:w="945" w:type="dxa"/>
            <w:tcBorders>
              <w:top w:val="single" w:sz="4" w:space="0" w:color="auto"/>
              <w:left w:val="single" w:sz="4" w:space="0" w:color="auto"/>
              <w:bottom w:val="single" w:sz="4" w:space="0" w:color="auto"/>
              <w:right w:val="single" w:sz="4" w:space="0" w:color="auto"/>
            </w:tcBorders>
            <w:vAlign w:val="center"/>
          </w:tcPr>
          <w:p w14:paraId="2E0B990F"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毕业学校和学历</w:t>
            </w:r>
          </w:p>
        </w:tc>
        <w:tc>
          <w:tcPr>
            <w:tcW w:w="945" w:type="dxa"/>
            <w:tcBorders>
              <w:top w:val="single" w:sz="4" w:space="0" w:color="auto"/>
              <w:left w:val="single" w:sz="4" w:space="0" w:color="auto"/>
              <w:bottom w:val="single" w:sz="4" w:space="0" w:color="auto"/>
              <w:right w:val="single" w:sz="4" w:space="0" w:color="auto"/>
            </w:tcBorders>
            <w:vAlign w:val="center"/>
          </w:tcPr>
          <w:p w14:paraId="0DFBAE71"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专业</w:t>
            </w:r>
          </w:p>
        </w:tc>
        <w:tc>
          <w:tcPr>
            <w:tcW w:w="945" w:type="dxa"/>
            <w:tcBorders>
              <w:top w:val="single" w:sz="4" w:space="0" w:color="auto"/>
              <w:left w:val="single" w:sz="4" w:space="0" w:color="auto"/>
              <w:bottom w:val="single" w:sz="4" w:space="0" w:color="auto"/>
              <w:right w:val="single" w:sz="4" w:space="0" w:color="auto"/>
            </w:tcBorders>
            <w:vAlign w:val="center"/>
          </w:tcPr>
          <w:p w14:paraId="0B5FDE4D"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职称</w:t>
            </w:r>
          </w:p>
        </w:tc>
        <w:tc>
          <w:tcPr>
            <w:tcW w:w="945" w:type="dxa"/>
            <w:tcBorders>
              <w:top w:val="single" w:sz="4" w:space="0" w:color="auto"/>
              <w:left w:val="single" w:sz="4" w:space="0" w:color="auto"/>
              <w:bottom w:val="single" w:sz="4" w:space="0" w:color="auto"/>
              <w:right w:val="single" w:sz="4" w:space="0" w:color="auto"/>
            </w:tcBorders>
            <w:vAlign w:val="center"/>
          </w:tcPr>
          <w:p w14:paraId="77DFDAC1"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专业培训及证书</w:t>
            </w:r>
          </w:p>
        </w:tc>
        <w:tc>
          <w:tcPr>
            <w:tcW w:w="945" w:type="dxa"/>
            <w:tcBorders>
              <w:top w:val="single" w:sz="4" w:space="0" w:color="auto"/>
              <w:left w:val="single" w:sz="4" w:space="0" w:color="auto"/>
              <w:bottom w:val="single" w:sz="4" w:space="0" w:color="auto"/>
              <w:right w:val="single" w:sz="4" w:space="0" w:color="auto"/>
            </w:tcBorders>
            <w:vAlign w:val="center"/>
          </w:tcPr>
          <w:p w14:paraId="61D81373"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责任</w:t>
            </w:r>
          </w:p>
          <w:p w14:paraId="396F0E00"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或分工</w:t>
            </w:r>
          </w:p>
        </w:tc>
        <w:tc>
          <w:tcPr>
            <w:tcW w:w="945" w:type="dxa"/>
            <w:tcBorders>
              <w:top w:val="single" w:sz="4" w:space="0" w:color="auto"/>
              <w:left w:val="single" w:sz="4" w:space="0" w:color="auto"/>
              <w:bottom w:val="single" w:sz="4" w:space="0" w:color="auto"/>
              <w:right w:val="single" w:sz="4" w:space="0" w:color="auto"/>
            </w:tcBorders>
            <w:vAlign w:val="center"/>
          </w:tcPr>
          <w:p w14:paraId="7478ED10"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项目经历或主要工作</w:t>
            </w:r>
          </w:p>
          <w:p w14:paraId="5E2B8190" w14:textId="77777777" w:rsidR="008B0405" w:rsidRDefault="00000000">
            <w:pPr>
              <w:tabs>
                <w:tab w:val="left" w:pos="9765"/>
              </w:tabs>
              <w:snapToGrid w:val="0"/>
              <w:spacing w:beforeLines="50" w:before="120" w:afterLines="50" w:after="120" w:line="360" w:lineRule="exact"/>
              <w:jc w:val="center"/>
              <w:rPr>
                <w:rFonts w:ascii="宋体" w:hAnsi="宋体" w:cs="宋体"/>
                <w:szCs w:val="21"/>
              </w:rPr>
            </w:pPr>
            <w:r>
              <w:rPr>
                <w:rFonts w:ascii="宋体" w:hAnsi="宋体" w:cs="宋体" w:hint="eastAsia"/>
                <w:szCs w:val="21"/>
              </w:rPr>
              <w:t>业绩</w:t>
            </w:r>
          </w:p>
        </w:tc>
      </w:tr>
      <w:tr w:rsidR="008B0405" w14:paraId="271EED47" w14:textId="77777777">
        <w:tc>
          <w:tcPr>
            <w:tcW w:w="945" w:type="dxa"/>
            <w:tcBorders>
              <w:top w:val="single" w:sz="4" w:space="0" w:color="auto"/>
              <w:left w:val="single" w:sz="4" w:space="0" w:color="auto"/>
              <w:bottom w:val="single" w:sz="4" w:space="0" w:color="auto"/>
              <w:right w:val="single" w:sz="4" w:space="0" w:color="auto"/>
            </w:tcBorders>
          </w:tcPr>
          <w:p w14:paraId="601A2B2B"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66F6E776"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291A87B7"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79D535E4"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038177CC"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18DD8C47"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065B37FE"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747FC796"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6518CE29"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03A9E0BA" w14:textId="77777777" w:rsidR="008B0405" w:rsidRDefault="008B0405">
            <w:pPr>
              <w:tabs>
                <w:tab w:val="left" w:pos="9765"/>
              </w:tabs>
              <w:snapToGrid w:val="0"/>
              <w:spacing w:beforeLines="50" w:before="120" w:afterLines="50" w:after="120" w:line="360" w:lineRule="exact"/>
              <w:rPr>
                <w:rFonts w:ascii="宋体" w:hAnsi="宋体" w:cs="宋体"/>
                <w:szCs w:val="21"/>
              </w:rPr>
            </w:pPr>
          </w:p>
        </w:tc>
      </w:tr>
      <w:tr w:rsidR="008B0405" w14:paraId="4D131CC0" w14:textId="77777777">
        <w:tc>
          <w:tcPr>
            <w:tcW w:w="945" w:type="dxa"/>
            <w:tcBorders>
              <w:top w:val="single" w:sz="4" w:space="0" w:color="auto"/>
              <w:left w:val="single" w:sz="4" w:space="0" w:color="auto"/>
              <w:bottom w:val="single" w:sz="4" w:space="0" w:color="auto"/>
              <w:right w:val="single" w:sz="4" w:space="0" w:color="auto"/>
            </w:tcBorders>
          </w:tcPr>
          <w:p w14:paraId="68818EFD"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4D5763B7"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2C993B39"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0D81C816"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46E5A751"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7350B885"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7AC3CE4F"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44CEA09D"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45F480E0"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5000E30C" w14:textId="77777777" w:rsidR="008B0405" w:rsidRDefault="008B0405">
            <w:pPr>
              <w:tabs>
                <w:tab w:val="left" w:pos="9765"/>
              </w:tabs>
              <w:snapToGrid w:val="0"/>
              <w:spacing w:beforeLines="50" w:before="120" w:afterLines="50" w:after="120" w:line="360" w:lineRule="exact"/>
              <w:rPr>
                <w:rFonts w:ascii="宋体" w:hAnsi="宋体" w:cs="宋体"/>
                <w:szCs w:val="21"/>
              </w:rPr>
            </w:pPr>
          </w:p>
        </w:tc>
      </w:tr>
      <w:tr w:rsidR="008B0405" w14:paraId="6737229D" w14:textId="77777777">
        <w:tc>
          <w:tcPr>
            <w:tcW w:w="945" w:type="dxa"/>
            <w:tcBorders>
              <w:top w:val="single" w:sz="4" w:space="0" w:color="auto"/>
              <w:left w:val="single" w:sz="4" w:space="0" w:color="auto"/>
              <w:bottom w:val="single" w:sz="4" w:space="0" w:color="auto"/>
              <w:right w:val="single" w:sz="4" w:space="0" w:color="auto"/>
            </w:tcBorders>
          </w:tcPr>
          <w:p w14:paraId="7142BFF9"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28CBA593"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279BC475"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1DCC7DFE"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490A49AC"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2AB92181"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1B47196C"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11A7099F"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5028D3E1"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495544A4" w14:textId="77777777" w:rsidR="008B0405" w:rsidRDefault="008B0405">
            <w:pPr>
              <w:tabs>
                <w:tab w:val="left" w:pos="9765"/>
              </w:tabs>
              <w:snapToGrid w:val="0"/>
              <w:spacing w:beforeLines="50" w:before="120" w:afterLines="50" w:after="120" w:line="360" w:lineRule="exact"/>
              <w:rPr>
                <w:rFonts w:ascii="宋体" w:hAnsi="宋体" w:cs="宋体"/>
                <w:szCs w:val="21"/>
              </w:rPr>
            </w:pPr>
          </w:p>
        </w:tc>
      </w:tr>
      <w:tr w:rsidR="008B0405" w14:paraId="3C1BBDA2" w14:textId="77777777">
        <w:tc>
          <w:tcPr>
            <w:tcW w:w="945" w:type="dxa"/>
            <w:tcBorders>
              <w:top w:val="single" w:sz="4" w:space="0" w:color="auto"/>
              <w:left w:val="single" w:sz="4" w:space="0" w:color="auto"/>
              <w:bottom w:val="single" w:sz="4" w:space="0" w:color="auto"/>
              <w:right w:val="single" w:sz="4" w:space="0" w:color="auto"/>
            </w:tcBorders>
          </w:tcPr>
          <w:p w14:paraId="4937D579"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7E056722"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30527DEF"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67B619F5"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500EA791"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5D3F3E2A"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5E40BEF4"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74EA6D7B"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6076F587"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4EB620F9" w14:textId="77777777" w:rsidR="008B0405" w:rsidRDefault="008B0405">
            <w:pPr>
              <w:tabs>
                <w:tab w:val="left" w:pos="9765"/>
              </w:tabs>
              <w:snapToGrid w:val="0"/>
              <w:spacing w:beforeLines="50" w:before="120" w:afterLines="50" w:after="120" w:line="360" w:lineRule="exact"/>
              <w:rPr>
                <w:rFonts w:ascii="宋体" w:hAnsi="宋体" w:cs="宋体"/>
                <w:szCs w:val="21"/>
              </w:rPr>
            </w:pPr>
          </w:p>
        </w:tc>
      </w:tr>
      <w:tr w:rsidR="008B0405" w14:paraId="257105B8" w14:textId="77777777">
        <w:tc>
          <w:tcPr>
            <w:tcW w:w="945" w:type="dxa"/>
            <w:tcBorders>
              <w:top w:val="single" w:sz="4" w:space="0" w:color="auto"/>
              <w:left w:val="single" w:sz="4" w:space="0" w:color="auto"/>
              <w:bottom w:val="single" w:sz="4" w:space="0" w:color="auto"/>
              <w:right w:val="single" w:sz="4" w:space="0" w:color="auto"/>
            </w:tcBorders>
          </w:tcPr>
          <w:p w14:paraId="0F46CD24"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2A389706"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58069CD1"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10BADD63"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6BCBE22C"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07B0AF91"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204C11A3"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214D6A64"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31F73F71" w14:textId="77777777" w:rsidR="008B0405" w:rsidRDefault="008B0405">
            <w:pPr>
              <w:tabs>
                <w:tab w:val="left" w:pos="9765"/>
              </w:tabs>
              <w:snapToGrid w:val="0"/>
              <w:spacing w:beforeLines="50" w:before="120" w:afterLines="50" w:after="120" w:line="360" w:lineRule="exact"/>
              <w:rPr>
                <w:rFonts w:ascii="宋体" w:hAnsi="宋体" w:cs="宋体"/>
                <w:szCs w:val="21"/>
              </w:rPr>
            </w:pPr>
          </w:p>
        </w:tc>
        <w:tc>
          <w:tcPr>
            <w:tcW w:w="945" w:type="dxa"/>
            <w:tcBorders>
              <w:top w:val="single" w:sz="4" w:space="0" w:color="auto"/>
              <w:left w:val="single" w:sz="4" w:space="0" w:color="auto"/>
              <w:bottom w:val="single" w:sz="4" w:space="0" w:color="auto"/>
              <w:right w:val="single" w:sz="4" w:space="0" w:color="auto"/>
            </w:tcBorders>
          </w:tcPr>
          <w:p w14:paraId="7549A5F8" w14:textId="77777777" w:rsidR="008B0405" w:rsidRDefault="008B0405">
            <w:pPr>
              <w:tabs>
                <w:tab w:val="left" w:pos="9765"/>
              </w:tabs>
              <w:snapToGrid w:val="0"/>
              <w:spacing w:beforeLines="50" w:before="120" w:afterLines="50" w:after="120" w:line="360" w:lineRule="exact"/>
              <w:rPr>
                <w:rFonts w:ascii="宋体" w:hAnsi="宋体" w:cs="宋体"/>
                <w:szCs w:val="21"/>
              </w:rPr>
            </w:pPr>
          </w:p>
        </w:tc>
      </w:tr>
      <w:tr w:rsidR="008B0405" w14:paraId="26135537" w14:textId="77777777">
        <w:tc>
          <w:tcPr>
            <w:tcW w:w="945" w:type="dxa"/>
            <w:tcBorders>
              <w:top w:val="single" w:sz="4" w:space="0" w:color="auto"/>
              <w:left w:val="single" w:sz="4" w:space="0" w:color="auto"/>
              <w:bottom w:val="single" w:sz="4" w:space="0" w:color="auto"/>
              <w:right w:val="single" w:sz="4" w:space="0" w:color="auto"/>
            </w:tcBorders>
          </w:tcPr>
          <w:p w14:paraId="7BF52999"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0749D6E9"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36C653BB"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7186F16A"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60E87075"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502F2992"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3C5AA38D"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7C412612"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6A5E762D"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c>
          <w:tcPr>
            <w:tcW w:w="945" w:type="dxa"/>
            <w:tcBorders>
              <w:top w:val="single" w:sz="4" w:space="0" w:color="auto"/>
              <w:left w:val="single" w:sz="4" w:space="0" w:color="auto"/>
              <w:bottom w:val="single" w:sz="4" w:space="0" w:color="auto"/>
              <w:right w:val="single" w:sz="4" w:space="0" w:color="auto"/>
            </w:tcBorders>
          </w:tcPr>
          <w:p w14:paraId="44E87D15" w14:textId="77777777" w:rsidR="008B0405" w:rsidRDefault="00000000">
            <w:pPr>
              <w:tabs>
                <w:tab w:val="left" w:pos="9765"/>
              </w:tabs>
              <w:snapToGrid w:val="0"/>
              <w:spacing w:beforeLines="50" w:before="120" w:afterLines="50" w:after="120" w:line="360" w:lineRule="exact"/>
              <w:rPr>
                <w:rFonts w:ascii="宋体" w:hAnsi="宋体" w:cs="宋体"/>
                <w:szCs w:val="21"/>
              </w:rPr>
            </w:pPr>
            <w:r>
              <w:rPr>
                <w:rFonts w:ascii="宋体" w:hAnsi="宋体" w:cs="宋体" w:hint="eastAsia"/>
                <w:szCs w:val="21"/>
              </w:rPr>
              <w:t> </w:t>
            </w:r>
          </w:p>
        </w:tc>
      </w:tr>
    </w:tbl>
    <w:p w14:paraId="4EB8D680"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b/>
          <w:szCs w:val="21"/>
          <w:lang w:val="zh-CN"/>
        </w:rPr>
      </w:pPr>
    </w:p>
    <w:p w14:paraId="2409DD32" w14:textId="77777777" w:rsidR="008B0405" w:rsidRDefault="00000000">
      <w:pPr>
        <w:tabs>
          <w:tab w:val="left" w:pos="9765"/>
        </w:tabs>
        <w:autoSpaceDE w:val="0"/>
        <w:autoSpaceDN w:val="0"/>
        <w:adjustRightInd w:val="0"/>
        <w:snapToGrid w:val="0"/>
        <w:spacing w:beforeLines="50" w:before="120" w:afterLines="50" w:after="120" w:line="360" w:lineRule="exact"/>
        <w:rPr>
          <w:rFonts w:ascii="宋体" w:hAnsi="宋体" w:cs="宋体"/>
          <w:b/>
          <w:szCs w:val="21"/>
        </w:rPr>
      </w:pPr>
      <w:r>
        <w:rPr>
          <w:rFonts w:ascii="宋体" w:hAnsi="宋体" w:cs="宋体" w:hint="eastAsia"/>
          <w:b/>
          <w:szCs w:val="21"/>
          <w:lang w:val="zh-CN"/>
        </w:rPr>
        <w:t>注：</w:t>
      </w:r>
      <w:r>
        <w:rPr>
          <w:rFonts w:ascii="宋体" w:hAnsi="宋体" w:hint="eastAsia"/>
          <w:b/>
          <w:bCs/>
          <w:color w:val="000000"/>
          <w:kern w:val="0"/>
          <w:szCs w:val="21"/>
        </w:rPr>
        <w:t>须提供证书、劳动合同及近三个月社保证明材料复印件，并加盖公章。</w:t>
      </w:r>
    </w:p>
    <w:p w14:paraId="297781D6" w14:textId="77777777" w:rsidR="008B0405" w:rsidRDefault="008B0405">
      <w:pPr>
        <w:snapToGrid w:val="0"/>
        <w:spacing w:beforeLines="50" w:before="120" w:afterLines="50" w:after="120" w:line="360" w:lineRule="exact"/>
        <w:rPr>
          <w:rFonts w:ascii="宋体" w:hAnsi="宋体"/>
          <w:szCs w:val="21"/>
        </w:rPr>
      </w:pPr>
    </w:p>
    <w:p w14:paraId="68BCAAD5" w14:textId="77777777" w:rsidR="008B0405" w:rsidRDefault="00000000">
      <w:pPr>
        <w:widowControl/>
        <w:snapToGrid w:val="0"/>
        <w:spacing w:beforeLines="50" w:before="120" w:afterLines="50" w:after="120" w:line="360" w:lineRule="exact"/>
        <w:rPr>
          <w:rFonts w:ascii="宋体" w:hAnsi="宋体" w:cs="Arial"/>
          <w:kern w:val="0"/>
          <w:szCs w:val="21"/>
        </w:rPr>
      </w:pPr>
      <w:r>
        <w:rPr>
          <w:rFonts w:ascii="宋体" w:hAnsi="宋体" w:cs="Arial" w:hint="eastAsia"/>
          <w:kern w:val="0"/>
          <w:szCs w:val="21"/>
        </w:rPr>
        <w:t>供应商名称（公章）：</w:t>
      </w:r>
    </w:p>
    <w:p w14:paraId="28F2A125" w14:textId="77777777" w:rsidR="008B0405" w:rsidRDefault="00000000">
      <w:pPr>
        <w:snapToGrid w:val="0"/>
        <w:spacing w:beforeLines="50" w:before="120" w:afterLines="50" w:after="120" w:line="360" w:lineRule="exact"/>
        <w:rPr>
          <w:rFonts w:ascii="宋体" w:hAnsi="宋体"/>
          <w:szCs w:val="21"/>
        </w:rPr>
      </w:pPr>
      <w:r>
        <w:rPr>
          <w:rFonts w:ascii="宋体" w:hAnsi="宋体" w:hint="eastAsia"/>
          <w:szCs w:val="21"/>
        </w:rPr>
        <w:t>法定代表人或代理人（签字或盖章）：</w:t>
      </w:r>
    </w:p>
    <w:p w14:paraId="7F1CD444" w14:textId="77777777" w:rsidR="008B0405" w:rsidRDefault="00000000">
      <w:pPr>
        <w:keepNext/>
        <w:keepLines/>
        <w:tabs>
          <w:tab w:val="left" w:pos="0"/>
        </w:tabs>
        <w:snapToGrid w:val="0"/>
        <w:spacing w:beforeLines="50" w:before="120" w:afterLines="50" w:after="120" w:line="360" w:lineRule="exact"/>
        <w:jc w:val="left"/>
        <w:outlineLvl w:val="1"/>
        <w:rPr>
          <w:rFonts w:ascii="宋体" w:hAnsi="宋体"/>
          <w:b/>
          <w:bCs/>
          <w:kern w:val="0"/>
          <w:szCs w:val="21"/>
        </w:rPr>
      </w:pPr>
      <w:r>
        <w:rPr>
          <w:rFonts w:ascii="宋体" w:hAnsi="宋体"/>
          <w:kern w:val="0"/>
          <w:szCs w:val="21"/>
        </w:rPr>
        <w:br w:type="page"/>
      </w:r>
      <w:bookmarkStart w:id="35" w:name="_Toc45614486"/>
      <w:bookmarkStart w:id="36" w:name="_Toc107343355"/>
      <w:bookmarkStart w:id="37" w:name="_Toc107343522"/>
      <w:bookmarkStart w:id="38" w:name="_Toc288738397"/>
      <w:bookmarkStart w:id="39" w:name="_Toc288738839"/>
      <w:r>
        <w:rPr>
          <w:rFonts w:ascii="宋体" w:hAnsi="宋体" w:hint="eastAsia"/>
          <w:b/>
          <w:kern w:val="0"/>
          <w:szCs w:val="21"/>
        </w:rPr>
        <w:lastRenderedPageBreak/>
        <w:t>附件八：</w:t>
      </w:r>
      <w:bookmarkEnd w:id="35"/>
      <w:bookmarkEnd w:id="36"/>
      <w:bookmarkEnd w:id="37"/>
    </w:p>
    <w:p w14:paraId="10082E04" w14:textId="77777777" w:rsidR="008B0405" w:rsidRDefault="00000000">
      <w:pPr>
        <w:spacing w:beforeLines="50" w:before="120" w:afterLines="50" w:after="120" w:line="360" w:lineRule="exact"/>
        <w:jc w:val="center"/>
        <w:rPr>
          <w:rFonts w:ascii="宋体" w:hAnsi="宋体"/>
          <w:b/>
          <w:szCs w:val="21"/>
        </w:rPr>
      </w:pPr>
      <w:r>
        <w:rPr>
          <w:rFonts w:ascii="宋体" w:hAnsi="宋体" w:hint="eastAsia"/>
          <w:b/>
          <w:szCs w:val="21"/>
        </w:rPr>
        <w:t>相关业绩案例一览表</w:t>
      </w:r>
      <w:bookmarkEnd w:id="38"/>
      <w:bookmarkEnd w:id="39"/>
    </w:p>
    <w:p w14:paraId="24DA05EE" w14:textId="77777777" w:rsidR="008B0405" w:rsidRDefault="00000000">
      <w:pPr>
        <w:snapToGrid w:val="0"/>
        <w:spacing w:beforeLines="50" w:before="120" w:afterLines="50" w:after="120" w:line="360" w:lineRule="exact"/>
        <w:rPr>
          <w:rFonts w:ascii="宋体" w:hAnsi="宋体"/>
          <w:bCs/>
          <w:szCs w:val="21"/>
          <w:lang w:val="zh-CN"/>
        </w:rPr>
      </w:pPr>
      <w:r>
        <w:rPr>
          <w:rFonts w:ascii="宋体" w:hAnsi="宋体" w:hint="eastAsia"/>
          <w:bCs/>
          <w:szCs w:val="21"/>
          <w:lang w:val="zh-CN"/>
        </w:rPr>
        <w:t>项目名称：                           </w:t>
      </w:r>
    </w:p>
    <w:tbl>
      <w:tblPr>
        <w:tblW w:w="8522" w:type="dxa"/>
        <w:jc w:val="center"/>
        <w:tblLayout w:type="fixed"/>
        <w:tblLook w:val="04A0" w:firstRow="1" w:lastRow="0" w:firstColumn="1" w:lastColumn="0" w:noHBand="0" w:noVBand="1"/>
      </w:tblPr>
      <w:tblGrid>
        <w:gridCol w:w="794"/>
        <w:gridCol w:w="1682"/>
        <w:gridCol w:w="1521"/>
        <w:gridCol w:w="1198"/>
        <w:gridCol w:w="1730"/>
        <w:gridCol w:w="1597"/>
      </w:tblGrid>
      <w:tr w:rsidR="008B0405" w14:paraId="64734BBE" w14:textId="77777777">
        <w:trPr>
          <w:trHeight w:val="498"/>
          <w:jc w:val="center"/>
        </w:trPr>
        <w:tc>
          <w:tcPr>
            <w:tcW w:w="794" w:type="dxa"/>
            <w:tcBorders>
              <w:top w:val="single" w:sz="6" w:space="0" w:color="auto"/>
              <w:left w:val="single" w:sz="6" w:space="0" w:color="auto"/>
              <w:bottom w:val="single" w:sz="6" w:space="0" w:color="auto"/>
              <w:right w:val="single" w:sz="6" w:space="0" w:color="auto"/>
            </w:tcBorders>
            <w:vAlign w:val="center"/>
          </w:tcPr>
          <w:p w14:paraId="5B2230F5" w14:textId="77777777" w:rsidR="008B0405" w:rsidRDefault="00000000">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lang w:val="zh-CN"/>
              </w:rPr>
            </w:pPr>
            <w:r>
              <w:rPr>
                <w:rFonts w:ascii="宋体" w:hAnsi="宋体" w:cs="宋体" w:hint="eastAsia"/>
                <w:szCs w:val="21"/>
                <w:lang w:val="zh-CN"/>
              </w:rPr>
              <w:t>年度</w:t>
            </w:r>
          </w:p>
        </w:tc>
        <w:tc>
          <w:tcPr>
            <w:tcW w:w="1682" w:type="dxa"/>
            <w:tcBorders>
              <w:top w:val="single" w:sz="6" w:space="0" w:color="auto"/>
              <w:left w:val="single" w:sz="6" w:space="0" w:color="auto"/>
              <w:bottom w:val="single" w:sz="6" w:space="0" w:color="auto"/>
              <w:right w:val="single" w:sz="6" w:space="0" w:color="auto"/>
            </w:tcBorders>
            <w:vAlign w:val="center"/>
          </w:tcPr>
          <w:p w14:paraId="49BD1B5E" w14:textId="77777777" w:rsidR="008B0405" w:rsidRDefault="00000000">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lang w:val="zh-CN"/>
              </w:rPr>
            </w:pPr>
            <w:r>
              <w:rPr>
                <w:rFonts w:ascii="宋体" w:hAnsi="宋体" w:cs="宋体" w:hint="eastAsia"/>
                <w:szCs w:val="21"/>
                <w:lang w:val="zh-CN"/>
              </w:rPr>
              <w:t>项目建设单位</w:t>
            </w:r>
          </w:p>
        </w:tc>
        <w:tc>
          <w:tcPr>
            <w:tcW w:w="1521" w:type="dxa"/>
            <w:tcBorders>
              <w:top w:val="single" w:sz="6" w:space="0" w:color="auto"/>
              <w:left w:val="single" w:sz="6" w:space="0" w:color="auto"/>
              <w:bottom w:val="single" w:sz="6" w:space="0" w:color="auto"/>
              <w:right w:val="single" w:sz="6" w:space="0" w:color="auto"/>
            </w:tcBorders>
            <w:vAlign w:val="center"/>
          </w:tcPr>
          <w:p w14:paraId="76CFC25B" w14:textId="77777777" w:rsidR="008B0405" w:rsidRDefault="00000000">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lang w:val="zh-CN"/>
              </w:rPr>
            </w:pPr>
            <w:r>
              <w:rPr>
                <w:rFonts w:ascii="宋体" w:hAnsi="宋体" w:cs="宋体" w:hint="eastAsia"/>
                <w:szCs w:val="21"/>
                <w:lang w:val="zh-CN"/>
              </w:rPr>
              <w:t>项目名称</w:t>
            </w:r>
          </w:p>
        </w:tc>
        <w:tc>
          <w:tcPr>
            <w:tcW w:w="1198" w:type="dxa"/>
            <w:tcBorders>
              <w:top w:val="single" w:sz="6" w:space="0" w:color="auto"/>
              <w:left w:val="single" w:sz="6" w:space="0" w:color="auto"/>
              <w:bottom w:val="single" w:sz="6" w:space="0" w:color="auto"/>
              <w:right w:val="single" w:sz="6" w:space="0" w:color="auto"/>
            </w:tcBorders>
            <w:vAlign w:val="center"/>
          </w:tcPr>
          <w:p w14:paraId="1B601BC4" w14:textId="77777777" w:rsidR="008B0405" w:rsidRDefault="00000000">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lang w:val="zh-CN"/>
              </w:rPr>
            </w:pPr>
            <w:r>
              <w:rPr>
                <w:rFonts w:ascii="宋体" w:hAnsi="宋体" w:cs="宋体" w:hint="eastAsia"/>
                <w:szCs w:val="21"/>
                <w:lang w:val="zh-CN"/>
              </w:rPr>
              <w:t>合同金额</w:t>
            </w:r>
          </w:p>
        </w:tc>
        <w:tc>
          <w:tcPr>
            <w:tcW w:w="1730" w:type="dxa"/>
            <w:tcBorders>
              <w:top w:val="single" w:sz="6" w:space="0" w:color="auto"/>
              <w:left w:val="single" w:sz="6" w:space="0" w:color="auto"/>
              <w:bottom w:val="single" w:sz="6" w:space="0" w:color="auto"/>
              <w:right w:val="single" w:sz="6" w:space="0" w:color="auto"/>
            </w:tcBorders>
            <w:vAlign w:val="center"/>
          </w:tcPr>
          <w:p w14:paraId="5115E7AC" w14:textId="77777777" w:rsidR="008B0405" w:rsidRDefault="00000000">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lang w:val="zh-CN"/>
              </w:rPr>
            </w:pPr>
            <w:r>
              <w:rPr>
                <w:rFonts w:ascii="宋体" w:hAnsi="宋体" w:cs="宋体" w:hint="eastAsia"/>
                <w:szCs w:val="21"/>
                <w:lang w:val="zh-CN"/>
              </w:rPr>
              <w:t>单位地址</w:t>
            </w:r>
          </w:p>
        </w:tc>
        <w:tc>
          <w:tcPr>
            <w:tcW w:w="1597" w:type="dxa"/>
            <w:tcBorders>
              <w:top w:val="single" w:sz="6" w:space="0" w:color="auto"/>
              <w:left w:val="single" w:sz="6" w:space="0" w:color="auto"/>
              <w:bottom w:val="single" w:sz="6" w:space="0" w:color="auto"/>
              <w:right w:val="single" w:sz="6" w:space="0" w:color="auto"/>
            </w:tcBorders>
            <w:vAlign w:val="center"/>
          </w:tcPr>
          <w:p w14:paraId="50659789" w14:textId="77777777" w:rsidR="008B0405" w:rsidRDefault="00000000">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lang w:val="zh-CN"/>
              </w:rPr>
            </w:pPr>
            <w:r>
              <w:rPr>
                <w:rFonts w:ascii="宋体" w:hAnsi="宋体" w:cs="宋体" w:hint="eastAsia"/>
                <w:szCs w:val="21"/>
                <w:lang w:val="zh-CN"/>
              </w:rPr>
              <w:t>联系电话</w:t>
            </w:r>
          </w:p>
        </w:tc>
      </w:tr>
      <w:tr w:rsidR="008B0405" w14:paraId="2B76BCBF" w14:textId="77777777">
        <w:trPr>
          <w:jc w:val="center"/>
        </w:trPr>
        <w:tc>
          <w:tcPr>
            <w:tcW w:w="794" w:type="dxa"/>
            <w:tcBorders>
              <w:top w:val="single" w:sz="6" w:space="0" w:color="auto"/>
              <w:left w:val="single" w:sz="6" w:space="0" w:color="auto"/>
              <w:bottom w:val="single" w:sz="6" w:space="0" w:color="auto"/>
              <w:right w:val="single" w:sz="6" w:space="0" w:color="auto"/>
            </w:tcBorders>
            <w:vAlign w:val="center"/>
          </w:tcPr>
          <w:p w14:paraId="362DA439" w14:textId="77777777" w:rsidR="008B0405" w:rsidRDefault="008B0405">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vAlign w:val="center"/>
          </w:tcPr>
          <w:p w14:paraId="1001DD47" w14:textId="77777777" w:rsidR="008B0405" w:rsidRDefault="008B0405">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vAlign w:val="center"/>
          </w:tcPr>
          <w:p w14:paraId="3292939B" w14:textId="77777777" w:rsidR="008B0405" w:rsidRDefault="008B0405">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vAlign w:val="center"/>
          </w:tcPr>
          <w:p w14:paraId="3C357E98" w14:textId="77777777" w:rsidR="008B0405" w:rsidRDefault="008B0405">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vAlign w:val="center"/>
          </w:tcPr>
          <w:p w14:paraId="6B466C86" w14:textId="77777777" w:rsidR="008B0405" w:rsidRDefault="008B0405">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vAlign w:val="center"/>
          </w:tcPr>
          <w:p w14:paraId="07BE52AF" w14:textId="77777777" w:rsidR="008B0405" w:rsidRDefault="008B0405">
            <w:pPr>
              <w:tabs>
                <w:tab w:val="left" w:pos="9765"/>
              </w:tabs>
              <w:autoSpaceDE w:val="0"/>
              <w:autoSpaceDN w:val="0"/>
              <w:adjustRightInd w:val="0"/>
              <w:snapToGrid w:val="0"/>
              <w:spacing w:beforeLines="50" w:before="120" w:afterLines="50" w:after="120" w:line="360" w:lineRule="exact"/>
              <w:jc w:val="center"/>
              <w:rPr>
                <w:rFonts w:ascii="宋体" w:hAnsi="宋体" w:cs="宋体"/>
                <w:szCs w:val="21"/>
              </w:rPr>
            </w:pPr>
          </w:p>
        </w:tc>
      </w:tr>
      <w:tr w:rsidR="008B0405" w14:paraId="71574A71" w14:textId="77777777">
        <w:trPr>
          <w:jc w:val="center"/>
        </w:trPr>
        <w:tc>
          <w:tcPr>
            <w:tcW w:w="794" w:type="dxa"/>
            <w:tcBorders>
              <w:top w:val="single" w:sz="6" w:space="0" w:color="auto"/>
              <w:left w:val="single" w:sz="6" w:space="0" w:color="auto"/>
              <w:bottom w:val="single" w:sz="6" w:space="0" w:color="auto"/>
              <w:right w:val="single" w:sz="6" w:space="0" w:color="auto"/>
            </w:tcBorders>
          </w:tcPr>
          <w:p w14:paraId="0533B592"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tcPr>
          <w:p w14:paraId="2BC94EC6"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tcPr>
          <w:p w14:paraId="64DFC643"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tcPr>
          <w:p w14:paraId="77C5EB5A"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tcPr>
          <w:p w14:paraId="7EE2D4ED"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tcPr>
          <w:p w14:paraId="5F0F8467"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r>
      <w:tr w:rsidR="008B0405" w14:paraId="7092FA19" w14:textId="77777777">
        <w:trPr>
          <w:jc w:val="center"/>
        </w:trPr>
        <w:tc>
          <w:tcPr>
            <w:tcW w:w="794" w:type="dxa"/>
            <w:tcBorders>
              <w:top w:val="single" w:sz="6" w:space="0" w:color="auto"/>
              <w:left w:val="single" w:sz="6" w:space="0" w:color="auto"/>
              <w:bottom w:val="single" w:sz="6" w:space="0" w:color="auto"/>
              <w:right w:val="single" w:sz="6" w:space="0" w:color="auto"/>
            </w:tcBorders>
          </w:tcPr>
          <w:p w14:paraId="3CCFC7E3"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tcPr>
          <w:p w14:paraId="0A342C9B"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tcPr>
          <w:p w14:paraId="0E9FE152"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tcPr>
          <w:p w14:paraId="2693C44F"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tcPr>
          <w:p w14:paraId="0DDEC30C"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tcPr>
          <w:p w14:paraId="35ED6D9D"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r>
      <w:tr w:rsidR="008B0405" w14:paraId="6AB01674" w14:textId="77777777">
        <w:trPr>
          <w:jc w:val="center"/>
        </w:trPr>
        <w:tc>
          <w:tcPr>
            <w:tcW w:w="794" w:type="dxa"/>
            <w:tcBorders>
              <w:top w:val="single" w:sz="6" w:space="0" w:color="auto"/>
              <w:left w:val="single" w:sz="6" w:space="0" w:color="auto"/>
              <w:bottom w:val="single" w:sz="6" w:space="0" w:color="auto"/>
              <w:right w:val="single" w:sz="6" w:space="0" w:color="auto"/>
            </w:tcBorders>
          </w:tcPr>
          <w:p w14:paraId="519177A8"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tcPr>
          <w:p w14:paraId="54A85B7F"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tcPr>
          <w:p w14:paraId="59CAED74"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tcPr>
          <w:p w14:paraId="59045E92"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tcPr>
          <w:p w14:paraId="17ACE24E"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tcPr>
          <w:p w14:paraId="5E7286F4"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r>
      <w:tr w:rsidR="008B0405" w14:paraId="71050E80" w14:textId="77777777">
        <w:trPr>
          <w:jc w:val="center"/>
        </w:trPr>
        <w:tc>
          <w:tcPr>
            <w:tcW w:w="794" w:type="dxa"/>
            <w:tcBorders>
              <w:top w:val="single" w:sz="6" w:space="0" w:color="auto"/>
              <w:left w:val="single" w:sz="6" w:space="0" w:color="auto"/>
              <w:bottom w:val="single" w:sz="6" w:space="0" w:color="auto"/>
              <w:right w:val="single" w:sz="6" w:space="0" w:color="auto"/>
            </w:tcBorders>
          </w:tcPr>
          <w:p w14:paraId="005A5BDA"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tcPr>
          <w:p w14:paraId="25826967"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tcPr>
          <w:p w14:paraId="17125888"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tcPr>
          <w:p w14:paraId="35DB1F8A"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tcPr>
          <w:p w14:paraId="3255CB93"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tcPr>
          <w:p w14:paraId="206F8319"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r>
      <w:tr w:rsidR="008B0405" w14:paraId="35D7C311" w14:textId="77777777">
        <w:trPr>
          <w:jc w:val="center"/>
        </w:trPr>
        <w:tc>
          <w:tcPr>
            <w:tcW w:w="794" w:type="dxa"/>
            <w:tcBorders>
              <w:top w:val="single" w:sz="6" w:space="0" w:color="auto"/>
              <w:left w:val="single" w:sz="6" w:space="0" w:color="auto"/>
              <w:bottom w:val="single" w:sz="6" w:space="0" w:color="auto"/>
              <w:right w:val="single" w:sz="6" w:space="0" w:color="auto"/>
            </w:tcBorders>
          </w:tcPr>
          <w:p w14:paraId="6A0A3C15"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tcPr>
          <w:p w14:paraId="25AFEDF0"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tcPr>
          <w:p w14:paraId="6947D0C6"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tcPr>
          <w:p w14:paraId="03212BCD"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tcPr>
          <w:p w14:paraId="2A9A1238"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tcPr>
          <w:p w14:paraId="73B9B167"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r>
      <w:tr w:rsidR="008B0405" w14:paraId="50B36EDC" w14:textId="77777777">
        <w:trPr>
          <w:jc w:val="center"/>
        </w:trPr>
        <w:tc>
          <w:tcPr>
            <w:tcW w:w="794" w:type="dxa"/>
            <w:tcBorders>
              <w:top w:val="single" w:sz="6" w:space="0" w:color="auto"/>
              <w:left w:val="single" w:sz="6" w:space="0" w:color="auto"/>
              <w:bottom w:val="single" w:sz="6" w:space="0" w:color="auto"/>
              <w:right w:val="single" w:sz="6" w:space="0" w:color="auto"/>
            </w:tcBorders>
          </w:tcPr>
          <w:p w14:paraId="31632663"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tcPr>
          <w:p w14:paraId="43C47B2E"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tcPr>
          <w:p w14:paraId="63B67E08"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tcPr>
          <w:p w14:paraId="6B0DEF71"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tcPr>
          <w:p w14:paraId="10A7A988"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tcPr>
          <w:p w14:paraId="0B1F740B"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r>
      <w:tr w:rsidR="008B0405" w14:paraId="4CF3F732" w14:textId="77777777">
        <w:trPr>
          <w:jc w:val="center"/>
        </w:trPr>
        <w:tc>
          <w:tcPr>
            <w:tcW w:w="794" w:type="dxa"/>
            <w:tcBorders>
              <w:top w:val="single" w:sz="6" w:space="0" w:color="auto"/>
              <w:left w:val="single" w:sz="6" w:space="0" w:color="auto"/>
              <w:bottom w:val="single" w:sz="6" w:space="0" w:color="auto"/>
              <w:right w:val="single" w:sz="6" w:space="0" w:color="auto"/>
            </w:tcBorders>
          </w:tcPr>
          <w:p w14:paraId="0EB0D5DA"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tcPr>
          <w:p w14:paraId="3108BD33"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tcPr>
          <w:p w14:paraId="374F1F6D"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tcPr>
          <w:p w14:paraId="71756087"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tcPr>
          <w:p w14:paraId="3F050345"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tcPr>
          <w:p w14:paraId="3E5B3B05"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r>
      <w:tr w:rsidR="008B0405" w14:paraId="3FE92C09" w14:textId="77777777">
        <w:trPr>
          <w:jc w:val="center"/>
        </w:trPr>
        <w:tc>
          <w:tcPr>
            <w:tcW w:w="794" w:type="dxa"/>
            <w:tcBorders>
              <w:top w:val="single" w:sz="6" w:space="0" w:color="auto"/>
              <w:left w:val="single" w:sz="6" w:space="0" w:color="auto"/>
              <w:bottom w:val="single" w:sz="6" w:space="0" w:color="auto"/>
              <w:right w:val="single" w:sz="6" w:space="0" w:color="auto"/>
            </w:tcBorders>
          </w:tcPr>
          <w:p w14:paraId="465F24D6"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682" w:type="dxa"/>
            <w:tcBorders>
              <w:top w:val="single" w:sz="6" w:space="0" w:color="auto"/>
              <w:left w:val="single" w:sz="6" w:space="0" w:color="auto"/>
              <w:bottom w:val="single" w:sz="6" w:space="0" w:color="auto"/>
              <w:right w:val="single" w:sz="6" w:space="0" w:color="auto"/>
            </w:tcBorders>
          </w:tcPr>
          <w:p w14:paraId="4B150041"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21" w:type="dxa"/>
            <w:tcBorders>
              <w:top w:val="single" w:sz="6" w:space="0" w:color="auto"/>
              <w:left w:val="single" w:sz="6" w:space="0" w:color="auto"/>
              <w:bottom w:val="single" w:sz="6" w:space="0" w:color="auto"/>
              <w:right w:val="single" w:sz="6" w:space="0" w:color="auto"/>
            </w:tcBorders>
          </w:tcPr>
          <w:p w14:paraId="7FB7A7A2"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198" w:type="dxa"/>
            <w:tcBorders>
              <w:top w:val="single" w:sz="6" w:space="0" w:color="auto"/>
              <w:left w:val="single" w:sz="6" w:space="0" w:color="auto"/>
              <w:bottom w:val="single" w:sz="6" w:space="0" w:color="auto"/>
              <w:right w:val="single" w:sz="6" w:space="0" w:color="auto"/>
            </w:tcBorders>
          </w:tcPr>
          <w:p w14:paraId="43A6F2E1"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730" w:type="dxa"/>
            <w:tcBorders>
              <w:top w:val="single" w:sz="6" w:space="0" w:color="auto"/>
              <w:left w:val="single" w:sz="6" w:space="0" w:color="auto"/>
              <w:bottom w:val="single" w:sz="6" w:space="0" w:color="auto"/>
              <w:right w:val="single" w:sz="6" w:space="0" w:color="auto"/>
            </w:tcBorders>
          </w:tcPr>
          <w:p w14:paraId="76C0737B"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c>
          <w:tcPr>
            <w:tcW w:w="1597" w:type="dxa"/>
            <w:tcBorders>
              <w:top w:val="single" w:sz="6" w:space="0" w:color="auto"/>
              <w:left w:val="single" w:sz="6" w:space="0" w:color="auto"/>
              <w:bottom w:val="single" w:sz="6" w:space="0" w:color="auto"/>
              <w:right w:val="single" w:sz="6" w:space="0" w:color="auto"/>
            </w:tcBorders>
          </w:tcPr>
          <w:p w14:paraId="501B3C67" w14:textId="77777777" w:rsidR="008B0405" w:rsidRDefault="008B0405">
            <w:pPr>
              <w:tabs>
                <w:tab w:val="left" w:pos="9765"/>
              </w:tabs>
              <w:autoSpaceDE w:val="0"/>
              <w:autoSpaceDN w:val="0"/>
              <w:adjustRightInd w:val="0"/>
              <w:snapToGrid w:val="0"/>
              <w:spacing w:beforeLines="50" w:before="120" w:afterLines="50" w:after="120" w:line="360" w:lineRule="exact"/>
              <w:rPr>
                <w:rFonts w:ascii="宋体" w:hAnsi="宋体" w:cs="宋体"/>
                <w:szCs w:val="21"/>
              </w:rPr>
            </w:pPr>
          </w:p>
        </w:tc>
      </w:tr>
    </w:tbl>
    <w:p w14:paraId="6F4B2F55" w14:textId="77777777" w:rsidR="008B0405" w:rsidRDefault="00000000">
      <w:pPr>
        <w:tabs>
          <w:tab w:val="left" w:pos="9765"/>
        </w:tabs>
        <w:autoSpaceDE w:val="0"/>
        <w:autoSpaceDN w:val="0"/>
        <w:adjustRightInd w:val="0"/>
        <w:snapToGrid w:val="0"/>
        <w:spacing w:beforeLines="50" w:before="120" w:afterLines="50" w:after="120" w:line="360" w:lineRule="exact"/>
        <w:rPr>
          <w:rFonts w:ascii="宋体" w:hAnsi="宋体" w:cs="宋体"/>
          <w:szCs w:val="21"/>
        </w:rPr>
      </w:pPr>
      <w:r>
        <w:rPr>
          <w:rFonts w:ascii="宋体" w:hAnsi="宋体" w:cs="宋体" w:hint="eastAsia"/>
          <w:szCs w:val="21"/>
          <w:lang w:val="zh-CN"/>
        </w:rPr>
        <w:t>注：附合同复印件，并加盖公章。</w:t>
      </w:r>
    </w:p>
    <w:p w14:paraId="3263B675" w14:textId="77777777" w:rsidR="008B0405" w:rsidRDefault="008B0405">
      <w:pPr>
        <w:snapToGrid w:val="0"/>
        <w:spacing w:beforeLines="50" w:before="120" w:afterLines="50" w:after="120" w:line="360" w:lineRule="exact"/>
        <w:rPr>
          <w:rFonts w:ascii="宋体" w:hAnsi="宋体" w:cs="宋体"/>
          <w:szCs w:val="21"/>
        </w:rPr>
      </w:pPr>
    </w:p>
    <w:p w14:paraId="365B739B" w14:textId="77777777" w:rsidR="008B0405" w:rsidRDefault="00000000">
      <w:pPr>
        <w:widowControl/>
        <w:snapToGrid w:val="0"/>
        <w:spacing w:beforeLines="50" w:before="120" w:afterLines="50" w:after="120" w:line="360" w:lineRule="exact"/>
        <w:rPr>
          <w:rFonts w:ascii="宋体" w:hAnsi="宋体" w:cs="宋体"/>
          <w:kern w:val="0"/>
          <w:szCs w:val="21"/>
        </w:rPr>
      </w:pPr>
      <w:r>
        <w:rPr>
          <w:rFonts w:ascii="宋体" w:hAnsi="宋体" w:cs="宋体" w:hint="eastAsia"/>
          <w:kern w:val="0"/>
          <w:szCs w:val="21"/>
        </w:rPr>
        <w:t>供应商名称（公章）：</w:t>
      </w:r>
    </w:p>
    <w:p w14:paraId="6D6ED7A0" w14:textId="77777777" w:rsidR="008B0405" w:rsidRDefault="00000000">
      <w:pPr>
        <w:snapToGrid w:val="0"/>
        <w:spacing w:beforeLines="50" w:before="120" w:afterLines="50" w:after="120" w:line="360" w:lineRule="exact"/>
        <w:rPr>
          <w:rFonts w:ascii="宋体" w:hAnsi="宋体" w:cs="宋体"/>
          <w:szCs w:val="21"/>
        </w:rPr>
      </w:pPr>
      <w:r>
        <w:rPr>
          <w:rFonts w:ascii="宋体" w:hAnsi="宋体" w:cs="宋体" w:hint="eastAsia"/>
          <w:szCs w:val="21"/>
        </w:rPr>
        <w:t>法定代表人或代理人（签字或盖章）：</w:t>
      </w:r>
    </w:p>
    <w:p w14:paraId="5052F88E" w14:textId="77777777" w:rsidR="008B0405" w:rsidRDefault="008B0405">
      <w:pPr>
        <w:snapToGrid w:val="0"/>
        <w:spacing w:beforeLines="50" w:before="120" w:afterLines="50" w:after="120" w:line="360" w:lineRule="exact"/>
        <w:rPr>
          <w:rFonts w:ascii="宋体" w:hAnsi="宋体"/>
          <w:szCs w:val="21"/>
        </w:rPr>
      </w:pPr>
    </w:p>
    <w:p w14:paraId="1A163AED" w14:textId="77777777" w:rsidR="008B0405" w:rsidRDefault="008B0405">
      <w:pPr>
        <w:pStyle w:val="2"/>
        <w:spacing w:beforeLines="50" w:before="120" w:afterLines="50" w:after="120" w:line="360" w:lineRule="exact"/>
        <w:rPr>
          <w:rFonts w:ascii="宋体" w:hAnsi="宋体"/>
          <w:b w:val="0"/>
          <w:sz w:val="21"/>
          <w:szCs w:val="21"/>
        </w:rPr>
      </w:pPr>
    </w:p>
    <w:p w14:paraId="61DF59AE" w14:textId="77777777" w:rsidR="008B0405" w:rsidRDefault="008B0405">
      <w:pPr>
        <w:spacing w:beforeLines="50" w:before="120" w:afterLines="50" w:after="120" w:line="360" w:lineRule="exact"/>
        <w:rPr>
          <w:rFonts w:ascii="宋体" w:hAnsi="宋体"/>
          <w:szCs w:val="21"/>
        </w:rPr>
      </w:pPr>
    </w:p>
    <w:p w14:paraId="50806245" w14:textId="77777777" w:rsidR="008B0405" w:rsidRDefault="008B0405">
      <w:pPr>
        <w:spacing w:beforeLines="50" w:before="120" w:afterLines="50" w:after="120" w:line="360" w:lineRule="exact"/>
        <w:rPr>
          <w:rFonts w:ascii="宋体" w:hAnsi="宋体"/>
          <w:szCs w:val="21"/>
        </w:rPr>
      </w:pPr>
    </w:p>
    <w:p w14:paraId="6846C6C8" w14:textId="77777777" w:rsidR="008B0405" w:rsidRDefault="008B0405">
      <w:pPr>
        <w:spacing w:beforeLines="50" w:before="120" w:afterLines="50" w:after="120" w:line="360" w:lineRule="exact"/>
        <w:rPr>
          <w:rFonts w:ascii="宋体" w:hAnsi="宋体"/>
          <w:szCs w:val="21"/>
        </w:rPr>
      </w:pPr>
    </w:p>
    <w:p w14:paraId="7E44DF10" w14:textId="77777777" w:rsidR="008B0405" w:rsidRDefault="00000000">
      <w:pPr>
        <w:widowControl/>
        <w:spacing w:line="240" w:lineRule="auto"/>
        <w:jc w:val="left"/>
        <w:rPr>
          <w:rFonts w:ascii="宋体" w:hAnsi="宋体" w:cs="宋体"/>
          <w:b/>
          <w:szCs w:val="21"/>
        </w:rPr>
      </w:pPr>
      <w:r>
        <w:rPr>
          <w:rFonts w:ascii="宋体" w:hAnsi="宋体" w:cs="宋体"/>
          <w:b/>
          <w:szCs w:val="21"/>
        </w:rPr>
        <w:br w:type="page"/>
      </w:r>
    </w:p>
    <w:p w14:paraId="332E650B" w14:textId="77777777" w:rsidR="008B0405" w:rsidRDefault="00000000">
      <w:pPr>
        <w:spacing w:beforeLines="50" w:before="120" w:afterLines="50" w:after="120" w:line="360" w:lineRule="exact"/>
        <w:jc w:val="center"/>
        <w:rPr>
          <w:rFonts w:ascii="宋体" w:hAnsi="宋体" w:cs="宋体"/>
          <w:b/>
          <w:szCs w:val="21"/>
        </w:rPr>
      </w:pPr>
      <w:r>
        <w:rPr>
          <w:rFonts w:ascii="宋体" w:hAnsi="宋体" w:cs="宋体" w:hint="eastAsia"/>
          <w:b/>
          <w:szCs w:val="21"/>
        </w:rPr>
        <w:lastRenderedPageBreak/>
        <w:t>友 情 提 醒</w:t>
      </w:r>
    </w:p>
    <w:p w14:paraId="15E73722" w14:textId="77777777" w:rsidR="008B0405" w:rsidRDefault="00000000">
      <w:pPr>
        <w:spacing w:beforeLines="50" w:before="120" w:afterLines="50" w:after="120" w:line="360" w:lineRule="exact"/>
        <w:rPr>
          <w:rFonts w:ascii="宋体" w:hAnsi="宋体" w:cs="宋体"/>
          <w:szCs w:val="21"/>
        </w:rPr>
      </w:pPr>
      <w:r>
        <w:rPr>
          <w:rFonts w:ascii="宋体" w:hAnsi="宋体" w:cs="宋体" w:hint="eastAsia"/>
          <w:szCs w:val="21"/>
        </w:rPr>
        <w:t>各供应商：</w:t>
      </w:r>
    </w:p>
    <w:p w14:paraId="623AC88D"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hint="eastAsia"/>
          <w:szCs w:val="21"/>
        </w:rPr>
        <w:t>为了提高贵单位磋商响应文件</w:t>
      </w:r>
      <w:r>
        <w:rPr>
          <w:rFonts w:ascii="宋体" w:hAnsi="宋体" w:cs="宋体"/>
          <w:szCs w:val="21"/>
        </w:rPr>
        <w:t>的有效性</w:t>
      </w:r>
      <w:r>
        <w:rPr>
          <w:rFonts w:ascii="宋体" w:hAnsi="宋体" w:cs="宋体" w:hint="eastAsia"/>
          <w:szCs w:val="21"/>
        </w:rPr>
        <w:t>，减少不必要的无效响应，特友情提醒注意以下几点：</w:t>
      </w:r>
    </w:p>
    <w:p w14:paraId="042CA1B8"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hint="eastAsia"/>
          <w:szCs w:val="21"/>
        </w:rPr>
        <w:t>1.请谨记竞争性磋商文件上表述的</w:t>
      </w:r>
      <w:r>
        <w:rPr>
          <w:rFonts w:ascii="宋体" w:hAnsi="宋体" w:cs="宋体" w:hint="eastAsia"/>
          <w:b/>
          <w:szCs w:val="21"/>
        </w:rPr>
        <w:t>各项事宜时间节点</w:t>
      </w:r>
      <w:r>
        <w:rPr>
          <w:rFonts w:ascii="宋体" w:hAnsi="宋体" w:cs="宋体" w:hint="eastAsia"/>
          <w:szCs w:val="21"/>
        </w:rPr>
        <w:t>，特别是</w:t>
      </w:r>
      <w:r>
        <w:rPr>
          <w:rFonts w:ascii="宋体" w:hAnsi="宋体" w:cs="宋体" w:hint="eastAsia"/>
          <w:b/>
          <w:szCs w:val="21"/>
        </w:rPr>
        <w:t>磋商时间和地点</w:t>
      </w:r>
      <w:r>
        <w:rPr>
          <w:rFonts w:ascii="宋体" w:hAnsi="宋体" w:cs="宋体" w:hint="eastAsia"/>
          <w:szCs w:val="21"/>
        </w:rPr>
        <w:t>，迟到的将一律不能进入开标室。</w:t>
      </w:r>
    </w:p>
    <w:p w14:paraId="3F44B0D0"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szCs w:val="21"/>
        </w:rPr>
        <w:t>2</w:t>
      </w:r>
      <w:r>
        <w:rPr>
          <w:rFonts w:ascii="宋体" w:hAnsi="宋体" w:cs="宋体" w:hint="eastAsia"/>
          <w:szCs w:val="21"/>
        </w:rPr>
        <w:t>.磋商响应文件</w:t>
      </w:r>
      <w:r>
        <w:rPr>
          <w:rFonts w:ascii="宋体" w:hAnsi="宋体" w:cs="宋体" w:hint="eastAsia"/>
          <w:b/>
          <w:szCs w:val="21"/>
        </w:rPr>
        <w:t>正本和副本应当密封，</w:t>
      </w:r>
      <w:r>
        <w:rPr>
          <w:rFonts w:ascii="宋体" w:hAnsi="宋体" w:cs="宋体" w:hint="eastAsia"/>
          <w:szCs w:val="21"/>
        </w:rPr>
        <w:t>并在封袋上加盖</w:t>
      </w:r>
      <w:r>
        <w:rPr>
          <w:rFonts w:ascii="宋体" w:hAnsi="宋体" w:cs="宋体" w:hint="eastAsia"/>
          <w:b/>
          <w:szCs w:val="21"/>
        </w:rPr>
        <w:t>供应商公章</w:t>
      </w:r>
      <w:r>
        <w:rPr>
          <w:rFonts w:ascii="宋体" w:hAnsi="宋体" w:cs="宋体" w:hint="eastAsia"/>
          <w:szCs w:val="21"/>
        </w:rPr>
        <w:t>。</w:t>
      </w:r>
    </w:p>
    <w:p w14:paraId="493FF267"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szCs w:val="21"/>
        </w:rPr>
        <w:t>3.</w:t>
      </w:r>
      <w:r>
        <w:rPr>
          <w:rFonts w:ascii="宋体" w:hAnsi="宋体" w:hint="eastAsia"/>
          <w:szCs w:val="21"/>
        </w:rPr>
        <w:t>磋商响应文件中的</w:t>
      </w:r>
      <w:r>
        <w:rPr>
          <w:rFonts w:ascii="宋体" w:hAnsi="宋体" w:cs="宋体" w:hint="eastAsia"/>
          <w:szCs w:val="21"/>
        </w:rPr>
        <w:t>证明文件及资料需提供复印件并加盖</w:t>
      </w:r>
      <w:r>
        <w:rPr>
          <w:rFonts w:ascii="宋体" w:hAnsi="宋体" w:cs="宋体" w:hint="eastAsia"/>
          <w:b/>
          <w:szCs w:val="21"/>
        </w:rPr>
        <w:t>公章</w:t>
      </w:r>
      <w:r>
        <w:rPr>
          <w:rFonts w:ascii="宋体" w:hAnsi="宋体" w:cs="宋体" w:hint="eastAsia"/>
          <w:szCs w:val="21"/>
        </w:rPr>
        <w:t>，有要求提供原件或公证件的必须将原件或公证件携带至</w:t>
      </w:r>
      <w:r>
        <w:rPr>
          <w:rFonts w:ascii="宋体" w:hAnsi="宋体" w:cs="宋体"/>
          <w:szCs w:val="21"/>
        </w:rPr>
        <w:t>开标现场备查</w:t>
      </w:r>
      <w:r>
        <w:rPr>
          <w:rFonts w:ascii="宋体" w:hAnsi="宋体" w:cs="宋体" w:hint="eastAsia"/>
          <w:szCs w:val="21"/>
        </w:rPr>
        <w:t>或核查。</w:t>
      </w:r>
    </w:p>
    <w:p w14:paraId="35434744"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szCs w:val="21"/>
        </w:rPr>
        <w:t>4</w:t>
      </w:r>
      <w:r>
        <w:rPr>
          <w:rFonts w:ascii="宋体" w:hAnsi="宋体" w:cs="宋体" w:hint="eastAsia"/>
          <w:szCs w:val="21"/>
        </w:rPr>
        <w:t>.需要提供样品的，请严格按竞争性磋商文件要求的</w:t>
      </w:r>
      <w:r>
        <w:rPr>
          <w:rFonts w:ascii="宋体" w:hAnsi="宋体" w:cs="宋体" w:hint="eastAsia"/>
          <w:b/>
          <w:szCs w:val="21"/>
        </w:rPr>
        <w:t>规格、时间</w:t>
      </w:r>
      <w:r>
        <w:rPr>
          <w:rFonts w:ascii="宋体" w:hAnsi="宋体" w:cs="宋体" w:hint="eastAsia"/>
          <w:szCs w:val="21"/>
        </w:rPr>
        <w:t>提供。同时注意</w:t>
      </w:r>
      <w:r>
        <w:rPr>
          <w:rFonts w:ascii="宋体" w:hAnsi="宋体" w:cs="宋体" w:hint="eastAsia"/>
          <w:b/>
          <w:szCs w:val="21"/>
        </w:rPr>
        <w:t>密封、隐蔽</w:t>
      </w:r>
      <w:r>
        <w:rPr>
          <w:rFonts w:ascii="宋体" w:hAnsi="宋体" w:cs="宋体" w:hint="eastAsia"/>
          <w:szCs w:val="21"/>
        </w:rPr>
        <w:t>标签的相关要求。</w:t>
      </w:r>
    </w:p>
    <w:p w14:paraId="7111BA1E"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szCs w:val="21"/>
        </w:rPr>
        <w:t>5</w:t>
      </w:r>
      <w:r>
        <w:rPr>
          <w:rFonts w:ascii="宋体" w:hAnsi="宋体" w:cs="宋体" w:hint="eastAsia"/>
          <w:szCs w:val="21"/>
        </w:rPr>
        <w:t>.因竞争性磋商文件文字表述有限，鼓励您</w:t>
      </w:r>
      <w:r>
        <w:rPr>
          <w:rFonts w:ascii="宋体" w:hAnsi="宋体" w:cs="宋体" w:hint="eastAsia"/>
          <w:b/>
          <w:szCs w:val="21"/>
        </w:rPr>
        <w:t>现场踏勘</w:t>
      </w:r>
      <w:r>
        <w:rPr>
          <w:rFonts w:ascii="宋体" w:hAnsi="宋体" w:cs="宋体" w:hint="eastAsia"/>
          <w:szCs w:val="21"/>
        </w:rPr>
        <w:t>，可以在磋商前充分了解项目详细信息，为贵单位有针对性的制作磋商响应文件积累充分的原始资料。</w:t>
      </w:r>
    </w:p>
    <w:p w14:paraId="501DF680"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szCs w:val="21"/>
        </w:rPr>
        <w:t>6</w:t>
      </w:r>
      <w:r>
        <w:rPr>
          <w:rFonts w:ascii="宋体" w:hAnsi="宋体" w:cs="宋体" w:hint="eastAsia"/>
          <w:szCs w:val="21"/>
        </w:rPr>
        <w:t>.设定</w:t>
      </w:r>
      <w:r>
        <w:rPr>
          <w:rFonts w:ascii="宋体" w:hAnsi="宋体" w:cs="宋体" w:hint="eastAsia"/>
          <w:b/>
          <w:szCs w:val="21"/>
        </w:rPr>
        <w:t>最高限价</w:t>
      </w:r>
      <w:r>
        <w:rPr>
          <w:rFonts w:ascii="宋体" w:hAnsi="宋体" w:cs="宋体" w:hint="eastAsia"/>
          <w:szCs w:val="21"/>
        </w:rPr>
        <w:t>的，超过限价一律废标。</w:t>
      </w:r>
    </w:p>
    <w:p w14:paraId="28867208" w14:textId="77777777" w:rsidR="008B0405" w:rsidRDefault="00000000">
      <w:pPr>
        <w:spacing w:beforeLines="50" w:before="120" w:afterLines="50" w:after="120" w:line="360" w:lineRule="exact"/>
        <w:ind w:firstLineChars="200" w:firstLine="420"/>
        <w:rPr>
          <w:rFonts w:ascii="宋体" w:hAnsi="宋体" w:cs="宋体"/>
          <w:szCs w:val="21"/>
        </w:rPr>
      </w:pPr>
      <w:r>
        <w:rPr>
          <w:rFonts w:ascii="宋体" w:hAnsi="宋体" w:cs="宋体"/>
          <w:szCs w:val="21"/>
        </w:rPr>
        <w:t>7</w:t>
      </w:r>
      <w:r>
        <w:rPr>
          <w:rFonts w:ascii="宋体" w:hAnsi="宋体" w:cs="宋体" w:hint="eastAsia"/>
          <w:szCs w:val="21"/>
        </w:rPr>
        <w:t>.请精心仔细</w:t>
      </w:r>
      <w:r>
        <w:rPr>
          <w:rFonts w:ascii="宋体" w:hAnsi="宋体" w:cs="宋体" w:hint="eastAsia"/>
          <w:b/>
          <w:szCs w:val="21"/>
        </w:rPr>
        <w:t>审阅竞争性磋商文件,</w:t>
      </w:r>
      <w:r>
        <w:rPr>
          <w:rFonts w:ascii="宋体" w:hAnsi="宋体" w:cs="宋体" w:hint="eastAsia"/>
          <w:szCs w:val="21"/>
        </w:rPr>
        <w:t>如有疑问，请按竞争性磋商文件要求进行询疑。</w:t>
      </w:r>
    </w:p>
    <w:p w14:paraId="48D1551A" w14:textId="77777777" w:rsidR="008B0405" w:rsidRDefault="008B0405">
      <w:pPr>
        <w:spacing w:beforeLines="50" w:before="120" w:afterLines="50" w:after="120" w:line="360" w:lineRule="exact"/>
        <w:jc w:val="center"/>
        <w:rPr>
          <w:rFonts w:ascii="宋体" w:hAnsi="宋体" w:cs="宋体"/>
          <w:bCs/>
          <w:szCs w:val="21"/>
        </w:rPr>
      </w:pPr>
    </w:p>
    <w:p w14:paraId="21BAA921" w14:textId="77777777" w:rsidR="008B0405" w:rsidRDefault="00000000">
      <w:pPr>
        <w:spacing w:beforeLines="50" w:before="120" w:afterLines="50" w:after="120" w:line="360" w:lineRule="exact"/>
        <w:jc w:val="center"/>
        <w:rPr>
          <w:rFonts w:ascii="宋体" w:hAnsi="宋体" w:cs="宋体"/>
          <w:bCs/>
          <w:szCs w:val="21"/>
        </w:rPr>
      </w:pPr>
      <w:r>
        <w:rPr>
          <w:rFonts w:ascii="宋体" w:hAnsi="宋体" w:cs="宋体" w:hint="eastAsia"/>
          <w:bCs/>
          <w:szCs w:val="21"/>
        </w:rPr>
        <w:t>本竞争性磋商文件的最终解释权归常州市司法局所有。</w:t>
      </w:r>
    </w:p>
    <w:p w14:paraId="10F712EF" w14:textId="77777777" w:rsidR="008B0405" w:rsidRDefault="00000000">
      <w:pPr>
        <w:widowControl/>
        <w:spacing w:beforeLines="50" w:before="120" w:afterLines="50" w:after="120" w:line="360" w:lineRule="exact"/>
        <w:jc w:val="center"/>
        <w:rPr>
          <w:rFonts w:ascii="宋体" w:hAnsi="宋体" w:cs="宋体"/>
          <w:b/>
          <w:szCs w:val="21"/>
        </w:rPr>
      </w:pPr>
      <w:r>
        <w:rPr>
          <w:rFonts w:ascii="宋体" w:hAnsi="宋体" w:cs="宋体" w:hint="eastAsia"/>
          <w:b/>
          <w:szCs w:val="21"/>
        </w:rPr>
        <w:t>（全文完）</w:t>
      </w:r>
      <w:bookmarkEnd w:id="14"/>
    </w:p>
    <w:p w14:paraId="719E1A49" w14:textId="77777777" w:rsidR="008B0405" w:rsidRDefault="008B0405"/>
    <w:p w14:paraId="59635CF3" w14:textId="77777777" w:rsidR="008B0405" w:rsidRDefault="008B0405"/>
    <w:p w14:paraId="53F1CEFC" w14:textId="77777777" w:rsidR="008B0405" w:rsidRDefault="008B0405"/>
    <w:p w14:paraId="7E9E8B49" w14:textId="77777777" w:rsidR="008B0405" w:rsidRDefault="008B0405"/>
    <w:p w14:paraId="23526562" w14:textId="77777777" w:rsidR="008B0405" w:rsidRDefault="008B0405"/>
    <w:p w14:paraId="2B082FCD" w14:textId="77777777" w:rsidR="008B0405" w:rsidRDefault="008B0405"/>
    <w:p w14:paraId="741EA516" w14:textId="77777777" w:rsidR="008B0405" w:rsidRDefault="008B0405"/>
    <w:p w14:paraId="56B0201F" w14:textId="77777777" w:rsidR="008B0405" w:rsidRDefault="008B0405"/>
    <w:p w14:paraId="3DCD2B17" w14:textId="77777777" w:rsidR="008B0405" w:rsidRDefault="008B0405"/>
    <w:p w14:paraId="02FAE56E" w14:textId="77777777" w:rsidR="008B0405" w:rsidRDefault="008B0405"/>
    <w:p w14:paraId="6E4058CB" w14:textId="77777777" w:rsidR="008B0405" w:rsidRDefault="008B0405"/>
    <w:p w14:paraId="359B478E" w14:textId="77777777" w:rsidR="008B0405" w:rsidRDefault="008B0405"/>
    <w:p w14:paraId="2114DB0B" w14:textId="77777777" w:rsidR="008B0405" w:rsidRDefault="008B0405"/>
    <w:p w14:paraId="38240146" w14:textId="77777777" w:rsidR="008B0405" w:rsidRDefault="008B0405"/>
    <w:p w14:paraId="5851B0D2" w14:textId="77777777" w:rsidR="008B0405" w:rsidRDefault="008B0405"/>
    <w:p w14:paraId="50F952B0" w14:textId="77777777" w:rsidR="008B0405" w:rsidRDefault="008B0405">
      <w:pPr>
        <w:jc w:val="center"/>
      </w:pPr>
    </w:p>
    <w:sectPr w:rsidR="008B0405">
      <w:pgSz w:w="11910" w:h="16840"/>
      <w:pgMar w:top="1100" w:right="1640" w:bottom="1180" w:left="1660" w:header="877" w:footer="99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14037" w14:textId="77777777" w:rsidR="009B1A19" w:rsidRDefault="009B1A19">
      <w:pPr>
        <w:spacing w:line="240" w:lineRule="auto"/>
      </w:pPr>
      <w:r>
        <w:separator/>
      </w:r>
    </w:p>
  </w:endnote>
  <w:endnote w:type="continuationSeparator" w:id="0">
    <w:p w14:paraId="23A86CAB" w14:textId="77777777" w:rsidR="009B1A19" w:rsidRDefault="009B1A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1831055"/>
      <w:docPartObj>
        <w:docPartGallery w:val="AutoText"/>
      </w:docPartObj>
    </w:sdtPr>
    <w:sdtContent>
      <w:sdt>
        <w:sdtPr>
          <w:id w:val="1728636285"/>
          <w:docPartObj>
            <w:docPartGallery w:val="AutoText"/>
          </w:docPartObj>
        </w:sdtPr>
        <w:sdtContent>
          <w:p w14:paraId="29F134BF" w14:textId="77777777" w:rsidR="008B0405" w:rsidRDefault="00000000">
            <w:pPr>
              <w:pStyle w:val="af0"/>
              <w:jc w:val="center"/>
            </w:pPr>
            <w:r>
              <w:rPr>
                <w:lang w:val="zh-CN"/>
              </w:rPr>
              <w:t xml:space="preserve"> </w:t>
            </w:r>
          </w:p>
        </w:sdtContent>
      </w:sdt>
    </w:sdtContent>
  </w:sdt>
  <w:p w14:paraId="258152D0" w14:textId="77777777" w:rsidR="008B0405" w:rsidRDefault="008B040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5129D" w14:textId="77777777" w:rsidR="008B0405" w:rsidRDefault="00000000">
    <w:pPr>
      <w:pStyle w:val="af0"/>
      <w:jc w:val="center"/>
    </w:pPr>
    <w:r>
      <w:t>第</w:t>
    </w:r>
    <w:r>
      <w:fldChar w:fldCharType="begin"/>
    </w:r>
    <w:r>
      <w:instrText xml:space="preserve"> PAGE  \* Arabic  \* MERGEFORMAT </w:instrText>
    </w:r>
    <w:r>
      <w:fldChar w:fldCharType="separate"/>
    </w:r>
    <w:r>
      <w:t>18</w:t>
    </w:r>
    <w:r>
      <w:fldChar w:fldCharType="end"/>
    </w:r>
    <w:r>
      <w:t>页，共</w:t>
    </w:r>
    <w:fldSimple w:instr=" NUMPAGES  \* Arabic  \* MERGEFORMAT ">
      <w:r>
        <w:t>37</w:t>
      </w:r>
    </w:fldSimple>
    <w:r>
      <w:t>页</w:t>
    </w:r>
  </w:p>
  <w:p w14:paraId="66E7D1B2" w14:textId="77777777" w:rsidR="008B0405" w:rsidRDefault="008B040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942FB" w14:textId="77777777" w:rsidR="009B1A19" w:rsidRDefault="009B1A19">
      <w:r>
        <w:separator/>
      </w:r>
    </w:p>
  </w:footnote>
  <w:footnote w:type="continuationSeparator" w:id="0">
    <w:p w14:paraId="45CEF9EB" w14:textId="77777777" w:rsidR="009B1A19" w:rsidRDefault="009B1A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1D2DB" w14:textId="77777777" w:rsidR="008B0405" w:rsidRDefault="00000000">
    <w:pPr>
      <w:pStyle w:val="af2"/>
    </w:pPr>
    <w:r>
      <w:rPr>
        <w:rFonts w:ascii="宋体" w:hAnsi="宋体" w:hint="eastAsia"/>
      </w:rPr>
      <w:t>竞争性</w:t>
    </w:r>
    <w:r>
      <w:rPr>
        <w:rFonts w:ascii="宋体" w:hAnsi="宋体"/>
      </w:rPr>
      <w:t>磋商文件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BB3C91"/>
    <w:multiLevelType w:val="multilevel"/>
    <w:tmpl w:val="3EBB3C91"/>
    <w:lvl w:ilvl="0">
      <w:start w:val="1"/>
      <w:numFmt w:val="decimal"/>
      <w:lvlText w:val="%1."/>
      <w:lvlJc w:val="left"/>
      <w:pPr>
        <w:ind w:left="420" w:hanging="420"/>
      </w:pPr>
      <w:rPr>
        <w:rFonts w:hint="eastAsia"/>
      </w:rPr>
    </w:lvl>
    <w:lvl w:ilvl="1">
      <w:start w:val="1"/>
      <w:numFmt w:val="decimal"/>
      <w:pStyle w:val="2xuhuan"/>
      <w:isLgl/>
      <w:suff w:val="space"/>
      <w:lvlText w:val="%1.%2 "/>
      <w:lvlJc w:val="left"/>
      <w:pPr>
        <w:ind w:left="794" w:hanging="794"/>
      </w:pPr>
      <w:rPr>
        <w:rFonts w:hint="eastAsia"/>
      </w:rPr>
    </w:lvl>
    <w:lvl w:ilvl="2">
      <w:start w:val="1"/>
      <w:numFmt w:val="decimal"/>
      <w:pStyle w:val="3xuhuan"/>
      <w:isLgl/>
      <w:suff w:val="space"/>
      <w:lvlText w:val="%1.%2.%3 "/>
      <w:lvlJc w:val="left"/>
      <w:pPr>
        <w:ind w:left="907" w:hanging="907"/>
      </w:pPr>
      <w:rPr>
        <w:rFonts w:hint="eastAsia"/>
      </w:rPr>
    </w:lvl>
    <w:lvl w:ilvl="3">
      <w:start w:val="1"/>
      <w:numFmt w:val="decimal"/>
      <w:pStyle w:val="4xuhuan"/>
      <w:isLgl/>
      <w:suff w:val="space"/>
      <w:lvlText w:val="%1.%2.%3.%4 "/>
      <w:lvlJc w:val="left"/>
      <w:pPr>
        <w:ind w:left="1447" w:hanging="1021"/>
      </w:pPr>
      <w:rPr>
        <w:rFonts w:hint="eastAsia"/>
        <w:sz w:val="28"/>
        <w:szCs w:val="28"/>
      </w:rPr>
    </w:lvl>
    <w:lvl w:ilvl="4">
      <w:start w:val="1"/>
      <w:numFmt w:val="decimal"/>
      <w:pStyle w:val="5xuhuan"/>
      <w:isLgl/>
      <w:suff w:val="space"/>
      <w:lvlText w:val="%1.%2.%3.%4.%5 "/>
      <w:lvlJc w:val="left"/>
      <w:pPr>
        <w:ind w:left="1134" w:hanging="1134"/>
      </w:pPr>
      <w:rPr>
        <w:rFonts w:hint="eastAsia"/>
      </w:rPr>
    </w:lvl>
    <w:lvl w:ilvl="5">
      <w:start w:val="1"/>
      <w:numFmt w:val="decimal"/>
      <w:pStyle w:val="6xuhuan"/>
      <w:isLgl/>
      <w:suff w:val="space"/>
      <w:lvlText w:val="%1.%2.%3.%4.%5.%6 "/>
      <w:lvlJc w:val="left"/>
      <w:pPr>
        <w:ind w:left="1247" w:hanging="1247"/>
      </w:pPr>
      <w:rPr>
        <w:rFonts w:hint="eastAsia"/>
      </w:rPr>
    </w:lvl>
    <w:lvl w:ilvl="6">
      <w:start w:val="1"/>
      <w:numFmt w:val="decimal"/>
      <w:lvlRestart w:val="1"/>
      <w:pStyle w:val="a"/>
      <w:isLgl/>
      <w:suff w:val="space"/>
      <w:lvlText w:val="图 %1.%7 "/>
      <w:lvlJc w:val="left"/>
      <w:pPr>
        <w:ind w:left="0" w:firstLine="0"/>
      </w:pPr>
      <w:rPr>
        <w:rFonts w:hint="eastAsia"/>
      </w:rPr>
    </w:lvl>
    <w:lvl w:ilvl="7">
      <w:start w:val="1"/>
      <w:numFmt w:val="decimal"/>
      <w:lvlRestart w:val="1"/>
      <w:pStyle w:val="a0"/>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num w:numId="1" w16cid:durableId="1552573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FlMWIxZWM0Njc1MTNjMjlhMzkxZjQ1Y2VjNDRiODEifQ=="/>
  </w:docVars>
  <w:rsids>
    <w:rsidRoot w:val="00863271"/>
    <w:rsid w:val="00041BB0"/>
    <w:rsid w:val="000836C7"/>
    <w:rsid w:val="001554C7"/>
    <w:rsid w:val="001C41F5"/>
    <w:rsid w:val="002C51D4"/>
    <w:rsid w:val="003F0D47"/>
    <w:rsid w:val="00486A15"/>
    <w:rsid w:val="004871B1"/>
    <w:rsid w:val="00497B76"/>
    <w:rsid w:val="005D2162"/>
    <w:rsid w:val="005E1EBE"/>
    <w:rsid w:val="006D19D1"/>
    <w:rsid w:val="00706508"/>
    <w:rsid w:val="00765B00"/>
    <w:rsid w:val="00786FD3"/>
    <w:rsid w:val="007B4A67"/>
    <w:rsid w:val="007F72D4"/>
    <w:rsid w:val="008010F5"/>
    <w:rsid w:val="00863271"/>
    <w:rsid w:val="0089064E"/>
    <w:rsid w:val="00893AFF"/>
    <w:rsid w:val="008A33F9"/>
    <w:rsid w:val="008B0405"/>
    <w:rsid w:val="009B1A19"/>
    <w:rsid w:val="009E0FAE"/>
    <w:rsid w:val="00AB7BDA"/>
    <w:rsid w:val="00AC1B5F"/>
    <w:rsid w:val="00BC603A"/>
    <w:rsid w:val="00BE444D"/>
    <w:rsid w:val="00C1627C"/>
    <w:rsid w:val="00C82E71"/>
    <w:rsid w:val="00CE4185"/>
    <w:rsid w:val="00D67692"/>
    <w:rsid w:val="00DE20B6"/>
    <w:rsid w:val="00E17DEF"/>
    <w:rsid w:val="00E86B15"/>
    <w:rsid w:val="00F06F9F"/>
    <w:rsid w:val="00F26FB1"/>
    <w:rsid w:val="00FF16A6"/>
    <w:rsid w:val="04A004CD"/>
    <w:rsid w:val="053F6CB3"/>
    <w:rsid w:val="093F2ABC"/>
    <w:rsid w:val="0BE20A8A"/>
    <w:rsid w:val="0F3926A6"/>
    <w:rsid w:val="20AF0A2F"/>
    <w:rsid w:val="26F222FC"/>
    <w:rsid w:val="5CDF68F8"/>
    <w:rsid w:val="5D5850AB"/>
    <w:rsid w:val="6E4D7CE0"/>
    <w:rsid w:val="759512A8"/>
    <w:rsid w:val="78981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108398"/>
  <w15:docId w15:val="{60054FBD-02C6-4031-9086-CEB0B2DA6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semiHidden="1" w:unhideWhenUsed="1"/>
    <w:lsdException w:name="annotation text" w:uiPriority="0" w:unhideWhenUsed="1" w:qFormat="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spacing w:line="360" w:lineRule="auto"/>
      <w:jc w:val="both"/>
    </w:pPr>
    <w:rPr>
      <w:rFonts w:ascii="Calibri" w:eastAsia="宋体" w:hAnsi="Calibri" w:cs="Times New Roman"/>
      <w:kern w:val="2"/>
      <w:sz w:val="21"/>
      <w:szCs w:val="22"/>
    </w:rPr>
  </w:style>
  <w:style w:type="paragraph" w:styleId="1">
    <w:name w:val="heading 1"/>
    <w:basedOn w:val="a1"/>
    <w:next w:val="a1"/>
    <w:link w:val="10"/>
    <w:uiPriority w:val="9"/>
    <w:qFormat/>
    <w:pPr>
      <w:keepNext/>
      <w:keepLines/>
      <w:spacing w:before="340" w:after="330" w:line="578" w:lineRule="auto"/>
      <w:outlineLvl w:val="0"/>
    </w:pPr>
    <w:rPr>
      <w:b/>
      <w:bCs/>
      <w:kern w:val="44"/>
      <w:sz w:val="44"/>
      <w:szCs w:val="44"/>
    </w:rPr>
  </w:style>
  <w:style w:type="paragraph" w:styleId="2">
    <w:name w:val="heading 2"/>
    <w:basedOn w:val="a1"/>
    <w:next w:val="a1"/>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1"/>
    <w:next w:val="a1"/>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1"/>
    <w:next w:val="a1"/>
    <w:link w:val="40"/>
    <w:uiPriority w:val="9"/>
    <w:unhideWhenUsed/>
    <w:qFormat/>
    <w:pPr>
      <w:keepNext/>
      <w:keepLines/>
      <w:spacing w:before="280" w:after="290" w:line="376" w:lineRule="auto"/>
      <w:outlineLvl w:val="3"/>
    </w:pPr>
    <w:rPr>
      <w:rFonts w:ascii="Calibri Light" w:hAnsi="Calibri Light"/>
      <w:b/>
      <w:bCs/>
      <w:sz w:val="28"/>
      <w:szCs w:val="28"/>
    </w:rPr>
  </w:style>
  <w:style w:type="paragraph" w:styleId="5">
    <w:name w:val="heading 5"/>
    <w:basedOn w:val="a1"/>
    <w:next w:val="a1"/>
    <w:link w:val="50"/>
    <w:uiPriority w:val="9"/>
    <w:unhideWhenUsed/>
    <w:qFormat/>
    <w:pPr>
      <w:keepNext/>
      <w:keepLines/>
      <w:spacing w:before="280" w:after="290" w:line="376" w:lineRule="auto"/>
      <w:jc w:val="left"/>
      <w:outlineLvl w:val="4"/>
    </w:pPr>
    <w:rPr>
      <w:rFonts w:asciiTheme="minorHAnsi" w:eastAsiaTheme="minorEastAsia" w:hAnsiTheme="minorHAnsi" w:cstheme="minorBidi"/>
      <w:b/>
      <w:bCs/>
      <w:kern w:val="0"/>
      <w:sz w:val="28"/>
      <w:szCs w:val="28"/>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a6"/>
    <w:unhideWhenUsed/>
    <w:qFormat/>
    <w:pPr>
      <w:widowControl/>
      <w:spacing w:after="160" w:line="288" w:lineRule="auto"/>
      <w:ind w:firstLineChars="200" w:firstLine="420"/>
      <w:jc w:val="left"/>
    </w:pPr>
    <w:rPr>
      <w:rFonts w:ascii="宋体" w:hAnsi="宋体" w:cs="宋体"/>
      <w:kern w:val="0"/>
      <w:sz w:val="24"/>
      <w:szCs w:val="24"/>
    </w:rPr>
  </w:style>
  <w:style w:type="paragraph" w:styleId="a7">
    <w:name w:val="annotation text"/>
    <w:basedOn w:val="a1"/>
    <w:link w:val="a8"/>
    <w:unhideWhenUsed/>
    <w:qFormat/>
    <w:pPr>
      <w:spacing w:line="240" w:lineRule="auto"/>
      <w:jc w:val="left"/>
    </w:pPr>
  </w:style>
  <w:style w:type="paragraph" w:styleId="a9">
    <w:name w:val="Body Text"/>
    <w:basedOn w:val="a1"/>
    <w:link w:val="aa"/>
    <w:uiPriority w:val="1"/>
    <w:qFormat/>
    <w:pPr>
      <w:spacing w:before="36" w:line="240" w:lineRule="auto"/>
      <w:ind w:left="138"/>
      <w:jc w:val="left"/>
    </w:pPr>
    <w:rPr>
      <w:rFonts w:ascii="宋体" w:hAnsi="宋体" w:cstheme="minorBidi"/>
      <w:kern w:val="0"/>
      <w:sz w:val="24"/>
      <w:szCs w:val="24"/>
      <w:lang w:eastAsia="en-US"/>
    </w:rPr>
  </w:style>
  <w:style w:type="paragraph" w:styleId="ab">
    <w:name w:val="Body Text Indent"/>
    <w:basedOn w:val="a1"/>
    <w:link w:val="ac"/>
    <w:uiPriority w:val="99"/>
    <w:semiHidden/>
    <w:unhideWhenUsed/>
    <w:qFormat/>
    <w:pPr>
      <w:spacing w:after="120"/>
      <w:ind w:leftChars="200" w:left="420"/>
    </w:pPr>
  </w:style>
  <w:style w:type="paragraph" w:styleId="TOC3">
    <w:name w:val="toc 3"/>
    <w:basedOn w:val="a1"/>
    <w:next w:val="a1"/>
    <w:uiPriority w:val="39"/>
    <w:unhideWhenUsed/>
    <w:qFormat/>
    <w:pPr>
      <w:widowControl/>
      <w:spacing w:after="100" w:line="259" w:lineRule="auto"/>
      <w:ind w:left="440"/>
      <w:jc w:val="left"/>
    </w:pPr>
    <w:rPr>
      <w:rFonts w:asciiTheme="minorHAnsi" w:eastAsiaTheme="minorEastAsia" w:hAnsiTheme="minorHAnsi"/>
      <w:kern w:val="0"/>
      <w:sz w:val="22"/>
    </w:rPr>
  </w:style>
  <w:style w:type="paragraph" w:styleId="ad">
    <w:name w:val="Plain Text"/>
    <w:basedOn w:val="a1"/>
    <w:next w:val="a5"/>
    <w:link w:val="11"/>
    <w:qFormat/>
    <w:pPr>
      <w:spacing w:line="240" w:lineRule="auto"/>
    </w:pPr>
    <w:rPr>
      <w:rFonts w:ascii="宋体" w:hAnsi="宋体"/>
      <w:sz w:val="26"/>
    </w:rPr>
  </w:style>
  <w:style w:type="paragraph" w:styleId="ae">
    <w:name w:val="Balloon Text"/>
    <w:basedOn w:val="a1"/>
    <w:link w:val="af"/>
    <w:uiPriority w:val="99"/>
    <w:semiHidden/>
    <w:unhideWhenUsed/>
    <w:qFormat/>
    <w:pPr>
      <w:spacing w:line="240" w:lineRule="auto"/>
    </w:pPr>
    <w:rPr>
      <w:sz w:val="18"/>
      <w:szCs w:val="18"/>
    </w:rPr>
  </w:style>
  <w:style w:type="paragraph" w:styleId="af0">
    <w:name w:val="footer"/>
    <w:basedOn w:val="a1"/>
    <w:link w:val="af1"/>
    <w:uiPriority w:val="99"/>
    <w:qFormat/>
    <w:pPr>
      <w:tabs>
        <w:tab w:val="center" w:pos="4153"/>
        <w:tab w:val="right" w:pos="8306"/>
      </w:tabs>
      <w:snapToGrid w:val="0"/>
      <w:spacing w:line="240" w:lineRule="auto"/>
      <w:jc w:val="left"/>
    </w:pPr>
    <w:rPr>
      <w:sz w:val="18"/>
      <w:szCs w:val="18"/>
    </w:rPr>
  </w:style>
  <w:style w:type="paragraph" w:styleId="af2">
    <w:name w:val="header"/>
    <w:basedOn w:val="a1"/>
    <w:link w:val="af3"/>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1"/>
    <w:next w:val="a1"/>
    <w:uiPriority w:val="39"/>
    <w:unhideWhenUsed/>
    <w:qFormat/>
    <w:pPr>
      <w:widowControl/>
      <w:tabs>
        <w:tab w:val="right" w:leader="dot" w:pos="8600"/>
      </w:tabs>
      <w:spacing w:after="100" w:line="259" w:lineRule="auto"/>
      <w:jc w:val="left"/>
    </w:pPr>
    <w:rPr>
      <w:rFonts w:asciiTheme="minorEastAsia" w:eastAsiaTheme="minorEastAsia" w:hAnsiTheme="minorEastAsia"/>
      <w:kern w:val="0"/>
      <w:sz w:val="32"/>
      <w:szCs w:val="32"/>
    </w:rPr>
  </w:style>
  <w:style w:type="paragraph" w:styleId="TOC4">
    <w:name w:val="toc 4"/>
    <w:basedOn w:val="a1"/>
    <w:next w:val="a1"/>
    <w:uiPriority w:val="39"/>
    <w:semiHidden/>
    <w:unhideWhenUsed/>
    <w:qFormat/>
    <w:pPr>
      <w:ind w:leftChars="600" w:left="1260"/>
    </w:pPr>
  </w:style>
  <w:style w:type="paragraph" w:styleId="TOC2">
    <w:name w:val="toc 2"/>
    <w:basedOn w:val="a1"/>
    <w:next w:val="a1"/>
    <w:uiPriority w:val="39"/>
    <w:unhideWhenUsed/>
    <w:qFormat/>
    <w:pPr>
      <w:widowControl/>
      <w:spacing w:after="100" w:line="259" w:lineRule="auto"/>
      <w:ind w:left="220"/>
      <w:jc w:val="left"/>
    </w:pPr>
    <w:rPr>
      <w:rFonts w:asciiTheme="minorHAnsi" w:eastAsiaTheme="minorEastAsia" w:hAnsiTheme="minorHAnsi"/>
      <w:kern w:val="0"/>
      <w:sz w:val="22"/>
    </w:rPr>
  </w:style>
  <w:style w:type="paragraph" w:styleId="af4">
    <w:name w:val="Title"/>
    <w:basedOn w:val="a1"/>
    <w:next w:val="a1"/>
    <w:link w:val="af5"/>
    <w:uiPriority w:val="10"/>
    <w:qFormat/>
    <w:pPr>
      <w:spacing w:before="240" w:after="60"/>
      <w:jc w:val="center"/>
      <w:outlineLvl w:val="0"/>
    </w:pPr>
    <w:rPr>
      <w:rFonts w:asciiTheme="majorHAnsi" w:eastAsiaTheme="majorEastAsia" w:hAnsiTheme="majorHAnsi" w:cstheme="majorBidi"/>
      <w:b/>
      <w:bCs/>
      <w:sz w:val="32"/>
      <w:szCs w:val="32"/>
    </w:rPr>
  </w:style>
  <w:style w:type="paragraph" w:styleId="21">
    <w:name w:val="Body Text First Indent 2"/>
    <w:basedOn w:val="ab"/>
    <w:link w:val="22"/>
    <w:uiPriority w:val="99"/>
    <w:semiHidden/>
    <w:unhideWhenUsed/>
    <w:qFormat/>
    <w:pPr>
      <w:ind w:firstLineChars="200" w:firstLine="420"/>
    </w:pPr>
  </w:style>
  <w:style w:type="table" w:styleId="af6">
    <w:name w:val="Table Grid"/>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basedOn w:val="a2"/>
    <w:uiPriority w:val="99"/>
    <w:unhideWhenUsed/>
    <w:qFormat/>
    <w:rPr>
      <w:color w:val="0563C1" w:themeColor="hyperlink"/>
      <w:u w:val="single"/>
    </w:rPr>
  </w:style>
  <w:style w:type="character" w:styleId="af8">
    <w:name w:val="annotation reference"/>
    <w:basedOn w:val="a2"/>
    <w:uiPriority w:val="99"/>
    <w:semiHidden/>
    <w:unhideWhenUsed/>
    <w:rPr>
      <w:sz w:val="21"/>
      <w:szCs w:val="21"/>
    </w:rPr>
  </w:style>
  <w:style w:type="character" w:customStyle="1" w:styleId="10">
    <w:name w:val="标题 1 字符"/>
    <w:basedOn w:val="a2"/>
    <w:link w:val="1"/>
    <w:uiPriority w:val="9"/>
    <w:qFormat/>
    <w:rPr>
      <w:rFonts w:ascii="Calibri" w:eastAsia="宋体" w:hAnsi="Calibri" w:cs="Times New Roman"/>
      <w:b/>
      <w:bCs/>
      <w:kern w:val="44"/>
      <w:sz w:val="44"/>
      <w:szCs w:val="44"/>
    </w:rPr>
  </w:style>
  <w:style w:type="character" w:customStyle="1" w:styleId="20">
    <w:name w:val="标题 2 字符"/>
    <w:basedOn w:val="a2"/>
    <w:link w:val="2"/>
    <w:uiPriority w:val="9"/>
    <w:semiHidden/>
    <w:qFormat/>
    <w:rPr>
      <w:rFonts w:asciiTheme="majorHAnsi" w:eastAsiaTheme="majorEastAsia" w:hAnsiTheme="majorHAnsi" w:cstheme="majorBidi"/>
      <w:b/>
      <w:bCs/>
      <w:sz w:val="32"/>
      <w:szCs w:val="32"/>
    </w:rPr>
  </w:style>
  <w:style w:type="character" w:customStyle="1" w:styleId="30">
    <w:name w:val="标题 3 字符"/>
    <w:basedOn w:val="a2"/>
    <w:link w:val="3"/>
    <w:uiPriority w:val="9"/>
    <w:semiHidden/>
    <w:qFormat/>
    <w:rPr>
      <w:rFonts w:ascii="Calibri" w:eastAsia="宋体" w:hAnsi="Calibri" w:cs="Times New Roman"/>
      <w:b/>
      <w:bCs/>
      <w:sz w:val="32"/>
      <w:szCs w:val="32"/>
    </w:rPr>
  </w:style>
  <w:style w:type="character" w:customStyle="1" w:styleId="40">
    <w:name w:val="标题 4 字符"/>
    <w:basedOn w:val="a2"/>
    <w:link w:val="4"/>
    <w:uiPriority w:val="9"/>
    <w:qFormat/>
    <w:rPr>
      <w:rFonts w:ascii="Calibri Light" w:eastAsia="宋体" w:hAnsi="Calibri Light" w:cs="Times New Roman"/>
      <w:b/>
      <w:bCs/>
      <w:sz w:val="28"/>
      <w:szCs w:val="28"/>
    </w:rPr>
  </w:style>
  <w:style w:type="character" w:customStyle="1" w:styleId="50">
    <w:name w:val="标题 5 字符"/>
    <w:basedOn w:val="a2"/>
    <w:link w:val="5"/>
    <w:uiPriority w:val="9"/>
    <w:qFormat/>
    <w:rPr>
      <w:b/>
      <w:bCs/>
      <w:kern w:val="0"/>
      <w:sz w:val="28"/>
      <w:szCs w:val="28"/>
      <w:lang w:eastAsia="en-US"/>
    </w:rPr>
  </w:style>
  <w:style w:type="character" w:customStyle="1" w:styleId="af1">
    <w:name w:val="页脚 字符"/>
    <w:basedOn w:val="a2"/>
    <w:link w:val="af0"/>
    <w:uiPriority w:val="99"/>
    <w:qFormat/>
    <w:rPr>
      <w:rFonts w:ascii="Calibri" w:eastAsia="宋体" w:hAnsi="Calibri" w:cs="Times New Roman"/>
      <w:sz w:val="18"/>
      <w:szCs w:val="18"/>
    </w:rPr>
  </w:style>
  <w:style w:type="paragraph" w:styleId="af9">
    <w:name w:val="List Paragraph"/>
    <w:basedOn w:val="a1"/>
    <w:link w:val="afa"/>
    <w:uiPriority w:val="34"/>
    <w:qFormat/>
    <w:pPr>
      <w:ind w:firstLineChars="200" w:firstLine="420"/>
    </w:pPr>
  </w:style>
  <w:style w:type="character" w:customStyle="1" w:styleId="af3">
    <w:name w:val="页眉 字符"/>
    <w:basedOn w:val="a2"/>
    <w:link w:val="af2"/>
    <w:uiPriority w:val="99"/>
    <w:qFormat/>
    <w:rPr>
      <w:rFonts w:ascii="Calibri" w:eastAsia="宋体" w:hAnsi="Calibri" w:cs="Times New Roman"/>
      <w:sz w:val="18"/>
      <w:szCs w:val="18"/>
    </w:rPr>
  </w:style>
  <w:style w:type="character" w:customStyle="1" w:styleId="af">
    <w:name w:val="批注框文本 字符"/>
    <w:basedOn w:val="a2"/>
    <w:link w:val="ae"/>
    <w:uiPriority w:val="99"/>
    <w:semiHidden/>
    <w:qFormat/>
    <w:rPr>
      <w:rFonts w:ascii="Calibri" w:eastAsia="宋体" w:hAnsi="Calibri" w:cs="Times New Roman"/>
      <w:sz w:val="18"/>
      <w:szCs w:val="18"/>
    </w:rPr>
  </w:style>
  <w:style w:type="paragraph" w:customStyle="1" w:styleId="111">
    <w:name w:val="111"/>
    <w:basedOn w:val="a1"/>
    <w:link w:val="111Char"/>
    <w:qFormat/>
    <w:rPr>
      <w:szCs w:val="24"/>
    </w:rPr>
  </w:style>
  <w:style w:type="paragraph" w:customStyle="1" w:styleId="12">
    <w:name w:val="正文缩进1"/>
    <w:basedOn w:val="a1"/>
    <w:qFormat/>
    <w:pPr>
      <w:spacing w:line="240" w:lineRule="auto"/>
      <w:ind w:firstLineChars="200" w:firstLine="200"/>
    </w:pPr>
    <w:rPr>
      <w:rFonts w:ascii="Times New Roman" w:hAnsi="Times New Roman"/>
      <w:sz w:val="24"/>
      <w:szCs w:val="24"/>
    </w:rPr>
  </w:style>
  <w:style w:type="character" w:customStyle="1" w:styleId="111Char">
    <w:name w:val="111 Char"/>
    <w:link w:val="111"/>
    <w:qFormat/>
    <w:rPr>
      <w:rFonts w:ascii="Calibri" w:eastAsia="宋体" w:hAnsi="Calibri" w:cs="Times New Roman"/>
      <w:szCs w:val="24"/>
    </w:rPr>
  </w:style>
  <w:style w:type="character" w:customStyle="1" w:styleId="Char">
    <w:name w:val="☆ 正文 Char"/>
    <w:link w:val="afb"/>
    <w:qFormat/>
  </w:style>
  <w:style w:type="paragraph" w:customStyle="1" w:styleId="afb">
    <w:name w:val="☆ 正文"/>
    <w:basedOn w:val="a1"/>
    <w:link w:val="Char"/>
    <w:qFormat/>
    <w:pPr>
      <w:spacing w:line="240" w:lineRule="auto"/>
    </w:pPr>
    <w:rPr>
      <w:rFonts w:asciiTheme="minorHAnsi" w:eastAsiaTheme="minorEastAsia" w:hAnsiTheme="minorHAnsi" w:cstheme="minorBidi"/>
    </w:rPr>
  </w:style>
  <w:style w:type="character" w:customStyle="1" w:styleId="aa">
    <w:name w:val="正文文本 字符"/>
    <w:basedOn w:val="a2"/>
    <w:link w:val="a9"/>
    <w:uiPriority w:val="1"/>
    <w:rPr>
      <w:rFonts w:ascii="宋体" w:eastAsia="宋体" w:hAnsi="宋体"/>
      <w:kern w:val="0"/>
      <w:sz w:val="24"/>
      <w:szCs w:val="24"/>
      <w:lang w:eastAsia="en-US"/>
    </w:rPr>
  </w:style>
  <w:style w:type="character" w:customStyle="1" w:styleId="afa">
    <w:name w:val="列表段落 字符"/>
    <w:link w:val="af9"/>
    <w:uiPriority w:val="34"/>
    <w:rPr>
      <w:rFonts w:ascii="Calibri" w:eastAsia="宋体" w:hAnsi="Calibri" w:cs="Times New Roman"/>
    </w:rPr>
  </w:style>
  <w:style w:type="character" w:customStyle="1" w:styleId="a6">
    <w:name w:val="正文缩进 字符"/>
    <w:link w:val="a5"/>
    <w:qFormat/>
    <w:rPr>
      <w:rFonts w:ascii="宋体" w:eastAsia="宋体" w:hAnsi="宋体" w:cs="宋体"/>
      <w:kern w:val="0"/>
      <w:sz w:val="24"/>
      <w:szCs w:val="24"/>
    </w:rPr>
  </w:style>
  <w:style w:type="character" w:customStyle="1" w:styleId="Char0">
    <w:name w:val="*正文 Char"/>
    <w:link w:val="afc"/>
    <w:qFormat/>
    <w:rPr>
      <w:rFonts w:ascii="Times New Roman" w:eastAsia="宋体" w:hAnsi="Times New Roman" w:cs="Arial"/>
      <w:sz w:val="24"/>
      <w:szCs w:val="24"/>
      <w:lang w:eastAsia="en-US"/>
    </w:rPr>
  </w:style>
  <w:style w:type="paragraph" w:customStyle="1" w:styleId="afc">
    <w:name w:val="*正文"/>
    <w:basedOn w:val="a1"/>
    <w:link w:val="Char0"/>
    <w:qFormat/>
    <w:pPr>
      <w:widowControl/>
      <w:overflowPunct w:val="0"/>
      <w:ind w:firstLineChars="200" w:firstLine="200"/>
    </w:pPr>
    <w:rPr>
      <w:rFonts w:ascii="Times New Roman" w:hAnsi="Times New Roman" w:cs="Arial"/>
      <w:sz w:val="24"/>
      <w:szCs w:val="24"/>
      <w:lang w:eastAsia="en-US"/>
    </w:rPr>
  </w:style>
  <w:style w:type="character" w:customStyle="1" w:styleId="a8">
    <w:name w:val="批注文字 字符"/>
    <w:basedOn w:val="a2"/>
    <w:link w:val="a7"/>
    <w:rPr>
      <w:rFonts w:ascii="Calibri" w:eastAsia="宋体" w:hAnsi="Calibri" w:cs="Times New Roman"/>
    </w:rPr>
  </w:style>
  <w:style w:type="paragraph" w:customStyle="1" w:styleId="1xuhuan">
    <w:name w:val="标题 1（xuhuan）"/>
    <w:basedOn w:val="af4"/>
    <w:next w:val="a1"/>
    <w:qFormat/>
    <w:pPr>
      <w:spacing w:line="576" w:lineRule="auto"/>
    </w:pPr>
    <w:rPr>
      <w:rFonts w:ascii="Cambria" w:eastAsia="宋体" w:hAnsi="Cambria" w:cs="Times New Roman"/>
      <w:lang w:val="zh-CN"/>
    </w:rPr>
  </w:style>
  <w:style w:type="paragraph" w:customStyle="1" w:styleId="2xuhuan">
    <w:name w:val="标题 2（xuhuan）"/>
    <w:basedOn w:val="2"/>
    <w:next w:val="a1"/>
    <w:qFormat/>
    <w:pPr>
      <w:numPr>
        <w:ilvl w:val="1"/>
        <w:numId w:val="1"/>
      </w:numPr>
      <w:spacing w:line="415" w:lineRule="auto"/>
      <w:ind w:left="840" w:hanging="420"/>
      <w:jc w:val="left"/>
    </w:pPr>
    <w:rPr>
      <w:rFonts w:ascii="Arial" w:eastAsia="黑体" w:hAnsi="Arial" w:cs="Times New Roman"/>
      <w:bCs w:val="0"/>
      <w:lang w:val="zh-CN"/>
    </w:rPr>
  </w:style>
  <w:style w:type="paragraph" w:customStyle="1" w:styleId="3xuhuan">
    <w:name w:val="标题 3（xuhuan）"/>
    <w:basedOn w:val="3"/>
    <w:next w:val="a1"/>
    <w:qFormat/>
    <w:pPr>
      <w:numPr>
        <w:ilvl w:val="2"/>
        <w:numId w:val="1"/>
      </w:numPr>
      <w:tabs>
        <w:tab w:val="left" w:pos="360"/>
        <w:tab w:val="left" w:pos="960"/>
      </w:tabs>
      <w:spacing w:line="415" w:lineRule="auto"/>
      <w:ind w:left="1740" w:hanging="420"/>
      <w:jc w:val="left"/>
    </w:pPr>
    <w:rPr>
      <w:rFonts w:ascii="Arial" w:eastAsia="黑体" w:hAnsi="Arial"/>
      <w:bCs w:val="0"/>
      <w:kern w:val="0"/>
      <w:sz w:val="30"/>
      <w:szCs w:val="30"/>
      <w:lang w:val="zh-CN"/>
    </w:rPr>
  </w:style>
  <w:style w:type="paragraph" w:customStyle="1" w:styleId="4xuhuan">
    <w:name w:val="标题 4（xuhuan）"/>
    <w:basedOn w:val="4"/>
    <w:next w:val="a1"/>
    <w:qFormat/>
    <w:pPr>
      <w:widowControl/>
      <w:numPr>
        <w:ilvl w:val="3"/>
        <w:numId w:val="1"/>
      </w:numPr>
      <w:tabs>
        <w:tab w:val="left" w:pos="360"/>
      </w:tabs>
      <w:spacing w:after="156"/>
      <w:ind w:left="0" w:firstLine="0"/>
      <w:jc w:val="left"/>
    </w:pPr>
    <w:rPr>
      <w:rFonts w:ascii="Arial" w:eastAsia="黑体" w:hAnsi="Arial"/>
      <w:bCs w:val="0"/>
      <w:kern w:val="0"/>
      <w:lang w:val="zh-CN"/>
    </w:rPr>
  </w:style>
  <w:style w:type="paragraph" w:customStyle="1" w:styleId="5xuhuan">
    <w:name w:val="标题 5（有编号）（xuhuan）"/>
    <w:basedOn w:val="a1"/>
    <w:next w:val="a1"/>
    <w:pPr>
      <w:keepNext/>
      <w:keepLines/>
      <w:numPr>
        <w:ilvl w:val="4"/>
        <w:numId w:val="1"/>
      </w:numPr>
      <w:spacing w:before="280" w:after="156" w:line="377" w:lineRule="auto"/>
      <w:jc w:val="left"/>
      <w:outlineLvl w:val="4"/>
    </w:pPr>
    <w:rPr>
      <w:rFonts w:ascii="Arial" w:eastAsia="黑体" w:hAnsi="Arial"/>
      <w:b/>
      <w:kern w:val="0"/>
      <w:sz w:val="24"/>
      <w:szCs w:val="28"/>
    </w:rPr>
  </w:style>
  <w:style w:type="paragraph" w:customStyle="1" w:styleId="6xuhuan">
    <w:name w:val="标题 6（有编号）（xuhuan）"/>
    <w:basedOn w:val="a1"/>
    <w:next w:val="a1"/>
    <w:pPr>
      <w:keepNext/>
      <w:keepLines/>
      <w:numPr>
        <w:ilvl w:val="5"/>
        <w:numId w:val="1"/>
      </w:numPr>
      <w:spacing w:before="240" w:after="64" w:line="319" w:lineRule="auto"/>
      <w:jc w:val="left"/>
      <w:outlineLvl w:val="5"/>
    </w:pPr>
    <w:rPr>
      <w:rFonts w:ascii="Arial" w:eastAsia="黑体" w:hAnsi="Arial"/>
      <w:b/>
      <w:kern w:val="0"/>
      <w:sz w:val="24"/>
      <w:szCs w:val="24"/>
    </w:rPr>
  </w:style>
  <w:style w:type="paragraph" w:customStyle="1" w:styleId="a">
    <w:name w:val="插图标注（绿盟科技）"/>
    <w:next w:val="a1"/>
    <w:pPr>
      <w:numPr>
        <w:ilvl w:val="6"/>
        <w:numId w:val="1"/>
      </w:numPr>
      <w:spacing w:after="156"/>
      <w:jc w:val="center"/>
    </w:pPr>
    <w:rPr>
      <w:rFonts w:ascii="Arial" w:eastAsia="宋体" w:hAnsi="Arial" w:cs="Arial"/>
      <w:sz w:val="21"/>
      <w:szCs w:val="21"/>
    </w:rPr>
  </w:style>
  <w:style w:type="paragraph" w:customStyle="1" w:styleId="a0">
    <w:name w:val="表格标注（绿盟科技）"/>
    <w:basedOn w:val="a"/>
    <w:next w:val="a1"/>
    <w:qFormat/>
    <w:pPr>
      <w:numPr>
        <w:ilvl w:val="7"/>
      </w:numPr>
    </w:pPr>
  </w:style>
  <w:style w:type="character" w:customStyle="1" w:styleId="af5">
    <w:name w:val="标题 字符"/>
    <w:basedOn w:val="a2"/>
    <w:link w:val="af4"/>
    <w:uiPriority w:val="10"/>
    <w:qFormat/>
    <w:rPr>
      <w:rFonts w:asciiTheme="majorHAnsi" w:eastAsiaTheme="majorEastAsia" w:hAnsiTheme="majorHAnsi" w:cstheme="majorBidi"/>
      <w:b/>
      <w:bCs/>
      <w:sz w:val="32"/>
      <w:szCs w:val="32"/>
    </w:rPr>
  </w:style>
  <w:style w:type="character" w:customStyle="1" w:styleId="Char1">
    <w:name w:val="批注主题 Char"/>
    <w:uiPriority w:val="99"/>
    <w:qFormat/>
    <w:rPr>
      <w:rFonts w:eastAsia="宋体"/>
      <w:b/>
      <w:bCs/>
    </w:rPr>
  </w:style>
  <w:style w:type="character" w:customStyle="1" w:styleId="Char2">
    <w:name w:val="批注文字 Char"/>
    <w:basedOn w:val="a2"/>
    <w:qFormat/>
    <w:rPr>
      <w:rFonts w:ascii="Times New Roman" w:eastAsia="宋体" w:hAnsi="Times New Roman" w:cs="Times New Roman"/>
      <w:kern w:val="0"/>
      <w:sz w:val="20"/>
      <w:szCs w:val="24"/>
    </w:rPr>
  </w:style>
  <w:style w:type="character" w:customStyle="1" w:styleId="Char3">
    <w:name w:val="正文缩进 Char"/>
    <w:qFormat/>
    <w:rPr>
      <w:rFonts w:ascii="Times New Roman" w:eastAsia="宋体" w:hAnsi="Times New Roman" w:cs="Times New Roman"/>
      <w:szCs w:val="20"/>
    </w:rPr>
  </w:style>
  <w:style w:type="character" w:customStyle="1" w:styleId="afd">
    <w:name w:val="纯文本 字符"/>
    <w:basedOn w:val="a2"/>
    <w:uiPriority w:val="99"/>
    <w:semiHidden/>
    <w:qFormat/>
    <w:rPr>
      <w:rFonts w:asciiTheme="minorEastAsia" w:hAnsi="Courier New" w:cs="Courier New"/>
    </w:rPr>
  </w:style>
  <w:style w:type="character" w:customStyle="1" w:styleId="11">
    <w:name w:val="纯文本 字符1"/>
    <w:basedOn w:val="a2"/>
    <w:link w:val="ad"/>
    <w:qFormat/>
    <w:rPr>
      <w:rFonts w:ascii="宋体" w:eastAsia="宋体" w:hAnsi="宋体" w:cs="Times New Roman"/>
      <w:sz w:val="26"/>
    </w:rPr>
  </w:style>
  <w:style w:type="character" w:customStyle="1" w:styleId="ac">
    <w:name w:val="正文文本缩进 字符"/>
    <w:basedOn w:val="a2"/>
    <w:link w:val="ab"/>
    <w:uiPriority w:val="99"/>
    <w:semiHidden/>
    <w:rPr>
      <w:rFonts w:ascii="Calibri" w:eastAsia="宋体" w:hAnsi="Calibri" w:cs="Times New Roman"/>
    </w:rPr>
  </w:style>
  <w:style w:type="character" w:customStyle="1" w:styleId="22">
    <w:name w:val="正文文本首行缩进 2 字符"/>
    <w:basedOn w:val="ac"/>
    <w:link w:val="21"/>
    <w:uiPriority w:val="99"/>
    <w:semiHidden/>
    <w:qFormat/>
    <w:rPr>
      <w:rFonts w:ascii="Calibri" w:eastAsia="宋体" w:hAnsi="Calibri" w:cs="Times New Roman"/>
    </w:rPr>
  </w:style>
  <w:style w:type="paragraph" w:customStyle="1" w:styleId="afe">
    <w:name w:val="段"/>
    <w:next w:val="a1"/>
    <w:qFormat/>
    <w:pPr>
      <w:autoSpaceDE w:val="0"/>
      <w:autoSpaceDN w:val="0"/>
      <w:ind w:firstLineChars="200" w:firstLine="200"/>
      <w:jc w:val="both"/>
    </w:pPr>
    <w:rPr>
      <w:rFonts w:ascii="宋体" w:eastAsia="Times New Roman" w:hAnsi="Times New Roman" w:cs="Times New Roman"/>
      <w:sz w:val="21"/>
    </w:rPr>
  </w:style>
  <w:style w:type="paragraph" w:customStyle="1" w:styleId="13">
    <w:name w:val="纯文本1"/>
    <w:next w:val="TOC4"/>
    <w:link w:val="PlainTextCharChar"/>
    <w:qFormat/>
    <w:pPr>
      <w:widowControl w:val="0"/>
      <w:adjustRightInd w:val="0"/>
      <w:jc w:val="both"/>
      <w:textAlignment w:val="baseline"/>
    </w:pPr>
    <w:rPr>
      <w:rFonts w:ascii="宋体" w:eastAsia="宋体" w:hAnsi="宋体" w:cs="Times New Roman"/>
      <w:sz w:val="26"/>
    </w:rPr>
  </w:style>
  <w:style w:type="character" w:customStyle="1" w:styleId="PlainTextCharChar">
    <w:name w:val="Plain Text Char Char"/>
    <w:link w:val="13"/>
    <w:qFormat/>
    <w:rPr>
      <w:rFonts w:ascii="宋体" w:eastAsia="宋体" w:hAnsi="宋体" w:cs="Times New Roman"/>
      <w:kern w:val="0"/>
      <w:sz w:val="26"/>
      <w:szCs w:val="20"/>
    </w:rPr>
  </w:style>
  <w:style w:type="paragraph" w:customStyle="1" w:styleId="TOC10">
    <w:name w:val="TOC 标题1"/>
    <w:basedOn w:val="1"/>
    <w:next w:val="a1"/>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4">
    <w:name w:val="页脚 Char"/>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35</Pages>
  <Words>2975</Words>
  <Characters>16963</Characters>
  <Application>Microsoft Office Word</Application>
  <DocSecurity>0</DocSecurity>
  <Lines>141</Lines>
  <Paragraphs>39</Paragraphs>
  <ScaleCrop>false</ScaleCrop>
  <Company/>
  <LinksUpToDate>false</LinksUpToDate>
  <CharactersWithSpaces>19899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 yue</dc:creator>
  <cp:lastModifiedBy>sun yue</cp:lastModifiedBy>
  <cp:revision>28</cp:revision>
  <cp:lastPrinted>2022-07-18T01:38:00Z</cp:lastPrinted>
  <dcterms:created xsi:type="dcterms:W3CDTF">2022-07-01T02:28:00Z</dcterms:created>
  <dcterms:modified xsi:type="dcterms:W3CDTF">2022-07-25T01:24:00Z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A8C1CD26ACE046B9BA78779E715C3534</vt:lpwstr>
  </property>
</Properties>
</file>