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opLinePunct/>
        <w:adjustRightInd w:val="0"/>
        <w:snapToGrid w:val="0"/>
        <w:spacing w:line="540" w:lineRule="exact"/>
        <w:ind w:right="1271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spacing w:line="57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hAnsi="华文中宋" w:eastAsia="方正小标宋简体"/>
          <w:bCs/>
          <w:sz w:val="56"/>
          <w:szCs w:val="56"/>
        </w:rPr>
        <w:t>领军型创新人才引进培育项目</w:t>
      </w:r>
    </w:p>
    <w:p>
      <w:pPr>
        <w:adjustRightInd w:val="0"/>
        <w:snapToGrid w:val="0"/>
        <w:spacing w:before="240" w:beforeLines="100" w:after="120" w:afterLines="50" w:line="7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hAnsi="华文中宋" w:eastAsia="方正小标宋简体"/>
          <w:bCs/>
          <w:sz w:val="56"/>
          <w:szCs w:val="56"/>
        </w:rPr>
        <w:t>设计任务书</w:t>
      </w:r>
    </w:p>
    <w:p>
      <w:pPr>
        <w:spacing w:after="120" w:afterLines="50"/>
        <w:jc w:val="center"/>
        <w:rPr>
          <w:rFonts w:hint="eastAsia" w:eastAsia="楷体_GB2312"/>
          <w:snapToGrid w:val="0"/>
          <w:kern w:val="0"/>
          <w:sz w:val="36"/>
          <w:szCs w:val="36"/>
        </w:rPr>
      </w:pPr>
    </w:p>
    <w:p>
      <w:pPr>
        <w:spacing w:after="120" w:afterLines="50"/>
        <w:jc w:val="center"/>
        <w:rPr>
          <w:rFonts w:eastAsia="黑体"/>
          <w:sz w:val="28"/>
          <w:szCs w:val="28"/>
        </w:rPr>
      </w:pPr>
      <w:r>
        <w:rPr>
          <w:rFonts w:hint="eastAsia" w:eastAsia="楷体_GB2312"/>
          <w:snapToGrid w:val="0"/>
          <w:kern w:val="0"/>
          <w:sz w:val="36"/>
          <w:szCs w:val="36"/>
        </w:rPr>
        <w:t>（A类、B类适用）</w:t>
      </w:r>
      <w:bookmarkStart w:id="0" w:name="_GoBack"/>
      <w:bookmarkEnd w:id="0"/>
    </w:p>
    <w:p>
      <w:pPr>
        <w:spacing w:after="120" w:afterLines="50"/>
        <w:jc w:val="center"/>
        <w:rPr>
          <w:rFonts w:eastAsia="黑体"/>
          <w:sz w:val="28"/>
          <w:szCs w:val="28"/>
        </w:rPr>
      </w:pPr>
    </w:p>
    <w:p>
      <w:pPr>
        <w:spacing w:line="600" w:lineRule="exact"/>
        <w:ind w:left="424" w:leftChars="202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引进人才姓名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申报单位名称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456527366"/>
        </w:rPr>
        <w:t>主管部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456527366"/>
        </w:rPr>
        <w:t>门</w:t>
      </w:r>
      <w:r>
        <w:rPr>
          <w:rFonts w:hint="eastAsia" w:ascii="仿宋_GB2312" w:eastAsia="仿宋_GB2312"/>
          <w:bCs/>
          <w:kern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1933403752"/>
        </w:rPr>
        <w:t>单位地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1933403752"/>
        </w:rPr>
        <w:t>址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邮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编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hint="eastAsia"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210"/>
          <w:kern w:val="0"/>
          <w:sz w:val="32"/>
          <w:szCs w:val="32"/>
          <w:fitText w:val="1800" w:id="418737519"/>
        </w:rPr>
        <w:t>联系</w:t>
      </w:r>
      <w:r>
        <w:rPr>
          <w:rFonts w:hint="eastAsia" w:ascii="仿宋_GB2312" w:hAnsi="仿宋" w:eastAsia="仿宋_GB2312"/>
          <w:bCs/>
          <w:spacing w:val="0"/>
          <w:kern w:val="0"/>
          <w:sz w:val="32"/>
          <w:szCs w:val="32"/>
          <w:fitText w:val="1800" w:id="418737519"/>
        </w:rPr>
        <w:t>人</w:t>
      </w:r>
      <w:r>
        <w:rPr>
          <w:rFonts w:hint="eastAsia" w:ascii="仿宋_GB2312" w:eastAsia="仿宋_GB2312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电</w:t>
      </w:r>
      <w:r>
        <w:rPr>
          <w:rFonts w:hint="eastAsia" w:ascii="仿宋_GB2312" w:eastAsia="仿宋_GB2312"/>
          <w:bCs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bCs/>
          <w:sz w:val="32"/>
          <w:szCs w:val="32"/>
        </w:rPr>
        <w:t>话</w:t>
      </w:r>
      <w:r>
        <w:rPr>
          <w:rFonts w:hint="eastAsia" w:ascii="仿宋_GB2312" w:eastAsia="仿宋_GB2312"/>
          <w:bCs/>
          <w:sz w:val="32"/>
          <w:szCs w:val="32"/>
          <w:u w:val="single"/>
        </w:rPr>
        <w:t xml:space="preserve">           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  <w:r>
        <w:rPr>
          <w:rFonts w:eastAsia="仿宋_GB2312"/>
          <w:bCs/>
          <w:spacing w:val="1"/>
          <w:kern w:val="0"/>
          <w:sz w:val="32"/>
          <w:szCs w:val="32"/>
          <w:fitText w:val="1782" w:id="171643776"/>
        </w:rPr>
        <w:t xml:space="preserve">申 报 类 </w:t>
      </w:r>
      <w:r>
        <w:rPr>
          <w:rFonts w:eastAsia="仿宋_GB2312"/>
          <w:bCs/>
          <w:spacing w:val="5"/>
          <w:kern w:val="0"/>
          <w:sz w:val="32"/>
          <w:szCs w:val="32"/>
          <w:fitText w:val="1782" w:id="171643776"/>
        </w:rPr>
        <w:t>别</w:t>
      </w:r>
      <w:r>
        <w:rPr>
          <w:rFonts w:eastAsia="仿宋_GB2312"/>
          <w:bCs/>
          <w:kern w:val="0"/>
          <w:sz w:val="32"/>
          <w:szCs w:val="32"/>
        </w:rPr>
        <w:t xml:space="preserve">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 xml:space="preserve">A类       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>B类</w:t>
      </w:r>
    </w:p>
    <w:p>
      <w:pPr>
        <w:snapToGrid w:val="0"/>
        <w:spacing w:line="600" w:lineRule="exact"/>
        <w:rPr>
          <w:rFonts w:eastAsia="黑体"/>
          <w:bCs/>
          <w:sz w:val="30"/>
          <w:szCs w:val="30"/>
        </w:rPr>
      </w:pPr>
    </w:p>
    <w:p>
      <w:pPr>
        <w:snapToGrid w:val="0"/>
        <w:spacing w:before="120" w:line="520" w:lineRule="exact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120" w:beforeLines="50" w:line="70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hint="eastAsia" w:eastAsia="楷体_GB2312"/>
          <w:bCs/>
          <w:sz w:val="32"/>
          <w:szCs w:val="32"/>
        </w:rPr>
        <w:t>常州市</w:t>
      </w:r>
      <w:r>
        <w:rPr>
          <w:rFonts w:hint="eastAsia" w:eastAsia="楷体_GB2312"/>
          <w:bCs/>
          <w:sz w:val="32"/>
          <w:szCs w:val="32"/>
          <w:lang w:val="en-US" w:eastAsia="zh-CN"/>
        </w:rPr>
        <w:t>委</w:t>
      </w:r>
      <w:r>
        <w:rPr>
          <w:rFonts w:hint="eastAsia" w:eastAsia="楷体_GB2312"/>
          <w:bCs/>
          <w:sz w:val="32"/>
          <w:szCs w:val="32"/>
        </w:rPr>
        <w:t>人才工作领导小组办公室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常州市科学技术局</w:t>
      </w:r>
    </w:p>
    <w:p>
      <w:pPr>
        <w:snapToGrid w:val="0"/>
        <w:spacing w:line="540" w:lineRule="exact"/>
        <w:jc w:val="center"/>
        <w:rPr>
          <w:rFonts w:eastAsia="楷体_GB2312"/>
          <w:bCs/>
          <w:sz w:val="32"/>
          <w:szCs w:val="32"/>
        </w:rPr>
      </w:pPr>
      <w:r>
        <w:rPr>
          <w:rFonts w:eastAsia="楷体_GB2312"/>
          <w:bCs/>
          <w:sz w:val="32"/>
          <w:szCs w:val="32"/>
        </w:rPr>
        <w:t>20</w:t>
      </w:r>
      <w:r>
        <w:rPr>
          <w:rFonts w:hint="eastAsia" w:eastAsia="楷体_GB2312"/>
          <w:bCs/>
          <w:sz w:val="32"/>
          <w:szCs w:val="32"/>
        </w:rPr>
        <w:t>22</w:t>
      </w:r>
      <w:r>
        <w:rPr>
          <w:rFonts w:eastAsia="楷体_GB2312"/>
          <w:bCs/>
          <w:sz w:val="32"/>
          <w:szCs w:val="32"/>
        </w:rPr>
        <w:t>年</w:t>
      </w:r>
      <w:r>
        <w:rPr>
          <w:rFonts w:hint="eastAsia" w:eastAsia="楷体_GB2312"/>
          <w:bCs/>
          <w:sz w:val="32"/>
          <w:szCs w:val="32"/>
          <w:lang w:val="en-US" w:eastAsia="zh-CN"/>
        </w:rPr>
        <w:t>8</w:t>
      </w:r>
      <w:r>
        <w:rPr>
          <w:rFonts w:eastAsia="楷体_GB2312"/>
          <w:bCs/>
          <w:sz w:val="32"/>
          <w:szCs w:val="32"/>
        </w:rPr>
        <w:t>月制</w:t>
      </w: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一、引进人才基本情况</w:t>
      </w:r>
    </w:p>
    <w:tbl>
      <w:tblPr>
        <w:tblStyle w:val="2"/>
        <w:tblW w:w="5066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467"/>
        <w:gridCol w:w="1386"/>
        <w:gridCol w:w="916"/>
        <w:gridCol w:w="305"/>
        <w:gridCol w:w="696"/>
        <w:gridCol w:w="367"/>
        <w:gridCol w:w="565"/>
        <w:gridCol w:w="876"/>
        <w:gridCol w:w="242"/>
        <w:gridCol w:w="13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姓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性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出生年月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位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153" w:firstLineChars="73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专业学科领域</w:t>
            </w:r>
          </w:p>
        </w:tc>
        <w:tc>
          <w:tcPr>
            <w:tcW w:w="2231" w:type="pct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50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职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798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国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籍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执业资格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身份证或护照号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有无海外学习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4" w:right="-128" w:rightChars="-61" w:hanging="2" w:hangingChars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或工作经历</w:t>
            </w:r>
          </w:p>
        </w:tc>
        <w:tc>
          <w:tcPr>
            <w:tcW w:w="1344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</w:t>
            </w:r>
          </w:p>
        </w:tc>
        <w:tc>
          <w:tcPr>
            <w:tcW w:w="3651" w:type="pct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40" w:leftChars="-19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承担项目经费（万元）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承担项目时间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88" w:rightChars="-4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来常前生活和工作地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来常前工作单位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90" w:leftChars="-43" w:right="-115" w:rightChars="-5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来常后在企业担任职务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是否全职（已参加社保）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来常时间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是否华裔（外籍填写）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ind w:left="-57" w:right="-57"/>
              <w:jc w:val="center"/>
              <w:rPr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移动电话</w:t>
            </w:r>
          </w:p>
        </w:tc>
        <w:tc>
          <w:tcPr>
            <w:tcW w:w="1420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1495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E-mail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申报单位给予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薪酬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8" w:leftChars="-42" w:right="-97" w:rightChars="-46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年薪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申报单位代扣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86" w:leftChars="-41"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代缴个人所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right="-86" w:rightChars="-4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得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税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总计（元）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73" w:leftChars="-35" w:right="-73" w:rightChars="-3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</w:t>
            </w:r>
            <w:r>
              <w:rPr>
                <w:rFonts w:hint="eastAsia"/>
                <w:bCs/>
                <w:szCs w:val="21"/>
              </w:rPr>
              <w:t>（</w:t>
            </w:r>
            <w:r>
              <w:rPr>
                <w:rFonts w:hAnsi="宋体"/>
                <w:bCs/>
                <w:szCs w:val="21"/>
              </w:rPr>
              <w:t>万元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665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87" w:type="pct"/>
            <w:gridSpan w:val="3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月均（元）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入选市级以上引才计划情况</w:t>
            </w:r>
          </w:p>
        </w:tc>
        <w:tc>
          <w:tcPr>
            <w:tcW w:w="1799" w:type="pct"/>
            <w:gridSpan w:val="4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1" w:leftChars="-34" w:right="-59" w:rightChars="-28" w:hanging="10" w:hangingChars="5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</w:t>
            </w:r>
            <w:r>
              <w:rPr>
                <w:rFonts w:hint="eastAsia" w:ascii="宋体" w:hAnsi="宋体"/>
                <w:bCs/>
                <w:szCs w:val="21"/>
              </w:rPr>
              <w:t>“国家级人才”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申报省份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08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ind w:left="-57" w:right="-57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类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别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82" w:leftChars="-39" w:right="-92" w:rightChars="-44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是否入选省“博士计划”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99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left="-69" w:leftChars="-33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是否入选省“双创团队计划”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  □否</w:t>
            </w:r>
          </w:p>
        </w:tc>
        <w:tc>
          <w:tcPr>
            <w:tcW w:w="5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-57" w:right="-57"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如</w:t>
            </w:r>
            <w:r>
              <w:rPr>
                <w:bCs/>
                <w:szCs w:val="21"/>
              </w:rPr>
              <w:t>“</w:t>
            </w:r>
            <w:r>
              <w:rPr>
                <w:rFonts w:hAnsi="宋体"/>
                <w:bCs/>
                <w:szCs w:val="21"/>
              </w:rPr>
              <w:t>是</w:t>
            </w:r>
            <w:r>
              <w:rPr>
                <w:bCs/>
                <w:szCs w:val="21"/>
              </w:rPr>
              <w:t>”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入选年度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入选辖市区引才计划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支持情况</w:t>
            </w: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入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选</w:t>
            </w:r>
          </w:p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年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度</w:t>
            </w: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line="300" w:lineRule="exact"/>
              <w:ind w:firstLine="105" w:firstLineChars="50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计划名称</w:t>
            </w: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25" w:leftChars="-33" w:hanging="94" w:hangingChars="45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计划级别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rFonts w:hint="eastAsia"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left="-69" w:leftChars="-33" w:firstLine="1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区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级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55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52" w:type="pct"/>
            <w:gridSpan w:val="5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ind w:firstLine="105" w:firstLineChars="50"/>
              <w:jc w:val="center"/>
              <w:rPr>
                <w:bCs/>
                <w:szCs w:val="21"/>
              </w:rPr>
            </w:pPr>
          </w:p>
        </w:tc>
        <w:tc>
          <w:tcPr>
            <w:tcW w:w="608" w:type="pct"/>
            <w:gridSpan w:val="2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49" w:type="pct"/>
            <w:gridSpan w:val="2"/>
            <w:vMerge w:val="continue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915" w:type="pct"/>
            <w:gridSpan w:val="8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资助金额总计（万元）</w:t>
            </w:r>
          </w:p>
        </w:tc>
        <w:tc>
          <w:tcPr>
            <w:tcW w:w="736" w:type="pct"/>
            <w:noWrap w:val="0"/>
            <w:vAlign w:val="center"/>
          </w:tcPr>
          <w:p>
            <w:pPr>
              <w:adjustRightInd w:val="0"/>
              <w:spacing w:before="100" w:after="100" w:line="20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学习（从高中起）和工作经历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起止时间</w:t>
            </w: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学校或工作单位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身份或职务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1349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2784" w:type="pct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取得学历（学位）和资质证书情况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证 书 名 称</w:t>
            </w: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发证机关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发证时间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来苏实施创新的科技成果所拥有的自主知识产权情况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名  称</w:t>
            </w: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专利或软件著作权号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本人权益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1529" w:type="pct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获省级以上科技奖励情况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 励 名 称</w:t>
            </w: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颁奖单位</w:t>
            </w: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exact"/>
          <w:jc w:val="center"/>
        </w:trPr>
        <w:tc>
          <w:tcPr>
            <w:tcW w:w="2603" w:type="pct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784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  <w:tc>
          <w:tcPr>
            <w:tcW w:w="868" w:type="pct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60" w:lineRule="exact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eastAsia="黑体"/>
                <w:bCs/>
                <w:szCs w:val="21"/>
              </w:rPr>
            </w:pPr>
            <w:r>
              <w:rPr>
                <w:rFonts w:eastAsia="黑体"/>
                <w:bCs/>
                <w:szCs w:val="21"/>
              </w:rPr>
              <w:t>以往从事研究开发工作经历和业绩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86" w:hRule="atLeast"/>
          <w:jc w:val="center"/>
        </w:trPr>
        <w:tc>
          <w:tcPr>
            <w:tcW w:w="5000" w:type="pct"/>
            <w:gridSpan w:val="11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before="120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（主要介绍创新人才代表性论文、著作水平，以往作为主要完成人承担有关研究开发任务的情况，包括在其中所发挥的作用、所取得成果的技术水平和经济效益，限</w:t>
            </w:r>
            <w:r>
              <w:rPr>
                <w:bCs/>
                <w:szCs w:val="21"/>
              </w:rPr>
              <w:t>1500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Cs w:val="32"/>
        </w:rPr>
        <w:br w:type="page"/>
      </w:r>
      <w:r>
        <w:rPr>
          <w:rFonts w:eastAsia="黑体"/>
          <w:bCs/>
          <w:sz w:val="32"/>
          <w:szCs w:val="32"/>
        </w:rPr>
        <w:t>二、引进人才的作用和贡献</w:t>
      </w:r>
    </w:p>
    <w:tbl>
      <w:tblPr>
        <w:tblStyle w:val="2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7" w:hRule="atLeast"/>
          <w:jc w:val="center"/>
        </w:trPr>
        <w:tc>
          <w:tcPr>
            <w:tcW w:w="8974" w:type="dxa"/>
            <w:noWrap w:val="0"/>
            <w:vAlign w:val="top"/>
          </w:tcPr>
          <w:p>
            <w:pPr>
              <w:spacing w:before="120" w:beforeLines="50"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（主要反映引进人才承担的工作、预期取得的成效和近三年的目标，限</w:t>
            </w:r>
            <w:r>
              <w:rPr>
                <w:bCs/>
                <w:szCs w:val="21"/>
              </w:rPr>
              <w:t>800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spacing w:line="320" w:lineRule="exact"/>
              <w:rPr>
                <w:rFonts w:eastAsia="方正仿宋_GBK"/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bCs/>
              </w:rPr>
            </w:pPr>
          </w:p>
          <w:p>
            <w:pPr>
              <w:spacing w:line="320" w:lineRule="exact"/>
              <w:rPr>
                <w:rFonts w:eastAsia="楷体_GB2312"/>
                <w:bCs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方正黑体_GBK"/>
          <w:bCs/>
          <w:sz w:val="28"/>
        </w:rPr>
        <w:br w:type="page"/>
      </w:r>
      <w:r>
        <w:rPr>
          <w:rFonts w:eastAsia="黑体"/>
          <w:bCs/>
          <w:sz w:val="32"/>
          <w:szCs w:val="32"/>
        </w:rPr>
        <w:t>三、引进人才企业基本情况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337"/>
        <w:gridCol w:w="1070"/>
        <w:gridCol w:w="379"/>
        <w:gridCol w:w="298"/>
        <w:gridCol w:w="1276"/>
        <w:gridCol w:w="447"/>
        <w:gridCol w:w="624"/>
        <w:gridCol w:w="350"/>
        <w:gridCol w:w="16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单位名称</w:t>
            </w:r>
          </w:p>
        </w:tc>
        <w:tc>
          <w:tcPr>
            <w:tcW w:w="436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法定代表人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注册资金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right="-72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在职职工数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组织机构码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1048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营业执照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注册号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纳税识别码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社保代码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firstLine="306" w:firstLineChars="146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是否上市公司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□是□否</w:t>
            </w:r>
          </w:p>
        </w:tc>
        <w:tc>
          <w:tcPr>
            <w:tcW w:w="174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上市时间地点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21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ind w:left="-55" w:leftChars="-26" w:right="-59" w:rightChars="-2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上市公司代码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重大科技基础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设施情况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 xml:space="preserve">（□国家级 □省级）工程技术研究中心（□国家级 □省级）重点实验室 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pacing w:val="-6"/>
                <w:szCs w:val="21"/>
              </w:rPr>
            </w:pPr>
            <w:r>
              <w:rPr>
                <w:rFonts w:ascii="宋体" w:hAnsi="宋体"/>
                <w:bCs/>
                <w:spacing w:val="-6"/>
                <w:szCs w:val="21"/>
              </w:rPr>
              <w:t xml:space="preserve">（□国家级 □省级）公共技术服务平台（□国家级 □省级）企业技术中心 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ind w:firstLine="105" w:firstLineChars="5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□省级重点研发机构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引进人才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项目领域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□新能源  □新材料  □生物技术  □新医药  □节能环保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□软件和服务外包  □物联网和新一代信息技术  □纳米技术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□文化产业  □现代农业  □光机电一体化  □电子信息 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企业资质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7431" w:type="dxa"/>
            <w:gridSpan w:val="9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□国家或省认定的创新型企业、高新技术企业、农业科技型企业、计算机信息系统集成企业、信息系统工程监理企业、软件企业、动漫企业；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□拥有企业院士工作站、博士后科研工作站（创新实践基地）、研究生工作站、技术中心、工程中心、工程技术研究中心等省级以上企业创新平台；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□获得省以上有关部门、市、县（市、区）、园区引才计划资</w:t>
            </w:r>
            <w:r>
              <w:rPr>
                <w:rFonts w:hAnsi="宋体"/>
                <w:bCs/>
                <w:szCs w:val="21"/>
              </w:rPr>
              <w:t>助（</w:t>
            </w:r>
            <w:r>
              <w:rPr>
                <w:bCs/>
                <w:szCs w:val="21"/>
              </w:rPr>
              <w:t>30</w:t>
            </w:r>
            <w:r>
              <w:rPr>
                <w:rFonts w:hAnsi="宋体"/>
                <w:bCs/>
                <w:szCs w:val="21"/>
              </w:rPr>
              <w:t>万元以</w:t>
            </w:r>
            <w:r>
              <w:rPr>
                <w:rFonts w:ascii="宋体" w:hAnsi="宋体"/>
                <w:bCs/>
                <w:szCs w:val="21"/>
              </w:rPr>
              <w:t>上）的企业；</w:t>
            </w:r>
          </w:p>
          <w:p>
            <w:pPr>
              <w:widowControl/>
              <w:autoSpaceDN w:val="0"/>
              <w:spacing w:line="30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□其他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科技投入与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效益情况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201</w:t>
            </w:r>
            <w:r>
              <w:rPr>
                <w:rFonts w:hint="eastAsia"/>
                <w:bCs/>
                <w:szCs w:val="21"/>
              </w:rPr>
              <w:t>9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  <w:r>
              <w:rPr>
                <w:rFonts w:hint="eastAsia"/>
                <w:bCs/>
                <w:szCs w:val="21"/>
              </w:rPr>
              <w:t>20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20</w:t>
            </w:r>
            <w:r>
              <w:rPr>
                <w:rFonts w:hint="eastAsia"/>
                <w:bCs/>
                <w:szCs w:val="21"/>
              </w:rPr>
              <w:t>21</w:t>
            </w:r>
            <w:r>
              <w:rPr>
                <w:rFonts w:hAnsi="宋体"/>
                <w:bCs/>
                <w:szCs w:val="21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研发投入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项目产品</w:t>
            </w:r>
          </w:p>
          <w:p>
            <w:pPr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销售收入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实现税收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万元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参加社保人数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  <w:tc>
          <w:tcPr>
            <w:tcW w:w="2624" w:type="dxa"/>
            <w:gridSpan w:val="3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righ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近两年来承担省级以上重大科技计划项目情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项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目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名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称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ind w:left="-71" w:leftChars="-34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5431" w:type="dxa"/>
            <w:gridSpan w:val="7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widowControl/>
              <w:autoSpaceDN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高新技术产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品获奖情况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产品名称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奖项名称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获国际认证</w:t>
            </w:r>
          </w:p>
          <w:p>
            <w:pPr>
              <w:spacing w:line="30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情</w:t>
            </w:r>
            <w:r>
              <w:rPr>
                <w:bCs/>
                <w:szCs w:val="21"/>
              </w:rPr>
              <w:t xml:space="preserve">  </w:t>
            </w:r>
            <w:r>
              <w:rPr>
                <w:rFonts w:hAnsi="宋体"/>
                <w:bCs/>
                <w:szCs w:val="21"/>
              </w:rPr>
              <w:t>况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认证名称</w:t>
            </w: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认证机构</w:t>
            </w: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9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645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00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四、企业对引进人才提供支持情况</w:t>
      </w:r>
    </w:p>
    <w:tbl>
      <w:tblPr>
        <w:tblStyle w:val="2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2474"/>
        <w:gridCol w:w="2160"/>
        <w:gridCol w:w="25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年薪（万元）</w:t>
            </w:r>
          </w:p>
        </w:tc>
        <w:tc>
          <w:tcPr>
            <w:tcW w:w="247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股  权</w:t>
            </w:r>
          </w:p>
        </w:tc>
        <w:tc>
          <w:tcPr>
            <w:tcW w:w="25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绩效提成</w:t>
            </w:r>
          </w:p>
        </w:tc>
        <w:tc>
          <w:tcPr>
            <w:tcW w:w="714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9041" w:type="dxa"/>
            <w:gridSpan w:val="4"/>
            <w:noWrap w:val="0"/>
            <w:vAlign w:val="top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（其他支持情况，限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widowControl/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  <w:p>
            <w:pPr>
              <w:spacing w:line="320" w:lineRule="exact"/>
              <w:rPr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五、获辖市区、园区人才计划支持情况</w:t>
      </w:r>
    </w:p>
    <w:tbl>
      <w:tblPr>
        <w:tblStyle w:val="2"/>
        <w:tblW w:w="4813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spacing w:line="320" w:lineRule="exact"/>
              <w:rPr>
                <w:bCs/>
                <w:szCs w:val="21"/>
              </w:rPr>
            </w:pPr>
            <w:r>
              <w:rPr>
                <w:rFonts w:hAnsi="宋体"/>
                <w:bCs/>
                <w:szCs w:val="21"/>
              </w:rPr>
              <w:t>（限</w:t>
            </w:r>
            <w:r>
              <w:rPr>
                <w:bCs/>
                <w:szCs w:val="21"/>
              </w:rPr>
              <w:t>400</w:t>
            </w:r>
            <w:r>
              <w:rPr>
                <w:rFonts w:hAnsi="宋体"/>
                <w:bCs/>
                <w:szCs w:val="21"/>
              </w:rPr>
              <w:t>字内）</w:t>
            </w: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  <w:p>
            <w:pPr>
              <w:spacing w:line="320" w:lineRule="exact"/>
              <w:rPr>
                <w:bCs/>
                <w:sz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outlineLvl w:val="0"/>
        <w:rPr>
          <w:rFonts w:eastAsia="黑体"/>
          <w:bCs/>
          <w:color w:val="000000"/>
          <w:sz w:val="32"/>
          <w:szCs w:val="32"/>
        </w:rPr>
      </w:pPr>
      <w:r>
        <w:rPr>
          <w:rFonts w:eastAsia="方正黑体简体"/>
          <w:bCs/>
          <w:sz w:val="34"/>
          <w:szCs w:val="34"/>
        </w:rPr>
        <w:br w:type="page"/>
      </w:r>
      <w:r>
        <w:rPr>
          <w:rFonts w:eastAsia="黑体"/>
          <w:bCs/>
          <w:color w:val="000000"/>
          <w:sz w:val="32"/>
          <w:szCs w:val="32"/>
        </w:rPr>
        <w:t>六、创新计划书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（一）概述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（二）创新项目情况</w:t>
      </w:r>
      <w:r>
        <w:rPr>
          <w:rFonts w:eastAsia="仿宋_GB2312"/>
          <w:bCs/>
          <w:color w:val="000000"/>
          <w:kern w:val="0"/>
          <w:sz w:val="32"/>
          <w:szCs w:val="32"/>
        </w:rPr>
        <w:t>。拟从事具体创新项目的来源，具体内容；技术的先进性，研究的技术路线与可行性；创新工作的重点与难点、创新成果的形式（新产品、新技术、专利、论文、专著等）与水平。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（三）研究基础和条件</w:t>
      </w:r>
      <w:r>
        <w:rPr>
          <w:rFonts w:eastAsia="仿宋_GB2312"/>
          <w:bCs/>
          <w:color w:val="000000"/>
          <w:kern w:val="0"/>
          <w:sz w:val="32"/>
          <w:szCs w:val="32"/>
        </w:rPr>
        <w:t>。引进创新人员的技术优势与专长，已有的研究基础与成果；企业（单位）拥有的研发基础（研发机构与设施情况、研发队伍情况、创新经费的来源与使用等）。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（四）竞争与风险分析</w:t>
      </w:r>
      <w:r>
        <w:rPr>
          <w:rFonts w:eastAsia="仿宋_GB2312"/>
          <w:bCs/>
          <w:color w:val="000000"/>
          <w:kern w:val="0"/>
          <w:sz w:val="32"/>
          <w:szCs w:val="32"/>
        </w:rPr>
        <w:t>。主要介绍同类研究的发展情况，创新工作面临的技术风险与市场风险等。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（五）工作计划</w:t>
      </w:r>
      <w:r>
        <w:rPr>
          <w:rFonts w:eastAsia="仿宋_GB2312"/>
          <w:bCs/>
          <w:color w:val="000000"/>
          <w:kern w:val="0"/>
          <w:sz w:val="32"/>
          <w:szCs w:val="32"/>
        </w:rPr>
        <w:t>。近3年的工作安排、各个阶段拟达到的目标和阶段性成果。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（六）经济社会效益</w:t>
      </w:r>
      <w:r>
        <w:rPr>
          <w:rFonts w:eastAsia="仿宋_GB2312"/>
          <w:bCs/>
          <w:color w:val="000000"/>
          <w:kern w:val="0"/>
          <w:sz w:val="32"/>
          <w:szCs w:val="32"/>
        </w:rPr>
        <w:t>。分析创新工作和创新成果的经济效益与社会效益。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after="120" w:line="570" w:lineRule="exact"/>
        <w:ind w:firstLine="641"/>
        <w:rPr>
          <w:rFonts w:eastAsia="黑体"/>
          <w:bCs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sz w:val="32"/>
          <w:szCs w:val="32"/>
        </w:rPr>
        <w:t xml:space="preserve">七、推荐意见 </w:t>
      </w:r>
    </w:p>
    <w:tbl>
      <w:tblPr>
        <w:tblStyle w:val="2"/>
        <w:tblW w:w="88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引进单位审查及承诺意见、盖章</w:t>
            </w: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570" w:lineRule="exact"/>
              <w:ind w:firstLine="640" w:firstLineChars="2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以上及所附有关引进人才本人和引进单位情况完全属实。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引进人才本人签字：　　  　    单位负责人签字：</w:t>
            </w: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70" w:lineRule="exact"/>
              <w:ind w:right="1386" w:rightChars="66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单位盖章</w:t>
            </w:r>
          </w:p>
          <w:p>
            <w:pPr>
              <w:adjustRightInd w:val="0"/>
              <w:snapToGrid w:val="0"/>
              <w:spacing w:line="570" w:lineRule="exact"/>
              <w:ind w:right="1067" w:rightChars="508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8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djustRightInd w:val="0"/>
              <w:snapToGrid w:val="0"/>
              <w:spacing w:line="560" w:lineRule="exact"/>
              <w:rPr>
                <w:rFonts w:eastAsia="仿宋_GB2312"/>
                <w:bCs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  <w:r>
              <w:rPr>
                <w:rFonts w:hint="eastAsia" w:eastAsia="仿宋_GB2312"/>
                <w:sz w:val="32"/>
                <w:szCs w:val="32"/>
              </w:rPr>
              <w:t>．</w:t>
            </w:r>
            <w:r>
              <w:rPr>
                <w:rFonts w:eastAsia="仿宋_GB2312"/>
                <w:sz w:val="32"/>
                <w:szCs w:val="32"/>
              </w:rPr>
              <w:t>项目主管部门审查及承诺意见、盖章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44" w:rightChars="64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kern w:val="0"/>
                <w:sz w:val="32"/>
                <w:szCs w:val="32"/>
              </w:rPr>
              <w:t>（负责人签字）</w:t>
            </w:r>
          </w:p>
          <w:p>
            <w:pPr>
              <w:adjustRightInd w:val="0"/>
              <w:snapToGrid w:val="0"/>
              <w:spacing w:line="560" w:lineRule="exac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right="1329" w:rightChars="633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章</w:t>
            </w:r>
          </w:p>
          <w:p>
            <w:pPr>
              <w:adjustRightInd w:val="0"/>
              <w:snapToGrid w:val="0"/>
              <w:spacing w:line="560" w:lineRule="exact"/>
              <w:ind w:right="911" w:rightChars="434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widowControl/>
        <w:ind w:firstLine="880" w:firstLineChars="200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44"/>
          <w:szCs w:val="44"/>
        </w:rPr>
        <w:br w:type="page"/>
      </w:r>
      <w:r>
        <w:rPr>
          <w:rFonts w:hint="eastAsia" w:eastAsia="黑体"/>
          <w:bCs/>
          <w:sz w:val="32"/>
          <w:szCs w:val="32"/>
        </w:rPr>
        <w:t>八、附件清单</w:t>
      </w:r>
    </w:p>
    <w:tbl>
      <w:tblPr>
        <w:tblStyle w:val="2"/>
        <w:tblW w:w="897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7404"/>
        <w:gridCol w:w="9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tblHeader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上传附件名称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引进人才附件</w:t>
            </w: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 w:eastAsia="黑体"/>
                <w:bCs/>
                <w:szCs w:val="21"/>
              </w:rPr>
              <w:t>A、B类）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身份证或护照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学历、学位证书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单位出具薪酬发放说明，</w:t>
            </w:r>
            <w:r>
              <w:rPr>
                <w:szCs w:val="21"/>
              </w:rPr>
              <w:t>个人在申报单位缴纳个税证明</w:t>
            </w:r>
            <w:r>
              <w:rPr>
                <w:rFonts w:hint="eastAsia"/>
                <w:szCs w:val="21"/>
              </w:rPr>
              <w:t>、银行流水</w:t>
            </w:r>
            <w:r>
              <w:rPr>
                <w:szCs w:val="21"/>
              </w:rPr>
              <w:t>（全职提供）</w:t>
            </w:r>
            <w:r>
              <w:rPr>
                <w:rFonts w:hint="eastAsia"/>
                <w:szCs w:val="21"/>
              </w:rPr>
              <w:t>或工资单（柔性引进）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szCs w:val="21"/>
              </w:rPr>
              <w:t>个人在申报单位缴纳的社保（全职提供）或原人事所在单位出具派遣证明（柔性引进）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原工作单位离职证明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全职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3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外籍人才需提供外国人来华工作许可证，护照出入境签证页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外籍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职称证明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论文、承担科技项目、获奖情况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知识产权权属证明及使用协议书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工作经历证明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股权证明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引进人才企业附件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营业执照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21</w:t>
            </w:r>
            <w:r>
              <w:rPr>
                <w:szCs w:val="21"/>
              </w:rPr>
              <w:t>年度财务报表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21</w:t>
            </w:r>
            <w:r>
              <w:rPr>
                <w:szCs w:val="21"/>
              </w:rPr>
              <w:t>年度纳税证明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企业20</w:t>
            </w:r>
            <w:r>
              <w:rPr>
                <w:rFonts w:hint="eastAsia"/>
                <w:szCs w:val="21"/>
              </w:rPr>
              <w:t>21</w:t>
            </w:r>
            <w:r>
              <w:rPr>
                <w:szCs w:val="21"/>
              </w:rPr>
              <w:t>年社保证明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引进人才劳动合同（全职）或引进协议（柔性引进）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企业申报资质证明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单位近三年承担的省、市科技项目情况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验资报告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企业知识产权情况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35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125" w:type="pct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其他</w:t>
            </w:r>
          </w:p>
        </w:tc>
        <w:tc>
          <w:tcPr>
            <w:tcW w:w="540" w:type="pc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可选</w:t>
            </w:r>
          </w:p>
        </w:tc>
      </w:tr>
    </w:tbl>
    <w:p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C136D"/>
    <w:rsid w:val="65B6470C"/>
    <w:rsid w:val="6868239E"/>
    <w:rsid w:val="6A8229B4"/>
    <w:rsid w:val="725C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2022-08-12T07:02:00Z</dcterms:created>
  <dc:creator>秦</dc:creator>
  <cp:lastModifiedBy>秦</cp:lastModifiedBy>
  <dcterms:modified xsi:type="dcterms:W3CDTF">2022-08-12T07:04:32Z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5D2DE40274D74C6999C3B4237B8A151B</vt:lpwstr>
  </property>
</Properties>
</file>