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崔军海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47W60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松涛路(松涛路白云路口至龙江路口段)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星园路路段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塑纺路（劳动西路至清凉西路）段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广电路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凤鸣路（鸣新路-武南路）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东大线（264省道）157公里100米至东大线（264省道）168公里至东大线（264省道）168公里600米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仙霞路（仙霞路与津河西路路交叉路口至青龙西路路交叉路口路段）0米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止标线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仙霞路（仙霞路与津河西路路交叉路口至青龙西路路交叉路口路段）0米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三条的规定，依据《中华人民共和国道路交通安全法》第一百一十四条、第九十条、《安徽省实施&lt;中华人民共和国道路交通安全法&gt;办法》第六十四条第一款第八项，应当处以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芜湖火车站落客平台匝道200米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止标线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翔龙路与阳天路路口100米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违反规定停放、临时停车且驾驶人不在现场或驾驶人虽在现场拒绝立即驶离，妨碍其他车辆、行人通行的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X），违反了《中华人民共和国道路交通安全法》第五十六条第一款、《中华人民共和国道路交通安全法实施条例》第六十三条的规定，依据《中华人民共和国道路交通安全法》第一百一十四条、第九十三条第二款、《安徽省实施&lt;中华人民共和国道路交通安全法&gt;办法》第六十三条第十五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中江大道与仁和路交叉口100米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违反规定停放、临时停车且驾驶人不在现场或驾驶人虽在现场拒绝立即驶离，妨碍其他车辆、行人通行的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X），违反了《中华人民共和国道路交通安全法》第五十六条第一款、《中华人民共和国道路交通安全法实施条例》第六十三条的规定，依据《中华人民共和国道路交通安全法》第一百一十四条、第九十三条第二款、《安徽省实施&lt;中华人民共和国道路交通安全法&gt;办法》第六十三条第十五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73DF2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C695F"/>
    <w:rsid w:val="00BE4BFD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0AC3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1D9C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2466</Words>
  <Characters>2701</Characters>
  <Lines>20</Lines>
  <Paragraphs>5</Paragraphs>
  <TotalTime>512</TotalTime>
  <ScaleCrop>false</ScaleCrop>
  <LinksUpToDate>false</LinksUpToDate>
  <CharactersWithSpaces>2816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2022-12-12T02:59:11Z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3C0EA209967544F58BB1E7C8802B9C50</vt:lpwstr>
  </property>
</Properties>
</file>