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郑凤云</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号牌号码为苏D7BR75的机动车，已有6起未处理道路交通安全违法行为。本大队于2022年11月30日作出的编号为320401600000120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09</w:t>
      </w:r>
      <w:r>
        <w:rPr>
          <w:rFonts w:hint="eastAsia" w:ascii="仿宋_GB2312" w:eastAsia="仿宋_GB2312"/>
          <w:color w:val="000000"/>
          <w:sz w:val="28"/>
          <w:szCs w:val="28"/>
        </w:rPr>
        <w:t>日</w:t>
      </w:r>
      <w:r>
        <w:rPr>
          <w:rFonts w:hint="eastAsia" w:ascii="仿宋_GB2312" w:eastAsia="仿宋_GB2312"/>
          <w:color w:val="000000"/>
          <w:sz w:val="28"/>
          <w:szCs w:val="28"/>
          <w:u w:val="single"/>
        </w:rPr>
        <w:t>04</w:t>
      </w:r>
      <w:r>
        <w:rPr>
          <w:rFonts w:hint="eastAsia" w:ascii="仿宋_GB2312" w:eastAsia="仿宋_GB2312"/>
          <w:color w:val="000000"/>
          <w:sz w:val="28"/>
          <w:szCs w:val="28"/>
        </w:rPr>
        <w:t>时</w:t>
      </w:r>
      <w:r>
        <w:rPr>
          <w:rFonts w:hint="eastAsia" w:ascii="仿宋_GB2312" w:eastAsia="仿宋_GB2312"/>
          <w:color w:val="000000"/>
          <w:sz w:val="28"/>
          <w:szCs w:val="28"/>
          <w:u w:val="single"/>
        </w:rPr>
        <w:t>09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繁华大道与向阳大道交叉口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w:t>
      </w:r>
      <w:r>
        <w:rPr>
          <w:rFonts w:hint="eastAsia" w:ascii="Times New Roman" w:hAnsi="Times New Roman" w:eastAsia="仿宋_GB2312"/>
          <w:snapToGrid w:val="0"/>
          <w:sz w:val="28"/>
          <w:szCs w:val="28"/>
          <w:u w:val="single"/>
        </w:rPr>
        <w:t>不按</w:t>
      </w:r>
      <w:r>
        <w:rPr>
          <w:rFonts w:ascii="Times New Roman" w:hAnsi="Times New Roman" w:eastAsia="仿宋_GB2312"/>
          <w:snapToGrid w:val="0"/>
          <w:sz w:val="28"/>
          <w:szCs w:val="28"/>
          <w:u w:val="single"/>
        </w:rPr>
        <w:t>交通信号灯</w:t>
      </w:r>
      <w:r>
        <w:rPr>
          <w:rFonts w:hint="eastAsia" w:ascii="Times New Roman" w:hAnsi="Times New Roman" w:eastAsia="仿宋_GB2312"/>
          <w:snapToGrid w:val="0"/>
          <w:sz w:val="28"/>
          <w:szCs w:val="28"/>
          <w:u w:val="single"/>
        </w:rPr>
        <w:t>规定</w:t>
      </w:r>
      <w:r>
        <w:rPr>
          <w:rFonts w:ascii="Times New Roman" w:hAnsi="Times New Roman" w:eastAsia="仿宋_GB2312"/>
          <w:snapToGrid w:val="0"/>
          <w:sz w:val="28"/>
          <w:szCs w:val="28"/>
          <w:u w:val="single"/>
        </w:rPr>
        <w:t>通行的</w:t>
      </w:r>
      <w:r>
        <w:rPr>
          <w:rFonts w:hint="eastAsia" w:ascii="Times New Roman" w:hAnsi="Times New Roman" w:eastAsia="仿宋_GB2312"/>
          <w:snapToGrid w:val="0"/>
          <w:sz w:val="28"/>
          <w:szCs w:val="28"/>
        </w:rPr>
        <w:t>违法行为（代码1625），违反了《中华人民共和国道路交通安全法实施条例》第三十八条、第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一条、第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二条、第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三条的规定，依据《中华人民共和国道路交通安全法》第一百一十四条、第九十条、《安徽省实施&lt;中华人民共和国道路交通安全法&gt;办法》第六十四条第一款第八项，应当处以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25</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49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繁华大道与向阳大道交叉口周元路与北蒙大道交叉口东240米（老附小路口）</w:t>
      </w:r>
      <w:r>
        <w:rPr>
          <w:rFonts w:hint="eastAsia" w:ascii="Times New Roman" w:hAnsi="Times New Roman" w:eastAsia="仿宋_GB2312"/>
          <w:snapToGrid w:val="0"/>
          <w:sz w:val="28"/>
          <w:szCs w:val="28"/>
        </w:rPr>
        <w:t>有</w:t>
      </w:r>
      <w:r>
        <w:rPr>
          <w:rFonts w:hint="eastAsia" w:ascii="仿宋_GB2312" w:eastAsia="仿宋_GB2312"/>
          <w:sz w:val="28"/>
          <w:szCs w:val="28"/>
          <w:u w:val="single"/>
        </w:rPr>
        <w:t>遇行人正在通过人行横道时未停车让行的</w:t>
      </w:r>
      <w:r>
        <w:rPr>
          <w:rFonts w:hint="eastAsia" w:ascii="Times New Roman" w:hAnsi="Times New Roman" w:eastAsia="仿宋_GB2312"/>
          <w:snapToGrid w:val="0"/>
          <w:sz w:val="28"/>
          <w:szCs w:val="28"/>
        </w:rPr>
        <w:t>违法行为（代码1357），违反了《中华人民共和国道路交通安全法》第四十七条第一款的规定，依据《中华人民共和国道路交通安全法》第一百一十四条、第九十条、《安徽省实施&lt;中华人民共和国道路交通安全法&gt;办法》第六十三条第三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27</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48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顺河路与雪枫路交叉口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机动车逆向行驶的</w:t>
      </w:r>
      <w:r>
        <w:rPr>
          <w:rFonts w:hint="eastAsia" w:ascii="Times New Roman" w:hAnsi="Times New Roman" w:eastAsia="仿宋_GB2312"/>
          <w:snapToGrid w:val="0"/>
          <w:sz w:val="28"/>
          <w:szCs w:val="28"/>
        </w:rPr>
        <w:t>违法行为（代码1301X），违反了《中华人民共和国道路交通安全法》第三十五条的规定，依据《中华人民共和国道路交通安全法》第一百一十四条、第九十条、《安徽省实施&lt;中华人民共和国道路交通安全法&gt;办法》第六十四条第一款第七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13</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05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德成路与兴业路交叉口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驾驶机动车在高速公路、城市快速路以外的道路上逆向行驶的</w:t>
      </w:r>
      <w:r>
        <w:rPr>
          <w:rFonts w:hint="eastAsia" w:ascii="Times New Roman" w:hAnsi="Times New Roman" w:eastAsia="仿宋_GB2312"/>
          <w:snapToGrid w:val="0"/>
          <w:sz w:val="28"/>
          <w:szCs w:val="28"/>
        </w:rPr>
        <w:t>违法行为（代码1373），违反了《中华人民共和国道路交通安全法》第三十五条的规定，依据《中华人民共和国道路交通安全法》第一百一十四条、第九十条、《安徽省实施&lt;中华人民共和国道路交通安全法&gt;办法》第六十四条第一款第七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20</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09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真源大道与向阳大道交叉口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w:t>
      </w:r>
      <w:r>
        <w:rPr>
          <w:rFonts w:hint="eastAsia" w:ascii="Times New Roman" w:hAnsi="Times New Roman" w:eastAsia="仿宋_GB2312"/>
          <w:snapToGrid w:val="0"/>
          <w:sz w:val="28"/>
          <w:szCs w:val="28"/>
          <w:u w:val="single"/>
        </w:rPr>
        <w:t>不按</w:t>
      </w:r>
      <w:r>
        <w:rPr>
          <w:rFonts w:ascii="Times New Roman" w:hAnsi="Times New Roman" w:eastAsia="仿宋_GB2312"/>
          <w:snapToGrid w:val="0"/>
          <w:sz w:val="28"/>
          <w:szCs w:val="28"/>
          <w:u w:val="single"/>
        </w:rPr>
        <w:t>交通信号灯</w:t>
      </w:r>
      <w:r>
        <w:rPr>
          <w:rFonts w:hint="eastAsia" w:ascii="Times New Roman" w:hAnsi="Times New Roman" w:eastAsia="仿宋_GB2312"/>
          <w:snapToGrid w:val="0"/>
          <w:sz w:val="28"/>
          <w:szCs w:val="28"/>
          <w:u w:val="single"/>
        </w:rPr>
        <w:t>规定</w:t>
      </w:r>
      <w:r>
        <w:rPr>
          <w:rFonts w:ascii="Times New Roman" w:hAnsi="Times New Roman" w:eastAsia="仿宋_GB2312"/>
          <w:snapToGrid w:val="0"/>
          <w:sz w:val="28"/>
          <w:szCs w:val="28"/>
          <w:u w:val="single"/>
        </w:rPr>
        <w:t>通行的</w:t>
      </w:r>
      <w:r>
        <w:rPr>
          <w:rFonts w:hint="eastAsia" w:ascii="Times New Roman" w:hAnsi="Times New Roman" w:eastAsia="仿宋_GB2312"/>
          <w:snapToGrid w:val="0"/>
          <w:sz w:val="28"/>
          <w:szCs w:val="28"/>
        </w:rPr>
        <w:t>违法行为（代码1625），违反了《中华人民共和国道路交通安全法实施条例》第三十八条、第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一条、第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二条、第</w:t>
      </w:r>
      <w:r>
        <w:rPr>
          <w:rFonts w:ascii="Times New Roman" w:hAnsi="Times New Roman" w:eastAsia="仿宋_GB2312"/>
          <w:snapToGrid w:val="0"/>
          <w:sz w:val="28"/>
          <w:szCs w:val="28"/>
        </w:rPr>
        <w:t>四十</w:t>
      </w:r>
      <w:r>
        <w:rPr>
          <w:rFonts w:hint="eastAsia" w:ascii="Times New Roman" w:hAnsi="Times New Roman" w:eastAsia="仿宋_GB2312"/>
          <w:snapToGrid w:val="0"/>
          <w:sz w:val="28"/>
          <w:szCs w:val="28"/>
        </w:rPr>
        <w:t>三条的规定，依据《中华人民共和国道路交通安全法》第一百一十四条、第九十条、《安徽省实施&lt;中华人民共和国道路交通安全法&gt;办法》第六十四条第一款第八项，应当处以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03</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13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德成路与兴业路交叉口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驾驶机动车在高速公路、城市快速路以外的道路上逆向行驶的</w:t>
      </w:r>
      <w:r>
        <w:rPr>
          <w:rFonts w:hint="eastAsia" w:ascii="Times New Roman" w:hAnsi="Times New Roman" w:eastAsia="仿宋_GB2312"/>
          <w:snapToGrid w:val="0"/>
          <w:sz w:val="28"/>
          <w:szCs w:val="28"/>
        </w:rPr>
        <w:t>违法行为（代码1373），违反了《中华人民共和国道路交通安全法》第三十五条的规定，依据《中华人民共和国道路交通安全法》第一百一十四条、第九十条、《安徽省实施&lt;中华人民共和国道路交通安全法&gt;办法》第六十四条第一款第七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560" w:firstLineChars="200"/>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2023年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1月3日</w:t>
      </w:r>
    </w:p>
    <w:p>
      <w:pPr>
        <w:adjustRightInd w:val="0"/>
        <w:snapToGrid w:val="0"/>
        <w:spacing w:line="288" w:lineRule="auto"/>
        <w:jc w:val="cente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91668"/>
    <w:rsid w:val="0009307B"/>
    <w:rsid w:val="00094B26"/>
    <w:rsid w:val="000A6102"/>
    <w:rsid w:val="000A772B"/>
    <w:rsid w:val="000B7B19"/>
    <w:rsid w:val="000D253A"/>
    <w:rsid w:val="001120C2"/>
    <w:rsid w:val="001138BC"/>
    <w:rsid w:val="001222DB"/>
    <w:rsid w:val="00142808"/>
    <w:rsid w:val="0016675F"/>
    <w:rsid w:val="00170848"/>
    <w:rsid w:val="00177198"/>
    <w:rsid w:val="00177E53"/>
    <w:rsid w:val="001A7A3F"/>
    <w:rsid w:val="001B13A7"/>
    <w:rsid w:val="001D24AE"/>
    <w:rsid w:val="001D602D"/>
    <w:rsid w:val="00213022"/>
    <w:rsid w:val="0028280B"/>
    <w:rsid w:val="002912FF"/>
    <w:rsid w:val="002913E0"/>
    <w:rsid w:val="0029667C"/>
    <w:rsid w:val="002B00AE"/>
    <w:rsid w:val="002E6B31"/>
    <w:rsid w:val="00310548"/>
    <w:rsid w:val="00343251"/>
    <w:rsid w:val="00357D58"/>
    <w:rsid w:val="00392B2F"/>
    <w:rsid w:val="003A3B41"/>
    <w:rsid w:val="003B292A"/>
    <w:rsid w:val="003E7FE6"/>
    <w:rsid w:val="004238DA"/>
    <w:rsid w:val="004327C4"/>
    <w:rsid w:val="0044132D"/>
    <w:rsid w:val="00450CD8"/>
    <w:rsid w:val="00475D80"/>
    <w:rsid w:val="0048525E"/>
    <w:rsid w:val="004A01C0"/>
    <w:rsid w:val="004C0E1B"/>
    <w:rsid w:val="004D034A"/>
    <w:rsid w:val="004F7819"/>
    <w:rsid w:val="005360C4"/>
    <w:rsid w:val="00536CE8"/>
    <w:rsid w:val="00562888"/>
    <w:rsid w:val="00575B41"/>
    <w:rsid w:val="00584AA4"/>
    <w:rsid w:val="00587C5D"/>
    <w:rsid w:val="0059197A"/>
    <w:rsid w:val="005B44AF"/>
    <w:rsid w:val="005B5845"/>
    <w:rsid w:val="005C3864"/>
    <w:rsid w:val="005E0C92"/>
    <w:rsid w:val="006216AA"/>
    <w:rsid w:val="006419CF"/>
    <w:rsid w:val="00654F8C"/>
    <w:rsid w:val="00671D30"/>
    <w:rsid w:val="00673EC4"/>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55C23"/>
    <w:rsid w:val="00757325"/>
    <w:rsid w:val="00763766"/>
    <w:rsid w:val="00764C83"/>
    <w:rsid w:val="007674DF"/>
    <w:rsid w:val="007806C9"/>
    <w:rsid w:val="00790568"/>
    <w:rsid w:val="007E3D96"/>
    <w:rsid w:val="00816777"/>
    <w:rsid w:val="008301B6"/>
    <w:rsid w:val="008332EE"/>
    <w:rsid w:val="00842F73"/>
    <w:rsid w:val="00856F22"/>
    <w:rsid w:val="008C2D27"/>
    <w:rsid w:val="008C5563"/>
    <w:rsid w:val="008E5ECC"/>
    <w:rsid w:val="0090103A"/>
    <w:rsid w:val="009277DA"/>
    <w:rsid w:val="00951896"/>
    <w:rsid w:val="00980352"/>
    <w:rsid w:val="009A0A5B"/>
    <w:rsid w:val="009E4CE6"/>
    <w:rsid w:val="009F04B1"/>
    <w:rsid w:val="009F2F29"/>
    <w:rsid w:val="00A544A4"/>
    <w:rsid w:val="00A61360"/>
    <w:rsid w:val="00A777FA"/>
    <w:rsid w:val="00A95B6C"/>
    <w:rsid w:val="00AA0EDF"/>
    <w:rsid w:val="00AC2BB1"/>
    <w:rsid w:val="00AE2D2A"/>
    <w:rsid w:val="00B15D95"/>
    <w:rsid w:val="00B8653D"/>
    <w:rsid w:val="00C13F6D"/>
    <w:rsid w:val="00C161F4"/>
    <w:rsid w:val="00C677A0"/>
    <w:rsid w:val="00C8026E"/>
    <w:rsid w:val="00C825FF"/>
    <w:rsid w:val="00C935EC"/>
    <w:rsid w:val="00CB35DD"/>
    <w:rsid w:val="00CC4A92"/>
    <w:rsid w:val="00CE55F8"/>
    <w:rsid w:val="00CF5326"/>
    <w:rsid w:val="00D43526"/>
    <w:rsid w:val="00D43697"/>
    <w:rsid w:val="00D47B01"/>
    <w:rsid w:val="00D6291A"/>
    <w:rsid w:val="00D736AD"/>
    <w:rsid w:val="00D80293"/>
    <w:rsid w:val="00D97A71"/>
    <w:rsid w:val="00DA3A0E"/>
    <w:rsid w:val="00DB4869"/>
    <w:rsid w:val="00DC7028"/>
    <w:rsid w:val="00DD06AA"/>
    <w:rsid w:val="00DE5149"/>
    <w:rsid w:val="00DE533E"/>
    <w:rsid w:val="00E22C78"/>
    <w:rsid w:val="00E4527D"/>
    <w:rsid w:val="00E74EAA"/>
    <w:rsid w:val="00EC7C98"/>
    <w:rsid w:val="00ED23FD"/>
    <w:rsid w:val="00EE04F0"/>
    <w:rsid w:val="00F209B1"/>
    <w:rsid w:val="00F211CF"/>
    <w:rsid w:val="00F404F6"/>
    <w:rsid w:val="00F84D39"/>
    <w:rsid w:val="00FA4237"/>
    <w:rsid w:val="00FE3CE4"/>
    <w:rsid w:val="71AD3E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4</Pages>
  <Words>1626</Words>
  <Characters>1756</Characters>
  <Lines>13</Lines>
  <Paragraphs>3</Paragraphs>
  <TotalTime>156</TotalTime>
  <ScaleCrop>false</ScaleCrop>
  <LinksUpToDate>false</LinksUpToDate>
  <CharactersWithSpaces>1828</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2023-01-03T07:15:26Z</dcterms:modified>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7242CACCD88D48F794E8A355D9E827C4</vt:lpwstr>
  </property>
</Properties>
</file>