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徐阿磊</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2RQ98的机动车，已有5起未处理道路交通安全违法行为。本大队于2022年12月09日作出的编号为320401600000121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通江南路飞龙路至大红旗路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南大街双桂坊路口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龙锦路惠山路路口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崇礼路崇文路关河路段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花园路-永胜路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A5985"/>
    <w:rsid w:val="003B292A"/>
    <w:rsid w:val="003E7FE6"/>
    <w:rsid w:val="004238DA"/>
    <w:rsid w:val="004327C4"/>
    <w:rsid w:val="0044132D"/>
    <w:rsid w:val="00450CD8"/>
    <w:rsid w:val="00475D80"/>
    <w:rsid w:val="0048525E"/>
    <w:rsid w:val="004A01C0"/>
    <w:rsid w:val="004C0E1B"/>
    <w:rsid w:val="004D034A"/>
    <w:rsid w:val="004F127F"/>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07EA0"/>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0A555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1333</Words>
  <Characters>1449</Characters>
  <Lines>11</Lines>
  <Paragraphs>3</Paragraphs>
  <TotalTime>155</TotalTime>
  <ScaleCrop>false</ScaleCrop>
  <LinksUpToDate>false</LinksUpToDate>
  <CharactersWithSpaces>1521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2023-01-09T04:56:54Z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B51780FDD99E4E569AF927BDE97DC37D</vt:lpwstr>
  </property>
</Properties>
</file>