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陆永军</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号牌号码为苏D137PA的机动车，已有16起未处理道路交通安全违法行为。本大队于2022年12月9日作出的编号为320401600000123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20</w:t>
      </w:r>
      <w:r>
        <w:rPr>
          <w:rFonts w:hint="eastAsia" w:ascii="仿宋_GB2312" w:eastAsia="仿宋_GB2312"/>
          <w:color w:val="000000"/>
          <w:sz w:val="28"/>
          <w:szCs w:val="28"/>
        </w:rPr>
        <w:t>时</w:t>
      </w:r>
      <w:r>
        <w:rPr>
          <w:rFonts w:hint="eastAsia" w:ascii="仿宋_GB2312" w:eastAsia="仿宋_GB2312"/>
          <w:color w:val="000000"/>
          <w:sz w:val="28"/>
          <w:szCs w:val="28"/>
          <w:u w:val="single"/>
        </w:rPr>
        <w:t>06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西大街和平南路路口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08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其他道路（沿江公路东沙大道路口）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19</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东西大街南河沿路口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23</w:t>
      </w:r>
      <w:r>
        <w:rPr>
          <w:rFonts w:hint="eastAsia" w:ascii="仿宋_GB2312" w:eastAsia="仿宋_GB2312"/>
          <w:color w:val="000000"/>
          <w:sz w:val="28"/>
          <w:szCs w:val="28"/>
        </w:rPr>
        <w:t>时</w:t>
      </w:r>
      <w:r>
        <w:rPr>
          <w:rFonts w:hint="eastAsia" w:ascii="仿宋_GB2312" w:eastAsia="仿宋_GB2312"/>
          <w:color w:val="000000"/>
          <w:sz w:val="28"/>
          <w:szCs w:val="28"/>
          <w:u w:val="single"/>
        </w:rPr>
        <w:t>58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241省道溪缘路路口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机动车违反禁止标线指示的</w:t>
      </w:r>
      <w:r>
        <w:rPr>
          <w:rFonts w:hint="eastAsia" w:ascii="Times New Roman" w:hAnsi="Times New Roman" w:eastAsia="仿宋_GB2312"/>
          <w:snapToGrid w:val="0"/>
          <w:sz w:val="28"/>
          <w:szCs w:val="28"/>
        </w:rPr>
        <w:t>违法行为（代码1117），违反了《中华人民共和国道路交通安全法》第三十八条、第四十四条的规定，依据《中华人民共和国道路交通安全法》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25</w:t>
      </w:r>
      <w:r>
        <w:rPr>
          <w:rFonts w:hint="eastAsia" w:ascii="仿宋_GB2312" w:eastAsia="仿宋_GB2312"/>
          <w:color w:val="000000"/>
          <w:sz w:val="28"/>
          <w:szCs w:val="28"/>
        </w:rPr>
        <w:t>日</w:t>
      </w:r>
      <w:r>
        <w:rPr>
          <w:rFonts w:hint="eastAsia" w:ascii="仿宋_GB2312" w:eastAsia="仿宋_GB2312"/>
          <w:color w:val="000000"/>
          <w:sz w:val="28"/>
          <w:szCs w:val="28"/>
          <w:u w:val="single"/>
        </w:rPr>
        <w:t>01</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S48沪宜高速160K往宜兴方向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28</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48</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104国道清泓路路口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S48沪宜高速114K+600M往宜无锡方向</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03</w:t>
      </w:r>
      <w:r>
        <w:rPr>
          <w:rFonts w:hint="eastAsia" w:ascii="仿宋_GB2312" w:eastAsia="仿宋_GB2312"/>
          <w:color w:val="000000"/>
          <w:sz w:val="28"/>
          <w:szCs w:val="28"/>
        </w:rPr>
        <w:t>时</w:t>
      </w:r>
      <w:r>
        <w:rPr>
          <w:rFonts w:hint="eastAsia" w:ascii="仿宋_GB2312" w:eastAsia="仿宋_GB2312"/>
          <w:color w:val="000000"/>
          <w:sz w:val="28"/>
          <w:szCs w:val="28"/>
          <w:u w:val="single"/>
        </w:rPr>
        <w:t>35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罗庄路台港路路口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燕城大道燕山南路路口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22</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241省道燕城大道路口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通过路口遇停止信号时，停在停止线或路口以内的</w:t>
      </w:r>
      <w:r>
        <w:rPr>
          <w:rFonts w:hint="eastAsia" w:ascii="Times New Roman" w:hAnsi="Times New Roman" w:eastAsia="仿宋_GB2312"/>
          <w:snapToGrid w:val="0"/>
          <w:sz w:val="28"/>
          <w:szCs w:val="28"/>
        </w:rPr>
        <w:t>违法行为（代码6090），违反了《中华人民共和国道路交通安全法实施条例》第五十一条第五项的规定，依据《中华人民共和国道路交通安全法》第九十条、《江苏省道路交通安全条例》第六十五条，应当处以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09</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育才路南环路路口至育才路台港路路口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10</w:t>
      </w:r>
      <w:r>
        <w:rPr>
          <w:rFonts w:hint="eastAsia" w:ascii="仿宋_GB2312" w:eastAsia="仿宋_GB2312"/>
          <w:color w:val="000000"/>
          <w:sz w:val="28"/>
          <w:szCs w:val="28"/>
        </w:rPr>
        <w:t>日</w:t>
      </w:r>
      <w:r>
        <w:rPr>
          <w:rFonts w:hint="eastAsia" w:ascii="仿宋_GB2312" w:eastAsia="仿宋_GB2312"/>
          <w:color w:val="000000"/>
          <w:sz w:val="28"/>
          <w:szCs w:val="28"/>
          <w:u w:val="single"/>
        </w:rPr>
        <w:t>18</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燕山中路罗湾路路口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19</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清溪路西后街路口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机动车通过有灯控路口时，不按所需行进方向驶入导向车道的</w:t>
      </w:r>
      <w:r>
        <w:rPr>
          <w:rFonts w:hint="eastAsia" w:ascii="Times New Roman" w:hAnsi="Times New Roman" w:eastAsia="仿宋_GB2312"/>
          <w:snapToGrid w:val="0"/>
          <w:sz w:val="28"/>
          <w:szCs w:val="28"/>
        </w:rPr>
        <w:t>违法行为（代码6095），违反了《中华人民共和国道路交通安全法实施条例》第</w:t>
      </w:r>
      <w:r>
        <w:rPr>
          <w:rFonts w:ascii="Times New Roman" w:hAnsi="Times New Roman" w:eastAsia="仿宋_GB2312"/>
          <w:snapToGrid w:val="0"/>
          <w:sz w:val="28"/>
          <w:szCs w:val="28"/>
        </w:rPr>
        <w:t>五十一条</w:t>
      </w:r>
      <w:r>
        <w:rPr>
          <w:rFonts w:hint="eastAsia" w:ascii="Times New Roman" w:hAnsi="Times New Roman" w:eastAsia="仿宋_GB2312"/>
          <w:snapToGrid w:val="0"/>
          <w:sz w:val="28"/>
          <w:szCs w:val="28"/>
        </w:rPr>
        <w:t>第一项的规定，依据《中华人民共和国道路交通安全法》第一百一十四条、第九十条、《江苏省道路交通安全条例》第五十七条第四项，应当处以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08</w:t>
      </w:r>
      <w:r>
        <w:rPr>
          <w:rFonts w:hint="eastAsia" w:ascii="仿宋_GB2312" w:eastAsia="仿宋_GB2312"/>
          <w:color w:val="000000"/>
          <w:sz w:val="28"/>
          <w:szCs w:val="28"/>
        </w:rPr>
        <w:t>月</w:t>
      </w:r>
      <w:r>
        <w:rPr>
          <w:rFonts w:hint="eastAsia" w:ascii="仿宋_GB2312" w:eastAsia="仿宋_GB2312"/>
          <w:color w:val="000000"/>
          <w:sz w:val="28"/>
          <w:szCs w:val="28"/>
          <w:u w:val="single"/>
        </w:rPr>
        <w:t>07</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54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育才路南环路路口至育才路台港路路口</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23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104县道横涧集镇路口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21</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37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Times New Roman" w:hAnsi="Times New Roman" w:eastAsia="仿宋_GB2312"/>
          <w:snapToGrid w:val="0"/>
          <w:sz w:val="28"/>
          <w:szCs w:val="28"/>
          <w:u w:val="single"/>
        </w:rPr>
        <w:t>北大街－东大街至陈家巷段</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机动车违反禁令标志指示的</w:t>
      </w:r>
      <w:r>
        <w:rPr>
          <w:rFonts w:hint="eastAsia" w:ascii="Times New Roman" w:hAnsi="Times New Roman" w:eastAsia="仿宋_GB2312"/>
          <w:snapToGrid w:val="0"/>
          <w:sz w:val="28"/>
          <w:szCs w:val="28"/>
        </w:rPr>
        <w:t>违法行为（代码1116），违反了《中华人民共和国道路交通安全法》第三十八条的规定，依据《中华人民共和国道路交通安全法》第一百一十四条、第九十条、《江苏省道路交通安全条例》第五十七条第一项，应当处以</w:t>
      </w:r>
      <w:r>
        <w:rPr>
          <w:rFonts w:hint="eastAsia" w:ascii="Times New Roman" w:hAnsi="Times New Roman" w:eastAsia="仿宋_GB2312"/>
          <w:snapToGrid w:val="0"/>
          <w:sz w:val="28"/>
          <w:szCs w:val="28"/>
          <w:u w:val="single"/>
        </w:rPr>
        <w:t>100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1月9日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7B19"/>
    <w:rsid w:val="000D253A"/>
    <w:rsid w:val="001120C2"/>
    <w:rsid w:val="001222DB"/>
    <w:rsid w:val="00142808"/>
    <w:rsid w:val="0016675F"/>
    <w:rsid w:val="00170848"/>
    <w:rsid w:val="00177198"/>
    <w:rsid w:val="00177E53"/>
    <w:rsid w:val="001A7A3F"/>
    <w:rsid w:val="001D24AE"/>
    <w:rsid w:val="001D602D"/>
    <w:rsid w:val="00213022"/>
    <w:rsid w:val="002912FF"/>
    <w:rsid w:val="002913E0"/>
    <w:rsid w:val="0029667C"/>
    <w:rsid w:val="002A1966"/>
    <w:rsid w:val="002B00AE"/>
    <w:rsid w:val="002E6B31"/>
    <w:rsid w:val="00310548"/>
    <w:rsid w:val="00343251"/>
    <w:rsid w:val="00357D58"/>
    <w:rsid w:val="00392B2F"/>
    <w:rsid w:val="003A3B41"/>
    <w:rsid w:val="003B292A"/>
    <w:rsid w:val="003E7FE6"/>
    <w:rsid w:val="004238DA"/>
    <w:rsid w:val="004327C4"/>
    <w:rsid w:val="0044132D"/>
    <w:rsid w:val="00450CD8"/>
    <w:rsid w:val="00475D80"/>
    <w:rsid w:val="0048525E"/>
    <w:rsid w:val="004A01C0"/>
    <w:rsid w:val="004C0E1B"/>
    <w:rsid w:val="004D034A"/>
    <w:rsid w:val="004F7819"/>
    <w:rsid w:val="00536CE8"/>
    <w:rsid w:val="00562888"/>
    <w:rsid w:val="00575B41"/>
    <w:rsid w:val="00584AA4"/>
    <w:rsid w:val="00587C5D"/>
    <w:rsid w:val="0059197A"/>
    <w:rsid w:val="005B44AF"/>
    <w:rsid w:val="005B5845"/>
    <w:rsid w:val="005C3864"/>
    <w:rsid w:val="005E0C92"/>
    <w:rsid w:val="006216AA"/>
    <w:rsid w:val="00631EEF"/>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5C23"/>
    <w:rsid w:val="00757325"/>
    <w:rsid w:val="00763766"/>
    <w:rsid w:val="00764C83"/>
    <w:rsid w:val="007674DF"/>
    <w:rsid w:val="007806C9"/>
    <w:rsid w:val="00790568"/>
    <w:rsid w:val="007E3D96"/>
    <w:rsid w:val="00816777"/>
    <w:rsid w:val="008301B6"/>
    <w:rsid w:val="008332EE"/>
    <w:rsid w:val="00842F73"/>
    <w:rsid w:val="00856F22"/>
    <w:rsid w:val="008C2D27"/>
    <w:rsid w:val="008C5563"/>
    <w:rsid w:val="008E5ECC"/>
    <w:rsid w:val="0090103A"/>
    <w:rsid w:val="009277DA"/>
    <w:rsid w:val="00951896"/>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677A0"/>
    <w:rsid w:val="00C8026E"/>
    <w:rsid w:val="00C825FF"/>
    <w:rsid w:val="00C935EC"/>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A5304"/>
    <w:rsid w:val="00EC7C98"/>
    <w:rsid w:val="00ED23FD"/>
    <w:rsid w:val="00EE04F0"/>
    <w:rsid w:val="00F209B1"/>
    <w:rsid w:val="00F211CF"/>
    <w:rsid w:val="00F404F6"/>
    <w:rsid w:val="00F84D39"/>
    <w:rsid w:val="00FA4237"/>
    <w:rsid w:val="00FE3CE4"/>
    <w:rsid w:val="09D324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7</Pages>
  <Words>3103</Words>
  <Characters>3380</Characters>
  <Lines>24</Lines>
  <Paragraphs>6</Paragraphs>
  <TotalTime>153</TotalTime>
  <ScaleCrop>false</ScaleCrop>
  <LinksUpToDate>false</LinksUpToDate>
  <CharactersWithSpaces>3452</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2023-01-09T05:02:26Z</dcterms:modified>
  <cp:revision>62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5EE61BE444D14184AC897865B17C63E3</vt:lpwstr>
  </property>
</Properties>
</file>