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horzAnchor="margin" w:tblpXSpec="center" w:tblpY="660"/>
        <w:tblW w:w="12000" w:type="dxa"/>
        <w:shd w:val="clear" w:color="auto" w:fill="FFFFFF"/>
        <w:tblCellMar>
          <w:left w:w="0" w:type="dxa"/>
          <w:right w:w="0" w:type="dxa"/>
        </w:tblCellMar>
        <w:tblLook w:val="04A0" w:firstRow="1" w:lastRow="0" w:firstColumn="1" w:lastColumn="0" w:noHBand="0" w:noVBand="1"/>
      </w:tblPr>
      <w:tblGrid>
        <w:gridCol w:w="1845"/>
        <w:gridCol w:w="4963"/>
        <w:gridCol w:w="2210"/>
        <w:gridCol w:w="2982"/>
      </w:tblGrid>
      <w:tr w:rsidR="00F57BE0" w:rsidRPr="00F57BE0" w:rsidTr="00480AEF">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F57BE0" w:rsidRPr="00F57BE0" w:rsidRDefault="00F57BE0" w:rsidP="00480AEF">
            <w:pPr>
              <w:widowControl/>
              <w:jc w:val="center"/>
              <w:rPr>
                <w:rFonts w:ascii="微软雅黑" w:eastAsia="微软雅黑" w:hAnsi="微软雅黑" w:cs="宋体"/>
                <w:color w:val="333333"/>
                <w:kern w:val="0"/>
                <w:sz w:val="23"/>
                <w:szCs w:val="23"/>
              </w:rPr>
            </w:pPr>
            <w:r w:rsidRPr="00F57BE0">
              <w:rPr>
                <w:rFonts w:ascii="微软雅黑" w:eastAsia="微软雅黑" w:hAnsi="微软雅黑" w:cs="宋体" w:hint="eastAsia"/>
                <w:color w:val="333333"/>
                <w:kern w:val="0"/>
                <w:sz w:val="23"/>
                <w:szCs w:val="23"/>
              </w:rPr>
              <w:t>索  引  号</w:t>
            </w:r>
          </w:p>
        </w:tc>
        <w:tc>
          <w:tcPr>
            <w:tcW w:w="0" w:type="auto"/>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F57BE0" w:rsidRPr="00F57BE0" w:rsidRDefault="00F57BE0" w:rsidP="00480AEF">
            <w:pPr>
              <w:widowControl/>
              <w:jc w:val="left"/>
              <w:rPr>
                <w:rFonts w:ascii="微软雅黑" w:eastAsia="微软雅黑" w:hAnsi="微软雅黑" w:cs="宋体"/>
                <w:color w:val="333333"/>
                <w:kern w:val="0"/>
                <w:sz w:val="23"/>
                <w:szCs w:val="23"/>
              </w:rPr>
            </w:pPr>
            <w:r w:rsidRPr="00F57BE0">
              <w:rPr>
                <w:rFonts w:ascii="微软雅黑" w:eastAsia="微软雅黑" w:hAnsi="微软雅黑" w:cs="宋体" w:hint="eastAsia"/>
                <w:color w:val="333333"/>
                <w:kern w:val="0"/>
                <w:sz w:val="23"/>
                <w:szCs w:val="23"/>
              </w:rPr>
              <w:t>MB1846817/2023-00006</w:t>
            </w:r>
          </w:p>
        </w:tc>
        <w:tc>
          <w:tcPr>
            <w:tcW w:w="2050"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F57BE0" w:rsidRPr="00F57BE0" w:rsidRDefault="00F57BE0" w:rsidP="00480AEF">
            <w:pPr>
              <w:widowControl/>
              <w:jc w:val="center"/>
              <w:rPr>
                <w:rFonts w:ascii="微软雅黑" w:eastAsia="微软雅黑" w:hAnsi="微软雅黑" w:cs="宋体"/>
                <w:color w:val="333333"/>
                <w:kern w:val="0"/>
                <w:sz w:val="23"/>
                <w:szCs w:val="23"/>
              </w:rPr>
            </w:pPr>
            <w:r w:rsidRPr="00F57BE0">
              <w:rPr>
                <w:rFonts w:ascii="微软雅黑" w:eastAsia="微软雅黑" w:hAnsi="微软雅黑" w:cs="宋体" w:hint="eastAsia"/>
                <w:color w:val="333333"/>
                <w:kern w:val="0"/>
                <w:sz w:val="23"/>
                <w:szCs w:val="23"/>
              </w:rPr>
              <w:t>分        类</w:t>
            </w:r>
          </w:p>
        </w:tc>
        <w:tc>
          <w:tcPr>
            <w:tcW w:w="0" w:type="auto"/>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F57BE0" w:rsidRPr="00F57BE0" w:rsidRDefault="00F57BE0" w:rsidP="00480AEF">
            <w:pPr>
              <w:widowControl/>
              <w:jc w:val="left"/>
              <w:rPr>
                <w:rFonts w:ascii="微软雅黑" w:eastAsia="微软雅黑" w:hAnsi="微软雅黑" w:cs="宋体"/>
                <w:color w:val="333333"/>
                <w:kern w:val="0"/>
                <w:sz w:val="23"/>
                <w:szCs w:val="23"/>
              </w:rPr>
            </w:pPr>
            <w:proofErr w:type="gramStart"/>
            <w:r w:rsidRPr="00F57BE0">
              <w:rPr>
                <w:rFonts w:ascii="微软雅黑" w:eastAsia="微软雅黑" w:hAnsi="微软雅黑" w:cs="宋体" w:hint="eastAsia"/>
                <w:color w:val="333333"/>
                <w:kern w:val="0"/>
                <w:sz w:val="23"/>
                <w:szCs w:val="23"/>
              </w:rPr>
              <w:t>医</w:t>
            </w:r>
            <w:proofErr w:type="gramEnd"/>
            <w:r w:rsidRPr="00F57BE0">
              <w:rPr>
                <w:rFonts w:ascii="微软雅黑" w:eastAsia="微软雅黑" w:hAnsi="微软雅黑" w:cs="宋体" w:hint="eastAsia"/>
                <w:color w:val="333333"/>
                <w:kern w:val="0"/>
                <w:sz w:val="23"/>
                <w:szCs w:val="23"/>
              </w:rPr>
              <w:t>保价</w:t>
            </w:r>
            <w:proofErr w:type="gramStart"/>
            <w:r w:rsidRPr="00F57BE0">
              <w:rPr>
                <w:rFonts w:ascii="微软雅黑" w:eastAsia="微软雅黑" w:hAnsi="微软雅黑" w:cs="宋体" w:hint="eastAsia"/>
                <w:color w:val="333333"/>
                <w:kern w:val="0"/>
                <w:sz w:val="23"/>
                <w:szCs w:val="23"/>
              </w:rPr>
              <w:t>格招采</w:t>
            </w:r>
            <w:proofErr w:type="gramEnd"/>
            <w:r w:rsidRPr="00F57BE0">
              <w:rPr>
                <w:rFonts w:ascii="微软雅黑" w:eastAsia="微软雅黑" w:hAnsi="微软雅黑" w:cs="宋体" w:hint="eastAsia"/>
                <w:color w:val="333333"/>
                <w:kern w:val="0"/>
                <w:sz w:val="23"/>
                <w:szCs w:val="23"/>
              </w:rPr>
              <w:t>  </w:t>
            </w:r>
          </w:p>
        </w:tc>
      </w:tr>
      <w:tr w:rsidR="00F57BE0" w:rsidRPr="00F57BE0" w:rsidTr="00480AEF">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F57BE0" w:rsidRPr="00F57BE0" w:rsidRDefault="00F57BE0" w:rsidP="00480AEF">
            <w:pPr>
              <w:widowControl/>
              <w:jc w:val="center"/>
              <w:rPr>
                <w:rFonts w:ascii="微软雅黑" w:eastAsia="微软雅黑" w:hAnsi="微软雅黑" w:cs="宋体"/>
                <w:color w:val="333333"/>
                <w:kern w:val="0"/>
                <w:sz w:val="23"/>
                <w:szCs w:val="23"/>
              </w:rPr>
            </w:pPr>
            <w:r w:rsidRPr="00F57BE0">
              <w:rPr>
                <w:rFonts w:ascii="微软雅黑" w:eastAsia="微软雅黑" w:hAnsi="微软雅黑" w:cs="宋体" w:hint="eastAsia"/>
                <w:color w:val="333333"/>
                <w:kern w:val="0"/>
                <w:sz w:val="23"/>
                <w:szCs w:val="23"/>
              </w:rPr>
              <w:t>发布机构</w:t>
            </w:r>
          </w:p>
        </w:tc>
        <w:tc>
          <w:tcPr>
            <w:tcW w:w="0" w:type="auto"/>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F57BE0" w:rsidRPr="00F57BE0" w:rsidRDefault="00F57BE0" w:rsidP="00480AEF">
            <w:pPr>
              <w:widowControl/>
              <w:jc w:val="left"/>
              <w:rPr>
                <w:rFonts w:ascii="微软雅黑" w:eastAsia="微软雅黑" w:hAnsi="微软雅黑" w:cs="宋体"/>
                <w:color w:val="333333"/>
                <w:kern w:val="0"/>
                <w:sz w:val="23"/>
                <w:szCs w:val="23"/>
              </w:rPr>
            </w:pPr>
            <w:r w:rsidRPr="00F57BE0">
              <w:rPr>
                <w:rFonts w:ascii="微软雅黑" w:eastAsia="微软雅黑" w:hAnsi="微软雅黑" w:cs="宋体" w:hint="eastAsia"/>
                <w:color w:val="333333"/>
                <w:kern w:val="0"/>
                <w:sz w:val="23"/>
                <w:szCs w:val="23"/>
              </w:rPr>
              <w:t>江苏省医疗保障局</w:t>
            </w:r>
          </w:p>
        </w:tc>
        <w:tc>
          <w:tcPr>
            <w:tcW w:w="2050"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F57BE0" w:rsidRPr="00F57BE0" w:rsidRDefault="00F57BE0" w:rsidP="00480AEF">
            <w:pPr>
              <w:widowControl/>
              <w:jc w:val="center"/>
              <w:rPr>
                <w:rFonts w:ascii="微软雅黑" w:eastAsia="微软雅黑" w:hAnsi="微软雅黑" w:cs="宋体"/>
                <w:color w:val="333333"/>
                <w:kern w:val="0"/>
                <w:sz w:val="23"/>
                <w:szCs w:val="23"/>
              </w:rPr>
            </w:pPr>
            <w:r w:rsidRPr="00F57BE0">
              <w:rPr>
                <w:rFonts w:ascii="微软雅黑" w:eastAsia="微软雅黑" w:hAnsi="微软雅黑" w:cs="宋体" w:hint="eastAsia"/>
                <w:color w:val="333333"/>
                <w:kern w:val="0"/>
                <w:sz w:val="23"/>
                <w:szCs w:val="23"/>
              </w:rPr>
              <w:t>发文日期</w:t>
            </w:r>
          </w:p>
        </w:tc>
        <w:tc>
          <w:tcPr>
            <w:tcW w:w="0" w:type="auto"/>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F57BE0" w:rsidRPr="00F57BE0" w:rsidRDefault="00F57BE0" w:rsidP="00480AEF">
            <w:pPr>
              <w:widowControl/>
              <w:jc w:val="left"/>
              <w:rPr>
                <w:rFonts w:ascii="微软雅黑" w:eastAsia="微软雅黑" w:hAnsi="微软雅黑" w:cs="宋体"/>
                <w:color w:val="333333"/>
                <w:kern w:val="0"/>
                <w:sz w:val="23"/>
                <w:szCs w:val="23"/>
              </w:rPr>
            </w:pPr>
            <w:r w:rsidRPr="00F57BE0">
              <w:rPr>
                <w:rFonts w:ascii="微软雅黑" w:eastAsia="微软雅黑" w:hAnsi="微软雅黑" w:cs="宋体" w:hint="eastAsia"/>
                <w:color w:val="333333"/>
                <w:kern w:val="0"/>
                <w:sz w:val="23"/>
                <w:szCs w:val="23"/>
              </w:rPr>
              <w:t>2023-01-13</w:t>
            </w:r>
          </w:p>
        </w:tc>
      </w:tr>
      <w:tr w:rsidR="00F57BE0" w:rsidRPr="00F57BE0" w:rsidTr="00480AEF">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F57BE0" w:rsidRPr="00F57BE0" w:rsidRDefault="00F57BE0" w:rsidP="00480AEF">
            <w:pPr>
              <w:widowControl/>
              <w:jc w:val="center"/>
              <w:rPr>
                <w:rFonts w:ascii="微软雅黑" w:eastAsia="微软雅黑" w:hAnsi="微软雅黑" w:cs="宋体"/>
                <w:color w:val="333333"/>
                <w:kern w:val="0"/>
                <w:sz w:val="23"/>
                <w:szCs w:val="23"/>
              </w:rPr>
            </w:pPr>
            <w:r w:rsidRPr="00F57BE0">
              <w:rPr>
                <w:rFonts w:ascii="微软雅黑" w:eastAsia="微软雅黑" w:hAnsi="微软雅黑" w:cs="宋体" w:hint="eastAsia"/>
                <w:color w:val="333333"/>
                <w:kern w:val="0"/>
                <w:sz w:val="23"/>
                <w:szCs w:val="23"/>
              </w:rPr>
              <w:t>标        题</w:t>
            </w:r>
          </w:p>
        </w:tc>
        <w:tc>
          <w:tcPr>
            <w:tcW w:w="0" w:type="auto"/>
            <w:gridSpan w:val="3"/>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F57BE0" w:rsidRPr="00F57BE0" w:rsidRDefault="00F57BE0" w:rsidP="00480AEF">
            <w:pPr>
              <w:widowControl/>
              <w:jc w:val="left"/>
              <w:rPr>
                <w:rFonts w:ascii="微软雅黑" w:eastAsia="微软雅黑" w:hAnsi="微软雅黑" w:cs="宋体"/>
                <w:color w:val="333333"/>
                <w:kern w:val="0"/>
                <w:sz w:val="23"/>
                <w:szCs w:val="23"/>
              </w:rPr>
            </w:pPr>
            <w:r w:rsidRPr="00F57BE0">
              <w:rPr>
                <w:rFonts w:ascii="微软雅黑" w:eastAsia="微软雅黑" w:hAnsi="微软雅黑" w:cs="宋体" w:hint="eastAsia"/>
                <w:color w:val="333333"/>
                <w:kern w:val="0"/>
                <w:sz w:val="23"/>
                <w:szCs w:val="23"/>
              </w:rPr>
              <w:t>江苏省医疗保障局关于新增部分新冠病毒感染医疗服务价格项目的通知</w:t>
            </w:r>
          </w:p>
        </w:tc>
      </w:tr>
      <w:tr w:rsidR="00F57BE0" w:rsidRPr="00F57BE0" w:rsidTr="00480AEF">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F57BE0" w:rsidRPr="00F57BE0" w:rsidRDefault="00F57BE0" w:rsidP="00480AEF">
            <w:pPr>
              <w:widowControl/>
              <w:jc w:val="center"/>
              <w:rPr>
                <w:rFonts w:ascii="微软雅黑" w:eastAsia="微软雅黑" w:hAnsi="微软雅黑" w:cs="宋体"/>
                <w:color w:val="333333"/>
                <w:kern w:val="0"/>
                <w:sz w:val="23"/>
                <w:szCs w:val="23"/>
              </w:rPr>
            </w:pPr>
            <w:r w:rsidRPr="00F57BE0">
              <w:rPr>
                <w:rFonts w:ascii="微软雅黑" w:eastAsia="微软雅黑" w:hAnsi="微软雅黑" w:cs="宋体" w:hint="eastAsia"/>
                <w:color w:val="333333"/>
                <w:kern w:val="0"/>
                <w:sz w:val="23"/>
                <w:szCs w:val="23"/>
              </w:rPr>
              <w:t>文        号</w:t>
            </w:r>
          </w:p>
        </w:tc>
        <w:tc>
          <w:tcPr>
            <w:tcW w:w="0" w:type="auto"/>
            <w:gridSpan w:val="3"/>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F57BE0" w:rsidRPr="00F57BE0" w:rsidRDefault="00F57BE0" w:rsidP="00480AEF">
            <w:pPr>
              <w:widowControl/>
              <w:jc w:val="left"/>
              <w:rPr>
                <w:rFonts w:ascii="微软雅黑" w:eastAsia="微软雅黑" w:hAnsi="微软雅黑" w:cs="宋体"/>
                <w:color w:val="333333"/>
                <w:kern w:val="0"/>
                <w:sz w:val="23"/>
                <w:szCs w:val="23"/>
              </w:rPr>
            </w:pPr>
            <w:r w:rsidRPr="00F57BE0">
              <w:rPr>
                <w:rFonts w:ascii="微软雅黑" w:eastAsia="微软雅黑" w:hAnsi="微软雅黑" w:cs="宋体" w:hint="eastAsia"/>
                <w:color w:val="333333"/>
                <w:kern w:val="0"/>
                <w:sz w:val="23"/>
                <w:szCs w:val="23"/>
              </w:rPr>
              <w:t>苏</w:t>
            </w:r>
            <w:proofErr w:type="gramStart"/>
            <w:r w:rsidRPr="00F57BE0">
              <w:rPr>
                <w:rFonts w:ascii="微软雅黑" w:eastAsia="微软雅黑" w:hAnsi="微软雅黑" w:cs="宋体" w:hint="eastAsia"/>
                <w:color w:val="333333"/>
                <w:kern w:val="0"/>
                <w:sz w:val="23"/>
                <w:szCs w:val="23"/>
              </w:rPr>
              <w:t>医</w:t>
            </w:r>
            <w:proofErr w:type="gramEnd"/>
            <w:r w:rsidRPr="00F57BE0">
              <w:rPr>
                <w:rFonts w:ascii="微软雅黑" w:eastAsia="微软雅黑" w:hAnsi="微软雅黑" w:cs="宋体" w:hint="eastAsia"/>
                <w:color w:val="333333"/>
                <w:kern w:val="0"/>
                <w:sz w:val="23"/>
                <w:szCs w:val="23"/>
              </w:rPr>
              <w:t>保发〔2023〕5号</w:t>
            </w:r>
          </w:p>
        </w:tc>
      </w:tr>
      <w:tr w:rsidR="00F57BE0" w:rsidRPr="00F57BE0" w:rsidTr="00480AEF">
        <w:trPr>
          <w:trHeight w:val="450"/>
        </w:trPr>
        <w:tc>
          <w:tcPr>
            <w:tcW w:w="1845"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F57BE0" w:rsidRPr="00F57BE0" w:rsidRDefault="00F57BE0" w:rsidP="00480AEF">
            <w:pPr>
              <w:widowControl/>
              <w:jc w:val="center"/>
              <w:rPr>
                <w:rFonts w:ascii="微软雅黑" w:eastAsia="微软雅黑" w:hAnsi="微软雅黑" w:cs="宋体"/>
                <w:color w:val="333333"/>
                <w:kern w:val="0"/>
                <w:sz w:val="23"/>
                <w:szCs w:val="23"/>
              </w:rPr>
            </w:pPr>
            <w:r w:rsidRPr="00F57BE0">
              <w:rPr>
                <w:rFonts w:ascii="微软雅黑" w:eastAsia="微软雅黑" w:hAnsi="微软雅黑" w:cs="宋体" w:hint="eastAsia"/>
                <w:color w:val="333333"/>
                <w:kern w:val="0"/>
                <w:sz w:val="23"/>
                <w:szCs w:val="23"/>
              </w:rPr>
              <w:t>时        效</w:t>
            </w:r>
          </w:p>
        </w:tc>
        <w:tc>
          <w:tcPr>
            <w:tcW w:w="0" w:type="auto"/>
            <w:gridSpan w:val="3"/>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F57BE0" w:rsidRPr="00F57BE0" w:rsidRDefault="00F57BE0" w:rsidP="00480AEF">
            <w:pPr>
              <w:widowControl/>
              <w:jc w:val="left"/>
              <w:rPr>
                <w:rFonts w:ascii="微软雅黑" w:eastAsia="微软雅黑" w:hAnsi="微软雅黑" w:cs="宋体"/>
                <w:color w:val="333333"/>
                <w:kern w:val="0"/>
                <w:sz w:val="23"/>
                <w:szCs w:val="23"/>
              </w:rPr>
            </w:pPr>
          </w:p>
        </w:tc>
      </w:tr>
    </w:tbl>
    <w:p w:rsidR="00F57BE0" w:rsidRPr="00F57BE0" w:rsidRDefault="00F57BE0" w:rsidP="00F57BE0">
      <w:pPr>
        <w:widowControl/>
        <w:pBdr>
          <w:bottom w:val="single" w:sz="6" w:space="11" w:color="DEDEDE"/>
        </w:pBdr>
        <w:shd w:val="clear" w:color="auto" w:fill="FFFFFF"/>
        <w:spacing w:after="375" w:line="750" w:lineRule="atLeast"/>
        <w:jc w:val="center"/>
        <w:rPr>
          <w:rFonts w:ascii="微软雅黑" w:eastAsia="微软雅黑" w:hAnsi="微软雅黑" w:cs="宋体"/>
          <w:b/>
          <w:bCs/>
          <w:color w:val="333333"/>
          <w:kern w:val="0"/>
          <w:sz w:val="38"/>
          <w:szCs w:val="38"/>
        </w:rPr>
      </w:pPr>
      <w:r w:rsidRPr="00F57BE0">
        <w:rPr>
          <w:rFonts w:ascii="微软雅黑" w:eastAsia="微软雅黑" w:hAnsi="微软雅黑" w:cs="宋体" w:hint="eastAsia"/>
          <w:b/>
          <w:bCs/>
          <w:color w:val="333333"/>
          <w:kern w:val="0"/>
          <w:sz w:val="38"/>
          <w:szCs w:val="38"/>
        </w:rPr>
        <w:t>江苏省医疗保障局关于新增部分新冠病毒感染医疗服务价格项目的通知</w:t>
      </w:r>
      <w:bookmarkStart w:id="0" w:name="_GoBack"/>
      <w:bookmarkEnd w:id="0"/>
    </w:p>
    <w:p w:rsidR="00F57BE0" w:rsidRPr="00F57BE0" w:rsidRDefault="00F57BE0" w:rsidP="00F57BE0">
      <w:pPr>
        <w:widowControl/>
        <w:shd w:val="clear" w:color="auto" w:fill="FFFFFF"/>
        <w:spacing w:line="420" w:lineRule="atLeast"/>
        <w:jc w:val="left"/>
        <w:rPr>
          <w:rFonts w:ascii="微软雅黑" w:eastAsia="微软雅黑" w:hAnsi="微软雅黑" w:cs="宋体" w:hint="eastAsia"/>
          <w:color w:val="333333"/>
          <w:kern w:val="0"/>
          <w:sz w:val="23"/>
          <w:szCs w:val="23"/>
        </w:rPr>
      </w:pPr>
      <w:r w:rsidRPr="00F57BE0">
        <w:rPr>
          <w:rFonts w:ascii="微软雅黑" w:eastAsia="微软雅黑" w:hAnsi="微软雅黑" w:cs="宋体" w:hint="eastAsia"/>
          <w:kern w:val="0"/>
          <w:sz w:val="23"/>
          <w:szCs w:val="23"/>
          <w:bdr w:val="none" w:sz="0" w:space="0" w:color="auto" w:frame="1"/>
        </w:rPr>
        <w:br/>
      </w:r>
    </w:p>
    <w:p w:rsidR="00F57BE0" w:rsidRPr="00F57BE0" w:rsidRDefault="00F57BE0" w:rsidP="00F57BE0">
      <w:pPr>
        <w:widowControl/>
        <w:shd w:val="clear" w:color="auto" w:fill="FFFFFF"/>
        <w:spacing w:line="585" w:lineRule="atLeast"/>
        <w:rPr>
          <w:rFonts w:ascii="微软雅黑" w:eastAsia="微软雅黑" w:hAnsi="微软雅黑" w:cs="宋体" w:hint="eastAsia"/>
          <w:color w:val="333333"/>
          <w:kern w:val="0"/>
          <w:sz w:val="23"/>
          <w:szCs w:val="23"/>
        </w:rPr>
      </w:pPr>
      <w:r w:rsidRPr="00F57BE0">
        <w:rPr>
          <w:rFonts w:ascii="方正仿宋_GBK" w:eastAsia="方正仿宋_GBK" w:hAnsi="微软雅黑" w:cs="宋体" w:hint="eastAsia"/>
          <w:kern w:val="0"/>
          <w:sz w:val="32"/>
          <w:szCs w:val="32"/>
          <w:bdr w:val="none" w:sz="0" w:space="0" w:color="auto" w:frame="1"/>
        </w:rPr>
        <w:t>各设区市医疗保障局，在宁省（部）属公立医疗机构：</w:t>
      </w:r>
    </w:p>
    <w:p w:rsidR="00F57BE0" w:rsidRPr="00F57BE0" w:rsidRDefault="00F57BE0" w:rsidP="00F57BE0">
      <w:pPr>
        <w:widowControl/>
        <w:shd w:val="clear" w:color="auto" w:fill="FFFFFF"/>
        <w:spacing w:line="585" w:lineRule="atLeast"/>
        <w:ind w:firstLine="645"/>
        <w:rPr>
          <w:rFonts w:ascii="微软雅黑" w:eastAsia="微软雅黑" w:hAnsi="微软雅黑" w:cs="宋体" w:hint="eastAsia"/>
          <w:color w:val="333333"/>
          <w:kern w:val="0"/>
          <w:sz w:val="23"/>
          <w:szCs w:val="23"/>
        </w:rPr>
      </w:pPr>
      <w:r w:rsidRPr="00F57BE0">
        <w:rPr>
          <w:rFonts w:ascii="方正仿宋_GBK" w:eastAsia="方正仿宋_GBK" w:hAnsi="微软雅黑" w:cs="宋体" w:hint="eastAsia"/>
          <w:kern w:val="0"/>
          <w:sz w:val="32"/>
          <w:szCs w:val="32"/>
          <w:bdr w:val="none" w:sz="0" w:space="0" w:color="auto" w:frame="1"/>
        </w:rPr>
        <w:t>为贯彻落实国家</w:t>
      </w:r>
      <w:proofErr w:type="gramStart"/>
      <w:r w:rsidRPr="00F57BE0">
        <w:rPr>
          <w:rFonts w:ascii="方正仿宋_GBK" w:eastAsia="方正仿宋_GBK" w:hAnsi="微软雅黑" w:cs="宋体" w:hint="eastAsia"/>
          <w:kern w:val="0"/>
          <w:sz w:val="32"/>
          <w:szCs w:val="32"/>
          <w:bdr w:val="none" w:sz="0" w:space="0" w:color="auto" w:frame="1"/>
        </w:rPr>
        <w:t>医</w:t>
      </w:r>
      <w:proofErr w:type="gramEnd"/>
      <w:r w:rsidRPr="00F57BE0">
        <w:rPr>
          <w:rFonts w:ascii="方正仿宋_GBK" w:eastAsia="方正仿宋_GBK" w:hAnsi="微软雅黑" w:cs="宋体" w:hint="eastAsia"/>
          <w:kern w:val="0"/>
          <w:sz w:val="32"/>
          <w:szCs w:val="32"/>
          <w:bdr w:val="none" w:sz="0" w:space="0" w:color="auto" w:frame="1"/>
        </w:rPr>
        <w:t>保局、财政部、国家卫生健康委和</w:t>
      </w:r>
      <w:proofErr w:type="gramStart"/>
      <w:r w:rsidRPr="00F57BE0">
        <w:rPr>
          <w:rFonts w:ascii="方正仿宋_GBK" w:eastAsia="方正仿宋_GBK" w:hAnsi="微软雅黑" w:cs="宋体" w:hint="eastAsia"/>
          <w:kern w:val="0"/>
          <w:sz w:val="32"/>
          <w:szCs w:val="32"/>
          <w:bdr w:val="none" w:sz="0" w:space="0" w:color="auto" w:frame="1"/>
        </w:rPr>
        <w:t>国家疾控局</w:t>
      </w:r>
      <w:proofErr w:type="gramEnd"/>
      <w:r w:rsidRPr="00F57BE0">
        <w:rPr>
          <w:rFonts w:ascii="方正仿宋_GBK" w:eastAsia="方正仿宋_GBK" w:hAnsi="微软雅黑" w:cs="宋体" w:hint="eastAsia"/>
          <w:kern w:val="0"/>
          <w:sz w:val="32"/>
          <w:szCs w:val="32"/>
          <w:bdr w:val="none" w:sz="0" w:space="0" w:color="auto" w:frame="1"/>
        </w:rPr>
        <w:t>等四部委联合印发的《关于实施“乙类乙管”后优化新型冠状病毒感染患者治疗费用医疗保障相关政策的通知》（</w:t>
      </w:r>
      <w:proofErr w:type="gramStart"/>
      <w:r w:rsidRPr="00F57BE0">
        <w:rPr>
          <w:rFonts w:ascii="方正仿宋_GBK" w:eastAsia="方正仿宋_GBK" w:hAnsi="微软雅黑" w:cs="宋体" w:hint="eastAsia"/>
          <w:kern w:val="0"/>
          <w:sz w:val="32"/>
          <w:szCs w:val="32"/>
          <w:bdr w:val="none" w:sz="0" w:space="0" w:color="auto" w:frame="1"/>
        </w:rPr>
        <w:t>医</w:t>
      </w:r>
      <w:proofErr w:type="gramEnd"/>
      <w:r w:rsidRPr="00F57BE0">
        <w:rPr>
          <w:rFonts w:ascii="方正仿宋_GBK" w:eastAsia="方正仿宋_GBK" w:hAnsi="微软雅黑" w:cs="宋体" w:hint="eastAsia"/>
          <w:kern w:val="0"/>
          <w:sz w:val="32"/>
          <w:szCs w:val="32"/>
          <w:bdr w:val="none" w:sz="0" w:space="0" w:color="auto" w:frame="1"/>
        </w:rPr>
        <w:t>保发〔</w:t>
      </w:r>
      <w:r w:rsidRPr="00F57BE0">
        <w:rPr>
          <w:rFonts w:ascii="Times New Roman" w:eastAsia="微软雅黑" w:hAnsi="Times New Roman" w:cs="Times New Roman"/>
          <w:kern w:val="0"/>
          <w:sz w:val="32"/>
          <w:szCs w:val="32"/>
          <w:bdr w:val="none" w:sz="0" w:space="0" w:color="auto" w:frame="1"/>
        </w:rPr>
        <w:t>2023</w:t>
      </w:r>
      <w:r w:rsidRPr="00F57BE0">
        <w:rPr>
          <w:rFonts w:ascii="方正仿宋_GBK" w:eastAsia="方正仿宋_GBK" w:hAnsi="微软雅黑" w:cs="宋体" w:hint="eastAsia"/>
          <w:kern w:val="0"/>
          <w:sz w:val="32"/>
          <w:szCs w:val="32"/>
          <w:bdr w:val="none" w:sz="0" w:space="0" w:color="auto" w:frame="1"/>
        </w:rPr>
        <w:t>〕</w:t>
      </w:r>
      <w:r w:rsidRPr="00F57BE0">
        <w:rPr>
          <w:rFonts w:ascii="Times New Roman" w:eastAsia="微软雅黑" w:hAnsi="Times New Roman" w:cs="Times New Roman"/>
          <w:kern w:val="0"/>
          <w:sz w:val="32"/>
          <w:szCs w:val="32"/>
          <w:bdr w:val="none" w:sz="0" w:space="0" w:color="auto" w:frame="1"/>
        </w:rPr>
        <w:t>1</w:t>
      </w:r>
      <w:r w:rsidRPr="00F57BE0">
        <w:rPr>
          <w:rFonts w:ascii="方正仿宋_GBK" w:eastAsia="方正仿宋_GBK" w:hAnsi="微软雅黑" w:cs="宋体" w:hint="eastAsia"/>
          <w:kern w:val="0"/>
          <w:sz w:val="32"/>
          <w:szCs w:val="32"/>
          <w:bdr w:val="none" w:sz="0" w:space="0" w:color="auto" w:frame="1"/>
        </w:rPr>
        <w:t>号）要求，支持医疗机构做好新冠病毒感染诊疗工作，根据《新型冠状病毒感染诊疗方案（试行第十版）》推荐的治疗项目，结合临床实际，现就有关事项通知如下：</w:t>
      </w:r>
    </w:p>
    <w:p w:rsidR="00F57BE0" w:rsidRPr="00F57BE0" w:rsidRDefault="00F57BE0" w:rsidP="00F57BE0">
      <w:pPr>
        <w:widowControl/>
        <w:shd w:val="clear" w:color="auto" w:fill="FFFFFF"/>
        <w:spacing w:line="585" w:lineRule="atLeast"/>
        <w:ind w:firstLine="645"/>
        <w:rPr>
          <w:rFonts w:ascii="微软雅黑" w:eastAsia="微软雅黑" w:hAnsi="微软雅黑" w:cs="宋体" w:hint="eastAsia"/>
          <w:color w:val="333333"/>
          <w:kern w:val="0"/>
          <w:sz w:val="23"/>
          <w:szCs w:val="23"/>
        </w:rPr>
      </w:pPr>
      <w:r w:rsidRPr="00F57BE0">
        <w:rPr>
          <w:rFonts w:ascii="方正仿宋_GBK" w:eastAsia="方正仿宋_GBK" w:hAnsi="微软雅黑" w:cs="宋体" w:hint="eastAsia"/>
          <w:kern w:val="0"/>
          <w:sz w:val="32"/>
          <w:szCs w:val="32"/>
          <w:bdr w:val="none" w:sz="0" w:space="0" w:color="auto" w:frame="1"/>
        </w:rPr>
        <w:t>一、新增“俯卧位通气治疗”项目，纳入</w:t>
      </w:r>
      <w:proofErr w:type="gramStart"/>
      <w:r w:rsidRPr="00F57BE0">
        <w:rPr>
          <w:rFonts w:ascii="方正仿宋_GBK" w:eastAsia="方正仿宋_GBK" w:hAnsi="微软雅黑" w:cs="宋体" w:hint="eastAsia"/>
          <w:kern w:val="0"/>
          <w:sz w:val="32"/>
          <w:szCs w:val="32"/>
          <w:bdr w:val="none" w:sz="0" w:space="0" w:color="auto" w:frame="1"/>
        </w:rPr>
        <w:t>医</w:t>
      </w:r>
      <w:proofErr w:type="gramEnd"/>
      <w:r w:rsidRPr="00F57BE0">
        <w:rPr>
          <w:rFonts w:ascii="方正仿宋_GBK" w:eastAsia="方正仿宋_GBK" w:hAnsi="微软雅黑" w:cs="宋体" w:hint="eastAsia"/>
          <w:kern w:val="0"/>
          <w:sz w:val="32"/>
          <w:szCs w:val="32"/>
          <w:bdr w:val="none" w:sz="0" w:space="0" w:color="auto" w:frame="1"/>
        </w:rPr>
        <w:t>保支付范围，支付类别为“甲类”。</w:t>
      </w:r>
    </w:p>
    <w:p w:rsidR="00F57BE0" w:rsidRPr="00F57BE0" w:rsidRDefault="00F57BE0" w:rsidP="00F57BE0">
      <w:pPr>
        <w:widowControl/>
        <w:shd w:val="clear" w:color="auto" w:fill="FFFFFF"/>
        <w:spacing w:line="585" w:lineRule="atLeast"/>
        <w:ind w:firstLine="645"/>
        <w:rPr>
          <w:rFonts w:ascii="微软雅黑" w:eastAsia="微软雅黑" w:hAnsi="微软雅黑" w:cs="宋体" w:hint="eastAsia"/>
          <w:color w:val="333333"/>
          <w:kern w:val="0"/>
          <w:sz w:val="23"/>
          <w:szCs w:val="23"/>
        </w:rPr>
      </w:pPr>
      <w:r w:rsidRPr="00F57BE0">
        <w:rPr>
          <w:rFonts w:ascii="方正仿宋_GBK" w:eastAsia="方正仿宋_GBK" w:hAnsi="微软雅黑" w:cs="宋体" w:hint="eastAsia"/>
          <w:kern w:val="0"/>
          <w:sz w:val="32"/>
          <w:szCs w:val="32"/>
          <w:bdr w:val="none" w:sz="0" w:space="0" w:color="auto" w:frame="1"/>
        </w:rPr>
        <w:lastRenderedPageBreak/>
        <w:t>二、新增“互联网首诊”项目，按照实体医院相应技术等级医务人员线下诊察费价格执行。纳入</w:t>
      </w:r>
      <w:proofErr w:type="gramStart"/>
      <w:r w:rsidRPr="00F57BE0">
        <w:rPr>
          <w:rFonts w:ascii="方正仿宋_GBK" w:eastAsia="方正仿宋_GBK" w:hAnsi="微软雅黑" w:cs="宋体" w:hint="eastAsia"/>
          <w:kern w:val="0"/>
          <w:sz w:val="32"/>
          <w:szCs w:val="32"/>
          <w:bdr w:val="none" w:sz="0" w:space="0" w:color="auto" w:frame="1"/>
        </w:rPr>
        <w:t>医</w:t>
      </w:r>
      <w:proofErr w:type="gramEnd"/>
      <w:r w:rsidRPr="00F57BE0">
        <w:rPr>
          <w:rFonts w:ascii="方正仿宋_GBK" w:eastAsia="方正仿宋_GBK" w:hAnsi="微软雅黑" w:cs="宋体" w:hint="eastAsia"/>
          <w:kern w:val="0"/>
          <w:sz w:val="32"/>
          <w:szCs w:val="32"/>
          <w:bdr w:val="none" w:sz="0" w:space="0" w:color="auto" w:frame="1"/>
        </w:rPr>
        <w:t>保支付范围，支付类别为“甲类”。</w:t>
      </w:r>
    </w:p>
    <w:p w:rsidR="00F57BE0" w:rsidRPr="00F57BE0" w:rsidRDefault="00F57BE0" w:rsidP="00F57BE0">
      <w:pPr>
        <w:widowControl/>
        <w:shd w:val="clear" w:color="auto" w:fill="FFFFFF"/>
        <w:spacing w:line="585" w:lineRule="atLeast"/>
        <w:ind w:firstLine="645"/>
        <w:rPr>
          <w:rFonts w:ascii="微软雅黑" w:eastAsia="微软雅黑" w:hAnsi="微软雅黑" w:cs="宋体" w:hint="eastAsia"/>
          <w:color w:val="333333"/>
          <w:kern w:val="0"/>
          <w:sz w:val="23"/>
          <w:szCs w:val="23"/>
        </w:rPr>
      </w:pPr>
      <w:r w:rsidRPr="00F57BE0">
        <w:rPr>
          <w:rFonts w:ascii="方正仿宋_GBK" w:eastAsia="方正仿宋_GBK" w:hAnsi="微软雅黑" w:cs="宋体" w:hint="eastAsia"/>
          <w:kern w:val="0"/>
          <w:sz w:val="32"/>
          <w:szCs w:val="32"/>
          <w:bdr w:val="none" w:sz="0" w:space="0" w:color="auto" w:frame="1"/>
        </w:rPr>
        <w:t>三、调整“营养风险筛查”适用范围，新冠病毒感染住院患者可使用。纳入</w:t>
      </w:r>
      <w:proofErr w:type="gramStart"/>
      <w:r w:rsidRPr="00F57BE0">
        <w:rPr>
          <w:rFonts w:ascii="方正仿宋_GBK" w:eastAsia="方正仿宋_GBK" w:hAnsi="微软雅黑" w:cs="宋体" w:hint="eastAsia"/>
          <w:kern w:val="0"/>
          <w:sz w:val="32"/>
          <w:szCs w:val="32"/>
          <w:bdr w:val="none" w:sz="0" w:space="0" w:color="auto" w:frame="1"/>
        </w:rPr>
        <w:t>医</w:t>
      </w:r>
      <w:proofErr w:type="gramEnd"/>
      <w:r w:rsidRPr="00F57BE0">
        <w:rPr>
          <w:rFonts w:ascii="方正仿宋_GBK" w:eastAsia="方正仿宋_GBK" w:hAnsi="微软雅黑" w:cs="宋体" w:hint="eastAsia"/>
          <w:kern w:val="0"/>
          <w:sz w:val="32"/>
          <w:szCs w:val="32"/>
          <w:bdr w:val="none" w:sz="0" w:space="0" w:color="auto" w:frame="1"/>
        </w:rPr>
        <w:t>保支付范围，支付类别为“甲类”。</w:t>
      </w:r>
    </w:p>
    <w:p w:rsidR="00F57BE0" w:rsidRPr="00F57BE0" w:rsidRDefault="00F57BE0" w:rsidP="00F57BE0">
      <w:pPr>
        <w:widowControl/>
        <w:shd w:val="clear" w:color="auto" w:fill="FFFFFF"/>
        <w:spacing w:line="585" w:lineRule="atLeast"/>
        <w:ind w:firstLine="645"/>
        <w:rPr>
          <w:rFonts w:ascii="微软雅黑" w:eastAsia="微软雅黑" w:hAnsi="微软雅黑" w:cs="宋体" w:hint="eastAsia"/>
          <w:color w:val="333333"/>
          <w:kern w:val="0"/>
          <w:sz w:val="23"/>
          <w:szCs w:val="23"/>
        </w:rPr>
      </w:pPr>
      <w:r w:rsidRPr="00F57BE0">
        <w:rPr>
          <w:rFonts w:ascii="方正仿宋_GBK" w:eastAsia="方正仿宋_GBK" w:hAnsi="微软雅黑" w:cs="宋体" w:hint="eastAsia"/>
          <w:kern w:val="0"/>
          <w:sz w:val="32"/>
          <w:szCs w:val="32"/>
          <w:bdr w:val="none" w:sz="0" w:space="0" w:color="auto" w:frame="1"/>
        </w:rPr>
        <w:t>四、各公立医疗机构要严格按照规定提供服务并收取费用，及时做好收费信息系统维护，强化内部管理，规范收费行为。</w:t>
      </w:r>
    </w:p>
    <w:p w:rsidR="00F57BE0" w:rsidRPr="00F57BE0" w:rsidRDefault="00F57BE0" w:rsidP="00F57BE0">
      <w:pPr>
        <w:widowControl/>
        <w:shd w:val="clear" w:color="auto" w:fill="FFFFFF"/>
        <w:spacing w:line="585" w:lineRule="atLeast"/>
        <w:ind w:firstLine="645"/>
        <w:rPr>
          <w:rFonts w:ascii="微软雅黑" w:eastAsia="微软雅黑" w:hAnsi="微软雅黑" w:cs="宋体" w:hint="eastAsia"/>
          <w:color w:val="333333"/>
          <w:kern w:val="0"/>
          <w:sz w:val="23"/>
          <w:szCs w:val="23"/>
        </w:rPr>
      </w:pPr>
      <w:r w:rsidRPr="00F57BE0">
        <w:rPr>
          <w:rFonts w:ascii="方正仿宋_GBK" w:eastAsia="方正仿宋_GBK" w:hAnsi="微软雅黑" w:cs="宋体" w:hint="eastAsia"/>
          <w:kern w:val="0"/>
          <w:sz w:val="32"/>
          <w:szCs w:val="32"/>
          <w:bdr w:val="none" w:sz="0" w:space="0" w:color="auto" w:frame="1"/>
        </w:rPr>
        <w:t>本通知自发文之日起执行，先行执行至</w:t>
      </w:r>
      <w:r w:rsidRPr="00F57BE0">
        <w:rPr>
          <w:rFonts w:ascii="Times New Roman" w:eastAsia="微软雅黑" w:hAnsi="Times New Roman" w:cs="Times New Roman"/>
          <w:kern w:val="0"/>
          <w:sz w:val="32"/>
          <w:szCs w:val="32"/>
          <w:bdr w:val="none" w:sz="0" w:space="0" w:color="auto" w:frame="1"/>
        </w:rPr>
        <w:t>2023</w:t>
      </w:r>
      <w:r w:rsidRPr="00F57BE0">
        <w:rPr>
          <w:rFonts w:ascii="方正仿宋_GBK" w:eastAsia="方正仿宋_GBK" w:hAnsi="微软雅黑" w:cs="宋体" w:hint="eastAsia"/>
          <w:kern w:val="0"/>
          <w:sz w:val="32"/>
          <w:szCs w:val="32"/>
          <w:bdr w:val="none" w:sz="0" w:space="0" w:color="auto" w:frame="1"/>
        </w:rPr>
        <w:t>年</w:t>
      </w:r>
      <w:r w:rsidRPr="00F57BE0">
        <w:rPr>
          <w:rFonts w:ascii="Times New Roman" w:eastAsia="方正仿宋_GBK" w:hAnsi="Times New Roman" w:cs="Times New Roman"/>
          <w:kern w:val="0"/>
          <w:sz w:val="32"/>
          <w:szCs w:val="32"/>
          <w:bdr w:val="none" w:sz="0" w:space="0" w:color="auto" w:frame="1"/>
        </w:rPr>
        <w:t>3</w:t>
      </w:r>
      <w:r w:rsidRPr="00F57BE0">
        <w:rPr>
          <w:rFonts w:ascii="方正仿宋_GBK" w:eastAsia="方正仿宋_GBK" w:hAnsi="微软雅黑" w:cs="宋体" w:hint="eastAsia"/>
          <w:kern w:val="0"/>
          <w:sz w:val="32"/>
          <w:szCs w:val="32"/>
          <w:bdr w:val="none" w:sz="0" w:space="0" w:color="auto" w:frame="1"/>
        </w:rPr>
        <w:t>月</w:t>
      </w:r>
      <w:r w:rsidRPr="00F57BE0">
        <w:rPr>
          <w:rFonts w:ascii="Times New Roman" w:eastAsia="方正仿宋_GBK" w:hAnsi="Times New Roman" w:cs="Times New Roman"/>
          <w:kern w:val="0"/>
          <w:sz w:val="32"/>
          <w:szCs w:val="32"/>
          <w:bdr w:val="none" w:sz="0" w:space="0" w:color="auto" w:frame="1"/>
        </w:rPr>
        <w:t>31</w:t>
      </w:r>
      <w:r w:rsidRPr="00F57BE0">
        <w:rPr>
          <w:rFonts w:ascii="方正仿宋_GBK" w:eastAsia="方正仿宋_GBK" w:hAnsi="微软雅黑" w:cs="宋体" w:hint="eastAsia"/>
          <w:kern w:val="0"/>
          <w:sz w:val="32"/>
          <w:szCs w:val="32"/>
          <w:bdr w:val="none" w:sz="0" w:space="0" w:color="auto" w:frame="1"/>
        </w:rPr>
        <w:t>日。国家实施“乙类乙管”医疗保障政策有新规定的，按国家规定执行。</w:t>
      </w:r>
    </w:p>
    <w:p w:rsidR="00F57BE0" w:rsidRPr="00F57BE0" w:rsidRDefault="00F57BE0" w:rsidP="00F57BE0">
      <w:pPr>
        <w:widowControl/>
        <w:shd w:val="clear" w:color="auto" w:fill="FFFFFF"/>
        <w:spacing w:line="585" w:lineRule="atLeast"/>
        <w:ind w:firstLine="645"/>
        <w:rPr>
          <w:rFonts w:ascii="微软雅黑" w:eastAsia="微软雅黑" w:hAnsi="微软雅黑" w:cs="宋体" w:hint="eastAsia"/>
          <w:color w:val="333333"/>
          <w:kern w:val="0"/>
          <w:sz w:val="23"/>
          <w:szCs w:val="23"/>
        </w:rPr>
      </w:pPr>
      <w:r w:rsidRPr="00F57BE0">
        <w:rPr>
          <w:rFonts w:ascii="方正仿宋_GBK" w:eastAsia="方正仿宋_GBK" w:hAnsi="微软雅黑" w:cs="宋体" w:hint="eastAsia"/>
          <w:kern w:val="0"/>
          <w:sz w:val="32"/>
          <w:szCs w:val="32"/>
          <w:bdr w:val="none" w:sz="0" w:space="0" w:color="auto" w:frame="1"/>
        </w:rPr>
        <w:t> </w:t>
      </w:r>
    </w:p>
    <w:p w:rsidR="00F57BE0" w:rsidRPr="00F57BE0" w:rsidRDefault="00F57BE0" w:rsidP="00F57BE0">
      <w:pPr>
        <w:widowControl/>
        <w:shd w:val="clear" w:color="auto" w:fill="FFFFFF"/>
        <w:spacing w:line="585" w:lineRule="atLeast"/>
        <w:ind w:firstLine="645"/>
        <w:rPr>
          <w:rFonts w:ascii="微软雅黑" w:eastAsia="微软雅黑" w:hAnsi="微软雅黑" w:cs="宋体" w:hint="eastAsia"/>
          <w:color w:val="333333"/>
          <w:kern w:val="0"/>
          <w:sz w:val="23"/>
          <w:szCs w:val="23"/>
        </w:rPr>
      </w:pPr>
      <w:r w:rsidRPr="00F57BE0">
        <w:rPr>
          <w:rFonts w:ascii="方正仿宋_GBK" w:eastAsia="方正仿宋_GBK" w:hAnsi="微软雅黑" w:cs="宋体" w:hint="eastAsia"/>
          <w:kern w:val="0"/>
          <w:sz w:val="32"/>
          <w:szCs w:val="32"/>
          <w:bdr w:val="none" w:sz="0" w:space="0" w:color="auto" w:frame="1"/>
        </w:rPr>
        <w:t>附件：</w:t>
      </w:r>
      <w:hyperlink r:id="rId5" w:history="1">
        <w:r>
          <w:rPr>
            <w:rFonts w:ascii="方正仿宋_GBK" w:eastAsia="方正仿宋_GBK" w:hAnsi="微软雅黑" w:cs="宋体"/>
            <w:noProof/>
            <w:color w:val="333333"/>
            <w:kern w:val="0"/>
            <w:sz w:val="32"/>
            <w:szCs w:val="32"/>
            <w:bdr w:val="none" w:sz="0" w:space="0" w:color="auto" w:frame="1"/>
          </w:rPr>
          <w:drawing>
            <wp:inline distT="0" distB="0" distL="0" distR="0">
              <wp:extent cx="152400" cy="152400"/>
              <wp:effectExtent l="0" t="0" r="0" b="0"/>
              <wp:docPr id="1" name="图片 1" descr="http://ybj.jiangsu.gov.cn/module/jslib/icons/acrobat.p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ybj.jiangsu.gov.cn/module/jslib/icons/acrobat.pn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57BE0">
          <w:rPr>
            <w:rFonts w:ascii="方正仿宋_GBK" w:eastAsia="方正仿宋_GBK" w:hAnsi="微软雅黑" w:cs="宋体" w:hint="eastAsia"/>
            <w:color w:val="333333"/>
            <w:kern w:val="0"/>
            <w:sz w:val="32"/>
            <w:szCs w:val="32"/>
            <w:bdr w:val="none" w:sz="0" w:space="0" w:color="auto" w:frame="1"/>
          </w:rPr>
          <w:t>部分新冠病毒感染医疗服务价格项目表.</w:t>
        </w:r>
        <w:proofErr w:type="gramStart"/>
        <w:r w:rsidRPr="00F57BE0">
          <w:rPr>
            <w:rFonts w:ascii="方正仿宋_GBK" w:eastAsia="方正仿宋_GBK" w:hAnsi="微软雅黑" w:cs="宋体" w:hint="eastAsia"/>
            <w:color w:val="333333"/>
            <w:kern w:val="0"/>
            <w:sz w:val="32"/>
            <w:szCs w:val="32"/>
            <w:bdr w:val="none" w:sz="0" w:space="0" w:color="auto" w:frame="1"/>
          </w:rPr>
          <w:t>pdf</w:t>
        </w:r>
        <w:proofErr w:type="gramEnd"/>
      </w:hyperlink>
    </w:p>
    <w:p w:rsidR="00F57BE0" w:rsidRPr="00F57BE0" w:rsidRDefault="00F57BE0" w:rsidP="00F57BE0">
      <w:pPr>
        <w:widowControl/>
        <w:shd w:val="clear" w:color="auto" w:fill="FFFFFF"/>
        <w:spacing w:line="585" w:lineRule="atLeast"/>
        <w:ind w:firstLine="645"/>
        <w:rPr>
          <w:rFonts w:ascii="微软雅黑" w:eastAsia="微软雅黑" w:hAnsi="微软雅黑" w:cs="宋体" w:hint="eastAsia"/>
          <w:color w:val="333333"/>
          <w:kern w:val="0"/>
          <w:sz w:val="23"/>
          <w:szCs w:val="23"/>
        </w:rPr>
      </w:pPr>
      <w:r w:rsidRPr="00F57BE0">
        <w:rPr>
          <w:rFonts w:ascii="方正仿宋_GBK" w:eastAsia="方正仿宋_GBK" w:hAnsi="微软雅黑" w:cs="宋体" w:hint="eastAsia"/>
          <w:kern w:val="0"/>
          <w:sz w:val="32"/>
          <w:szCs w:val="32"/>
          <w:bdr w:val="none" w:sz="0" w:space="0" w:color="auto" w:frame="1"/>
        </w:rPr>
        <w:t> </w:t>
      </w:r>
    </w:p>
    <w:p w:rsidR="00F57BE0" w:rsidRPr="00F57BE0" w:rsidRDefault="00F57BE0" w:rsidP="00F57BE0">
      <w:pPr>
        <w:widowControl/>
        <w:shd w:val="clear" w:color="auto" w:fill="FFFFFF"/>
        <w:spacing w:line="585" w:lineRule="atLeast"/>
        <w:ind w:firstLine="645"/>
        <w:rPr>
          <w:rFonts w:ascii="微软雅黑" w:eastAsia="微软雅黑" w:hAnsi="微软雅黑" w:cs="宋体" w:hint="eastAsia"/>
          <w:color w:val="333333"/>
          <w:kern w:val="0"/>
          <w:sz w:val="23"/>
          <w:szCs w:val="23"/>
        </w:rPr>
      </w:pPr>
      <w:r w:rsidRPr="00F57BE0">
        <w:rPr>
          <w:rFonts w:ascii="方正仿宋_GBK" w:eastAsia="方正仿宋_GBK" w:hAnsi="微软雅黑" w:cs="宋体" w:hint="eastAsia"/>
          <w:kern w:val="0"/>
          <w:sz w:val="32"/>
          <w:szCs w:val="32"/>
          <w:bdr w:val="none" w:sz="0" w:space="0" w:color="auto" w:frame="1"/>
        </w:rPr>
        <w:t> </w:t>
      </w:r>
    </w:p>
    <w:p w:rsidR="00F57BE0" w:rsidRPr="00F57BE0" w:rsidRDefault="00F57BE0" w:rsidP="00F57BE0">
      <w:pPr>
        <w:widowControl/>
        <w:shd w:val="clear" w:color="auto" w:fill="FFFFFF"/>
        <w:spacing w:line="585" w:lineRule="atLeast"/>
        <w:ind w:firstLine="645"/>
        <w:jc w:val="right"/>
        <w:rPr>
          <w:rFonts w:ascii="微软雅黑" w:eastAsia="微软雅黑" w:hAnsi="微软雅黑" w:cs="宋体" w:hint="eastAsia"/>
          <w:color w:val="333333"/>
          <w:kern w:val="0"/>
          <w:sz w:val="23"/>
          <w:szCs w:val="23"/>
        </w:rPr>
      </w:pPr>
      <w:r w:rsidRPr="00F57BE0">
        <w:rPr>
          <w:rFonts w:ascii="方正仿宋_GBK" w:eastAsia="方正仿宋_GBK" w:hAnsi="微软雅黑" w:cs="宋体" w:hint="eastAsia"/>
          <w:kern w:val="0"/>
          <w:sz w:val="32"/>
          <w:szCs w:val="32"/>
          <w:bdr w:val="none" w:sz="0" w:space="0" w:color="auto" w:frame="1"/>
        </w:rPr>
        <w:t>                                </w:t>
      </w:r>
      <w:r w:rsidRPr="00F57BE0">
        <w:rPr>
          <w:rFonts w:ascii="方正仿宋_GBK" w:eastAsia="方正仿宋_GBK" w:hAnsi="微软雅黑" w:cs="宋体" w:hint="eastAsia"/>
          <w:kern w:val="0"/>
          <w:sz w:val="32"/>
          <w:szCs w:val="32"/>
          <w:bdr w:val="none" w:sz="0" w:space="0" w:color="auto" w:frame="1"/>
        </w:rPr>
        <w:t>江苏省医疗保障局</w:t>
      </w:r>
      <w:r w:rsidRPr="00F57BE0">
        <w:rPr>
          <w:rFonts w:ascii="方正仿宋_GBK" w:eastAsia="方正仿宋_GBK" w:hAnsi="微软雅黑" w:cs="宋体" w:hint="eastAsia"/>
          <w:kern w:val="0"/>
          <w:sz w:val="32"/>
          <w:szCs w:val="32"/>
          <w:bdr w:val="none" w:sz="0" w:space="0" w:color="auto" w:frame="1"/>
        </w:rPr>
        <w:t>      </w:t>
      </w:r>
      <w:r w:rsidRPr="00F57BE0">
        <w:rPr>
          <w:rFonts w:ascii="方正仿宋_GBK" w:eastAsia="方正仿宋_GBK" w:hAnsi="微软雅黑" w:cs="宋体" w:hint="eastAsia"/>
          <w:kern w:val="0"/>
          <w:sz w:val="32"/>
          <w:szCs w:val="32"/>
          <w:bdr w:val="none" w:sz="0" w:space="0" w:color="auto" w:frame="1"/>
        </w:rPr>
        <w:br/>
      </w:r>
    </w:p>
    <w:p w:rsidR="00F57BE0" w:rsidRPr="00F57BE0" w:rsidRDefault="00F57BE0" w:rsidP="00F57BE0">
      <w:pPr>
        <w:widowControl/>
        <w:shd w:val="clear" w:color="auto" w:fill="FFFFFF"/>
        <w:spacing w:line="585" w:lineRule="atLeast"/>
        <w:ind w:firstLine="645"/>
        <w:jc w:val="right"/>
        <w:rPr>
          <w:rFonts w:ascii="微软雅黑" w:eastAsia="微软雅黑" w:hAnsi="微软雅黑" w:cs="宋体" w:hint="eastAsia"/>
          <w:color w:val="333333"/>
          <w:kern w:val="0"/>
          <w:sz w:val="23"/>
          <w:szCs w:val="23"/>
        </w:rPr>
      </w:pPr>
      <w:r w:rsidRPr="00F57BE0">
        <w:rPr>
          <w:rFonts w:ascii="方正仿宋_GBK" w:eastAsia="方正仿宋_GBK" w:hAnsi="微软雅黑" w:cs="宋体" w:hint="eastAsia"/>
          <w:kern w:val="0"/>
          <w:sz w:val="32"/>
          <w:szCs w:val="32"/>
          <w:bdr w:val="none" w:sz="0" w:space="0" w:color="auto" w:frame="1"/>
        </w:rPr>
        <w:t>                                 </w:t>
      </w:r>
      <w:r w:rsidRPr="00F57BE0">
        <w:rPr>
          <w:rFonts w:ascii="Times New Roman" w:eastAsia="方正仿宋_GBK" w:hAnsi="Times New Roman" w:cs="Times New Roman"/>
          <w:kern w:val="0"/>
          <w:sz w:val="32"/>
          <w:szCs w:val="32"/>
          <w:bdr w:val="none" w:sz="0" w:space="0" w:color="auto" w:frame="1"/>
        </w:rPr>
        <w:t>2023</w:t>
      </w:r>
      <w:r w:rsidRPr="00F57BE0">
        <w:rPr>
          <w:rFonts w:ascii="方正仿宋_GBK" w:eastAsia="方正仿宋_GBK" w:hAnsi="微软雅黑" w:cs="宋体" w:hint="eastAsia"/>
          <w:kern w:val="0"/>
          <w:sz w:val="32"/>
          <w:szCs w:val="32"/>
          <w:bdr w:val="none" w:sz="0" w:space="0" w:color="auto" w:frame="1"/>
        </w:rPr>
        <w:t>年</w:t>
      </w:r>
      <w:r w:rsidRPr="00F57BE0">
        <w:rPr>
          <w:rFonts w:ascii="Times New Roman" w:eastAsia="方正仿宋_GBK" w:hAnsi="Times New Roman" w:cs="Times New Roman"/>
          <w:kern w:val="0"/>
          <w:sz w:val="32"/>
          <w:szCs w:val="32"/>
          <w:bdr w:val="none" w:sz="0" w:space="0" w:color="auto" w:frame="1"/>
        </w:rPr>
        <w:t>1</w:t>
      </w:r>
      <w:r w:rsidRPr="00F57BE0">
        <w:rPr>
          <w:rFonts w:ascii="方正仿宋_GBK" w:eastAsia="方正仿宋_GBK" w:hAnsi="微软雅黑" w:cs="宋体" w:hint="eastAsia"/>
          <w:kern w:val="0"/>
          <w:sz w:val="32"/>
          <w:szCs w:val="32"/>
          <w:bdr w:val="none" w:sz="0" w:space="0" w:color="auto" w:frame="1"/>
        </w:rPr>
        <w:t>月</w:t>
      </w:r>
      <w:r w:rsidRPr="00F57BE0">
        <w:rPr>
          <w:rFonts w:ascii="Times New Roman" w:eastAsia="微软雅黑" w:hAnsi="Times New Roman" w:cs="Times New Roman"/>
          <w:kern w:val="0"/>
          <w:sz w:val="32"/>
          <w:szCs w:val="32"/>
          <w:bdr w:val="none" w:sz="0" w:space="0" w:color="auto" w:frame="1"/>
        </w:rPr>
        <w:t>13</w:t>
      </w:r>
      <w:r w:rsidRPr="00F57BE0">
        <w:rPr>
          <w:rFonts w:ascii="方正仿宋_GBK" w:eastAsia="方正仿宋_GBK" w:hAnsi="微软雅黑" w:cs="宋体" w:hint="eastAsia"/>
          <w:kern w:val="0"/>
          <w:sz w:val="32"/>
          <w:szCs w:val="32"/>
          <w:bdr w:val="none" w:sz="0" w:space="0" w:color="auto" w:frame="1"/>
        </w:rPr>
        <w:t>日</w:t>
      </w:r>
      <w:r w:rsidRPr="00F57BE0">
        <w:rPr>
          <w:rFonts w:ascii="方正仿宋_GBK" w:eastAsia="方正仿宋_GBK" w:hAnsi="微软雅黑" w:cs="宋体" w:hint="eastAsia"/>
          <w:kern w:val="0"/>
          <w:sz w:val="32"/>
          <w:szCs w:val="32"/>
          <w:bdr w:val="none" w:sz="0" w:space="0" w:color="auto" w:frame="1"/>
        </w:rPr>
        <w:t>       </w:t>
      </w:r>
      <w:r w:rsidRPr="00F57BE0">
        <w:rPr>
          <w:rFonts w:ascii="方正仿宋_GBK" w:eastAsia="方正仿宋_GBK" w:hAnsi="微软雅黑" w:cs="宋体" w:hint="eastAsia"/>
          <w:kern w:val="0"/>
          <w:sz w:val="32"/>
          <w:szCs w:val="32"/>
          <w:bdr w:val="none" w:sz="0" w:space="0" w:color="auto" w:frame="1"/>
        </w:rPr>
        <w:br/>
      </w:r>
    </w:p>
    <w:p w:rsidR="00F57BE0" w:rsidRPr="00F57BE0" w:rsidRDefault="00F57BE0" w:rsidP="00F57BE0">
      <w:pPr>
        <w:widowControl/>
        <w:shd w:val="clear" w:color="auto" w:fill="FFFFFF"/>
        <w:spacing w:line="585" w:lineRule="atLeast"/>
        <w:ind w:firstLine="645"/>
        <w:rPr>
          <w:rFonts w:ascii="微软雅黑" w:eastAsia="微软雅黑" w:hAnsi="微软雅黑" w:cs="宋体" w:hint="eastAsia"/>
          <w:color w:val="333333"/>
          <w:kern w:val="0"/>
          <w:sz w:val="23"/>
          <w:szCs w:val="23"/>
        </w:rPr>
      </w:pPr>
      <w:r w:rsidRPr="00F57BE0">
        <w:rPr>
          <w:rFonts w:ascii="方正仿宋_GBK" w:eastAsia="方正仿宋_GBK" w:hAnsi="微软雅黑" w:cs="宋体" w:hint="eastAsia"/>
          <w:kern w:val="0"/>
          <w:sz w:val="32"/>
          <w:szCs w:val="32"/>
          <w:bdr w:val="none" w:sz="0" w:space="0" w:color="auto" w:frame="1"/>
        </w:rPr>
        <w:t> </w:t>
      </w:r>
    </w:p>
    <w:p w:rsidR="00F57BE0" w:rsidRPr="00F57BE0" w:rsidRDefault="00F57BE0" w:rsidP="00F57BE0">
      <w:pPr>
        <w:widowControl/>
        <w:shd w:val="clear" w:color="auto" w:fill="FFFFFF"/>
        <w:spacing w:line="585" w:lineRule="atLeast"/>
        <w:ind w:firstLine="645"/>
        <w:rPr>
          <w:rFonts w:ascii="微软雅黑" w:eastAsia="微软雅黑" w:hAnsi="微软雅黑" w:cs="宋体" w:hint="eastAsia"/>
          <w:color w:val="333333"/>
          <w:kern w:val="0"/>
          <w:sz w:val="23"/>
          <w:szCs w:val="23"/>
        </w:rPr>
      </w:pPr>
      <w:r w:rsidRPr="00F57BE0">
        <w:rPr>
          <w:rFonts w:ascii="方正仿宋_GBK" w:eastAsia="方正仿宋_GBK" w:hAnsi="微软雅黑" w:cs="宋体" w:hint="eastAsia"/>
          <w:kern w:val="0"/>
          <w:sz w:val="32"/>
          <w:szCs w:val="32"/>
          <w:bdr w:val="none" w:sz="0" w:space="0" w:color="auto" w:frame="1"/>
        </w:rPr>
        <w:t>（联系处室单位：省医疗保障局医药价格和招标采购处）</w:t>
      </w:r>
    </w:p>
    <w:p w:rsidR="00F57BE0" w:rsidRPr="00F57BE0" w:rsidRDefault="00F57BE0" w:rsidP="00F57BE0">
      <w:pPr>
        <w:widowControl/>
        <w:shd w:val="clear" w:color="auto" w:fill="FFFFFF"/>
        <w:spacing w:line="585" w:lineRule="atLeast"/>
        <w:ind w:firstLine="645"/>
        <w:rPr>
          <w:rFonts w:ascii="微软雅黑" w:eastAsia="微软雅黑" w:hAnsi="微软雅黑" w:cs="宋体" w:hint="eastAsia"/>
          <w:color w:val="333333"/>
          <w:kern w:val="0"/>
          <w:sz w:val="23"/>
          <w:szCs w:val="23"/>
        </w:rPr>
      </w:pPr>
      <w:r w:rsidRPr="00F57BE0">
        <w:rPr>
          <w:rFonts w:ascii="方正仿宋_GBK" w:eastAsia="方正仿宋_GBK" w:hAnsi="微软雅黑" w:cs="宋体" w:hint="eastAsia"/>
          <w:kern w:val="0"/>
          <w:sz w:val="32"/>
          <w:szCs w:val="32"/>
          <w:bdr w:val="none" w:sz="0" w:space="0" w:color="auto" w:frame="1"/>
        </w:rPr>
        <w:t>（此件公开发布）</w:t>
      </w:r>
    </w:p>
    <w:sectPr w:rsidR="00F57BE0" w:rsidRPr="00F57BE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仿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BE0"/>
    <w:rsid w:val="004063A9"/>
    <w:rsid w:val="00480AEF"/>
    <w:rsid w:val="00F57B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bt">
    <w:name w:val="tit_bt"/>
    <w:basedOn w:val="a"/>
    <w:rsid w:val="00F57BE0"/>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F57BE0"/>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F57BE0"/>
    <w:rPr>
      <w:color w:val="0000FF"/>
      <w:u w:val="single"/>
    </w:rPr>
  </w:style>
  <w:style w:type="paragraph" w:styleId="a5">
    <w:name w:val="Balloon Text"/>
    <w:basedOn w:val="a"/>
    <w:link w:val="Char"/>
    <w:uiPriority w:val="99"/>
    <w:semiHidden/>
    <w:unhideWhenUsed/>
    <w:rsid w:val="00F57BE0"/>
    <w:rPr>
      <w:sz w:val="18"/>
      <w:szCs w:val="18"/>
    </w:rPr>
  </w:style>
  <w:style w:type="character" w:customStyle="1" w:styleId="Char">
    <w:name w:val="批注框文本 Char"/>
    <w:basedOn w:val="a0"/>
    <w:link w:val="a5"/>
    <w:uiPriority w:val="99"/>
    <w:semiHidden/>
    <w:rsid w:val="00F57BE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bt">
    <w:name w:val="tit_bt"/>
    <w:basedOn w:val="a"/>
    <w:rsid w:val="00F57BE0"/>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F57BE0"/>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F57BE0"/>
    <w:rPr>
      <w:color w:val="0000FF"/>
      <w:u w:val="single"/>
    </w:rPr>
  </w:style>
  <w:style w:type="paragraph" w:styleId="a5">
    <w:name w:val="Balloon Text"/>
    <w:basedOn w:val="a"/>
    <w:link w:val="Char"/>
    <w:uiPriority w:val="99"/>
    <w:semiHidden/>
    <w:unhideWhenUsed/>
    <w:rsid w:val="00F57BE0"/>
    <w:rPr>
      <w:sz w:val="18"/>
      <w:szCs w:val="18"/>
    </w:rPr>
  </w:style>
  <w:style w:type="character" w:customStyle="1" w:styleId="Char">
    <w:name w:val="批注框文本 Char"/>
    <w:basedOn w:val="a0"/>
    <w:link w:val="a5"/>
    <w:uiPriority w:val="99"/>
    <w:semiHidden/>
    <w:rsid w:val="00F57BE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5848845">
      <w:bodyDiv w:val="1"/>
      <w:marLeft w:val="0"/>
      <w:marRight w:val="0"/>
      <w:marTop w:val="0"/>
      <w:marBottom w:val="0"/>
      <w:divBdr>
        <w:top w:val="none" w:sz="0" w:space="0" w:color="auto"/>
        <w:left w:val="none" w:sz="0" w:space="0" w:color="auto"/>
        <w:bottom w:val="none" w:sz="0" w:space="0" w:color="auto"/>
        <w:right w:val="none" w:sz="0" w:space="0" w:color="auto"/>
      </w:divBdr>
      <w:divsChild>
        <w:div w:id="20242372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ybj.jiangsu.gov.cn/module/download/downfile.jsp?classid=0&amp;filename=a3e7759bcaf8473e87bb6bbe3cc3d093.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140</Words>
  <Characters>800</Characters>
  <Application>Microsoft Office Word</Application>
  <DocSecurity>0</DocSecurity>
  <Lines>6</Lines>
  <Paragraphs>1</Paragraphs>
  <ScaleCrop>false</ScaleCrop>
  <Company/>
  <LinksUpToDate>false</LinksUpToDate>
  <CharactersWithSpaces>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陈唯</dc:creator>
  <cp:lastModifiedBy>陈唯</cp:lastModifiedBy>
  <cp:revision>2</cp:revision>
  <dcterms:created xsi:type="dcterms:W3CDTF">2023-02-20T08:41:00Z</dcterms:created>
  <dcterms:modified xsi:type="dcterms:W3CDTF">2023-02-20T08:42:00Z</dcterms:modified>
</cp:coreProperties>
</file>