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1</w:t>
      </w:r>
      <w:r>
        <w:rPr>
          <w:rFonts w:hint="eastAsia" w:ascii="黑体" w:hAnsi="黑体" w:eastAsia="黑体"/>
          <w:bCs/>
          <w:sz w:val="32"/>
          <w:szCs w:val="32"/>
        </w:rPr>
        <w:t>：</w:t>
      </w:r>
    </w:p>
    <w:p>
      <w:pPr>
        <w:ind w:firstLine="200"/>
        <w:jc w:val="center"/>
        <w:rPr>
          <w:rFonts w:ascii="方正小标宋简体" w:hAnsi="Times New Roman" w:eastAsia="方正小标宋简体"/>
          <w:bCs/>
          <w:sz w:val="44"/>
          <w:szCs w:val="44"/>
        </w:rPr>
      </w:pPr>
      <w:r>
        <w:rPr>
          <w:rFonts w:hint="eastAsia" w:ascii="方正小标宋简体" w:hAnsi="Times New Roman" w:eastAsia="方正小标宋简体"/>
          <w:bCs/>
          <w:sz w:val="44"/>
          <w:szCs w:val="44"/>
        </w:rPr>
        <w:t>“生殖健康知识宣教”项目介绍</w:t>
      </w:r>
    </w:p>
    <w:p>
      <w:pPr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一、制作科普视频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拍摄</w:t>
      </w:r>
      <w:r>
        <w:rPr>
          <w:rFonts w:ascii="Times New Roman" w:hAnsi="Times New Roman" w:eastAsia="仿宋"/>
          <w:sz w:val="32"/>
          <w:szCs w:val="32"/>
        </w:rPr>
        <w:t>“</w:t>
      </w:r>
      <w:r>
        <w:rPr>
          <w:rFonts w:hint="eastAsia" w:ascii="Times New Roman" w:hAnsi="Times New Roman" w:eastAsia="仿宋"/>
          <w:sz w:val="32"/>
          <w:szCs w:val="32"/>
        </w:rPr>
        <w:t>生殖健康</w:t>
      </w:r>
      <w:r>
        <w:rPr>
          <w:rFonts w:ascii="Times New Roman" w:hAnsi="Times New Roman" w:eastAsia="仿宋"/>
          <w:sz w:val="32"/>
          <w:szCs w:val="32"/>
        </w:rPr>
        <w:t>”</w:t>
      </w:r>
      <w:r>
        <w:rPr>
          <w:rFonts w:hint="eastAsia" w:ascii="Times New Roman" w:hAnsi="Times New Roman" w:eastAsia="仿宋"/>
          <w:sz w:val="32"/>
          <w:szCs w:val="32"/>
        </w:rPr>
        <w:t>科普视频，利用</w:t>
      </w:r>
      <w:r>
        <w:rPr>
          <w:rFonts w:ascii="Times New Roman" w:hAnsi="Times New Roman" w:eastAsia="仿宋"/>
          <w:sz w:val="32"/>
          <w:szCs w:val="32"/>
        </w:rPr>
        <w:t>H5</w:t>
      </w:r>
      <w:r>
        <w:rPr>
          <w:rFonts w:hint="eastAsia" w:ascii="Times New Roman" w:hAnsi="Times New Roman" w:eastAsia="仿宋"/>
          <w:sz w:val="32"/>
          <w:szCs w:val="32"/>
        </w:rPr>
        <w:t>平台、小程序等技术整合至</w:t>
      </w:r>
      <w:r>
        <w:rPr>
          <w:rFonts w:ascii="Times New Roman" w:hAnsi="Times New Roman" w:eastAsia="仿宋"/>
          <w:sz w:val="32"/>
          <w:szCs w:val="32"/>
        </w:rPr>
        <w:t>“</w:t>
      </w:r>
      <w:r>
        <w:rPr>
          <w:rFonts w:hint="eastAsia" w:ascii="Times New Roman" w:hAnsi="Times New Roman" w:eastAsia="仿宋"/>
          <w:sz w:val="32"/>
          <w:szCs w:val="32"/>
        </w:rPr>
        <w:t>妇幼好孕常州站</w:t>
      </w:r>
      <w:r>
        <w:rPr>
          <w:rFonts w:ascii="Times New Roman" w:hAnsi="Times New Roman" w:eastAsia="仿宋"/>
          <w:sz w:val="32"/>
          <w:szCs w:val="32"/>
        </w:rPr>
        <w:t>”</w:t>
      </w:r>
      <w:r>
        <w:rPr>
          <w:rFonts w:hint="eastAsia" w:ascii="Times New Roman" w:hAnsi="Times New Roman" w:eastAsia="仿宋"/>
          <w:sz w:val="32"/>
          <w:szCs w:val="32"/>
        </w:rPr>
        <w:t>公众号（及小程序）中，项目视频内容包括：</w:t>
      </w:r>
    </w:p>
    <w:p>
      <w:pPr>
        <w:ind w:left="64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宋体" w:hAnsi="宋体" w:cs="宋体"/>
          <w:spacing w:val="-10"/>
          <w:sz w:val="34"/>
          <w:szCs w:val="34"/>
        </w:rPr>
        <w:t>（</w:t>
      </w:r>
      <w:r>
        <w:rPr>
          <w:rFonts w:ascii="宋体" w:hAnsi="宋体" w:cs="宋体"/>
          <w:spacing w:val="-10"/>
          <w:sz w:val="34"/>
          <w:szCs w:val="34"/>
        </w:rPr>
        <w:t>1</w:t>
      </w:r>
      <w:r>
        <w:rPr>
          <w:rFonts w:hint="eastAsia" w:ascii="宋体" w:hAnsi="宋体" w:cs="宋体"/>
          <w:spacing w:val="-10"/>
          <w:sz w:val="34"/>
          <w:szCs w:val="34"/>
        </w:rPr>
        <w:t>）</w:t>
      </w:r>
      <w:r>
        <w:rPr>
          <w:rFonts w:hint="eastAsia" w:ascii="Times New Roman" w:hAnsi="Times New Roman" w:eastAsia="仿宋"/>
          <w:sz w:val="32"/>
          <w:szCs w:val="32"/>
        </w:rPr>
        <w:t>为无生育需求的夫妇提供科学避孕知识；</w:t>
      </w:r>
    </w:p>
    <w:p>
      <w:pPr>
        <w:ind w:firstLine="672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宋体" w:hAnsi="宋体" w:cs="宋体"/>
          <w:spacing w:val="-2"/>
          <w:sz w:val="34"/>
          <w:szCs w:val="34"/>
        </w:rPr>
        <w:t>（</w:t>
      </w:r>
      <w:r>
        <w:rPr>
          <w:rFonts w:ascii="宋体" w:hAnsi="宋体" w:cs="宋体"/>
          <w:spacing w:val="-2"/>
          <w:sz w:val="34"/>
          <w:szCs w:val="34"/>
        </w:rPr>
        <w:t>2</w:t>
      </w:r>
      <w:r>
        <w:rPr>
          <w:rFonts w:hint="eastAsia" w:ascii="宋体" w:hAnsi="宋体" w:cs="宋体"/>
          <w:spacing w:val="-2"/>
          <w:sz w:val="34"/>
          <w:szCs w:val="34"/>
        </w:rPr>
        <w:t>）</w:t>
      </w:r>
      <w:r>
        <w:rPr>
          <w:rFonts w:hint="eastAsia" w:ascii="Times New Roman" w:hAnsi="Times New Roman" w:eastAsia="仿宋"/>
          <w:sz w:val="32"/>
          <w:szCs w:val="32"/>
        </w:rPr>
        <w:t>为有生育需求的夫妇提供优生优育知识；</w:t>
      </w:r>
    </w:p>
    <w:p>
      <w:pPr>
        <w:ind w:firstLine="66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宋体" w:hAnsi="宋体" w:cs="宋体"/>
          <w:spacing w:val="-5"/>
          <w:sz w:val="34"/>
          <w:szCs w:val="34"/>
        </w:rPr>
        <w:t>（</w:t>
      </w:r>
      <w:r>
        <w:rPr>
          <w:rFonts w:ascii="宋体" w:hAnsi="宋体" w:cs="宋体"/>
          <w:spacing w:val="-5"/>
          <w:sz w:val="34"/>
          <w:szCs w:val="34"/>
        </w:rPr>
        <w:t>3</w:t>
      </w:r>
      <w:r>
        <w:rPr>
          <w:rFonts w:hint="eastAsia" w:ascii="宋体" w:hAnsi="宋体" w:cs="宋体"/>
          <w:spacing w:val="-5"/>
          <w:sz w:val="34"/>
          <w:szCs w:val="34"/>
        </w:rPr>
        <w:t>）</w:t>
      </w:r>
      <w:r>
        <w:rPr>
          <w:rFonts w:hint="eastAsia" w:ascii="Times New Roman" w:hAnsi="Times New Roman" w:eastAsia="仿宋"/>
          <w:sz w:val="32"/>
          <w:szCs w:val="32"/>
        </w:rPr>
        <w:t>为怀孕困难的夫妇提供助孕知识。</w:t>
      </w:r>
    </w:p>
    <w:p>
      <w:pPr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二、开展知识宣教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在医疗、保健机构设立生育咨询服务室，为参加婚检或前来咨询的夫妇，指导其关注相应公众号，宣传科学备孕知识。</w:t>
      </w:r>
    </w:p>
    <w:p>
      <w:pPr>
        <w:ind w:firstLine="420" w:firstLineChars="200"/>
        <w:rPr>
          <w:rFonts w:ascii="黑体" w:hAnsi="黑体" w:eastAsia="黑体"/>
          <w:bCs/>
          <w:sz w:val="32"/>
          <w:szCs w:val="32"/>
        </w:rPr>
      </w:pPr>
      <w:r>
        <w:pict>
          <v:shape id="图片 1" o:spid="_x0000_s1027" o:spt="75" type="#_x0000_t75" style="position:absolute;left:0pt;margin-left:198.45pt;margin-top:43.25pt;height:104.65pt;width:105.05pt;mso-wrap-distance-bottom:0pt;mso-wrap-distance-top:0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topAndBottom"/>
          </v:shape>
        </w:pict>
      </w:r>
      <w:r>
        <w:rPr>
          <w:rFonts w:hint="eastAsia" w:ascii="黑体" w:hAnsi="黑体" w:eastAsia="黑体"/>
          <w:bCs/>
          <w:sz w:val="32"/>
          <w:szCs w:val="32"/>
        </w:rPr>
        <w:t>三、“妇幼好孕常州站”二维码</w:t>
      </w:r>
    </w:p>
    <w:p>
      <w:pPr>
        <w:ind w:firstLine="420" w:firstLineChars="200"/>
        <w:rPr>
          <w:rFonts w:ascii="Times New Roman" w:hAnsi="Times New Roman" w:eastAsia="仿宋"/>
          <w:sz w:val="32"/>
          <w:szCs w:val="32"/>
        </w:rPr>
      </w:pPr>
      <w:r>
        <w:pict>
          <v:shape id="图片 18" o:spid="_x0000_s1028" o:spt="75" type="#_x0000_t75" style="position:absolute;left:0pt;margin-left:23.8pt;margin-top:10.5pt;height:106.2pt;width:106.75pt;mso-wrap-distance-bottom:0pt;mso-wrap-distance-top:0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7" cropleft="2521f" croptop="3163f" cropright="2857f" cropbottom="2521f" o:title=""/>
            <o:lock v:ext="edit" aspectratio="t"/>
            <w10:wrap type="topAndBottom"/>
          </v:shape>
        </w:pic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ind w:firstLine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2</w:t>
      </w:r>
      <w:r>
        <w:rPr>
          <w:rFonts w:hint="eastAsia" w:ascii="黑体" w:hAnsi="黑体" w:eastAsia="黑体"/>
          <w:bCs/>
          <w:sz w:val="32"/>
          <w:szCs w:val="32"/>
        </w:rPr>
        <w:t>：</w:t>
      </w:r>
      <w:bookmarkStart w:id="0" w:name="_Hlk106728710"/>
    </w:p>
    <w:p>
      <w:pPr>
        <w:ind w:firstLine="200"/>
        <w:jc w:val="center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“免费卵泡监测”项目介绍</w:t>
      </w:r>
      <w:bookmarkEnd w:id="0"/>
    </w:p>
    <w:p>
      <w:pPr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一、申请条件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有以下情形之一，可免费享受三次卵泡监测，初步评估其备孕困难的程度及基本情况，实现不孕不育的早发现、早诊治。</w:t>
      </w:r>
    </w:p>
    <w:p>
      <w:pPr>
        <w:numPr>
          <w:ilvl w:val="0"/>
          <w:numId w:val="1"/>
        </w:num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女方年龄≥</w:t>
      </w:r>
      <w:r>
        <w:rPr>
          <w:rFonts w:ascii="Times New Roman" w:hAnsi="Times New Roman" w:eastAsia="仿宋"/>
          <w:sz w:val="32"/>
          <w:szCs w:val="32"/>
        </w:rPr>
        <w:t>25</w:t>
      </w:r>
      <w:r>
        <w:rPr>
          <w:rFonts w:hint="eastAsia" w:ascii="Times New Roman" w:hAnsi="Times New Roman" w:eastAsia="仿宋"/>
          <w:sz w:val="32"/>
          <w:szCs w:val="32"/>
        </w:rPr>
        <w:t>周岁，未避孕</w:t>
      </w:r>
      <w:r>
        <w:rPr>
          <w:rFonts w:ascii="Times New Roman" w:hAnsi="Times New Roman" w:eastAsia="仿宋"/>
          <w:sz w:val="32"/>
          <w:szCs w:val="32"/>
        </w:rPr>
        <w:t>1</w:t>
      </w:r>
      <w:r>
        <w:rPr>
          <w:rFonts w:hint="eastAsia" w:ascii="Times New Roman" w:hAnsi="Times New Roman" w:eastAsia="仿宋"/>
          <w:sz w:val="32"/>
          <w:szCs w:val="32"/>
        </w:rPr>
        <w:t>年以上未孕；</w:t>
      </w:r>
    </w:p>
    <w:p>
      <w:pPr>
        <w:numPr>
          <w:ilvl w:val="0"/>
          <w:numId w:val="1"/>
        </w:num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女方年龄＞</w:t>
      </w:r>
      <w:r>
        <w:rPr>
          <w:rFonts w:ascii="Times New Roman" w:hAnsi="Times New Roman" w:eastAsia="仿宋"/>
          <w:sz w:val="32"/>
          <w:szCs w:val="32"/>
        </w:rPr>
        <w:t>35</w:t>
      </w:r>
      <w:r>
        <w:rPr>
          <w:rFonts w:hint="eastAsia" w:ascii="Times New Roman" w:hAnsi="Times New Roman" w:eastAsia="仿宋"/>
          <w:sz w:val="32"/>
          <w:szCs w:val="32"/>
        </w:rPr>
        <w:t>周岁，未避孕</w:t>
      </w:r>
      <w:r>
        <w:rPr>
          <w:rFonts w:ascii="Times New Roman" w:hAnsi="Times New Roman" w:eastAsia="仿宋"/>
          <w:sz w:val="32"/>
          <w:szCs w:val="32"/>
        </w:rPr>
        <w:t>6</w:t>
      </w:r>
      <w:r>
        <w:rPr>
          <w:rFonts w:hint="eastAsia" w:ascii="Times New Roman" w:hAnsi="Times New Roman" w:eastAsia="仿宋"/>
          <w:sz w:val="32"/>
          <w:szCs w:val="32"/>
        </w:rPr>
        <w:t>月以上未孕；</w:t>
      </w:r>
    </w:p>
    <w:p>
      <w:pPr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二、操作流程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宋体" w:hAnsi="宋体" w:cs="宋体"/>
          <w:spacing w:val="-10"/>
          <w:sz w:val="34"/>
          <w:szCs w:val="34"/>
        </w:rPr>
        <w:t>1.</w:t>
      </w:r>
      <w:r>
        <w:rPr>
          <w:rFonts w:ascii="Times New Roman" w:hAnsi="Times New Roman" w:eastAsia="仿宋"/>
          <w:sz w:val="32"/>
          <w:szCs w:val="32"/>
        </w:rPr>
        <w:t>H5</w:t>
      </w:r>
      <w:r>
        <w:rPr>
          <w:rFonts w:hint="eastAsia" w:ascii="Times New Roman" w:hAnsi="Times New Roman" w:eastAsia="仿宋"/>
          <w:sz w:val="32"/>
          <w:szCs w:val="32"/>
        </w:rPr>
        <w:t>平台制作</w:t>
      </w:r>
      <w:r>
        <w:rPr>
          <w:rFonts w:ascii="Times New Roman" w:hAnsi="Times New Roman" w:eastAsia="仿宋"/>
          <w:sz w:val="32"/>
          <w:szCs w:val="32"/>
        </w:rPr>
        <w:t>“</w:t>
      </w:r>
      <w:r>
        <w:rPr>
          <w:rFonts w:hint="eastAsia" w:ascii="Times New Roman" w:hAnsi="Times New Roman" w:eastAsia="仿宋"/>
          <w:sz w:val="32"/>
          <w:szCs w:val="32"/>
        </w:rPr>
        <w:t>免费卵泡监测</w:t>
      </w:r>
      <w:r>
        <w:rPr>
          <w:rFonts w:ascii="Times New Roman" w:hAnsi="Times New Roman" w:eastAsia="仿宋"/>
          <w:sz w:val="32"/>
          <w:szCs w:val="32"/>
        </w:rPr>
        <w:t>”</w:t>
      </w:r>
      <w:r>
        <w:rPr>
          <w:rFonts w:hint="eastAsia" w:ascii="Times New Roman" w:hAnsi="Times New Roman" w:eastAsia="仿宋"/>
          <w:sz w:val="32"/>
          <w:szCs w:val="32"/>
        </w:rPr>
        <w:t>信息收集二维码，放置在各辖区妇幼保健机构和助产机构生育服务咨询室；</w:t>
      </w:r>
    </w:p>
    <w:p>
      <w:pPr>
        <w:ind w:firstLine="672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宋体" w:hAnsi="宋体" w:cs="宋体"/>
          <w:spacing w:val="-2"/>
          <w:sz w:val="34"/>
          <w:szCs w:val="34"/>
        </w:rPr>
        <w:t>2.</w:t>
      </w:r>
      <w:r>
        <w:rPr>
          <w:rFonts w:hint="eastAsia" w:ascii="Times New Roman" w:hAnsi="Times New Roman" w:eastAsia="仿宋"/>
          <w:sz w:val="32"/>
          <w:szCs w:val="32"/>
        </w:rPr>
        <w:t>识别及信息登记：及时识别出备孕困难女性（即符合以上任一情形），指导其填写二维码进行信息登记，并发放确认卡片，指导其在月经开始后第</w:t>
      </w:r>
      <w:r>
        <w:rPr>
          <w:rFonts w:ascii="Times New Roman" w:hAnsi="Times New Roman" w:eastAsia="仿宋"/>
          <w:sz w:val="32"/>
          <w:szCs w:val="32"/>
        </w:rPr>
        <w:t>8~12</w:t>
      </w:r>
      <w:r>
        <w:rPr>
          <w:rFonts w:hint="eastAsia" w:ascii="Times New Roman" w:hAnsi="Times New Roman" w:eastAsia="仿宋"/>
          <w:sz w:val="32"/>
          <w:szCs w:val="32"/>
        </w:rPr>
        <w:t>天携带有效身份证明至指定项目单位兑换免费卵泡监测权益；</w:t>
      </w:r>
    </w:p>
    <w:p>
      <w:pPr>
        <w:ind w:firstLine="66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宋体" w:hAnsi="宋体" w:cs="宋体"/>
          <w:spacing w:val="-5"/>
          <w:sz w:val="34"/>
          <w:szCs w:val="34"/>
        </w:rPr>
        <w:t>3.</w:t>
      </w:r>
      <w:r>
        <w:rPr>
          <w:rFonts w:hint="eastAsia" w:ascii="Times New Roman" w:hAnsi="Times New Roman" w:eastAsia="仿宋"/>
          <w:sz w:val="32"/>
          <w:szCs w:val="32"/>
        </w:rPr>
        <w:t>核验要求：符合要求的女性持有身份证原件及复印件（或其他有效证件）至项目实施单位就诊，由工作人员完成信息核对，发放盖有</w:t>
      </w:r>
      <w:r>
        <w:rPr>
          <w:rFonts w:ascii="Times New Roman" w:hAnsi="Times New Roman" w:eastAsia="仿宋"/>
          <w:sz w:val="32"/>
          <w:szCs w:val="32"/>
        </w:rPr>
        <w:t>“</w:t>
      </w:r>
      <w:r>
        <w:rPr>
          <w:rFonts w:hint="eastAsia" w:ascii="Times New Roman" w:hAnsi="Times New Roman" w:eastAsia="仿宋"/>
          <w:sz w:val="32"/>
          <w:szCs w:val="32"/>
        </w:rPr>
        <w:t>生殖保健公益活动</w:t>
      </w:r>
      <w:r>
        <w:rPr>
          <w:rFonts w:ascii="Times New Roman" w:hAnsi="Times New Roman" w:eastAsia="仿宋"/>
          <w:sz w:val="32"/>
          <w:szCs w:val="32"/>
        </w:rPr>
        <w:t>”</w:t>
      </w:r>
      <w:r>
        <w:rPr>
          <w:rFonts w:hint="eastAsia" w:ascii="Times New Roman" w:hAnsi="Times New Roman" w:eastAsia="仿宋"/>
          <w:sz w:val="32"/>
          <w:szCs w:val="32"/>
        </w:rPr>
        <w:t>公章的卵泡监测记录单；</w:t>
      </w:r>
    </w:p>
    <w:p>
      <w:pPr>
        <w:ind w:firstLine="688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宋体" w:hAnsi="宋体" w:cs="宋体"/>
          <w:spacing w:val="2"/>
          <w:sz w:val="34"/>
          <w:szCs w:val="34"/>
        </w:rPr>
        <w:t>4.</w:t>
      </w:r>
      <w:r>
        <w:rPr>
          <w:rFonts w:hint="eastAsia" w:ascii="Times New Roman" w:hAnsi="Times New Roman" w:eastAsia="仿宋"/>
          <w:sz w:val="32"/>
          <w:szCs w:val="32"/>
        </w:rPr>
        <w:t>卵泡监测：核验完成后，女方挂号后进行卵泡监测，首次卵泡监测除监测卵泡外，应同时评估窦卵泡数。卵泡监测完成后，由接诊医生约定再次卵泡监测时间，以便合理评估女方基础生殖能力。</w:t>
      </w:r>
    </w:p>
    <w:p>
      <w:pPr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三、信息登记二维码</w:t>
      </w:r>
    </w:p>
    <w:p>
      <w:pPr>
        <w:ind w:firstLine="2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pict>
          <v:shape id="_x0000_i1025" o:spt="75" type="#_x0000_t75" style="height:103.5pt;width:103.5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ind w:firstLine="200"/>
        <w:rPr>
          <w:rFonts w:ascii="Times New Roman" w:hAnsi="Times New Roman" w:eastAsia="仿宋"/>
          <w:sz w:val="32"/>
          <w:szCs w:val="32"/>
        </w:rPr>
      </w:pPr>
    </w:p>
    <w:p>
      <w:pPr>
        <w:ind w:firstLine="200"/>
        <w:rPr>
          <w:rFonts w:ascii="Times New Roman" w:hAnsi="Times New Roman" w:eastAsia="仿宋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jc w:val="center"/>
        <w:rPr>
          <w:rFonts w:ascii="方正小标宋简体" w:hAnsi="Times New Roman" w:eastAsia="方正小标宋简体"/>
          <w:sz w:val="40"/>
          <w:szCs w:val="40"/>
        </w:rPr>
      </w:pPr>
      <w:r>
        <w:rPr>
          <w:rFonts w:hint="eastAsia" w:ascii="方正小标宋简体" w:hAnsi="Times New Roman" w:eastAsia="方正小标宋简体"/>
          <w:sz w:val="40"/>
          <w:szCs w:val="40"/>
        </w:rPr>
        <w:t>辅助生殖技术费用减免项目</w:t>
      </w:r>
    </w:p>
    <w:p>
      <w:pPr>
        <w:ind w:firstLine="643" w:firstLineChars="200"/>
        <w:jc w:val="left"/>
        <w:rPr>
          <w:rFonts w:ascii="Times New Roman" w:hAnsi="Times New Roman" w:eastAsia="黑体"/>
          <w:b/>
          <w:bCs/>
          <w:sz w:val="32"/>
          <w:szCs w:val="32"/>
        </w:rPr>
      </w:pPr>
    </w:p>
    <w:p>
      <w:pPr>
        <w:ind w:firstLine="640" w:firstLineChars="200"/>
        <w:jc w:val="left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一、申请条件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医生确诊需要试管婴儿技术助孕的不孕夫妇（优先扶助计划生育特殊家庭、医疗救助群体，兼顾备孕三孩家庭）可享受</w:t>
      </w:r>
      <w:r>
        <w:rPr>
          <w:rFonts w:ascii="Times New Roman" w:hAnsi="Times New Roman" w:eastAsia="仿宋"/>
          <w:sz w:val="32"/>
          <w:szCs w:val="32"/>
        </w:rPr>
        <w:t>1</w:t>
      </w:r>
      <w:r>
        <w:rPr>
          <w:rFonts w:hint="eastAsia" w:ascii="Times New Roman" w:hAnsi="Times New Roman" w:eastAsia="仿宋"/>
          <w:sz w:val="32"/>
          <w:szCs w:val="32"/>
        </w:rPr>
        <w:t>次取卵</w:t>
      </w:r>
      <w:r>
        <w:rPr>
          <w:rFonts w:ascii="Times New Roman" w:hAnsi="Times New Roman" w:eastAsia="仿宋"/>
          <w:sz w:val="32"/>
          <w:szCs w:val="32"/>
        </w:rPr>
        <w:t>-</w:t>
      </w:r>
      <w:r>
        <w:rPr>
          <w:rFonts w:hint="eastAsia" w:ascii="Times New Roman" w:hAnsi="Times New Roman" w:eastAsia="仿宋"/>
          <w:sz w:val="32"/>
          <w:szCs w:val="32"/>
        </w:rPr>
        <w:t>植入医疗费用减免（减免手术费用最高</w:t>
      </w:r>
      <w:r>
        <w:rPr>
          <w:rFonts w:ascii="Times New Roman" w:hAnsi="Times New Roman" w:eastAsia="仿宋"/>
          <w:sz w:val="32"/>
          <w:szCs w:val="32"/>
        </w:rPr>
        <w:t>5000</w:t>
      </w:r>
      <w:r>
        <w:rPr>
          <w:rFonts w:hint="eastAsia" w:ascii="Times New Roman" w:hAnsi="Times New Roman" w:eastAsia="仿宋"/>
          <w:sz w:val="32"/>
          <w:szCs w:val="32"/>
        </w:rPr>
        <w:t>元</w:t>
      </w:r>
      <w:r>
        <w:rPr>
          <w:rFonts w:ascii="Times New Roman" w:hAnsi="Times New Roman" w:eastAsia="仿宋"/>
          <w:sz w:val="32"/>
          <w:szCs w:val="32"/>
        </w:rPr>
        <w:t>,</w:t>
      </w:r>
      <w:r>
        <w:rPr>
          <w:rFonts w:hint="eastAsia" w:ascii="Times New Roman" w:hAnsi="Times New Roman" w:eastAsia="仿宋"/>
          <w:sz w:val="32"/>
          <w:szCs w:val="32"/>
        </w:rPr>
        <w:t>其他费用由患者自付</w:t>
      </w:r>
      <w:r>
        <w:rPr>
          <w:rFonts w:ascii="Times New Roman" w:hAnsi="Times New Roman" w:eastAsia="仿宋"/>
          <w:sz w:val="32"/>
          <w:szCs w:val="32"/>
        </w:rPr>
        <w:t>)</w:t>
      </w:r>
      <w:r>
        <w:rPr>
          <w:rFonts w:hint="eastAsia" w:ascii="Times New Roman" w:hAnsi="Times New Roman" w:eastAsia="仿宋"/>
          <w:sz w:val="32"/>
          <w:szCs w:val="32"/>
        </w:rPr>
        <w:t>。</w:t>
      </w:r>
    </w:p>
    <w:p>
      <w:pPr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二、审核时间</w:t>
      </w:r>
    </w:p>
    <w:p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项目实施期间内，常州市辅助生殖中心自收到申请后</w:t>
      </w:r>
      <w:r>
        <w:rPr>
          <w:rFonts w:ascii="Times New Roman" w:hAnsi="Times New Roman" w:eastAsia="仿宋"/>
          <w:sz w:val="32"/>
          <w:szCs w:val="32"/>
        </w:rPr>
        <w:t>7</w:t>
      </w:r>
      <w:r>
        <w:rPr>
          <w:rFonts w:hint="eastAsia" w:ascii="Times New Roman" w:hAnsi="Times New Roman" w:eastAsia="仿宋"/>
          <w:sz w:val="32"/>
          <w:szCs w:val="32"/>
        </w:rPr>
        <w:t>个工作日内，将审核确认结果回复申请人。</w:t>
      </w:r>
    </w:p>
    <w:p>
      <w:pPr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三、工作流程</w:t>
      </w:r>
    </w:p>
    <w:p>
      <w:pPr>
        <w:ind w:firstLine="640" w:firstLineChars="200"/>
        <w:rPr>
          <w:rFonts w:ascii="Times New Roman" w:hAnsi="Times New Roman" w:eastAsia="黑体"/>
          <w:sz w:val="40"/>
          <w:szCs w:val="40"/>
        </w:rPr>
      </w:pPr>
      <w:r>
        <w:rPr>
          <w:rFonts w:hint="eastAsia" w:ascii="Times New Roman" w:hAnsi="Times New Roman" w:eastAsia="仿宋"/>
          <w:sz w:val="32"/>
          <w:szCs w:val="32"/>
        </w:rPr>
        <w:t>辖市区妇幼保健机构或助产机构指导待孕夫妇填写《辅助生殖技术费用减免申请表》→妇幼保健机构收集相应材料（身份证、户口本、试管婴儿指征的病历材料、优先扶助证明等资料，一式二份）→辖市（区）卫健局审核→常州市辅助生殖中心评估是否符合试管婴儿技术适用指征，</w:t>
      </w:r>
      <w:r>
        <w:rPr>
          <w:rFonts w:ascii="Times New Roman" w:hAnsi="Times New Roman" w:eastAsia="仿宋"/>
          <w:sz w:val="32"/>
          <w:szCs w:val="32"/>
        </w:rPr>
        <w:t>7</w:t>
      </w:r>
      <w:r>
        <w:rPr>
          <w:rFonts w:hint="eastAsia" w:ascii="Times New Roman" w:hAnsi="Times New Roman" w:eastAsia="仿宋"/>
          <w:sz w:val="32"/>
          <w:szCs w:val="32"/>
        </w:rPr>
        <w:t>个工作日内确认资格并登记在册，通知待孕家庭→定期反馈市、辖市（区）卫生健康行政部门。</w:t>
      </w:r>
    </w:p>
    <w:p>
      <w:pPr>
        <w:widowControl/>
        <w:jc w:val="center"/>
        <w:rPr>
          <w:rFonts w:ascii="方正小标宋简体" w:hAnsi="Times New Roman" w:eastAsia="方正小标宋简体"/>
          <w:sz w:val="40"/>
          <w:szCs w:val="40"/>
        </w:rPr>
      </w:pPr>
      <w:r>
        <w:rPr>
          <w:rFonts w:ascii="Times New Roman" w:hAnsi="Times New Roman" w:eastAsia="黑体"/>
          <w:sz w:val="40"/>
          <w:szCs w:val="40"/>
        </w:rPr>
        <w:br w:type="page"/>
      </w:r>
      <w:r>
        <w:rPr>
          <w:rFonts w:hint="eastAsia" w:ascii="方正小标宋简体" w:hAnsi="Times New Roman" w:eastAsia="方正小标宋简体"/>
          <w:sz w:val="40"/>
          <w:szCs w:val="40"/>
        </w:rPr>
        <w:t>辅助生殖技术费用减免申请表</w:t>
      </w:r>
    </w:p>
    <w:p/>
    <w:p>
      <w:pPr>
        <w:spacing w:line="22" w:lineRule="exact"/>
      </w:pPr>
    </w:p>
    <w:tbl>
      <w:tblPr>
        <w:tblStyle w:val="9"/>
        <w:tblW w:w="8359" w:type="dxa"/>
        <w:tblInd w:w="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979"/>
        <w:gridCol w:w="979"/>
        <w:gridCol w:w="861"/>
        <w:gridCol w:w="1618"/>
        <w:gridCol w:w="2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359" w:type="dxa"/>
            <w:gridSpan w:val="6"/>
          </w:tcPr>
          <w:p>
            <w:pPr>
              <w:spacing w:before="171" w:line="219" w:lineRule="auto"/>
              <w:ind w:firstLine="2895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申请家庭基本资料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94" w:type="dxa"/>
            <w:vMerge w:val="restart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  <w:p>
            <w:pPr>
              <w:spacing w:before="104" w:line="240" w:lineRule="atLeast"/>
              <w:ind w:firstLine="165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8"/>
                <w:sz w:val="24"/>
              </w:rPr>
              <w:t>丈夫</w:t>
            </w:r>
          </w:p>
        </w:tc>
        <w:tc>
          <w:tcPr>
            <w:tcW w:w="979" w:type="dxa"/>
          </w:tcPr>
          <w:p>
            <w:pPr>
              <w:spacing w:before="169" w:line="240" w:lineRule="atLeast"/>
              <w:ind w:firstLine="161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20"/>
                <w:sz w:val="24"/>
              </w:rPr>
              <w:t>姓名</w:t>
            </w:r>
          </w:p>
        </w:tc>
        <w:tc>
          <w:tcPr>
            <w:tcW w:w="1840" w:type="dxa"/>
            <w:gridSpan w:val="2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</w:tc>
        <w:tc>
          <w:tcPr>
            <w:tcW w:w="1618" w:type="dxa"/>
          </w:tcPr>
          <w:p>
            <w:pPr>
              <w:spacing w:before="169" w:line="240" w:lineRule="atLeast"/>
              <w:ind w:firstLine="121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-13"/>
                <w:sz w:val="24"/>
              </w:rPr>
              <w:t>身份证号码</w:t>
            </w:r>
          </w:p>
        </w:tc>
        <w:tc>
          <w:tcPr>
            <w:tcW w:w="2928" w:type="dxa"/>
          </w:tcPr>
          <w:p>
            <w:pPr>
              <w:spacing w:line="240" w:lineRule="atLeast"/>
              <w:rPr>
                <w:rFonts w:ascii="仿宋" w:hAnsi="仿宋" w:eastAsia="仿宋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94" w:type="dxa"/>
            <w:vMerge w:val="continue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</w:tc>
        <w:tc>
          <w:tcPr>
            <w:tcW w:w="979" w:type="dxa"/>
          </w:tcPr>
          <w:p>
            <w:pPr>
              <w:spacing w:before="169" w:line="240" w:lineRule="atLeast"/>
              <w:ind w:firstLine="161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6"/>
                <w:sz w:val="24"/>
              </w:rPr>
              <w:t>电话</w:t>
            </w:r>
          </w:p>
        </w:tc>
        <w:tc>
          <w:tcPr>
            <w:tcW w:w="1840" w:type="dxa"/>
            <w:gridSpan w:val="2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</w:tc>
        <w:tc>
          <w:tcPr>
            <w:tcW w:w="1618" w:type="dxa"/>
          </w:tcPr>
          <w:p>
            <w:pPr>
              <w:spacing w:before="167" w:line="240" w:lineRule="atLeast"/>
              <w:ind w:firstLine="252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3"/>
                <w:sz w:val="24"/>
              </w:rPr>
              <w:t>户籍地址</w:t>
            </w:r>
          </w:p>
        </w:tc>
        <w:tc>
          <w:tcPr>
            <w:tcW w:w="2928" w:type="dxa"/>
          </w:tcPr>
          <w:p>
            <w:pPr>
              <w:spacing w:line="240" w:lineRule="atLeast"/>
              <w:rPr>
                <w:rFonts w:ascii="仿宋" w:hAnsi="仿宋" w:eastAsia="仿宋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94" w:type="dxa"/>
            <w:vMerge w:val="restart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  <w:p>
            <w:pPr>
              <w:spacing w:before="104" w:line="240" w:lineRule="atLeast"/>
              <w:ind w:firstLine="165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7"/>
                <w:sz w:val="24"/>
              </w:rPr>
              <w:t>妻子</w:t>
            </w:r>
          </w:p>
        </w:tc>
        <w:tc>
          <w:tcPr>
            <w:tcW w:w="979" w:type="dxa"/>
          </w:tcPr>
          <w:p>
            <w:pPr>
              <w:spacing w:before="170" w:line="240" w:lineRule="atLeast"/>
              <w:ind w:firstLine="161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20"/>
                <w:sz w:val="24"/>
              </w:rPr>
              <w:t>姓名</w:t>
            </w:r>
          </w:p>
        </w:tc>
        <w:tc>
          <w:tcPr>
            <w:tcW w:w="1840" w:type="dxa"/>
            <w:gridSpan w:val="2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</w:tc>
        <w:tc>
          <w:tcPr>
            <w:tcW w:w="1618" w:type="dxa"/>
          </w:tcPr>
          <w:p>
            <w:pPr>
              <w:spacing w:before="170" w:line="240" w:lineRule="atLeast"/>
              <w:ind w:firstLine="22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-13"/>
                <w:sz w:val="24"/>
              </w:rPr>
              <w:t>身份证号码</w:t>
            </w:r>
          </w:p>
        </w:tc>
        <w:tc>
          <w:tcPr>
            <w:tcW w:w="2928" w:type="dxa"/>
          </w:tcPr>
          <w:p>
            <w:pPr>
              <w:spacing w:line="240" w:lineRule="atLeast"/>
              <w:rPr>
                <w:rFonts w:ascii="仿宋" w:hAnsi="仿宋" w:eastAsia="仿宋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94" w:type="dxa"/>
            <w:vMerge w:val="continue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</w:tc>
        <w:tc>
          <w:tcPr>
            <w:tcW w:w="979" w:type="dxa"/>
          </w:tcPr>
          <w:p>
            <w:pPr>
              <w:spacing w:before="170" w:line="240" w:lineRule="atLeast"/>
              <w:ind w:firstLine="161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6"/>
                <w:sz w:val="24"/>
              </w:rPr>
              <w:t>电话</w:t>
            </w:r>
          </w:p>
        </w:tc>
        <w:tc>
          <w:tcPr>
            <w:tcW w:w="1840" w:type="dxa"/>
            <w:gridSpan w:val="2"/>
          </w:tcPr>
          <w:p>
            <w:pPr>
              <w:spacing w:line="240" w:lineRule="atLeast"/>
              <w:rPr>
                <w:rFonts w:ascii="仿宋" w:hAnsi="仿宋" w:eastAsia="仿宋" w:cs="Arial"/>
                <w:sz w:val="24"/>
              </w:rPr>
            </w:pPr>
          </w:p>
        </w:tc>
        <w:tc>
          <w:tcPr>
            <w:tcW w:w="1618" w:type="dxa"/>
          </w:tcPr>
          <w:p>
            <w:pPr>
              <w:spacing w:before="168" w:line="240" w:lineRule="atLeast"/>
              <w:ind w:firstLine="252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3"/>
                <w:sz w:val="24"/>
              </w:rPr>
              <w:t>户籍地址</w:t>
            </w:r>
          </w:p>
        </w:tc>
        <w:tc>
          <w:tcPr>
            <w:tcW w:w="2928" w:type="dxa"/>
          </w:tcPr>
          <w:p>
            <w:pPr>
              <w:spacing w:line="240" w:lineRule="atLeast"/>
              <w:rPr>
                <w:rFonts w:ascii="仿宋" w:hAnsi="仿宋" w:eastAsia="仿宋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359" w:type="dxa"/>
            <w:gridSpan w:val="6"/>
          </w:tcPr>
          <w:p>
            <w:pPr>
              <w:spacing w:before="167" w:line="216" w:lineRule="auto"/>
              <w:rPr>
                <w:rFonts w:ascii="仿宋" w:hAnsi="仿宋" w:eastAsia="仿宋" w:cs="宋体"/>
                <w:spacing w:val="2"/>
                <w:sz w:val="24"/>
              </w:rPr>
            </w:pPr>
            <w:r>
              <w:rPr>
                <w:rFonts w:hint="eastAsia" w:ascii="仿宋" w:hAnsi="仿宋" w:eastAsia="仿宋" w:cs="宋体"/>
                <w:spacing w:val="2"/>
                <w:sz w:val="24"/>
              </w:rPr>
              <w:t>申请理由：</w:t>
            </w:r>
          </w:p>
          <w:p>
            <w:pPr>
              <w:tabs>
                <w:tab w:val="left" w:pos="312"/>
              </w:tabs>
              <w:spacing w:before="167" w:line="216" w:lineRule="auto"/>
              <w:ind w:firstLine="1690" w:firstLineChars="65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pacing w:val="10"/>
                <w:sz w:val="24"/>
              </w:rPr>
              <w:t>申请</w:t>
            </w:r>
            <w:r>
              <w:rPr>
                <w:rFonts w:hint="eastAsia" w:ascii="仿宋" w:hAnsi="仿宋" w:eastAsia="仿宋" w:cs="宋体"/>
                <w:spacing w:val="10"/>
                <w:sz w:val="24"/>
                <w:lang w:val="en-GB"/>
              </w:rPr>
              <w:t>者</w:t>
            </w:r>
            <w:r>
              <w:rPr>
                <w:rFonts w:hint="eastAsia" w:ascii="仿宋" w:hAnsi="仿宋" w:eastAsia="仿宋" w:cs="宋体"/>
                <w:spacing w:val="10"/>
                <w:sz w:val="24"/>
              </w:rPr>
              <w:t>签名（夫妻双方）：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2952" w:type="dxa"/>
            <w:gridSpan w:val="3"/>
            <w:vAlign w:val="center"/>
          </w:tcPr>
          <w:p>
            <w:pPr>
              <w:adjustRightInd w:val="0"/>
              <w:snapToGrid w:val="0"/>
              <w:spacing w:before="170" w:line="240" w:lineRule="atLeast"/>
              <w:jc w:val="center"/>
              <w:rPr>
                <w:rFonts w:ascii="仿宋" w:hAnsi="仿宋" w:eastAsia="仿宋" w:cs="宋体"/>
                <w:spacing w:val="1"/>
                <w:sz w:val="24"/>
              </w:rPr>
            </w:pPr>
            <w:r>
              <w:rPr>
                <w:rFonts w:hint="eastAsia" w:ascii="仿宋" w:hAnsi="仿宋" w:eastAsia="仿宋" w:cs="宋体"/>
                <w:spacing w:val="1"/>
                <w:sz w:val="24"/>
              </w:rPr>
              <w:t>试管婴儿指征</w:t>
            </w:r>
          </w:p>
        </w:tc>
        <w:tc>
          <w:tcPr>
            <w:tcW w:w="5407" w:type="dxa"/>
            <w:gridSpan w:val="3"/>
          </w:tcPr>
          <w:p>
            <w:pPr>
              <w:spacing w:line="240" w:lineRule="atLeast"/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1.</w:t>
            </w:r>
            <w:r>
              <w:rPr>
                <w:rFonts w:hint="eastAsia" w:ascii="仿宋" w:hAnsi="仿宋" w:eastAsia="仿宋" w:cs="Arial"/>
                <w:sz w:val="24"/>
              </w:rPr>
              <w:t>输卵管因素</w:t>
            </w: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2.</w:t>
            </w:r>
            <w:r>
              <w:rPr>
                <w:rFonts w:hint="eastAsia" w:ascii="仿宋" w:hAnsi="仿宋" w:eastAsia="仿宋" w:cs="Arial"/>
                <w:sz w:val="24"/>
              </w:rPr>
              <w:t>排卵障碍</w:t>
            </w:r>
          </w:p>
          <w:p>
            <w:pPr>
              <w:spacing w:line="240" w:lineRule="atLeast"/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3.</w:t>
            </w:r>
            <w:r>
              <w:rPr>
                <w:rFonts w:hint="eastAsia" w:ascii="仿宋" w:hAnsi="仿宋" w:eastAsia="仿宋" w:cs="Arial"/>
                <w:sz w:val="24"/>
              </w:rPr>
              <w:t>卵巢功能减退</w:t>
            </w: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4.</w:t>
            </w:r>
            <w:r>
              <w:rPr>
                <w:rFonts w:hint="eastAsia" w:ascii="仿宋" w:hAnsi="仿宋" w:eastAsia="仿宋" w:cs="Arial"/>
                <w:sz w:val="24"/>
              </w:rPr>
              <w:t>内异症</w:t>
            </w:r>
          </w:p>
          <w:p>
            <w:pPr>
              <w:spacing w:line="240" w:lineRule="atLeast"/>
              <w:jc w:val="left"/>
              <w:rPr>
                <w:rFonts w:ascii="仿宋" w:hAnsi="仿宋" w:eastAsia="仿宋" w:cs="Arial"/>
              </w:rPr>
            </w:pP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5.</w:t>
            </w:r>
            <w:r>
              <w:rPr>
                <w:rFonts w:hint="eastAsia" w:ascii="仿宋" w:hAnsi="仿宋" w:eastAsia="仿宋" w:cs="Arial"/>
                <w:sz w:val="24"/>
              </w:rPr>
              <w:t>男方因素</w:t>
            </w: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6.</w:t>
            </w:r>
            <w:r>
              <w:rPr>
                <w:rFonts w:hint="eastAsia" w:ascii="仿宋" w:hAnsi="仿宋" w:eastAsia="仿宋" w:cs="Arial"/>
                <w:sz w:val="24"/>
              </w:rPr>
              <w:t>不明原因不孕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2952" w:type="dxa"/>
            <w:gridSpan w:val="3"/>
            <w:vAlign w:val="center"/>
          </w:tcPr>
          <w:p>
            <w:pPr>
              <w:adjustRightInd w:val="0"/>
              <w:snapToGrid w:val="0"/>
              <w:spacing w:before="170"/>
              <w:jc w:val="center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仿宋" w:eastAsia="仿宋" w:cs="宋体"/>
                <w:spacing w:val="1"/>
                <w:sz w:val="24"/>
              </w:rPr>
              <w:t>优先扶助指征</w:t>
            </w:r>
          </w:p>
        </w:tc>
        <w:tc>
          <w:tcPr>
            <w:tcW w:w="540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1.</w:t>
            </w:r>
            <w:r>
              <w:rPr>
                <w:rFonts w:hint="eastAsia" w:ascii="仿宋" w:hAnsi="仿宋" w:eastAsia="仿宋" w:cs="Arial"/>
                <w:sz w:val="24"/>
              </w:rPr>
              <w:t>失独家庭</w:t>
            </w:r>
            <w:r>
              <w:rPr>
                <w:rFonts w:ascii="仿宋" w:hAnsi="仿宋" w:eastAsia="仿宋" w:cs="Arial"/>
                <w:sz w:val="24"/>
              </w:rPr>
              <w:t xml:space="preserve">      </w:t>
            </w: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2.</w:t>
            </w:r>
            <w:r>
              <w:rPr>
                <w:rFonts w:hint="eastAsia" w:ascii="仿宋" w:hAnsi="仿宋" w:eastAsia="仿宋" w:cs="Arial"/>
                <w:sz w:val="24"/>
              </w:rPr>
              <w:t>独生子女伤残家庭</w:t>
            </w:r>
          </w:p>
          <w:p>
            <w:pPr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3.</w:t>
            </w:r>
            <w:r>
              <w:rPr>
                <w:rFonts w:hint="eastAsia" w:ascii="仿宋" w:hAnsi="仿宋" w:eastAsia="仿宋" w:cs="Arial"/>
                <w:sz w:val="24"/>
              </w:rPr>
              <w:t>医疗救助群体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Wingdings 2" w:eastAsia="仿宋" w:cs="Arial"/>
                <w:sz w:val="24"/>
              </w:rPr>
              <w:sym w:font="Wingdings 2" w:char="F0A3"/>
            </w:r>
            <w:r>
              <w:rPr>
                <w:rFonts w:ascii="仿宋" w:hAnsi="仿宋" w:eastAsia="仿宋" w:cs="Arial"/>
                <w:sz w:val="24"/>
              </w:rPr>
              <w:t>4.</w:t>
            </w:r>
            <w:r>
              <w:rPr>
                <w:rFonts w:hint="eastAsia" w:ascii="仿宋" w:hAnsi="仿宋" w:eastAsia="仿宋" w:cs="Arial"/>
                <w:sz w:val="24"/>
              </w:rPr>
              <w:t>备孕三孩家庭</w:t>
            </w:r>
            <w:r>
              <w:rPr>
                <w:rFonts w:ascii="仿宋" w:hAnsi="仿宋" w:eastAsia="仿宋" w:cs="Arial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952" w:type="dxa"/>
            <w:gridSpan w:val="3"/>
            <w:vAlign w:val="center"/>
          </w:tcPr>
          <w:p>
            <w:pPr>
              <w:spacing w:before="163" w:line="219" w:lineRule="auto"/>
              <w:rPr>
                <w:rFonts w:ascii="仿宋" w:hAnsi="仿宋" w:eastAsia="仿宋" w:cs="宋体"/>
                <w:spacing w:val="-20"/>
                <w:sz w:val="24"/>
              </w:rPr>
            </w:pPr>
            <w:r>
              <w:rPr>
                <w:rFonts w:hint="eastAsia" w:ascii="仿宋" w:hAnsi="仿宋" w:eastAsia="仿宋" w:cs="宋体"/>
                <w:spacing w:val="-20"/>
                <w:sz w:val="24"/>
              </w:rPr>
              <w:t>辖市（区）妇幼保健机构意见</w:t>
            </w:r>
          </w:p>
        </w:tc>
        <w:tc>
          <w:tcPr>
            <w:tcW w:w="5407" w:type="dxa"/>
            <w:gridSpan w:val="3"/>
          </w:tcPr>
          <w:p>
            <w:pPr>
              <w:spacing w:before="164" w:line="220" w:lineRule="auto"/>
              <w:ind w:firstLine="1097"/>
              <w:rPr>
                <w:rFonts w:ascii="仿宋" w:hAnsi="仿宋" w:eastAsia="仿宋" w:cs="宋体"/>
                <w:sz w:val="32"/>
                <w:szCs w:val="32"/>
              </w:rPr>
            </w:pPr>
          </w:p>
          <w:p>
            <w:pPr>
              <w:spacing w:line="240" w:lineRule="atLeast"/>
              <w:ind w:firstLine="1920" w:firstLineChars="800"/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仿宋" w:eastAsia="仿宋" w:cs="Arial"/>
                <w:sz w:val="24"/>
              </w:rPr>
              <w:t>负责人签名：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仿宋" w:eastAsia="仿宋" w:cs="Arial"/>
                <w:sz w:val="24"/>
              </w:rPr>
              <w:t>盖章：</w:t>
            </w:r>
          </w:p>
          <w:p>
            <w:pPr>
              <w:spacing w:line="240" w:lineRule="atLeast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Arial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 w:cs="Arial"/>
                <w:sz w:val="24"/>
              </w:rPr>
              <w:t>年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仿宋" w:eastAsia="仿宋" w:cs="Arial"/>
                <w:sz w:val="24"/>
              </w:rPr>
              <w:t>月</w:t>
            </w:r>
            <w:r>
              <w:rPr>
                <w:rFonts w:ascii="仿宋" w:hAnsi="仿宋" w:eastAsia="仿宋" w:cs="Arial"/>
                <w:sz w:val="24"/>
              </w:rPr>
              <w:t xml:space="preserve">   </w:t>
            </w:r>
            <w:r>
              <w:rPr>
                <w:rFonts w:hint="eastAsia" w:ascii="仿宋" w:hAnsi="仿宋" w:eastAsia="仿宋" w:cs="Arial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2952" w:type="dxa"/>
            <w:gridSpan w:val="3"/>
            <w:vAlign w:val="center"/>
          </w:tcPr>
          <w:p>
            <w:pPr>
              <w:spacing w:before="104" w:line="587" w:lineRule="exac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辖市（区）卫生健康局意见</w:t>
            </w:r>
          </w:p>
        </w:tc>
        <w:tc>
          <w:tcPr>
            <w:tcW w:w="5407" w:type="dxa"/>
            <w:gridSpan w:val="3"/>
          </w:tcPr>
          <w:p>
            <w:pPr>
              <w:spacing w:line="303" w:lineRule="auto"/>
              <w:rPr>
                <w:rFonts w:ascii="仿宋" w:hAnsi="仿宋" w:eastAsia="仿宋" w:cs="Arial"/>
              </w:rPr>
            </w:pPr>
          </w:p>
          <w:p>
            <w:pPr>
              <w:spacing w:line="303" w:lineRule="auto"/>
              <w:rPr>
                <w:rFonts w:ascii="仿宋" w:hAnsi="仿宋" w:eastAsia="仿宋" w:cs="Arial"/>
              </w:rPr>
            </w:pPr>
          </w:p>
          <w:p>
            <w:pPr>
              <w:spacing w:line="240" w:lineRule="atLeast"/>
              <w:ind w:firstLine="1920" w:firstLineChars="800"/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hint="eastAsia" w:ascii="仿宋" w:hAnsi="仿宋" w:eastAsia="仿宋" w:cs="Arial"/>
                <w:sz w:val="24"/>
              </w:rPr>
              <w:t>负责人签名：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仿宋" w:eastAsia="仿宋" w:cs="Arial"/>
                <w:sz w:val="24"/>
              </w:rPr>
              <w:t>盖章：</w:t>
            </w:r>
          </w:p>
          <w:p>
            <w:pPr>
              <w:spacing w:line="303" w:lineRule="auto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Arial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 w:cs="Arial"/>
                <w:sz w:val="24"/>
              </w:rPr>
              <w:t>年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仿宋" w:eastAsia="仿宋" w:cs="Arial"/>
                <w:sz w:val="24"/>
              </w:rPr>
              <w:t>月</w:t>
            </w:r>
            <w:r>
              <w:rPr>
                <w:rFonts w:ascii="仿宋" w:hAnsi="仿宋" w:eastAsia="仿宋" w:cs="Arial"/>
                <w:sz w:val="24"/>
              </w:rPr>
              <w:t xml:space="preserve">   </w:t>
            </w:r>
            <w:r>
              <w:rPr>
                <w:rFonts w:hint="eastAsia" w:ascii="仿宋" w:hAnsi="仿宋" w:eastAsia="仿宋" w:cs="Arial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</w:trPr>
        <w:tc>
          <w:tcPr>
            <w:tcW w:w="2952" w:type="dxa"/>
            <w:gridSpan w:val="3"/>
            <w:vAlign w:val="center"/>
          </w:tcPr>
          <w:p>
            <w:pPr>
              <w:spacing w:before="104" w:line="587" w:lineRule="exact"/>
              <w:rPr>
                <w:rFonts w:ascii="仿宋" w:hAnsi="仿宋" w:eastAsia="仿宋" w:cs="宋体"/>
                <w:spacing w:val="8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常州市辅助生殖中心意见</w:t>
            </w:r>
          </w:p>
        </w:tc>
        <w:tc>
          <w:tcPr>
            <w:tcW w:w="5407" w:type="dxa"/>
            <w:gridSpan w:val="3"/>
          </w:tcPr>
          <w:p>
            <w:pPr>
              <w:spacing w:before="192" w:line="219" w:lineRule="auto"/>
              <w:rPr>
                <w:rFonts w:ascii="仿宋" w:hAnsi="仿宋" w:eastAsia="仿宋" w:cs="宋体"/>
                <w:spacing w:val="-12"/>
                <w:sz w:val="32"/>
                <w:szCs w:val="32"/>
              </w:rPr>
            </w:pPr>
          </w:p>
          <w:p>
            <w:pPr>
              <w:spacing w:line="240" w:lineRule="atLeast"/>
              <w:ind w:firstLine="1776" w:firstLineChars="600"/>
              <w:jc w:val="left"/>
              <w:rPr>
                <w:rFonts w:ascii="仿宋" w:hAnsi="仿宋" w:eastAsia="仿宋" w:cs="Arial"/>
                <w:sz w:val="24"/>
              </w:rPr>
            </w:pPr>
            <w:r>
              <w:rPr>
                <w:rFonts w:ascii="仿宋" w:hAnsi="仿宋" w:eastAsia="仿宋" w:cs="宋体"/>
                <w:spacing w:val="-12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sz w:val="24"/>
              </w:rPr>
              <w:t>负责人签名：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仿宋" w:eastAsia="仿宋" w:cs="Arial"/>
                <w:sz w:val="24"/>
              </w:rPr>
              <w:t>盖章：</w:t>
            </w:r>
          </w:p>
          <w:p>
            <w:pPr>
              <w:spacing w:before="192" w:line="219" w:lineRule="auto"/>
              <w:rPr>
                <w:rFonts w:ascii="仿宋" w:hAnsi="仿宋" w:eastAsia="仿宋" w:cs="宋体"/>
                <w:spacing w:val="-12"/>
                <w:sz w:val="32"/>
                <w:szCs w:val="32"/>
              </w:rPr>
            </w:pPr>
            <w:r>
              <w:rPr>
                <w:rFonts w:ascii="仿宋" w:hAnsi="仿宋" w:eastAsia="仿宋" w:cs="Arial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 w:cs="Arial"/>
                <w:sz w:val="24"/>
              </w:rPr>
              <w:t>年</w:t>
            </w:r>
            <w:r>
              <w:rPr>
                <w:rFonts w:ascii="仿宋" w:hAnsi="仿宋" w:eastAsia="仿宋" w:cs="Arial"/>
                <w:sz w:val="24"/>
              </w:rPr>
              <w:t xml:space="preserve">  </w:t>
            </w:r>
            <w:r>
              <w:rPr>
                <w:rFonts w:hint="eastAsia" w:ascii="仿宋" w:hAnsi="仿宋" w:eastAsia="仿宋" w:cs="Arial"/>
                <w:sz w:val="24"/>
              </w:rPr>
              <w:t>月</w:t>
            </w:r>
            <w:r>
              <w:rPr>
                <w:rFonts w:ascii="仿宋" w:hAnsi="仿宋" w:eastAsia="仿宋" w:cs="Arial"/>
                <w:sz w:val="24"/>
              </w:rPr>
              <w:t xml:space="preserve">   </w:t>
            </w:r>
            <w:r>
              <w:rPr>
                <w:rFonts w:hint="eastAsia" w:ascii="仿宋" w:hAnsi="仿宋" w:eastAsia="仿宋" w:cs="Arial"/>
                <w:sz w:val="24"/>
              </w:rPr>
              <w:t>日</w:t>
            </w:r>
            <w:r>
              <w:rPr>
                <w:rFonts w:ascii="仿宋" w:hAnsi="仿宋" w:eastAsia="仿宋" w:cs="宋体"/>
                <w:spacing w:val="-12"/>
                <w:sz w:val="32"/>
                <w:szCs w:val="32"/>
              </w:rPr>
              <w:t xml:space="preserve">                  </w:t>
            </w:r>
          </w:p>
        </w:tc>
      </w:tr>
    </w:tbl>
    <w:p>
      <w:pPr>
        <w:spacing w:line="160" w:lineRule="exact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tbl>
      <w:tblPr>
        <w:tblStyle w:val="9"/>
        <w:tblW w:w="853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5" w:hRule="atLeast"/>
        </w:trPr>
        <w:tc>
          <w:tcPr>
            <w:tcW w:w="8530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exact"/>
              <w:ind w:firstLine="125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pacing w:val="16"/>
                <w:w w:val="102"/>
                <w:sz w:val="32"/>
                <w:szCs w:val="32"/>
              </w:rPr>
              <w:t>附表</w:t>
            </w:r>
            <w:r>
              <w:rPr>
                <w:rFonts w:ascii="仿宋_GB2312" w:hAnsi="仿宋" w:eastAsia="仿宋_GB2312" w:cs="宋体"/>
                <w:spacing w:val="16"/>
                <w:w w:val="102"/>
                <w:sz w:val="32"/>
                <w:szCs w:val="32"/>
              </w:rPr>
              <w:t>:</w:t>
            </w:r>
          </w:p>
          <w:p>
            <w:pPr>
              <w:spacing w:line="480" w:lineRule="exac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pacing w:val="3"/>
                <w:sz w:val="32"/>
                <w:szCs w:val="32"/>
              </w:rPr>
              <w:t>粘贴相关材料复印件（夫妻双方身份证、户籍证明、试管婴儿指征的病历材料、优先扶助证明材料</w:t>
            </w:r>
            <w:r>
              <w:rPr>
                <w:rFonts w:ascii="仿宋_GB2312" w:hAnsi="仿宋" w:eastAsia="仿宋_GB2312" w:cs="宋体"/>
                <w:spacing w:val="3"/>
                <w:sz w:val="32"/>
                <w:szCs w:val="32"/>
              </w:rPr>
              <w:t>)</w:t>
            </w:r>
          </w:p>
        </w:tc>
      </w:tr>
    </w:tbl>
    <w:p/>
    <w:p/>
    <w:p/>
    <w:p>
      <w:pPr>
        <w:jc w:val="center"/>
        <w:rPr>
          <w:rFonts w:ascii="方正小标宋简体" w:hAnsi="黑体" w:eastAsia="方正小标宋简体"/>
          <w:bCs/>
          <w:sz w:val="32"/>
          <w:szCs w:val="32"/>
        </w:rPr>
      </w:pPr>
      <w:r>
        <w:rPr>
          <w:rFonts w:hint="eastAsia" w:ascii="方正小标宋简体" w:hAnsi="黑体" w:eastAsia="方正小标宋简体"/>
          <w:bCs/>
          <w:sz w:val="32"/>
          <w:szCs w:val="32"/>
        </w:rPr>
        <w:t>线上登记辅助生殖技术费用减免申请表</w:t>
      </w:r>
    </w:p>
    <w:p>
      <w:r>
        <w:pict>
          <v:shape id="图片 2" o:spid="_x0000_s1029" o:spt="75" alt="第三部分-手术减免登记-待修改（加户籍地址和照片上传，女方手机号码，不需2年-结婚证-民族-出生日期）" type="#_x0000_t75" style="position:absolute;left:0pt;margin-left:169.35pt;margin-top:16.45pt;height:104.65pt;width:105.2pt;mso-wrap-distance-bottom:0pt;mso-wrap-distance-top:0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topAndBottom"/>
          </v:shape>
        </w:pict>
      </w:r>
    </w:p>
    <w:p/>
    <w:p>
      <w:pPr>
        <w:rPr>
          <w:rFonts w:ascii="仿宋_GB2312" w:eastAsia="仿宋_GB2312"/>
          <w:sz w:val="28"/>
          <w:szCs w:val="28"/>
          <w:u w:val="single"/>
        </w:rPr>
      </w:pPr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2155" w:right="1531" w:bottom="2098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asci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- 10 -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80DF90"/>
    <w:multiLevelType w:val="singleLevel"/>
    <w:tmpl w:val="EE80DF90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M3OWExZjEzZGYxZjVmNzU4MDJmMTRhNTI0MmEyMmEifQ=="/>
  </w:docVars>
  <w:rsids>
    <w:rsidRoot w:val="63B24D48"/>
    <w:rsid w:val="000073A9"/>
    <w:rsid w:val="000B2DBA"/>
    <w:rsid w:val="001051C3"/>
    <w:rsid w:val="001163C6"/>
    <w:rsid w:val="00126B8A"/>
    <w:rsid w:val="00145334"/>
    <w:rsid w:val="00152115"/>
    <w:rsid w:val="00153F14"/>
    <w:rsid w:val="0016020A"/>
    <w:rsid w:val="001A117E"/>
    <w:rsid w:val="001A1617"/>
    <w:rsid w:val="001C6904"/>
    <w:rsid w:val="001C6A90"/>
    <w:rsid w:val="001D08F2"/>
    <w:rsid w:val="001E7C1A"/>
    <w:rsid w:val="00204D6A"/>
    <w:rsid w:val="00252AE9"/>
    <w:rsid w:val="002C0C85"/>
    <w:rsid w:val="002E0571"/>
    <w:rsid w:val="003011AD"/>
    <w:rsid w:val="00311B5F"/>
    <w:rsid w:val="00311F3E"/>
    <w:rsid w:val="003149D2"/>
    <w:rsid w:val="003157CD"/>
    <w:rsid w:val="00332959"/>
    <w:rsid w:val="00342326"/>
    <w:rsid w:val="00354BE8"/>
    <w:rsid w:val="0036420C"/>
    <w:rsid w:val="00367113"/>
    <w:rsid w:val="00385126"/>
    <w:rsid w:val="003851AB"/>
    <w:rsid w:val="00393CD8"/>
    <w:rsid w:val="003D2805"/>
    <w:rsid w:val="003D2E84"/>
    <w:rsid w:val="003D3368"/>
    <w:rsid w:val="003E4B75"/>
    <w:rsid w:val="00410579"/>
    <w:rsid w:val="00411391"/>
    <w:rsid w:val="00413861"/>
    <w:rsid w:val="004167BF"/>
    <w:rsid w:val="00433CC9"/>
    <w:rsid w:val="00434BDC"/>
    <w:rsid w:val="00445428"/>
    <w:rsid w:val="00461BB8"/>
    <w:rsid w:val="004635D3"/>
    <w:rsid w:val="00467EC6"/>
    <w:rsid w:val="00477CFA"/>
    <w:rsid w:val="004911AB"/>
    <w:rsid w:val="004A3C5B"/>
    <w:rsid w:val="004B133C"/>
    <w:rsid w:val="004B6610"/>
    <w:rsid w:val="004C0657"/>
    <w:rsid w:val="004D000B"/>
    <w:rsid w:val="004D012B"/>
    <w:rsid w:val="004F72CA"/>
    <w:rsid w:val="004F762F"/>
    <w:rsid w:val="00514ACB"/>
    <w:rsid w:val="00530B0A"/>
    <w:rsid w:val="00540BEA"/>
    <w:rsid w:val="00574164"/>
    <w:rsid w:val="005760FF"/>
    <w:rsid w:val="005A1C9A"/>
    <w:rsid w:val="005C64F4"/>
    <w:rsid w:val="005F33B7"/>
    <w:rsid w:val="005F5D81"/>
    <w:rsid w:val="00600884"/>
    <w:rsid w:val="0061380C"/>
    <w:rsid w:val="00627BCF"/>
    <w:rsid w:val="006604A9"/>
    <w:rsid w:val="00730BD1"/>
    <w:rsid w:val="00732182"/>
    <w:rsid w:val="00734147"/>
    <w:rsid w:val="00741F05"/>
    <w:rsid w:val="00742547"/>
    <w:rsid w:val="00745D1E"/>
    <w:rsid w:val="0075143B"/>
    <w:rsid w:val="00754EA0"/>
    <w:rsid w:val="007663D0"/>
    <w:rsid w:val="007809B1"/>
    <w:rsid w:val="00786886"/>
    <w:rsid w:val="007919DE"/>
    <w:rsid w:val="00791B8B"/>
    <w:rsid w:val="00796D4D"/>
    <w:rsid w:val="007A01DE"/>
    <w:rsid w:val="007A461D"/>
    <w:rsid w:val="007B25A0"/>
    <w:rsid w:val="007B3334"/>
    <w:rsid w:val="007E086F"/>
    <w:rsid w:val="007E0878"/>
    <w:rsid w:val="007E39D8"/>
    <w:rsid w:val="00847232"/>
    <w:rsid w:val="008506CE"/>
    <w:rsid w:val="008633A2"/>
    <w:rsid w:val="00863FDC"/>
    <w:rsid w:val="00872E17"/>
    <w:rsid w:val="008A30AE"/>
    <w:rsid w:val="008B1300"/>
    <w:rsid w:val="008B1AA5"/>
    <w:rsid w:val="008F1CF6"/>
    <w:rsid w:val="00923E55"/>
    <w:rsid w:val="00924054"/>
    <w:rsid w:val="00926F11"/>
    <w:rsid w:val="00931298"/>
    <w:rsid w:val="0094188E"/>
    <w:rsid w:val="00943F70"/>
    <w:rsid w:val="00944605"/>
    <w:rsid w:val="00956A2D"/>
    <w:rsid w:val="009733E2"/>
    <w:rsid w:val="00990DF3"/>
    <w:rsid w:val="009B3919"/>
    <w:rsid w:val="009B67B3"/>
    <w:rsid w:val="009D1E6F"/>
    <w:rsid w:val="00A20072"/>
    <w:rsid w:val="00A20BB4"/>
    <w:rsid w:val="00A22081"/>
    <w:rsid w:val="00A22C7E"/>
    <w:rsid w:val="00A3738B"/>
    <w:rsid w:val="00A3755E"/>
    <w:rsid w:val="00A41A7B"/>
    <w:rsid w:val="00A50B30"/>
    <w:rsid w:val="00A50E9F"/>
    <w:rsid w:val="00A708AF"/>
    <w:rsid w:val="00A977B7"/>
    <w:rsid w:val="00AB70F6"/>
    <w:rsid w:val="00AC55D7"/>
    <w:rsid w:val="00AD0265"/>
    <w:rsid w:val="00B1087D"/>
    <w:rsid w:val="00B1116F"/>
    <w:rsid w:val="00B1460C"/>
    <w:rsid w:val="00B20AD3"/>
    <w:rsid w:val="00B266ED"/>
    <w:rsid w:val="00B5212E"/>
    <w:rsid w:val="00B5344D"/>
    <w:rsid w:val="00B82A59"/>
    <w:rsid w:val="00B96254"/>
    <w:rsid w:val="00BB28B6"/>
    <w:rsid w:val="00BC3FC5"/>
    <w:rsid w:val="00BD2A98"/>
    <w:rsid w:val="00BE34B9"/>
    <w:rsid w:val="00C05F7E"/>
    <w:rsid w:val="00C12FBB"/>
    <w:rsid w:val="00C14FC2"/>
    <w:rsid w:val="00C55E69"/>
    <w:rsid w:val="00C618ED"/>
    <w:rsid w:val="00C70221"/>
    <w:rsid w:val="00C832CA"/>
    <w:rsid w:val="00C845AC"/>
    <w:rsid w:val="00C956D0"/>
    <w:rsid w:val="00CB0C62"/>
    <w:rsid w:val="00CD12BE"/>
    <w:rsid w:val="00CD70B1"/>
    <w:rsid w:val="00CE7F8E"/>
    <w:rsid w:val="00D37890"/>
    <w:rsid w:val="00D4394C"/>
    <w:rsid w:val="00D45442"/>
    <w:rsid w:val="00D64C28"/>
    <w:rsid w:val="00D71D3E"/>
    <w:rsid w:val="00D92308"/>
    <w:rsid w:val="00DB21EF"/>
    <w:rsid w:val="00DC039F"/>
    <w:rsid w:val="00DF58D6"/>
    <w:rsid w:val="00E07428"/>
    <w:rsid w:val="00E21BEB"/>
    <w:rsid w:val="00E224DD"/>
    <w:rsid w:val="00E3230C"/>
    <w:rsid w:val="00E51CEE"/>
    <w:rsid w:val="00E70046"/>
    <w:rsid w:val="00E71451"/>
    <w:rsid w:val="00E7350A"/>
    <w:rsid w:val="00E75671"/>
    <w:rsid w:val="00E857BD"/>
    <w:rsid w:val="00E908DB"/>
    <w:rsid w:val="00E970F5"/>
    <w:rsid w:val="00EA7AFB"/>
    <w:rsid w:val="00EB69E6"/>
    <w:rsid w:val="00ED0645"/>
    <w:rsid w:val="00EF5A7F"/>
    <w:rsid w:val="00F0353A"/>
    <w:rsid w:val="00F215D6"/>
    <w:rsid w:val="00F27E02"/>
    <w:rsid w:val="00F35662"/>
    <w:rsid w:val="00F57073"/>
    <w:rsid w:val="00FA7502"/>
    <w:rsid w:val="00FB674B"/>
    <w:rsid w:val="00FB7066"/>
    <w:rsid w:val="00FC0B72"/>
    <w:rsid w:val="00FD5DD1"/>
    <w:rsid w:val="00FD6013"/>
    <w:rsid w:val="00FF7260"/>
    <w:rsid w:val="01C90728"/>
    <w:rsid w:val="024261A6"/>
    <w:rsid w:val="045A2840"/>
    <w:rsid w:val="07021ED9"/>
    <w:rsid w:val="07AB6679"/>
    <w:rsid w:val="08E37B88"/>
    <w:rsid w:val="0A8519C6"/>
    <w:rsid w:val="0B2A5CBB"/>
    <w:rsid w:val="0BD53BE7"/>
    <w:rsid w:val="0CFE0A02"/>
    <w:rsid w:val="0D9862D7"/>
    <w:rsid w:val="105E3A78"/>
    <w:rsid w:val="12FD5B68"/>
    <w:rsid w:val="13A511B6"/>
    <w:rsid w:val="144C6C7C"/>
    <w:rsid w:val="14F7440C"/>
    <w:rsid w:val="17CC5EAB"/>
    <w:rsid w:val="17D783AE"/>
    <w:rsid w:val="18AE7C99"/>
    <w:rsid w:val="1C961170"/>
    <w:rsid w:val="1D902130"/>
    <w:rsid w:val="1DFFE7FF"/>
    <w:rsid w:val="1EF17E08"/>
    <w:rsid w:val="201C198C"/>
    <w:rsid w:val="2280719F"/>
    <w:rsid w:val="230010BE"/>
    <w:rsid w:val="23152DEF"/>
    <w:rsid w:val="2AD0654F"/>
    <w:rsid w:val="2CD7308F"/>
    <w:rsid w:val="317A6F38"/>
    <w:rsid w:val="322640A2"/>
    <w:rsid w:val="32DC3E61"/>
    <w:rsid w:val="33A27082"/>
    <w:rsid w:val="344E326F"/>
    <w:rsid w:val="34E3605C"/>
    <w:rsid w:val="37400FAF"/>
    <w:rsid w:val="379EFD94"/>
    <w:rsid w:val="3A2F2590"/>
    <w:rsid w:val="3CBB4F2E"/>
    <w:rsid w:val="3DE4551E"/>
    <w:rsid w:val="3FFF803D"/>
    <w:rsid w:val="40806A89"/>
    <w:rsid w:val="44084643"/>
    <w:rsid w:val="453B2780"/>
    <w:rsid w:val="475539DD"/>
    <w:rsid w:val="496C42D9"/>
    <w:rsid w:val="4A630034"/>
    <w:rsid w:val="4BCA129A"/>
    <w:rsid w:val="4D826A23"/>
    <w:rsid w:val="4F1E276E"/>
    <w:rsid w:val="4F293BC5"/>
    <w:rsid w:val="4FA2297B"/>
    <w:rsid w:val="4FFFB2EE"/>
    <w:rsid w:val="50823F39"/>
    <w:rsid w:val="50DC10B4"/>
    <w:rsid w:val="52064DC6"/>
    <w:rsid w:val="52BA4AF7"/>
    <w:rsid w:val="53AA56CD"/>
    <w:rsid w:val="53F2F61D"/>
    <w:rsid w:val="542D593B"/>
    <w:rsid w:val="54CF0C4F"/>
    <w:rsid w:val="5538450F"/>
    <w:rsid w:val="59C17446"/>
    <w:rsid w:val="5B1A473F"/>
    <w:rsid w:val="5C7072AF"/>
    <w:rsid w:val="617E4812"/>
    <w:rsid w:val="63293771"/>
    <w:rsid w:val="63B24D48"/>
    <w:rsid w:val="64EE08C9"/>
    <w:rsid w:val="65D16D00"/>
    <w:rsid w:val="67A71109"/>
    <w:rsid w:val="690C1019"/>
    <w:rsid w:val="69397B42"/>
    <w:rsid w:val="6D4BC5F5"/>
    <w:rsid w:val="6DDB0929"/>
    <w:rsid w:val="725E26C6"/>
    <w:rsid w:val="73CA68AB"/>
    <w:rsid w:val="743E3C4A"/>
    <w:rsid w:val="75627394"/>
    <w:rsid w:val="76CD180A"/>
    <w:rsid w:val="79C550B1"/>
    <w:rsid w:val="7B205C30"/>
    <w:rsid w:val="7B244357"/>
    <w:rsid w:val="7B904776"/>
    <w:rsid w:val="7CAA0B47"/>
    <w:rsid w:val="7DF6501B"/>
    <w:rsid w:val="7EBD0598"/>
    <w:rsid w:val="7FF31688"/>
    <w:rsid w:val="9AAE105E"/>
    <w:rsid w:val="9DF7CA49"/>
    <w:rsid w:val="BFEE4DE0"/>
    <w:rsid w:val="D5F3FC2B"/>
    <w:rsid w:val="DDCFE445"/>
    <w:rsid w:val="DF7F7493"/>
    <w:rsid w:val="ED4B81E1"/>
    <w:rsid w:val="EDDDD957"/>
    <w:rsid w:val="F2E50B8F"/>
    <w:rsid w:val="F73A40EE"/>
    <w:rsid w:val="F7D7E74F"/>
    <w:rsid w:val="FB3D102F"/>
    <w:rsid w:val="FF5D9471"/>
    <w:rsid w:val="FF87B665"/>
    <w:rsid w:val="FFBF83B9"/>
    <w:rsid w:val="FFFB7E58"/>
    <w:rsid w:val="FFFC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nhideWhenUsed="0" w:uiPriority="99" w:semiHidden="0" w:name="annotation reference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semiHidden="0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99"/>
    <w:pPr>
      <w:jc w:val="left"/>
    </w:pPr>
  </w:style>
  <w:style w:type="paragraph" w:styleId="3">
    <w:name w:val="Date"/>
    <w:basedOn w:val="1"/>
    <w:next w:val="1"/>
    <w:link w:val="14"/>
    <w:uiPriority w:val="99"/>
    <w:pPr>
      <w:ind w:left="100" w:leftChars="2500"/>
    </w:pPr>
  </w:style>
  <w:style w:type="paragraph" w:styleId="4">
    <w:name w:val="Balloon Text"/>
    <w:basedOn w:val="1"/>
    <w:link w:val="15"/>
    <w:uiPriority w:val="99"/>
    <w:rPr>
      <w:sz w:val="18"/>
      <w:szCs w:val="18"/>
    </w:rPr>
  </w:style>
  <w:style w:type="paragraph" w:styleId="5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18"/>
    <w:uiPriority w:val="99"/>
    <w:rPr>
      <w:b/>
      <w:bCs/>
    </w:rPr>
  </w:style>
  <w:style w:type="character" w:styleId="11">
    <w:name w:val="page number"/>
    <w:basedOn w:val="10"/>
    <w:uiPriority w:val="99"/>
    <w:rPr>
      <w:rFonts w:cs="Times New Roman"/>
    </w:rPr>
  </w:style>
  <w:style w:type="character" w:styleId="12">
    <w:name w:val="annotation reference"/>
    <w:basedOn w:val="10"/>
    <w:uiPriority w:val="99"/>
    <w:rPr>
      <w:rFonts w:cs="Times New Roman"/>
      <w:sz w:val="21"/>
      <w:szCs w:val="21"/>
    </w:rPr>
  </w:style>
  <w:style w:type="character" w:customStyle="1" w:styleId="13">
    <w:name w:val="Comment Text Char"/>
    <w:basedOn w:val="10"/>
    <w:link w:val="2"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14">
    <w:name w:val="Date Char"/>
    <w:basedOn w:val="10"/>
    <w:link w:val="3"/>
    <w:locked/>
    <w:uiPriority w:val="99"/>
    <w:rPr>
      <w:rFonts w:cs="Times New Roman"/>
      <w:kern w:val="2"/>
      <w:sz w:val="24"/>
      <w:szCs w:val="24"/>
    </w:rPr>
  </w:style>
  <w:style w:type="character" w:customStyle="1" w:styleId="15">
    <w:name w:val="Balloon Text Char"/>
    <w:basedOn w:val="10"/>
    <w:link w:val="4"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Footer Char"/>
    <w:basedOn w:val="10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Header Char"/>
    <w:basedOn w:val="10"/>
    <w:link w:val="6"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Comment Subject Char"/>
    <w:basedOn w:val="13"/>
    <w:link w:val="8"/>
    <w:locked/>
    <w:uiPriority w:val="99"/>
    <w:rPr>
      <w:b/>
      <w:bCs/>
    </w:rPr>
  </w:style>
  <w:style w:type="paragraph" w:customStyle="1" w:styleId="19">
    <w:name w:val="修订1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customStyle="1" w:styleId="20">
    <w:name w:val="Table Normal1"/>
    <w:semiHidden/>
    <w:uiPriority w:val="99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修订2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2">
    <w:name w:val="修订3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3">
    <w:name w:val="发文机关标识"/>
    <w:basedOn w:val="1"/>
    <w:uiPriority w:val="99"/>
    <w:pPr>
      <w:jc w:val="center"/>
    </w:pPr>
    <w:rPr>
      <w:rFonts w:ascii="楷体_GB2312" w:hAnsi="Times New Roman" w:eastAsia="仿宋_GB2312"/>
      <w:b/>
      <w:color w:val="FF0000"/>
      <w:kern w:val="20"/>
      <w:sz w:val="7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6</Pages>
  <Words>1279</Words>
  <Characters>1318</Characters>
  <Lines>0</Lines>
  <Paragraphs>0</Paragraphs>
  <TotalTime>17</TotalTime>
  <ScaleCrop>false</ScaleCrop>
  <LinksUpToDate>false</LinksUpToDate>
  <CharactersWithSpaces>1521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2023-03-27T01:16:00Z</dcterms:created>
  <dc:creator>hulingmin_1986</dc:creator>
  <cp:lastModifiedBy>范燕</cp:lastModifiedBy>
  <cp:lastPrinted>2023-03-27T06:10:00Z</cp:lastPrinted>
  <dcterms:modified xsi:type="dcterms:W3CDTF">2023-04-10T07:18:32Z</dcterms:modified>
  <dc:title>常州市卫生健康委员会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F7516342E09A4E1B9EFDD907C2385509</vt:lpwstr>
  </property>
  <property fmtid="{D5CDD505-2E9C-101B-9397-08002B2CF9AE}" pid="4" name="GrammarlyDocumentId">
    <vt:lpwstr>b6683f9c7a91f50210b96db3fc5b137ca6b27856dcaa3e1e455cb171a16c8b32</vt:lpwstr>
  </property>
</Properties>
</file>