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tblInd w:w="-18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5"/>
        <w:gridCol w:w="2877"/>
        <w:gridCol w:w="4908"/>
        <w:gridCol w:w="1900"/>
      </w:tblGrid>
      <w:tr w:rsidR="00DF3C0C" w:rsidRPr="00DF3C0C" w:rsidTr="00DF3C0C">
        <w:trPr>
          <w:trHeight w:val="450"/>
        </w:trPr>
        <w:tc>
          <w:tcPr>
            <w:tcW w:w="231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MB1846817/2023-00027</w:t>
            </w:r>
          </w:p>
        </w:tc>
        <w:tc>
          <w:tcPr>
            <w:tcW w:w="3683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医药服务管理  </w:t>
            </w:r>
          </w:p>
        </w:tc>
      </w:tr>
      <w:tr w:rsidR="00DF3C0C" w:rsidRPr="00DF3C0C" w:rsidTr="00DF3C0C">
        <w:trPr>
          <w:trHeight w:val="450"/>
        </w:trPr>
        <w:tc>
          <w:tcPr>
            <w:tcW w:w="231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3683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2023-03-31</w:t>
            </w:r>
          </w:p>
        </w:tc>
      </w:tr>
      <w:tr w:rsidR="00DF3C0C" w:rsidRPr="00DF3C0C" w:rsidTr="00DF3C0C">
        <w:trPr>
          <w:trHeight w:val="450"/>
        </w:trPr>
        <w:tc>
          <w:tcPr>
            <w:tcW w:w="231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关于转发国家</w:t>
            </w:r>
            <w:proofErr w:type="gramStart"/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医</w:t>
            </w:r>
            <w:proofErr w:type="gramEnd"/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 xml:space="preserve">保局 财政部 国家卫生健康委 </w:t>
            </w:r>
            <w:proofErr w:type="gramStart"/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国家疾控局</w:t>
            </w:r>
            <w:proofErr w:type="gramEnd"/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关于进一步做好新冠患者医疗费用保障工作的通知</w:t>
            </w:r>
          </w:p>
        </w:tc>
      </w:tr>
      <w:tr w:rsidR="00DF3C0C" w:rsidRPr="00DF3C0C" w:rsidTr="00DF3C0C">
        <w:trPr>
          <w:trHeight w:val="450"/>
        </w:trPr>
        <w:tc>
          <w:tcPr>
            <w:tcW w:w="231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苏</w:t>
            </w:r>
            <w:proofErr w:type="gramStart"/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医</w:t>
            </w:r>
            <w:proofErr w:type="gramEnd"/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保发〔2023〕16号</w:t>
            </w:r>
          </w:p>
        </w:tc>
      </w:tr>
      <w:tr w:rsidR="00DF3C0C" w:rsidRPr="00DF3C0C" w:rsidTr="00DF3C0C">
        <w:trPr>
          <w:trHeight w:val="450"/>
        </w:trPr>
        <w:tc>
          <w:tcPr>
            <w:tcW w:w="231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DF3C0C" w:rsidRPr="00DF3C0C" w:rsidRDefault="00DF3C0C" w:rsidP="00DF3C0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DF3C0C">
              <w:rPr>
                <w:rFonts w:ascii="宋体" w:eastAsia="宋体" w:hAnsi="宋体" w:cs="宋体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DF3C0C" w:rsidRPr="00DF3C0C" w:rsidRDefault="00DF3C0C" w:rsidP="00DF3C0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</w:tbl>
    <w:p w:rsidR="00DF3C0C" w:rsidRPr="00DF3C0C" w:rsidRDefault="00DF3C0C" w:rsidP="00DF3C0C">
      <w:pPr>
        <w:widowControl/>
        <w:pBdr>
          <w:bottom w:val="single" w:sz="6" w:space="11" w:color="DEDEDE"/>
        </w:pBdr>
        <w:spacing w:after="375" w:line="750" w:lineRule="atLeast"/>
        <w:jc w:val="center"/>
        <w:rPr>
          <w:rFonts w:ascii="微软雅黑" w:eastAsia="微软雅黑" w:hAnsi="微软雅黑" w:cs="宋体"/>
          <w:b/>
          <w:bCs/>
          <w:kern w:val="0"/>
          <w:sz w:val="38"/>
          <w:szCs w:val="38"/>
        </w:rPr>
      </w:pPr>
      <w:r w:rsidRPr="00DF3C0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关于转发国家</w:t>
      </w:r>
      <w:proofErr w:type="gramStart"/>
      <w:r w:rsidRPr="00DF3C0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医</w:t>
      </w:r>
      <w:proofErr w:type="gramEnd"/>
      <w:r w:rsidRPr="00DF3C0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 xml:space="preserve">保局 财政部 国家卫生健康委 </w:t>
      </w:r>
      <w:proofErr w:type="gramStart"/>
      <w:r w:rsidRPr="00DF3C0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国家疾控局</w:t>
      </w:r>
      <w:proofErr w:type="gramEnd"/>
      <w:r w:rsidRPr="00DF3C0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关于进一步做好新冠患者</w:t>
      </w:r>
      <w:r w:rsidRPr="00DF3C0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br/>
        <w:t>医疗费用保障工作的通知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各设区市医疗保障局、财政局、卫生健康委员会：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现将国家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 xml:space="preserve">保局 财政部 国家卫生健康委 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国家疾控局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《关于进一步做好新冠患者医疗费用保障工作的通知》（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保发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〔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2023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〕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11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号）转发给你们，并提出如下要求，请迅速抓好贯彻落实。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一、落实国家新冠感染患者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保报销政策，新冠病毒感染患者医疗费用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经基本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医疗保险、大病保险保障后，个人负担仍然较重的，符合医疗救助条件的，按规定予以分类救助。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二、根据国家有关规定，将不高于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保目录内小分子新冠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药最大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疗程治疗费用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1.8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倍（即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630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元/疗程）的先诺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特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韦/利托那韦组合包装（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先诺欣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）、氢溴酸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氘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瑞米德韦片（民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lastRenderedPageBreak/>
        <w:t>得维）、来瑞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特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韦片（乐睿灵）临时纳入基本医疗保险支付范围，按乙类管理，各地不得自行增补。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本通知自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2023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年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4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月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1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日起执行，以患者入院或就诊时间计算，《关于贯彻实施“乙类乙管”后优化新型冠状病毒感染患者治疗费用医疗保障相关政策的通知》（苏</w:t>
      </w:r>
      <w:proofErr w:type="gramStart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保发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〔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2023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〕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1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号）同步停止执行，相关政策视疫情发展形势再行调整。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</w:t>
      </w:r>
    </w:p>
    <w:p w:rsidR="00DF3C0C" w:rsidRPr="00DF3C0C" w:rsidRDefault="00DF3C0C" w:rsidP="00DF3C0C">
      <w:pPr>
        <w:widowControl/>
        <w:spacing w:line="48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附件：</w:t>
      </w:r>
      <w:hyperlink r:id="rId6" w:history="1">
        <w:r w:rsidRPr="00DF3C0C">
          <w:rPr>
            <w:rFonts w:ascii="宋体" w:eastAsia="宋体" w:hAnsi="宋体" w:cs="宋体" w:hint="eastAsia"/>
            <w:color w:val="000000"/>
            <w:kern w:val="0"/>
            <w:sz w:val="32"/>
            <w:szCs w:val="32"/>
            <w:u w:val="single"/>
            <w:bdr w:val="none" w:sz="0" w:space="0" w:color="auto" w:frame="1"/>
          </w:rPr>
          <w:t>国家</w:t>
        </w:r>
        <w:proofErr w:type="gramStart"/>
        <w:r w:rsidRPr="00DF3C0C">
          <w:rPr>
            <w:rFonts w:ascii="宋体" w:eastAsia="宋体" w:hAnsi="宋体" w:cs="宋体" w:hint="eastAsia"/>
            <w:color w:val="000000"/>
            <w:kern w:val="0"/>
            <w:sz w:val="32"/>
            <w:szCs w:val="32"/>
            <w:u w:val="single"/>
            <w:bdr w:val="none" w:sz="0" w:space="0" w:color="auto" w:frame="1"/>
          </w:rPr>
          <w:t>医</w:t>
        </w:r>
        <w:proofErr w:type="gramEnd"/>
        <w:r w:rsidRPr="00DF3C0C">
          <w:rPr>
            <w:rFonts w:ascii="宋体" w:eastAsia="宋体" w:hAnsi="宋体" w:cs="宋体" w:hint="eastAsia"/>
            <w:color w:val="000000"/>
            <w:kern w:val="0"/>
            <w:sz w:val="32"/>
            <w:szCs w:val="32"/>
            <w:u w:val="single"/>
            <w:bdr w:val="none" w:sz="0" w:space="0" w:color="auto" w:frame="1"/>
          </w:rPr>
          <w:t>保局 财政部 国家卫生健康委 </w:t>
        </w:r>
        <w:proofErr w:type="gramStart"/>
        <w:r w:rsidRPr="00DF3C0C">
          <w:rPr>
            <w:rFonts w:ascii="宋体" w:eastAsia="宋体" w:hAnsi="宋体" w:cs="宋体" w:hint="eastAsia"/>
            <w:color w:val="000000"/>
            <w:kern w:val="0"/>
            <w:sz w:val="32"/>
            <w:szCs w:val="32"/>
            <w:u w:val="single"/>
            <w:bdr w:val="none" w:sz="0" w:space="0" w:color="auto" w:frame="1"/>
          </w:rPr>
          <w:t>国家疾控局</w:t>
        </w:r>
        <w:proofErr w:type="gramEnd"/>
        <w:r w:rsidRPr="00DF3C0C">
          <w:rPr>
            <w:rFonts w:ascii="宋体" w:eastAsia="宋体" w:hAnsi="宋体" w:cs="宋体" w:hint="eastAsia"/>
            <w:color w:val="000000"/>
            <w:kern w:val="0"/>
            <w:sz w:val="32"/>
            <w:szCs w:val="32"/>
            <w:u w:val="single"/>
            <w:bdr w:val="none" w:sz="0" w:space="0" w:color="auto" w:frame="1"/>
          </w:rPr>
          <w:t>关于进一步做好新冠患者医疗费用保障工作的通知</w:t>
        </w:r>
      </w:hyperlink>
    </w:p>
    <w:p w:rsidR="00DF3C0C" w:rsidRPr="00DF3C0C" w:rsidRDefault="00DF3C0C" w:rsidP="00DF3C0C">
      <w:pPr>
        <w:widowControl/>
        <w:spacing w:line="720" w:lineRule="atLeast"/>
        <w:ind w:firstLine="480"/>
        <w:rPr>
          <w:rFonts w:ascii="微软雅黑" w:eastAsia="微软雅黑" w:hAnsi="微软雅黑" w:cs="宋体"/>
          <w:kern w:val="0"/>
          <w:sz w:val="23"/>
          <w:szCs w:val="23"/>
        </w:rPr>
      </w:pPr>
    </w:p>
    <w:p w:rsidR="00DF3C0C" w:rsidRPr="00DF3C0C" w:rsidRDefault="00DF3C0C" w:rsidP="00DF3C0C">
      <w:pPr>
        <w:widowControl/>
        <w:ind w:firstLine="480"/>
        <w:jc w:val="lef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</w:t>
      </w:r>
    </w:p>
    <w:p w:rsidR="00DF3C0C" w:rsidRPr="00DF3C0C" w:rsidRDefault="00DF3C0C" w:rsidP="00DF3C0C">
      <w:pPr>
        <w:widowControl/>
        <w:ind w:firstLine="480"/>
        <w:jc w:val="lef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</w:t>
      </w:r>
    </w:p>
    <w:p w:rsidR="00DF3C0C" w:rsidRPr="00DF3C0C" w:rsidRDefault="00DF3C0C" w:rsidP="00DF3C0C">
      <w:pPr>
        <w:widowControl/>
        <w:spacing w:line="480" w:lineRule="atLeast"/>
        <w:ind w:firstLine="480"/>
        <w:jc w:val="righ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江苏省医疗保障局</w:t>
      </w: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 xml:space="preserve"> </w:t>
      </w: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 xml:space="preserve"> 江苏省财政厅</w:t>
      </w:r>
    </w:p>
    <w:p w:rsidR="00DF3C0C" w:rsidRPr="00DF3C0C" w:rsidRDefault="00DF3C0C" w:rsidP="00DF3C0C">
      <w:pPr>
        <w:widowControl/>
        <w:spacing w:line="480" w:lineRule="atLeast"/>
        <w:ind w:firstLine="480"/>
        <w:jc w:val="righ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                       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江苏省卫生健康委员会</w:t>
      </w:r>
    </w:p>
    <w:p w:rsidR="00DF3C0C" w:rsidRPr="00DF3C0C" w:rsidRDefault="00DF3C0C" w:rsidP="00DF3C0C">
      <w:pPr>
        <w:widowControl/>
        <w:spacing w:line="480" w:lineRule="atLeast"/>
        <w:ind w:firstLine="480"/>
        <w:jc w:val="righ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                          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 2023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年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3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月</w:t>
      </w:r>
      <w:r w:rsidRPr="00DF3C0C">
        <w:rPr>
          <w:rFonts w:ascii="Times New Roman" w:eastAsia="仿宋" w:hAnsi="Times New Roman" w:cs="Times New Roman"/>
          <w:kern w:val="0"/>
          <w:sz w:val="32"/>
          <w:szCs w:val="32"/>
          <w:bdr w:val="none" w:sz="0" w:space="0" w:color="auto" w:frame="1"/>
        </w:rPr>
        <w:t>31</w:t>
      </w: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日</w:t>
      </w:r>
    </w:p>
    <w:p w:rsidR="00DF3C0C" w:rsidRPr="00DF3C0C" w:rsidRDefault="00DF3C0C" w:rsidP="00DF3C0C">
      <w:pPr>
        <w:widowControl/>
        <w:spacing w:line="480" w:lineRule="atLeast"/>
        <w:ind w:firstLine="480"/>
        <w:jc w:val="lef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宋体" w:eastAsia="宋体" w:hAnsi="宋体" w:cs="宋体" w:hint="eastAsia"/>
          <w:kern w:val="0"/>
          <w:sz w:val="32"/>
          <w:szCs w:val="32"/>
          <w:bdr w:val="none" w:sz="0" w:space="0" w:color="auto" w:frame="1"/>
        </w:rPr>
        <w:t> </w:t>
      </w:r>
    </w:p>
    <w:p w:rsidR="00DF3C0C" w:rsidRPr="00DF3C0C" w:rsidRDefault="00DF3C0C" w:rsidP="00DF3C0C">
      <w:pPr>
        <w:widowControl/>
        <w:ind w:firstLine="480"/>
        <w:jc w:val="lef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（联系处室：医药服务管理处）</w:t>
      </w:r>
    </w:p>
    <w:p w:rsidR="0078233E" w:rsidRDefault="00DF3C0C" w:rsidP="00DF3C0C">
      <w:pPr>
        <w:widowControl/>
        <w:ind w:firstLine="480"/>
        <w:jc w:val="left"/>
        <w:rPr>
          <w:rFonts w:ascii="微软雅黑" w:eastAsia="微软雅黑" w:hAnsi="微软雅黑" w:cs="宋体"/>
          <w:kern w:val="0"/>
          <w:sz w:val="23"/>
          <w:szCs w:val="23"/>
        </w:rPr>
      </w:pPr>
      <w:r w:rsidRPr="00DF3C0C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（此件公开发布）</w:t>
      </w:r>
      <w:r w:rsidRPr="00DF3C0C">
        <w:rPr>
          <w:rFonts w:ascii="方正仿宋_GBK" w:eastAsia="方正仿宋_GBK" w:hAnsi="微软雅黑" w:cs="宋体" w:hint="eastAsia"/>
          <w:kern w:val="0"/>
          <w:sz w:val="32"/>
          <w:szCs w:val="32"/>
          <w:bdr w:val="none" w:sz="0" w:space="0" w:color="auto" w:frame="1"/>
        </w:rPr>
        <w:br/>
      </w:r>
    </w:p>
    <w:p w:rsidR="00DF3C0C" w:rsidRPr="00DF3C0C" w:rsidRDefault="0078233E" w:rsidP="0078233E">
      <w:pPr>
        <w:widowControl/>
        <w:jc w:val="left"/>
        <w:rPr>
          <w:rFonts w:ascii="微软雅黑" w:eastAsia="微软雅黑" w:hAnsi="微软雅黑" w:cs="宋体"/>
          <w:kern w:val="0"/>
          <w:sz w:val="23"/>
          <w:szCs w:val="23"/>
        </w:rPr>
      </w:pPr>
      <w:r>
        <w:rPr>
          <w:rFonts w:ascii="微软雅黑" w:eastAsia="微软雅黑" w:hAnsi="微软雅黑" w:cs="宋体"/>
          <w:kern w:val="0"/>
          <w:sz w:val="23"/>
          <w:szCs w:val="23"/>
        </w:rPr>
        <w:br w:type="page"/>
      </w:r>
      <w:bookmarkStart w:id="0" w:name="_GoBack"/>
      <w:bookmarkEnd w:id="0"/>
      <w:r>
        <w:rPr>
          <w:rFonts w:ascii="微软雅黑" w:eastAsia="微软雅黑" w:hAnsi="微软雅黑" w:cs="宋体"/>
          <w:kern w:val="0"/>
          <w:sz w:val="23"/>
          <w:szCs w:val="23"/>
        </w:rPr>
        <w:lastRenderedPageBreak/>
        <w:t>附件</w:t>
      </w:r>
      <w:r>
        <w:rPr>
          <w:rFonts w:ascii="微软雅黑" w:eastAsia="微软雅黑" w:hAnsi="微软雅黑" w:cs="宋体" w:hint="eastAsia"/>
          <w:kern w:val="0"/>
          <w:sz w:val="23"/>
          <w:szCs w:val="23"/>
        </w:rPr>
        <w:t>：</w:t>
      </w:r>
    </w:p>
    <w:p w:rsidR="00CF00F5" w:rsidRDefault="00CF00F5" w:rsidP="00CF00F5">
      <w:pPr>
        <w:widowControl/>
        <w:numPr>
          <w:ilvl w:val="0"/>
          <w:numId w:val="1"/>
        </w:numPr>
        <w:pBdr>
          <w:bottom w:val="single" w:sz="6" w:space="0" w:color="E8E8E8"/>
        </w:pBdr>
        <w:shd w:val="clear" w:color="auto" w:fill="FFFFFF"/>
        <w:spacing w:line="600" w:lineRule="atLeast"/>
        <w:ind w:left="0"/>
        <w:jc w:val="left"/>
        <w:rPr>
          <w:rFonts w:ascii="微软雅黑" w:eastAsia="微软雅黑" w:hAnsi="微软雅黑"/>
          <w:color w:val="333333"/>
        </w:rPr>
      </w:pPr>
      <w:r>
        <w:rPr>
          <w:rStyle w:val="mu-tit-hui"/>
          <w:rFonts w:ascii="微软雅黑" w:eastAsia="微软雅黑" w:hAnsi="微软雅黑" w:hint="eastAsia"/>
          <w:b/>
          <w:bCs/>
          <w:color w:val="333333"/>
          <w:sz w:val="23"/>
          <w:szCs w:val="23"/>
          <w:shd w:val="clear" w:color="auto" w:fill="F3F3F3"/>
        </w:rPr>
        <w:t>名称：</w:t>
      </w:r>
      <w:r>
        <w:rPr>
          <w:rStyle w:val="mu-sp-2"/>
          <w:rFonts w:ascii="微软雅黑" w:eastAsia="微软雅黑" w:hAnsi="微软雅黑" w:hint="eastAsia"/>
          <w:color w:val="333333"/>
        </w:rPr>
        <w:t>国家</w:t>
      </w:r>
      <w:proofErr w:type="gramStart"/>
      <w:r>
        <w:rPr>
          <w:rStyle w:val="mu-sp-2"/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Style w:val="mu-sp-2"/>
          <w:rFonts w:ascii="微软雅黑" w:eastAsia="微软雅黑" w:hAnsi="微软雅黑" w:hint="eastAsia"/>
          <w:color w:val="333333"/>
        </w:rPr>
        <w:t xml:space="preserve">保局 财政部 国家卫生健康委 </w:t>
      </w:r>
      <w:proofErr w:type="gramStart"/>
      <w:r>
        <w:rPr>
          <w:rStyle w:val="mu-sp-2"/>
          <w:rFonts w:ascii="微软雅黑" w:eastAsia="微软雅黑" w:hAnsi="微软雅黑" w:hint="eastAsia"/>
          <w:color w:val="333333"/>
        </w:rPr>
        <w:t>国家疾控局</w:t>
      </w:r>
      <w:proofErr w:type="gramEnd"/>
      <w:r>
        <w:rPr>
          <w:rStyle w:val="mu-sp-2"/>
          <w:rFonts w:ascii="微软雅黑" w:eastAsia="微软雅黑" w:hAnsi="微软雅黑" w:hint="eastAsia"/>
          <w:color w:val="333333"/>
        </w:rPr>
        <w:t>关于进一步做好新冠患者医疗费用保障工作的通知</w:t>
      </w:r>
    </w:p>
    <w:p w:rsidR="00CF00F5" w:rsidRDefault="00CF00F5" w:rsidP="00CF00F5">
      <w:pPr>
        <w:shd w:val="clear" w:color="auto" w:fill="FFFFFF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 </w:t>
      </w:r>
    </w:p>
    <w:p w:rsidR="00CF00F5" w:rsidRDefault="00CF00F5" w:rsidP="00CF00F5">
      <w:pPr>
        <w:widowControl/>
        <w:numPr>
          <w:ilvl w:val="0"/>
          <w:numId w:val="1"/>
        </w:numPr>
        <w:pBdr>
          <w:bottom w:val="single" w:sz="6" w:space="0" w:color="E8E8E8"/>
        </w:pBdr>
        <w:shd w:val="clear" w:color="auto" w:fill="FFFFFF"/>
        <w:spacing w:line="600" w:lineRule="atLeast"/>
        <w:ind w:left="0"/>
        <w:jc w:val="left"/>
        <w:rPr>
          <w:rFonts w:ascii="微软雅黑" w:eastAsia="微软雅黑" w:hAnsi="微软雅黑" w:hint="eastAsia"/>
          <w:color w:val="333333"/>
        </w:rPr>
      </w:pPr>
      <w:r>
        <w:rPr>
          <w:rStyle w:val="mu-tit-hui"/>
          <w:rFonts w:ascii="微软雅黑" w:eastAsia="微软雅黑" w:hAnsi="微软雅黑" w:hint="eastAsia"/>
          <w:b/>
          <w:bCs/>
          <w:color w:val="333333"/>
          <w:sz w:val="23"/>
          <w:szCs w:val="23"/>
          <w:shd w:val="clear" w:color="auto" w:fill="F3F3F3"/>
        </w:rPr>
        <w:t>索引号：</w:t>
      </w:r>
      <w:r>
        <w:rPr>
          <w:rStyle w:val="mu-sp-1"/>
          <w:rFonts w:ascii="微软雅黑" w:eastAsia="微软雅黑" w:hAnsi="微软雅黑" w:hint="eastAsia"/>
          <w:color w:val="333333"/>
        </w:rPr>
        <w:t>2023-02-00008</w:t>
      </w:r>
      <w:r>
        <w:rPr>
          <w:rStyle w:val="mu-tit-hui"/>
          <w:rFonts w:ascii="微软雅黑" w:eastAsia="微软雅黑" w:hAnsi="微软雅黑" w:hint="eastAsia"/>
          <w:b/>
          <w:bCs/>
          <w:color w:val="333333"/>
          <w:sz w:val="23"/>
          <w:szCs w:val="23"/>
          <w:shd w:val="clear" w:color="auto" w:fill="F3F3F3"/>
        </w:rPr>
        <w:t>发文字号：</w:t>
      </w:r>
      <w:proofErr w:type="gramStart"/>
      <w:r>
        <w:rPr>
          <w:rStyle w:val="mu-sp-2"/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Style w:val="mu-sp-2"/>
          <w:rFonts w:ascii="微软雅黑" w:eastAsia="微软雅黑" w:hAnsi="微软雅黑" w:hint="eastAsia"/>
          <w:color w:val="333333"/>
        </w:rPr>
        <w:t>保发〔2023〕11号</w:t>
      </w:r>
    </w:p>
    <w:p w:rsidR="00CF00F5" w:rsidRDefault="00CF00F5" w:rsidP="00CF00F5">
      <w:pPr>
        <w:shd w:val="clear" w:color="auto" w:fill="FFFFFF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 </w:t>
      </w:r>
    </w:p>
    <w:p w:rsidR="00CF00F5" w:rsidRDefault="00CF00F5" w:rsidP="00CF00F5">
      <w:pPr>
        <w:widowControl/>
        <w:numPr>
          <w:ilvl w:val="0"/>
          <w:numId w:val="1"/>
        </w:numPr>
        <w:pBdr>
          <w:bottom w:val="single" w:sz="6" w:space="0" w:color="E8E8E8"/>
        </w:pBdr>
        <w:shd w:val="clear" w:color="auto" w:fill="FFFFFF"/>
        <w:spacing w:line="600" w:lineRule="atLeast"/>
        <w:ind w:left="0"/>
        <w:jc w:val="left"/>
        <w:rPr>
          <w:rFonts w:ascii="微软雅黑" w:eastAsia="微软雅黑" w:hAnsi="微软雅黑" w:hint="eastAsia"/>
          <w:color w:val="333333"/>
        </w:rPr>
      </w:pPr>
      <w:r>
        <w:rPr>
          <w:rStyle w:val="mu-tit-hui"/>
          <w:rFonts w:ascii="微软雅黑" w:eastAsia="微软雅黑" w:hAnsi="微软雅黑" w:hint="eastAsia"/>
          <w:b/>
          <w:bCs/>
          <w:color w:val="333333"/>
          <w:sz w:val="23"/>
          <w:szCs w:val="23"/>
          <w:shd w:val="clear" w:color="auto" w:fill="F3F3F3"/>
        </w:rPr>
        <w:t>发布日期：</w:t>
      </w:r>
      <w:r>
        <w:rPr>
          <w:rStyle w:val="mu-sp-1"/>
          <w:rFonts w:ascii="微软雅黑" w:eastAsia="微软雅黑" w:hAnsi="微软雅黑" w:hint="eastAsia"/>
          <w:color w:val="333333"/>
        </w:rPr>
        <w:t>2023-03-30</w:t>
      </w:r>
      <w:r>
        <w:rPr>
          <w:rStyle w:val="mu-tit-hui"/>
          <w:rFonts w:ascii="微软雅黑" w:eastAsia="微软雅黑" w:hAnsi="微软雅黑" w:hint="eastAsia"/>
          <w:b/>
          <w:bCs/>
          <w:color w:val="333333"/>
          <w:sz w:val="23"/>
          <w:szCs w:val="23"/>
          <w:shd w:val="clear" w:color="auto" w:fill="F3F3F3"/>
        </w:rPr>
        <w:t>发布机构：</w:t>
      </w:r>
    </w:p>
    <w:p w:rsidR="00CF00F5" w:rsidRDefault="00CF00F5" w:rsidP="00CF00F5">
      <w:pPr>
        <w:shd w:val="clear" w:color="auto" w:fill="FFFFFF"/>
        <w:spacing w:line="930" w:lineRule="atLeast"/>
        <w:jc w:val="center"/>
        <w:rPr>
          <w:rFonts w:ascii="微软雅黑" w:eastAsia="微软雅黑" w:hAnsi="微软雅黑" w:hint="eastAsia"/>
          <w:b/>
          <w:bCs/>
          <w:color w:val="E23B3D"/>
          <w:sz w:val="33"/>
          <w:szCs w:val="33"/>
        </w:rPr>
      </w:pPr>
      <w:r>
        <w:rPr>
          <w:rFonts w:ascii="微软雅黑" w:eastAsia="微软雅黑" w:hAnsi="微软雅黑" w:hint="eastAsia"/>
          <w:b/>
          <w:bCs/>
          <w:color w:val="E23B3D"/>
          <w:sz w:val="33"/>
          <w:szCs w:val="33"/>
        </w:rPr>
        <w:t>国家</w:t>
      </w:r>
      <w:proofErr w:type="gramStart"/>
      <w:r>
        <w:rPr>
          <w:rFonts w:ascii="微软雅黑" w:eastAsia="微软雅黑" w:hAnsi="微软雅黑" w:hint="eastAsia"/>
          <w:b/>
          <w:bCs/>
          <w:color w:val="E23B3D"/>
          <w:sz w:val="33"/>
          <w:szCs w:val="33"/>
        </w:rPr>
        <w:t>医</w:t>
      </w:r>
      <w:proofErr w:type="gramEnd"/>
      <w:r>
        <w:rPr>
          <w:rFonts w:ascii="微软雅黑" w:eastAsia="微软雅黑" w:hAnsi="微软雅黑" w:hint="eastAsia"/>
          <w:b/>
          <w:bCs/>
          <w:color w:val="E23B3D"/>
          <w:sz w:val="33"/>
          <w:szCs w:val="33"/>
        </w:rPr>
        <w:t xml:space="preserve">保局 财政部 国家卫生健康委 </w:t>
      </w:r>
      <w:proofErr w:type="gramStart"/>
      <w:r>
        <w:rPr>
          <w:rFonts w:ascii="微软雅黑" w:eastAsia="微软雅黑" w:hAnsi="微软雅黑" w:hint="eastAsia"/>
          <w:b/>
          <w:bCs/>
          <w:color w:val="E23B3D"/>
          <w:sz w:val="33"/>
          <w:szCs w:val="33"/>
        </w:rPr>
        <w:t>国家疾控局</w:t>
      </w:r>
      <w:proofErr w:type="gramEnd"/>
      <w:r>
        <w:rPr>
          <w:rFonts w:ascii="微软雅黑" w:eastAsia="微软雅黑" w:hAnsi="微软雅黑" w:hint="eastAsia"/>
          <w:b/>
          <w:bCs/>
          <w:color w:val="E23B3D"/>
          <w:sz w:val="33"/>
          <w:szCs w:val="33"/>
        </w:rPr>
        <w:t>关于进一步做好新冠患者医疗费用保障工作的通知</w:t>
      </w:r>
    </w:p>
    <w:p w:rsidR="00CF00F5" w:rsidRDefault="00CF00F5" w:rsidP="00CF00F5">
      <w:pPr>
        <w:shd w:val="clear" w:color="auto" w:fill="FAFAFA"/>
        <w:spacing w:line="450" w:lineRule="atLeast"/>
        <w:jc w:val="center"/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Style w:val="wzy-rq"/>
          <w:rFonts w:ascii="微软雅黑" w:eastAsia="微软雅黑" w:hAnsi="微软雅黑" w:hint="eastAsia"/>
          <w:color w:val="666666"/>
          <w:sz w:val="20"/>
          <w:szCs w:val="20"/>
        </w:rPr>
        <w:t>日期：2023-03-30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  <w:r>
        <w:rPr>
          <w:rStyle w:val="wzy-fwcs"/>
          <w:rFonts w:ascii="微软雅黑" w:eastAsia="微软雅黑" w:hAnsi="微软雅黑" w:hint="eastAsia"/>
          <w:color w:val="666666"/>
          <w:sz w:val="20"/>
          <w:szCs w:val="20"/>
        </w:rPr>
        <w:t>访问次数： 194155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t> </w:t>
      </w:r>
      <w:r>
        <w:rPr>
          <w:rStyle w:val="wzy-zh"/>
          <w:rFonts w:ascii="微软雅黑" w:eastAsia="微软雅黑" w:hAnsi="微软雅黑" w:hint="eastAsia"/>
          <w:color w:val="666666"/>
          <w:sz w:val="20"/>
          <w:szCs w:val="20"/>
        </w:rPr>
        <w:t>字号：[ </w:t>
      </w:r>
      <w:hyperlink r:id="rId7" w:history="1">
        <w:r>
          <w:rPr>
            <w:rStyle w:val="a4"/>
            <w:rFonts w:ascii="微软雅黑" w:eastAsia="微软雅黑" w:hAnsi="微软雅黑" w:hint="eastAsia"/>
            <w:color w:val="333333"/>
            <w:sz w:val="20"/>
            <w:szCs w:val="20"/>
          </w:rPr>
          <w:t>大</w:t>
        </w:r>
      </w:hyperlink>
      <w:r>
        <w:rPr>
          <w:rStyle w:val="wzy-zh"/>
          <w:rFonts w:ascii="微软雅黑" w:eastAsia="微软雅黑" w:hAnsi="微软雅黑" w:hint="eastAsia"/>
          <w:color w:val="666666"/>
          <w:sz w:val="20"/>
          <w:szCs w:val="20"/>
        </w:rPr>
        <w:t> </w:t>
      </w:r>
      <w:hyperlink r:id="rId8" w:history="1">
        <w:r>
          <w:rPr>
            <w:rStyle w:val="a4"/>
            <w:rFonts w:ascii="微软雅黑" w:eastAsia="微软雅黑" w:hAnsi="微软雅黑" w:hint="eastAsia"/>
            <w:color w:val="333333"/>
            <w:sz w:val="20"/>
            <w:szCs w:val="20"/>
          </w:rPr>
          <w:t>中</w:t>
        </w:r>
      </w:hyperlink>
      <w:r>
        <w:rPr>
          <w:rStyle w:val="wzy-zh"/>
          <w:rFonts w:ascii="微软雅黑" w:eastAsia="微软雅黑" w:hAnsi="微软雅黑" w:hint="eastAsia"/>
          <w:color w:val="666666"/>
          <w:sz w:val="20"/>
          <w:szCs w:val="20"/>
        </w:rPr>
        <w:t> </w:t>
      </w:r>
      <w:hyperlink r:id="rId9" w:history="1">
        <w:r>
          <w:rPr>
            <w:rStyle w:val="a4"/>
            <w:rFonts w:ascii="微软雅黑" w:eastAsia="微软雅黑" w:hAnsi="微软雅黑" w:hint="eastAsia"/>
            <w:color w:val="333333"/>
            <w:sz w:val="20"/>
            <w:szCs w:val="20"/>
          </w:rPr>
          <w:t>小</w:t>
        </w:r>
      </w:hyperlink>
      <w:r>
        <w:rPr>
          <w:rStyle w:val="wzy-zh"/>
          <w:rFonts w:ascii="微软雅黑" w:eastAsia="微软雅黑" w:hAnsi="微软雅黑" w:hint="eastAsia"/>
          <w:color w:val="666666"/>
          <w:sz w:val="20"/>
          <w:szCs w:val="20"/>
        </w:rPr>
        <w:t> ]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jc w:val="center"/>
        <w:rPr>
          <w:rFonts w:ascii="微软雅黑" w:eastAsia="微软雅黑" w:hAnsi="微软雅黑" w:hint="eastAsia"/>
          <w:color w:val="000080"/>
        </w:rPr>
      </w:pPr>
      <w:r>
        <w:rPr>
          <w:rStyle w:val="a5"/>
          <w:rFonts w:ascii="微软雅黑" w:eastAsia="微软雅黑" w:hAnsi="微软雅黑" w:hint="eastAsia"/>
          <w:color w:val="000080"/>
        </w:rPr>
        <w:t>国家</w:t>
      </w:r>
      <w:proofErr w:type="gramStart"/>
      <w:r>
        <w:rPr>
          <w:rStyle w:val="a5"/>
          <w:rFonts w:ascii="微软雅黑" w:eastAsia="微软雅黑" w:hAnsi="微软雅黑" w:hint="eastAsia"/>
          <w:color w:val="000080"/>
        </w:rPr>
        <w:t>医</w:t>
      </w:r>
      <w:proofErr w:type="gramEnd"/>
      <w:r>
        <w:rPr>
          <w:rStyle w:val="a5"/>
          <w:rFonts w:ascii="微软雅黑" w:eastAsia="微软雅黑" w:hAnsi="微软雅黑" w:hint="eastAsia"/>
          <w:color w:val="000080"/>
        </w:rPr>
        <w:t xml:space="preserve">保局 财政部 国家卫生健康委 </w:t>
      </w:r>
      <w:proofErr w:type="gramStart"/>
      <w:r>
        <w:rPr>
          <w:rStyle w:val="a5"/>
          <w:rFonts w:ascii="微软雅黑" w:eastAsia="微软雅黑" w:hAnsi="微软雅黑" w:hint="eastAsia"/>
          <w:color w:val="000080"/>
        </w:rPr>
        <w:t>国家疾控局</w:t>
      </w:r>
      <w:proofErr w:type="gramEnd"/>
      <w:r>
        <w:rPr>
          <w:rFonts w:ascii="微软雅黑" w:eastAsia="微软雅黑" w:hAnsi="微软雅黑" w:hint="eastAsia"/>
          <w:b/>
          <w:bCs/>
          <w:color w:val="000080"/>
        </w:rPr>
        <w:br/>
      </w:r>
      <w:r>
        <w:rPr>
          <w:rStyle w:val="a5"/>
          <w:rFonts w:ascii="微软雅黑" w:eastAsia="微软雅黑" w:hAnsi="微软雅黑" w:hint="eastAsia"/>
          <w:color w:val="000080"/>
        </w:rPr>
        <w:t>关于进一步做好新冠患者医疗费用保障工作的通知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jc w:val="center"/>
        <w:rPr>
          <w:rFonts w:ascii="微软雅黑" w:eastAsia="微软雅黑" w:hAnsi="微软雅黑" w:hint="eastAsia"/>
          <w:color w:val="000080"/>
        </w:rPr>
      </w:pPr>
      <w:proofErr w:type="gramStart"/>
      <w:r>
        <w:rPr>
          <w:rStyle w:val="a5"/>
          <w:rFonts w:ascii="微软雅黑" w:eastAsia="微软雅黑" w:hAnsi="微软雅黑" w:hint="eastAsia"/>
          <w:color w:val="000080"/>
        </w:rPr>
        <w:t>医</w:t>
      </w:r>
      <w:proofErr w:type="gramEnd"/>
      <w:r>
        <w:rPr>
          <w:rStyle w:val="a5"/>
          <w:rFonts w:ascii="微软雅黑" w:eastAsia="微软雅黑" w:hAnsi="微软雅黑" w:hint="eastAsia"/>
          <w:color w:val="000080"/>
        </w:rPr>
        <w:t>保发〔2023〕11号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各省、自治区、直辖市及新疆生产建设兵团医保局、财政厅（局）、卫生健康委、</w:t>
      </w:r>
      <w:proofErr w:type="gramStart"/>
      <w:r>
        <w:rPr>
          <w:rFonts w:ascii="微软雅黑" w:eastAsia="微软雅黑" w:hAnsi="微软雅黑" w:hint="eastAsia"/>
          <w:color w:val="333333"/>
        </w:rPr>
        <w:t>疾控主管</w:t>
      </w:r>
      <w:proofErr w:type="gramEnd"/>
      <w:r>
        <w:rPr>
          <w:rFonts w:ascii="微软雅黑" w:eastAsia="微软雅黑" w:hAnsi="微软雅黑" w:hint="eastAsia"/>
          <w:color w:val="333333"/>
        </w:rPr>
        <w:t>部门：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自2023年1月8日新冠病毒感染实施“乙类乙管”以来，相关部门认真贯彻落实《关于实施“乙类乙管”后优化新型冠状病毒感染患者治疗费用医疗保障相关政策的通知》要求，扎实做好新冠病毒感染患者医疗费用保障工作，相关政策先行执行至2023年3月31日，助力群众平稳度过了感染高峰期，有力支持</w:t>
      </w:r>
      <w:r>
        <w:rPr>
          <w:rFonts w:ascii="微软雅黑" w:eastAsia="微软雅黑" w:hAnsi="微软雅黑" w:hint="eastAsia"/>
          <w:color w:val="333333"/>
        </w:rPr>
        <w:lastRenderedPageBreak/>
        <w:t>了疫情防控</w:t>
      </w:r>
      <w:proofErr w:type="gramStart"/>
      <w:r>
        <w:rPr>
          <w:rFonts w:ascii="微软雅黑" w:eastAsia="微软雅黑" w:hAnsi="微软雅黑" w:hint="eastAsia"/>
          <w:color w:val="333333"/>
        </w:rPr>
        <w:t>平稳转段</w:t>
      </w:r>
      <w:proofErr w:type="gramEnd"/>
      <w:r>
        <w:rPr>
          <w:rFonts w:ascii="微软雅黑" w:eastAsia="微软雅黑" w:hAnsi="微软雅黑" w:hint="eastAsia"/>
          <w:color w:val="333333"/>
        </w:rPr>
        <w:t>。为贯彻落实党中央、国务院决策部署，做好4月1日后相关医疗费用保障工作，现就有关事项通知如下：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Style w:val="a5"/>
          <w:rFonts w:ascii="微软雅黑" w:eastAsia="微软雅黑" w:hAnsi="微软雅黑" w:hint="eastAsia"/>
          <w:color w:val="333333"/>
        </w:rPr>
        <w:t>一、调整新冠患者</w:t>
      </w:r>
      <w:proofErr w:type="gramStart"/>
      <w:r>
        <w:rPr>
          <w:rStyle w:val="a5"/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Style w:val="a5"/>
          <w:rFonts w:ascii="微软雅黑" w:eastAsia="微软雅黑" w:hAnsi="微软雅黑" w:hint="eastAsia"/>
          <w:color w:val="333333"/>
        </w:rPr>
        <w:t>保报销政策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将住院费用全额保障、门诊专项保障等特殊保障政策转为常规医疗保障政策，参保患者符合规定的新冠医疗费用与其他乙类传染病实施相同的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保报销政策，各级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保部门对符合规定的新冠病毒感染患者医疗费用要及时进行结算。基本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保、大病保险按规定支付后，个人负担仍然较重、符合医疗救助条件的，按规定给予分类救助。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Style w:val="a5"/>
          <w:rFonts w:ascii="微软雅黑" w:eastAsia="微软雅黑" w:hAnsi="微软雅黑" w:hint="eastAsia"/>
          <w:color w:val="333333"/>
        </w:rPr>
        <w:t>二、将符合条件的诊疗方案内的</w:t>
      </w:r>
      <w:proofErr w:type="gramStart"/>
      <w:r>
        <w:rPr>
          <w:rStyle w:val="a5"/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Style w:val="a5"/>
          <w:rFonts w:ascii="微软雅黑" w:eastAsia="微软雅黑" w:hAnsi="微软雅黑" w:hint="eastAsia"/>
          <w:color w:val="333333"/>
        </w:rPr>
        <w:t>保目录外新冠治疗药品临时性纳入</w:t>
      </w:r>
      <w:proofErr w:type="gramStart"/>
      <w:r>
        <w:rPr>
          <w:rStyle w:val="a5"/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Style w:val="a5"/>
          <w:rFonts w:ascii="微软雅黑" w:eastAsia="微软雅黑" w:hAnsi="微软雅黑" w:hint="eastAsia"/>
          <w:color w:val="333333"/>
        </w:rPr>
        <w:t>保支付范围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国家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</w:t>
      </w:r>
      <w:proofErr w:type="gramStart"/>
      <w:r>
        <w:rPr>
          <w:rFonts w:ascii="微软雅黑" w:eastAsia="微软雅黑" w:hAnsi="微软雅黑" w:hint="eastAsia"/>
          <w:color w:val="333333"/>
        </w:rPr>
        <w:t>局完善</w:t>
      </w:r>
      <w:proofErr w:type="gramEnd"/>
      <w:r>
        <w:rPr>
          <w:rFonts w:ascii="微软雅黑" w:eastAsia="微软雅黑" w:hAnsi="微软雅黑" w:hint="eastAsia"/>
          <w:color w:val="333333"/>
        </w:rPr>
        <w:t>新冠治疗药品价格形成机制，根据价格水平实施分类管理。国家新冠病毒感染诊疗方案内未纳入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保目录的新冠治疗药品，被列入《关于完善新冠治疗药品价格形成机制实施分类管理的通知》中“疗程治疗费用与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保目录内同类药品差异较小”类别的，可临时性纳入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保基金支付范围，支付水平可在目录内乙类药品的基础上适当下调。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Style w:val="a5"/>
          <w:rFonts w:ascii="微软雅黑" w:eastAsia="微软雅黑" w:hAnsi="微软雅黑" w:hint="eastAsia"/>
          <w:color w:val="333333"/>
        </w:rPr>
        <w:t>三、持续优化</w:t>
      </w:r>
      <w:proofErr w:type="gramStart"/>
      <w:r>
        <w:rPr>
          <w:rStyle w:val="a5"/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Style w:val="a5"/>
          <w:rFonts w:ascii="微软雅黑" w:eastAsia="微软雅黑" w:hAnsi="微软雅黑" w:hint="eastAsia"/>
          <w:color w:val="333333"/>
        </w:rPr>
        <w:t>保经办服务工作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各级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保部门要不断完善经办工作流程，提升经办服务水平，落实异地就医结算、长期处方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保支付等相关政策，为参保群众提供更加优质、便捷、高效的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保经办服务。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Style w:val="a5"/>
          <w:rFonts w:ascii="微软雅黑" w:eastAsia="微软雅黑" w:hAnsi="微软雅黑" w:hint="eastAsia"/>
          <w:color w:val="333333"/>
        </w:rPr>
        <w:lastRenderedPageBreak/>
        <w:t>四、加强政策调整的宣传解读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相关部门要提高政治站位，深入领会疫情防控取得重大决定性胜利、实现</w:t>
      </w:r>
      <w:proofErr w:type="gramStart"/>
      <w:r>
        <w:rPr>
          <w:rFonts w:ascii="微软雅黑" w:eastAsia="微软雅黑" w:hAnsi="微软雅黑" w:hint="eastAsia"/>
          <w:color w:val="333333"/>
        </w:rPr>
        <w:t>平稳转段</w:t>
      </w:r>
      <w:proofErr w:type="gramEnd"/>
      <w:r>
        <w:rPr>
          <w:rFonts w:ascii="微软雅黑" w:eastAsia="微软雅黑" w:hAnsi="微软雅黑" w:hint="eastAsia"/>
          <w:color w:val="333333"/>
        </w:rPr>
        <w:t>的深刻内涵，切实履行好部门职责，加强协调配合，共同做好政策调整的宣传解读，确保相关工作平稳有序开展。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本通知自2023年4月1日起执行，以患者入院或就诊时间计算，《关于实施“乙类乙管”后优化新型冠状病毒感染患者治疗费用医疗保障相关政策的通知》（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保发〔2023〕1号）同步停止执行，相关政策视疫情发展形势再行调整。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特此通知。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right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国家</w:t>
      </w:r>
      <w:proofErr w:type="gramStart"/>
      <w:r>
        <w:rPr>
          <w:rFonts w:ascii="微软雅黑" w:eastAsia="微软雅黑" w:hAnsi="微软雅黑" w:hint="eastAsia"/>
          <w:color w:val="333333"/>
        </w:rPr>
        <w:t>医</w:t>
      </w:r>
      <w:proofErr w:type="gramEnd"/>
      <w:r>
        <w:rPr>
          <w:rFonts w:ascii="微软雅黑" w:eastAsia="微软雅黑" w:hAnsi="微软雅黑" w:hint="eastAsia"/>
          <w:color w:val="333333"/>
        </w:rPr>
        <w:t>保局                          财政部</w:t>
      </w: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right"/>
        <w:rPr>
          <w:rFonts w:ascii="微软雅黑" w:eastAsia="微软雅黑" w:hAnsi="微软雅黑" w:hint="eastAsia"/>
          <w:color w:val="333333"/>
        </w:rPr>
      </w:pP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right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国家卫生健康委            </w:t>
      </w:r>
      <w:proofErr w:type="gramStart"/>
      <w:r>
        <w:rPr>
          <w:rFonts w:ascii="微软雅黑" w:eastAsia="微软雅黑" w:hAnsi="微软雅黑" w:hint="eastAsia"/>
          <w:color w:val="333333"/>
        </w:rPr>
        <w:t>国家疾控局</w:t>
      </w:r>
      <w:proofErr w:type="gramEnd"/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right"/>
        <w:rPr>
          <w:rFonts w:ascii="微软雅黑" w:eastAsia="微软雅黑" w:hAnsi="微软雅黑" w:hint="eastAsia"/>
          <w:color w:val="333333"/>
        </w:rPr>
      </w:pPr>
    </w:p>
    <w:p w:rsidR="00CF00F5" w:rsidRDefault="00CF00F5" w:rsidP="00CF00F5">
      <w:pPr>
        <w:pStyle w:val="a3"/>
        <w:shd w:val="clear" w:color="auto" w:fill="FFFFFF"/>
        <w:spacing w:before="0" w:beforeAutospacing="0"/>
        <w:ind w:firstLine="480"/>
        <w:jc w:val="right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2023年3月29日</w:t>
      </w:r>
    </w:p>
    <w:p w:rsidR="00D51175" w:rsidRDefault="00D51175"/>
    <w:sectPr w:rsidR="00D51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97061"/>
    <w:multiLevelType w:val="multilevel"/>
    <w:tmpl w:val="2ED64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C0C"/>
    <w:rsid w:val="0078233E"/>
    <w:rsid w:val="00CF00F5"/>
    <w:rsid w:val="00D51175"/>
    <w:rsid w:val="00DF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DF3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F3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F3C0C"/>
    <w:rPr>
      <w:color w:val="0000FF"/>
      <w:u w:val="single"/>
    </w:rPr>
  </w:style>
  <w:style w:type="character" w:customStyle="1" w:styleId="mu-tit-hui">
    <w:name w:val="mu-tit-hui"/>
    <w:basedOn w:val="a0"/>
    <w:rsid w:val="00CF00F5"/>
  </w:style>
  <w:style w:type="character" w:customStyle="1" w:styleId="mu-sp-2">
    <w:name w:val="mu-sp-2"/>
    <w:basedOn w:val="a0"/>
    <w:rsid w:val="00CF00F5"/>
  </w:style>
  <w:style w:type="character" w:customStyle="1" w:styleId="mu-sp-1">
    <w:name w:val="mu-sp-1"/>
    <w:basedOn w:val="a0"/>
    <w:rsid w:val="00CF00F5"/>
  </w:style>
  <w:style w:type="character" w:customStyle="1" w:styleId="wzy-rq">
    <w:name w:val="wzy-rq"/>
    <w:basedOn w:val="a0"/>
    <w:rsid w:val="00CF00F5"/>
  </w:style>
  <w:style w:type="character" w:customStyle="1" w:styleId="wzy-fwcs">
    <w:name w:val="wzy-fwcs"/>
    <w:basedOn w:val="a0"/>
    <w:rsid w:val="00CF00F5"/>
  </w:style>
  <w:style w:type="character" w:customStyle="1" w:styleId="wzy-zh">
    <w:name w:val="wzy-zh"/>
    <w:basedOn w:val="a0"/>
    <w:rsid w:val="00CF00F5"/>
  </w:style>
  <w:style w:type="character" w:styleId="a5">
    <w:name w:val="Strong"/>
    <w:basedOn w:val="a0"/>
    <w:uiPriority w:val="22"/>
    <w:qFormat/>
    <w:rsid w:val="00CF00F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DF3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F3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F3C0C"/>
    <w:rPr>
      <w:color w:val="0000FF"/>
      <w:u w:val="single"/>
    </w:rPr>
  </w:style>
  <w:style w:type="character" w:customStyle="1" w:styleId="mu-tit-hui">
    <w:name w:val="mu-tit-hui"/>
    <w:basedOn w:val="a0"/>
    <w:rsid w:val="00CF00F5"/>
  </w:style>
  <w:style w:type="character" w:customStyle="1" w:styleId="mu-sp-2">
    <w:name w:val="mu-sp-2"/>
    <w:basedOn w:val="a0"/>
    <w:rsid w:val="00CF00F5"/>
  </w:style>
  <w:style w:type="character" w:customStyle="1" w:styleId="mu-sp-1">
    <w:name w:val="mu-sp-1"/>
    <w:basedOn w:val="a0"/>
    <w:rsid w:val="00CF00F5"/>
  </w:style>
  <w:style w:type="character" w:customStyle="1" w:styleId="wzy-rq">
    <w:name w:val="wzy-rq"/>
    <w:basedOn w:val="a0"/>
    <w:rsid w:val="00CF00F5"/>
  </w:style>
  <w:style w:type="character" w:customStyle="1" w:styleId="wzy-fwcs">
    <w:name w:val="wzy-fwcs"/>
    <w:basedOn w:val="a0"/>
    <w:rsid w:val="00CF00F5"/>
  </w:style>
  <w:style w:type="character" w:customStyle="1" w:styleId="wzy-zh">
    <w:name w:val="wzy-zh"/>
    <w:basedOn w:val="a0"/>
    <w:rsid w:val="00CF00F5"/>
  </w:style>
  <w:style w:type="character" w:styleId="a5">
    <w:name w:val="Strong"/>
    <w:basedOn w:val="a0"/>
    <w:uiPriority w:val="22"/>
    <w:qFormat/>
    <w:rsid w:val="00CF00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5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99699">
          <w:marLeft w:val="0"/>
          <w:marRight w:val="0"/>
          <w:marTop w:val="450"/>
          <w:marBottom w:val="450"/>
          <w:divBdr>
            <w:top w:val="single" w:sz="6" w:space="0" w:color="E8E8E8"/>
            <w:left w:val="single" w:sz="6" w:space="0" w:color="E8E8E8"/>
            <w:bottom w:val="none" w:sz="0" w:space="0" w:color="auto"/>
            <w:right w:val="single" w:sz="6" w:space="0" w:color="E8E8E8"/>
          </w:divBdr>
        </w:div>
        <w:div w:id="1260407036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3599">
          <w:marLeft w:val="0"/>
          <w:marRight w:val="0"/>
          <w:marTop w:val="0"/>
          <w:marBottom w:val="300"/>
          <w:divBdr>
            <w:top w:val="single" w:sz="12" w:space="0" w:color="DEDEDE"/>
            <w:left w:val="single" w:sz="6" w:space="0" w:color="EFEFEF"/>
            <w:bottom w:val="single" w:sz="6" w:space="0" w:color="EFEFEF"/>
            <w:right w:val="single" w:sz="6" w:space="0" w:color="EFEFEF"/>
          </w:divBdr>
        </w:div>
      </w:divsChild>
    </w:div>
    <w:div w:id="9694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6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doZoom(18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hsa.gov.cn/art/2023/3/30/art_104_10310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javascript:doZoom(14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3</cp:revision>
  <dcterms:created xsi:type="dcterms:W3CDTF">2023-04-23T06:55:00Z</dcterms:created>
  <dcterms:modified xsi:type="dcterms:W3CDTF">2023-04-23T06:58:00Z</dcterms:modified>
</cp:coreProperties>
</file>