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page" w:horzAnchor="margin" w:tblpXSpec="center" w:tblpY="1699"/>
        <w:tblW w:w="9813" w:type="dxa"/>
        <w:tblInd w:w="0" w:type="dxa"/>
        <w:tblLayout w:type="fixed"/>
        <w:tblCellMar>
          <w:top w:w="0" w:type="dxa"/>
          <w:left w:w="108" w:type="dxa"/>
          <w:bottom w:w="0" w:type="dxa"/>
          <w:right w:w="108" w:type="dxa"/>
        </w:tblCellMar>
      </w:tblPr>
      <w:tblGrid>
        <w:gridCol w:w="9813"/>
      </w:tblGrid>
      <w:tr>
        <w:trPr>
          <w:cantSplit/>
          <w:trHeight w:val="554" w:hRule="atLeast"/>
        </w:trPr>
        <w:tc>
          <w:tcPr>
            <w:tcW w:w="9813" w:type="dxa"/>
            <w:tcBorders>
              <w:bottom w:val="single" w:color="auto" w:sz="4" w:space="0"/>
            </w:tcBorders>
          </w:tcPr>
          <w:p>
            <w:pPr>
              <w:spacing w:line="740" w:lineRule="exact"/>
              <w:jc w:val="left"/>
              <w:rPr>
                <w:rFonts w:ascii="Times New Roman" w:hAnsi="Times New Roman" w:eastAsia="仿宋_GB2312"/>
                <w:snapToGrid w:val="0"/>
                <w:sz w:val="30"/>
                <w:szCs w:val="30"/>
              </w:rPr>
            </w:pPr>
            <w:bookmarkStart w:id="0" w:name="_GoBack"/>
            <w:bookmarkEnd w:id="0"/>
            <w:r>
              <w:rPr>
                <w:rFonts w:eastAsia="黑体"/>
                <w:color w:val="000000"/>
                <w:sz w:val="32"/>
                <w:szCs w:val="32"/>
              </w:rPr>
              <w:t>附件</w:t>
            </w:r>
          </w:p>
        </w:tc>
      </w:tr>
      <w:tr>
        <w:trPr>
          <w:cantSplit/>
          <w:trHeight w:val="11472" w:hRule="atLeast"/>
        </w:trPr>
        <w:tc>
          <w:tcPr>
            <w:tcW w:w="9813"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eastAsia="仿宋_GB2312"/>
                <w:snapToGrid w:val="0"/>
                <w:sz w:val="30"/>
                <w:szCs w:val="30"/>
              </w:rPr>
            </w:pPr>
            <w:r>
              <w:rPr>
                <w:rFonts w:hint="eastAsia" w:ascii="Times New Roman" w:hAnsi="Times New Roman" w:eastAsia="仿宋_GB2312"/>
                <w:snapToGrid w:val="0"/>
                <w:sz w:val="30"/>
                <w:szCs w:val="30"/>
              </w:rPr>
              <w:t>江苏省常州市公安局交通警察支队机动（侦查）大队</w:t>
            </w:r>
          </w:p>
          <w:p>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pPr>
              <w:spacing w:line="600" w:lineRule="exact"/>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编号：</w:t>
            </w:r>
            <w:r>
              <w:rPr>
                <w:rFonts w:hint="eastAsia" w:ascii="Times New Roman" w:hAnsi="Times New Roman" w:eastAsia="仿宋_GB2312"/>
                <w:snapToGrid w:val="0"/>
                <w:sz w:val="30"/>
                <w:szCs w:val="30"/>
              </w:rPr>
              <w:t>3204016100000160</w:t>
            </w:r>
          </w:p>
          <w:p>
            <w:pPr>
              <w:spacing w:line="400" w:lineRule="exact"/>
              <w:rPr>
                <w:rFonts w:ascii="Times New Roman" w:hAnsi="Times New Roman" w:eastAsia="仿宋_GB2312"/>
                <w:snapToGrid w:val="0"/>
                <w:sz w:val="28"/>
                <w:szCs w:val="28"/>
                <w:u w:val="single"/>
              </w:rPr>
            </w:pPr>
          </w:p>
          <w:p>
            <w:pPr>
              <w:spacing w:line="400" w:lineRule="exact"/>
              <w:rPr>
                <w:rFonts w:ascii="Times New Roman" w:hAnsi="Times New Roman" w:eastAsia="仿宋_GB2312"/>
                <w:snapToGrid w:val="0"/>
                <w:sz w:val="28"/>
                <w:szCs w:val="28"/>
              </w:rPr>
            </w:pP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李小鹏</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rPr>
              <w:t>：</w:t>
            </w:r>
          </w:p>
          <w:p>
            <w:pPr>
              <w:spacing w:line="440" w:lineRule="exact"/>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w:t>
            </w:r>
            <w:r>
              <w:rPr>
                <w:rFonts w:hint="eastAsia" w:ascii="Times New Roman" w:hAnsi="Times New Roman" w:eastAsia="仿宋_GB2312" w:cs="Times New Roman"/>
                <w:snapToGrid w:val="0"/>
                <w:kern w:val="0"/>
                <w:sz w:val="28"/>
                <w:szCs w:val="28"/>
                <w:u w:val="single"/>
              </w:rPr>
              <w:t>苏</w:t>
            </w:r>
            <w:r>
              <w:rPr>
                <w:rFonts w:ascii="Times New Roman" w:hAnsi="Times New Roman" w:eastAsia="仿宋_GB2312" w:cs="Times New Roman"/>
                <w:snapToGrid w:val="0"/>
                <w:kern w:val="0"/>
                <w:sz w:val="28"/>
                <w:szCs w:val="28"/>
                <w:u w:val="single"/>
              </w:rPr>
              <w:t>D</w:t>
            </w:r>
            <w:r>
              <w:rPr>
                <w:rFonts w:hint="eastAsia" w:ascii="Times New Roman" w:hAnsi="Times New Roman" w:eastAsia="仿宋_GB2312" w:cs="Times New Roman"/>
                <w:snapToGrid w:val="0"/>
                <w:kern w:val="0"/>
                <w:sz w:val="28"/>
                <w:szCs w:val="28"/>
                <w:u w:val="single"/>
              </w:rPr>
              <w:t>219F*(车辆识别代号：</w:t>
            </w:r>
            <w:r>
              <w:rPr>
                <w:rFonts w:ascii="Times New Roman" w:hAnsi="Times New Roman" w:eastAsia="仿宋_GB2312" w:cs="Times New Roman"/>
                <w:snapToGrid w:val="0"/>
                <w:kern w:val="0"/>
                <w:sz w:val="28"/>
                <w:szCs w:val="28"/>
                <w:u w:val="single"/>
              </w:rPr>
              <w:t>4JGDF6EE7GA691244</w:t>
            </w:r>
            <w:r>
              <w:rPr>
                <w:rFonts w:hint="eastAsia" w:ascii="Times New Roman" w:hAnsi="Times New Roman" w:eastAsia="仿宋_GB2312" w:cs="Times New Roman"/>
                <w:snapToGrid w:val="0"/>
                <w:kern w:val="0"/>
                <w:sz w:val="28"/>
                <w:szCs w:val="28"/>
                <w:u w:val="single"/>
              </w:rPr>
              <w:t>)</w:t>
            </w:r>
            <w:r>
              <w:rPr>
                <w:rFonts w:hint="eastAsia" w:ascii="Times New Roman" w:hAnsi="Times New Roman" w:eastAsia="仿宋_GB2312" w:cs="Times New Roman"/>
                <w:snapToGrid w:val="0"/>
                <w:kern w:val="0"/>
                <w:sz w:val="28"/>
                <w:szCs w:val="28"/>
              </w:rPr>
              <w:t>的瓦多奇GL450Waldoch GL450牌小型越野客车</w:t>
            </w:r>
            <w:r>
              <w:rPr>
                <w:rFonts w:hint="eastAsia" w:ascii="Times New Roman" w:hAnsi="Times New Roman" w:eastAsia="仿宋_GB2312"/>
                <w:snapToGrid w:val="0"/>
                <w:sz w:val="28"/>
                <w:szCs w:val="28"/>
              </w:rPr>
              <w:t>，已有</w:t>
            </w:r>
            <w:r>
              <w:rPr>
                <w:rFonts w:hint="eastAsia" w:ascii="Times New Roman" w:hAnsi="Times New Roman" w:eastAsia="仿宋_GB2312"/>
                <w:snapToGrid w:val="0"/>
                <w:sz w:val="28"/>
                <w:szCs w:val="28"/>
                <w:u w:val="single"/>
              </w:rPr>
              <w:t>24</w:t>
            </w:r>
            <w:r>
              <w:rPr>
                <w:rFonts w:hint="eastAsia" w:ascii="Times New Roman" w:hAnsi="Times New Roman" w:eastAsia="仿宋_GB2312"/>
                <w:snapToGrid w:val="0"/>
                <w:sz w:val="28"/>
                <w:szCs w:val="28"/>
              </w:rPr>
              <w:t>起未处理道路交通安全违法行为（见附页），请自收到本告知书之日起</w:t>
            </w:r>
            <w:r>
              <w:rPr>
                <w:rFonts w:ascii="Times New Roman" w:hAnsi="Times New Roman" w:eastAsia="仿宋_GB2312"/>
                <w:snapToGrid w:val="0"/>
                <w:sz w:val="28"/>
                <w:szCs w:val="28"/>
              </w:rPr>
              <w:t>30</w:t>
            </w:r>
            <w:r>
              <w:rPr>
                <w:rFonts w:hint="eastAsia" w:ascii="Times New Roman" w:hAnsi="Times New Roman" w:eastAsia="仿宋_GB2312"/>
                <w:snapToGrid w:val="0"/>
                <w:sz w:val="28"/>
                <w:szCs w:val="28"/>
              </w:rPr>
              <w:t>日内登录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或者到公安机关交通管理部门违法处理窗口接受处理。违法行为人或者机动车所有人、管理人无法在三十日内接受处理的，可以申请延期处理。延长的期限最长不得超过三个月。未在三十日内接受处理，也未申请延期处理的，公安机关交通管理部门将依法作出行政处罚决定。</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你对本告知书载明的道路交通安全违法行为事实有异议的，可以通过下列方式提出：</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在线提出。</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二、到公安机关交通管理部门违法处理窗口现场提出。</w:t>
            </w:r>
          </w:p>
          <w:p>
            <w:pPr>
              <w:spacing w:line="440" w:lineRule="exact"/>
              <w:ind w:firstLine="56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公安机关交通管理部门地址时</w:t>
            </w:r>
            <w:r>
              <w:rPr>
                <w:rFonts w:hint="eastAsia" w:ascii="Times New Roman" w:hAnsi="Times New Roman" w:eastAsia="仿宋_GB2312"/>
                <w:snapToGrid w:val="0"/>
                <w:sz w:val="28"/>
                <w:szCs w:val="28"/>
                <w:u w:val="single"/>
              </w:rPr>
              <w:t xml:space="preserve"> 常州市车辆管理所（中吴大道1519号） </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hint="eastAsia" w:ascii="Times New Roman" w:hAnsi="Times New Roman" w:eastAsia="仿宋_GB2312"/>
                <w:snapToGrid w:val="0"/>
                <w:sz w:val="28"/>
                <w:szCs w:val="28"/>
                <w:u w:val="single"/>
              </w:rPr>
              <w:t xml:space="preserve"> 0519-86643679</w:t>
            </w:r>
            <w:r>
              <w:rPr>
                <w:rFonts w:ascii="Times New Roman" w:hAnsi="Times New Roman" w:eastAsia="仿宋_GB2312"/>
                <w:snapToGrid w:val="0"/>
                <w:sz w:val="28"/>
                <w:szCs w:val="28"/>
              </w:rPr>
              <w:t xml:space="preserve"> </w:t>
            </w:r>
          </w:p>
          <w:p>
            <w:pPr>
              <w:spacing w:line="400" w:lineRule="exact"/>
              <w:ind w:firstLine="560" w:firstLineChars="200"/>
              <w:rPr>
                <w:rFonts w:ascii="Times New Roman" w:hAnsi="Times New Roman" w:eastAsia="仿宋_GB2312"/>
                <w:snapToGrid w:val="0"/>
                <w:sz w:val="28"/>
                <w:szCs w:val="28"/>
              </w:rPr>
            </w:pPr>
          </w:p>
          <w:p>
            <w:pPr>
              <w:spacing w:line="400" w:lineRule="exact"/>
              <w:ind w:firstLine="560" w:firstLineChars="200"/>
              <w:rPr>
                <w:rFonts w:ascii="Times New Roman" w:hAnsi="Times New Roman" w:eastAsia="仿宋_GB2312"/>
                <w:snapToGrid w:val="0"/>
                <w:sz w:val="28"/>
                <w:szCs w:val="28"/>
              </w:rPr>
            </w:pPr>
          </w:p>
          <w:p>
            <w:pPr>
              <w:spacing w:line="400" w:lineRule="exact"/>
              <w:ind w:firstLine="560" w:firstLineChars="200"/>
              <w:rPr>
                <w:rFonts w:ascii="Times New Roman" w:hAnsi="Times New Roman" w:eastAsia="仿宋_GB2312"/>
                <w:snapToGrid w:val="0"/>
                <w:sz w:val="28"/>
                <w:szCs w:val="28"/>
              </w:rPr>
            </w:pPr>
          </w:p>
          <w:p>
            <w:pPr>
              <w:spacing w:line="440" w:lineRule="exact"/>
              <w:ind w:right="203"/>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（公安机关交通管理部门盖章）</w:t>
            </w:r>
          </w:p>
          <w:p>
            <w:pPr>
              <w:spacing w:line="440" w:lineRule="exact"/>
              <w:ind w:firstLine="6150" w:firstLineChars="2050"/>
              <w:jc w:val="left"/>
              <w:rPr>
                <w:rFonts w:ascii="Times New Roman" w:hAnsi="Times New Roman" w:eastAsia="仿宋_GB2312"/>
                <w:snapToGrid w:val="0"/>
                <w:sz w:val="32"/>
                <w:szCs w:val="32"/>
              </w:rPr>
            </w:pPr>
            <w:r>
              <w:rPr>
                <w:rFonts w:hint="eastAsia" w:ascii="Times New Roman" w:hAnsi="Times New Roman" w:eastAsia="仿宋_GB2312"/>
                <w:snapToGrid w:val="0"/>
                <w:sz w:val="30"/>
                <w:szCs w:val="30"/>
                <w:u w:val="single"/>
              </w:rPr>
              <w:t>2023</w:t>
            </w:r>
            <w:r>
              <w:rPr>
                <w:rFonts w:hint="eastAsia" w:ascii="Times New Roman" w:hAnsi="Times New Roman" w:eastAsia="仿宋_GB2312"/>
                <w:snapToGrid w:val="0"/>
                <w:sz w:val="30"/>
                <w:szCs w:val="30"/>
              </w:rPr>
              <w:t>年</w:t>
            </w:r>
            <w:r>
              <w:rPr>
                <w:rFonts w:hint="eastAsia" w:ascii="Times New Roman" w:hAnsi="Times New Roman" w:eastAsia="仿宋_GB2312"/>
                <w:snapToGrid w:val="0"/>
                <w:sz w:val="30"/>
                <w:szCs w:val="30"/>
                <w:u w:val="single"/>
              </w:rPr>
              <w:t>7</w:t>
            </w:r>
            <w:r>
              <w:rPr>
                <w:rFonts w:hint="eastAsia" w:ascii="Times New Roman" w:hAnsi="Times New Roman" w:eastAsia="仿宋_GB2312"/>
                <w:snapToGrid w:val="0"/>
                <w:sz w:val="30"/>
                <w:szCs w:val="30"/>
              </w:rPr>
              <w:t>月</w:t>
            </w:r>
            <w:r>
              <w:rPr>
                <w:rFonts w:hint="eastAsia" w:ascii="Times New Roman" w:hAnsi="Times New Roman" w:eastAsia="仿宋_GB2312"/>
                <w:snapToGrid w:val="0"/>
                <w:sz w:val="30"/>
                <w:szCs w:val="30"/>
                <w:u w:val="single"/>
              </w:rPr>
              <w:t>27</w:t>
            </w:r>
            <w:r>
              <w:rPr>
                <w:rFonts w:ascii="Times New Roman" w:hAnsi="Times New Roman" w:eastAsia="仿宋_GB2312"/>
                <w:snapToGrid w:val="0"/>
                <w:sz w:val="32"/>
                <w:szCs w:val="32"/>
              </w:rPr>
              <w:t>日</w:t>
            </w:r>
          </w:p>
        </w:tc>
      </w:tr>
    </w:tbl>
    <w:p>
      <w:pPr>
        <w:jc w:val="center"/>
        <w:rPr>
          <w:szCs w:val="28"/>
        </w:rPr>
      </w:pP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一式二份，一份交机动车所有人，一份留存</w:t>
      </w:r>
    </w:p>
    <w:p>
      <w:pPr>
        <w:rPr>
          <w:rFonts w:ascii="Times New Roman" w:hAnsi="Times New Roman" w:eastAsia="仿宋_GB2312"/>
          <w:snapToGrid w:val="0"/>
          <w:sz w:val="28"/>
          <w:szCs w:val="28"/>
        </w:rPr>
      </w:pPr>
    </w:p>
    <w:p>
      <w:pPr>
        <w:spacing w:line="560" w:lineRule="exact"/>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附页</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53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G25长深高速 K1721+900</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大通路(夏城路-星火路)</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机动车违反规定停放、临时停车驾驶人虽在现场拒绝立即驶离，妨碍其他车辆、行人通行的</w:t>
      </w:r>
      <w:r>
        <w:rPr>
          <w:rFonts w:hint="eastAsia"/>
        </w:rPr>
        <w:t>，</w:t>
      </w:r>
      <w:r>
        <w:rPr>
          <w:rFonts w:hint="eastAsia" w:ascii="Times New Roman" w:hAnsi="Times New Roman" w:eastAsia="仿宋_GB2312"/>
          <w:snapToGrid w:val="0"/>
          <w:sz w:val="28"/>
          <w:szCs w:val="28"/>
        </w:rPr>
        <w:t>违法行为（代码10394），违反了《中华人民共和国道路交通安全法》第五十六条、《中华人民共和国道路交通安全法实施条例》第六十三条的规定，依据《中华人民共和国道路交通安全法》第九十三条第二款、《江苏省道路交通安全条例》第五十八条第二十六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01</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虹北路(常武路-花园街)</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机动车违反规定停放、临时停车驾驶人虽在现场拒绝立即驶离，妨碍其他车辆、行人通行的</w:t>
      </w:r>
      <w:r>
        <w:rPr>
          <w:rFonts w:hint="eastAsia"/>
        </w:rPr>
        <w:t>，</w:t>
      </w:r>
      <w:r>
        <w:rPr>
          <w:rFonts w:hint="eastAsia" w:ascii="Times New Roman" w:hAnsi="Times New Roman" w:eastAsia="仿宋_GB2312"/>
          <w:snapToGrid w:val="0"/>
          <w:sz w:val="28"/>
          <w:szCs w:val="28"/>
        </w:rPr>
        <w:t>违法行为（代码10394），违反了《中华人民共和国道路交通安全法》第五十六条、《中华人民共和国道路交通安全法实施条例》第六十三条的规定，依据《中华人民共和国道路交通安全法》第九十三条第二款、《江苏省道路交通安全条例》第五十八条第二十六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45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星火南路-虹北路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23</w:t>
      </w:r>
      <w:r>
        <w:rPr>
          <w:rFonts w:hint="eastAsia" w:ascii="仿宋_GB2312" w:eastAsia="仿宋_GB2312"/>
          <w:color w:val="000000"/>
          <w:sz w:val="28"/>
          <w:szCs w:val="28"/>
        </w:rPr>
        <w:t>时</w:t>
      </w:r>
      <w:r>
        <w:rPr>
          <w:rFonts w:hint="eastAsia" w:ascii="仿宋_GB2312" w:eastAsia="仿宋_GB2312"/>
          <w:color w:val="000000"/>
          <w:sz w:val="28"/>
          <w:szCs w:val="28"/>
          <w:u w:val="single"/>
        </w:rPr>
        <w:t>45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虹北路(常武路-花园街)</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机动车违反规定停放、临时停车驾驶人虽在现场拒绝立即驶离，妨碍其他车辆、行人通行的</w:t>
      </w:r>
      <w:r>
        <w:rPr>
          <w:rFonts w:hint="eastAsia"/>
        </w:rPr>
        <w:t>，</w:t>
      </w:r>
      <w:r>
        <w:rPr>
          <w:rFonts w:hint="eastAsia" w:ascii="Times New Roman" w:hAnsi="Times New Roman" w:eastAsia="仿宋_GB2312"/>
          <w:snapToGrid w:val="0"/>
          <w:sz w:val="28"/>
          <w:szCs w:val="28"/>
        </w:rPr>
        <w:t>违法行为（代码10394），违反了《中华人民共和国道路交通安全法》第五十六条、《中华人民共和国道路交通安全法实施条例》第六十三条的规定，依据《中华人民共和国道路交通安全法》第九十三条第二款、《江苏省道路交通安全条例》第五十八条第二十六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05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郑陆工业大道(常焦路至大明路段)</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13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虹北路(常武路-花园街)</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机动车违反规定停放、临时停车驾驶人虽在现场拒绝立即驶离，妨碍其他车辆、行人通行的</w:t>
      </w:r>
      <w:r>
        <w:rPr>
          <w:rFonts w:hint="eastAsia"/>
        </w:rPr>
        <w:t>，</w:t>
      </w:r>
      <w:r>
        <w:rPr>
          <w:rFonts w:hint="eastAsia" w:ascii="Times New Roman" w:hAnsi="Times New Roman" w:eastAsia="仿宋_GB2312"/>
          <w:snapToGrid w:val="0"/>
          <w:sz w:val="28"/>
          <w:szCs w:val="28"/>
        </w:rPr>
        <w:t>违法行为（代码10394），违反了《中华人民共和国道路交通安全法》第五十六条、《中华人民共和国道路交通安全法实施条例》第六十三条的规定，依据《中华人民共和国道路交通安全法》第九十三条第二款、《江苏省道路交通安全条例》第五十八条第二十六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宁洛高速141公里450米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驾驶校车、中型以上载客载货汽车、危险物品运输车辆以外的机动车在高速公路上行驶超过规定时速百分之十以上未达到百分之二十的</w:t>
      </w:r>
      <w:r>
        <w:rPr>
          <w:rFonts w:hint="eastAsia" w:ascii="Times New Roman" w:hAnsi="Times New Roman" w:eastAsia="仿宋_GB2312"/>
          <w:snapToGrid w:val="0"/>
          <w:sz w:val="28"/>
          <w:szCs w:val="28"/>
        </w:rPr>
        <w:t>违法行为（代码6093B），违反了《中华人民共和国道路交通安全法》第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12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沪蓉高速207公里150米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违反了《中华人民共和国道路交通安全法实施条例》第八十二条第三项的规定，依据《中华人民共和国道路交通安全法》第九十条、《江苏省道路交通安全条例》第五十九条第十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04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沪蓉高速235公里770米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违反了《中华人民共和国道路交通安全法实施条例》第八十二条第三项的规定，依据《中华人民共和国道路交通安全法》第九十条、《江苏省道路交通安全条例》第五十九条第十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沪蓉高速246公里350米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违反了《中华人民共和国道路交通安全法实施条例》第八十二条第三项的规定，依据《中华人民共和国道路交通安全法》第九十条、《江苏省道路交通安全条例》第五十九条第十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42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沪蓉高速253公里850米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违反了《中华人民共和国道路交通安全法实施条例》第八十二条第三项的规定，依据《中华人民共和国道路交通安全法》第九十条、《江苏省道路交通安全条例》第五十九条第十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51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徐明高速</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驾驶校车、中型以上载客载货汽车、危险物品运输车辆以外的机动车在高速公路上行驶超过规定时速百分之十以上未达到百分之二十的</w:t>
      </w:r>
      <w:r>
        <w:rPr>
          <w:rFonts w:hint="eastAsia" w:ascii="Times New Roman" w:hAnsi="Times New Roman" w:eastAsia="仿宋_GB2312"/>
          <w:snapToGrid w:val="0"/>
          <w:sz w:val="28"/>
          <w:szCs w:val="28"/>
        </w:rPr>
        <w:t>违法行为（代码6093B），违反了《中华人民共和国道路交通安全法》第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23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泗许高速55公里200米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驾驶校车、中型以上载客载货汽车、危险物品运输车辆以外的机动车在高速公路上行驶超过规定时速百分之十以上未达到百分之二十的</w:t>
      </w:r>
      <w:r>
        <w:rPr>
          <w:rFonts w:hint="eastAsia" w:ascii="Times New Roman" w:hAnsi="Times New Roman" w:eastAsia="仿宋_GB2312"/>
          <w:snapToGrid w:val="0"/>
          <w:sz w:val="28"/>
          <w:szCs w:val="28"/>
        </w:rPr>
        <w:t>违法行为（代码6093B），违反了《中华人民共和国道路交通安全法》第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38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青年路与兴县路交叉口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第一项的规定，依据《中华人民共和国道路交通安全法》第一百一十四条、第九十条、《安徽省实施&lt;中华人民共和国道路交通安全法&gt;办法》第六十四条第一款第八项，应当处以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08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青年路与兴县路交叉口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第一项的规定，依据《中华人民共和国道路交通安全法》第一百一十四条、第九十条、《安徽省实施&lt;中华人民共和国道路交通安全法&gt;办法》第六十四条第一款第八项，应当处以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45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青年路与兴县路交叉口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第一项的规定，依据《中华人民共和国道路交通安全法》第一百一十四条、第九十条、《安徽省实施&lt;中华人民共和国道路交通安全法&gt;办法》第六十四条第一款第八项，应当处以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彩虹大道与兴县路交叉口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通过路口遇停止信号时，停在停止线或路口以内的</w:t>
      </w:r>
      <w:r>
        <w:rPr>
          <w:rFonts w:hint="eastAsia" w:ascii="Times New Roman" w:hAnsi="Times New Roman" w:eastAsia="仿宋_GB2312"/>
          <w:snapToGrid w:val="0"/>
          <w:sz w:val="28"/>
          <w:szCs w:val="28"/>
        </w:rPr>
        <w:t>违法行为（代码6090），违反了《中华人民共和国道路交通安全法实施条例》第五十一条第五项的规定，依据《中华人民共和国道路交通安全法》第九十条、《安徽省实施&lt;中华人民共和国道路交通安全法&gt;办法》第六十四条第一款第八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55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青年路与兴县路交叉口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第一项的规定，依据《中华人民共和国道路交通安全法》第一百一十四条、第九十条、《安徽省实施&lt;中华人民共和国道路交通安全法&gt;办法》第六十四条第一款第八项，应当处以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02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青年路与兴县路交叉口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第一项的规定，依据《中华人民共和国道路交通安全法》第一百一十四条、第九十条、《安徽省实施&lt;中华人民共和国道路交通安全法&gt;办法》第六十四条第一款第八项，应当处以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54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沪蓉高速246公里350米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违反了《中华人民共和国道路交通安全法实施条例》第八十二条第三项的规定，依据《中华人民共和国道路交通安全法》第九十条、《江苏省道路交通安全条例》第五十九条第十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49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青年路与兴县路交叉口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第一项的规定，依据《中华人民共和国道路交通安全法》第一百一十四条、第九十条、《安徽省实施&lt;中华人民共和国道路交通安全法&gt;办法》第六十四条第一款第八项，应当处以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33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G312肥西段与X042半个店交叉口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第一项的规定，依据《中华人民共和国道路交通安全法》第一百一十四条、第九十条、《安徽省实施&lt;中华人民共和国道路交通安全法&gt;办法》第六十四条第一款第八项，应当处以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二十四、</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34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金坛大道与汇贤路十字路口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通过路口遇停止信号时，停在停止线或路口以内的</w:t>
      </w:r>
      <w:r>
        <w:rPr>
          <w:rFonts w:hint="eastAsia" w:ascii="Times New Roman" w:hAnsi="Times New Roman" w:eastAsia="仿宋_GB2312"/>
          <w:snapToGrid w:val="0"/>
          <w:sz w:val="28"/>
          <w:szCs w:val="28"/>
        </w:rPr>
        <w:t>违法行为（代码6090），违反了《中华人民共和国道路交通安全法实施条例》第五十一条第五项的规定，依据《中华人民共和国道路交通安全法》第九十条、《江苏省道路交通安全条例》第六十五条，应当处以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23DA6"/>
    <w:rsid w:val="00047188"/>
    <w:rsid w:val="000515A3"/>
    <w:rsid w:val="00052A2F"/>
    <w:rsid w:val="00057AA7"/>
    <w:rsid w:val="00062A55"/>
    <w:rsid w:val="00090C16"/>
    <w:rsid w:val="00094B26"/>
    <w:rsid w:val="000A6102"/>
    <w:rsid w:val="000A772B"/>
    <w:rsid w:val="000B36E0"/>
    <w:rsid w:val="000B7B19"/>
    <w:rsid w:val="000C5505"/>
    <w:rsid w:val="000D09E5"/>
    <w:rsid w:val="000D253A"/>
    <w:rsid w:val="000D62A7"/>
    <w:rsid w:val="000D6E5F"/>
    <w:rsid w:val="000F5779"/>
    <w:rsid w:val="001143C0"/>
    <w:rsid w:val="00114626"/>
    <w:rsid w:val="001222DB"/>
    <w:rsid w:val="00142808"/>
    <w:rsid w:val="0014300A"/>
    <w:rsid w:val="001648F3"/>
    <w:rsid w:val="0016675F"/>
    <w:rsid w:val="00170848"/>
    <w:rsid w:val="00177198"/>
    <w:rsid w:val="00180B49"/>
    <w:rsid w:val="00185F27"/>
    <w:rsid w:val="001A0A24"/>
    <w:rsid w:val="001A7A3F"/>
    <w:rsid w:val="001B0163"/>
    <w:rsid w:val="001B0781"/>
    <w:rsid w:val="001B081F"/>
    <w:rsid w:val="001B3D8C"/>
    <w:rsid w:val="001D204B"/>
    <w:rsid w:val="001D3AEA"/>
    <w:rsid w:val="001E22E5"/>
    <w:rsid w:val="001E7ADD"/>
    <w:rsid w:val="001F5AB3"/>
    <w:rsid w:val="00235ED0"/>
    <w:rsid w:val="00246DB4"/>
    <w:rsid w:val="00246E0B"/>
    <w:rsid w:val="00253EB4"/>
    <w:rsid w:val="00255F6E"/>
    <w:rsid w:val="0027363F"/>
    <w:rsid w:val="00273DF2"/>
    <w:rsid w:val="00280577"/>
    <w:rsid w:val="00280A7D"/>
    <w:rsid w:val="00281125"/>
    <w:rsid w:val="00283C5E"/>
    <w:rsid w:val="002912FF"/>
    <w:rsid w:val="002B00AE"/>
    <w:rsid w:val="002C290E"/>
    <w:rsid w:val="002C7894"/>
    <w:rsid w:val="002E6B31"/>
    <w:rsid w:val="00310548"/>
    <w:rsid w:val="00314340"/>
    <w:rsid w:val="00333C68"/>
    <w:rsid w:val="00335646"/>
    <w:rsid w:val="00343251"/>
    <w:rsid w:val="00357D58"/>
    <w:rsid w:val="0037551E"/>
    <w:rsid w:val="00392B2F"/>
    <w:rsid w:val="003A1DA7"/>
    <w:rsid w:val="003A3B41"/>
    <w:rsid w:val="003B292A"/>
    <w:rsid w:val="003C0AF5"/>
    <w:rsid w:val="003C7049"/>
    <w:rsid w:val="003E2516"/>
    <w:rsid w:val="003E5013"/>
    <w:rsid w:val="003E569E"/>
    <w:rsid w:val="003E7FE6"/>
    <w:rsid w:val="00417268"/>
    <w:rsid w:val="004238DA"/>
    <w:rsid w:val="00426222"/>
    <w:rsid w:val="00435A3D"/>
    <w:rsid w:val="0044132D"/>
    <w:rsid w:val="00450CD8"/>
    <w:rsid w:val="004609AF"/>
    <w:rsid w:val="00463B99"/>
    <w:rsid w:val="0046504C"/>
    <w:rsid w:val="00466900"/>
    <w:rsid w:val="00466A4B"/>
    <w:rsid w:val="004713A0"/>
    <w:rsid w:val="004721CA"/>
    <w:rsid w:val="00475D80"/>
    <w:rsid w:val="00477F0E"/>
    <w:rsid w:val="00482844"/>
    <w:rsid w:val="004A01C0"/>
    <w:rsid w:val="004B4484"/>
    <w:rsid w:val="004B6711"/>
    <w:rsid w:val="004D034A"/>
    <w:rsid w:val="004D5CC1"/>
    <w:rsid w:val="004F2D82"/>
    <w:rsid w:val="004F7819"/>
    <w:rsid w:val="00521622"/>
    <w:rsid w:val="00536CE8"/>
    <w:rsid w:val="00546292"/>
    <w:rsid w:val="00546A94"/>
    <w:rsid w:val="005505F9"/>
    <w:rsid w:val="00551682"/>
    <w:rsid w:val="00562888"/>
    <w:rsid w:val="0057428B"/>
    <w:rsid w:val="00575B41"/>
    <w:rsid w:val="00584AA4"/>
    <w:rsid w:val="00587C5D"/>
    <w:rsid w:val="00590058"/>
    <w:rsid w:val="0059197A"/>
    <w:rsid w:val="005B44AF"/>
    <w:rsid w:val="005B7E7F"/>
    <w:rsid w:val="005C07CA"/>
    <w:rsid w:val="005E0C92"/>
    <w:rsid w:val="005F114F"/>
    <w:rsid w:val="005F79F6"/>
    <w:rsid w:val="00613E03"/>
    <w:rsid w:val="00614791"/>
    <w:rsid w:val="00614FB6"/>
    <w:rsid w:val="006216AA"/>
    <w:rsid w:val="00630A3B"/>
    <w:rsid w:val="00643972"/>
    <w:rsid w:val="006446EA"/>
    <w:rsid w:val="00654F8C"/>
    <w:rsid w:val="006574BD"/>
    <w:rsid w:val="006577E3"/>
    <w:rsid w:val="00664CB9"/>
    <w:rsid w:val="00672CD3"/>
    <w:rsid w:val="00672D1E"/>
    <w:rsid w:val="00673EC4"/>
    <w:rsid w:val="0069599B"/>
    <w:rsid w:val="00696B37"/>
    <w:rsid w:val="006A0901"/>
    <w:rsid w:val="006A14B6"/>
    <w:rsid w:val="006A25DA"/>
    <w:rsid w:val="006A66B5"/>
    <w:rsid w:val="006B54C0"/>
    <w:rsid w:val="006B6428"/>
    <w:rsid w:val="006B666F"/>
    <w:rsid w:val="006C233E"/>
    <w:rsid w:val="006C6F15"/>
    <w:rsid w:val="006D19C0"/>
    <w:rsid w:val="006D4CCE"/>
    <w:rsid w:val="006E32D0"/>
    <w:rsid w:val="006E5F7C"/>
    <w:rsid w:val="006F5367"/>
    <w:rsid w:val="006F70FF"/>
    <w:rsid w:val="00701819"/>
    <w:rsid w:val="00702CFB"/>
    <w:rsid w:val="00706D86"/>
    <w:rsid w:val="007078E6"/>
    <w:rsid w:val="00710755"/>
    <w:rsid w:val="0071466B"/>
    <w:rsid w:val="00717509"/>
    <w:rsid w:val="00717B20"/>
    <w:rsid w:val="00720D30"/>
    <w:rsid w:val="00724972"/>
    <w:rsid w:val="00727F9E"/>
    <w:rsid w:val="0073482A"/>
    <w:rsid w:val="0073590D"/>
    <w:rsid w:val="00735BAE"/>
    <w:rsid w:val="0075171F"/>
    <w:rsid w:val="00755C23"/>
    <w:rsid w:val="00756122"/>
    <w:rsid w:val="007674DF"/>
    <w:rsid w:val="00773421"/>
    <w:rsid w:val="0078523E"/>
    <w:rsid w:val="00786D8D"/>
    <w:rsid w:val="007B7AA3"/>
    <w:rsid w:val="007C0FFB"/>
    <w:rsid w:val="007E3D96"/>
    <w:rsid w:val="007E408A"/>
    <w:rsid w:val="007F7E4A"/>
    <w:rsid w:val="00811817"/>
    <w:rsid w:val="00813715"/>
    <w:rsid w:val="00816777"/>
    <w:rsid w:val="00825A8B"/>
    <w:rsid w:val="008301B6"/>
    <w:rsid w:val="008332EE"/>
    <w:rsid w:val="00835470"/>
    <w:rsid w:val="00837F66"/>
    <w:rsid w:val="00842F73"/>
    <w:rsid w:val="00850814"/>
    <w:rsid w:val="00856F22"/>
    <w:rsid w:val="00866C40"/>
    <w:rsid w:val="008B00BB"/>
    <w:rsid w:val="008B02D4"/>
    <w:rsid w:val="008B33ED"/>
    <w:rsid w:val="008C2D27"/>
    <w:rsid w:val="008D01C3"/>
    <w:rsid w:val="008D79FB"/>
    <w:rsid w:val="008E5ECC"/>
    <w:rsid w:val="0090041E"/>
    <w:rsid w:val="0090103A"/>
    <w:rsid w:val="0090166C"/>
    <w:rsid w:val="0090332D"/>
    <w:rsid w:val="009202B2"/>
    <w:rsid w:val="00920AF8"/>
    <w:rsid w:val="00924177"/>
    <w:rsid w:val="009277DA"/>
    <w:rsid w:val="009349F6"/>
    <w:rsid w:val="00945163"/>
    <w:rsid w:val="00951896"/>
    <w:rsid w:val="009558A0"/>
    <w:rsid w:val="0097760D"/>
    <w:rsid w:val="00980352"/>
    <w:rsid w:val="009A381B"/>
    <w:rsid w:val="009B73CD"/>
    <w:rsid w:val="009D29E9"/>
    <w:rsid w:val="009D50BA"/>
    <w:rsid w:val="009D50F6"/>
    <w:rsid w:val="009E4CE6"/>
    <w:rsid w:val="00A009EC"/>
    <w:rsid w:val="00A07056"/>
    <w:rsid w:val="00A07C31"/>
    <w:rsid w:val="00A11BBC"/>
    <w:rsid w:val="00A171D7"/>
    <w:rsid w:val="00A34400"/>
    <w:rsid w:val="00A503ED"/>
    <w:rsid w:val="00A51273"/>
    <w:rsid w:val="00A60317"/>
    <w:rsid w:val="00A61360"/>
    <w:rsid w:val="00A777FA"/>
    <w:rsid w:val="00A82DC7"/>
    <w:rsid w:val="00A91734"/>
    <w:rsid w:val="00A95B6C"/>
    <w:rsid w:val="00AA0EDF"/>
    <w:rsid w:val="00AA1060"/>
    <w:rsid w:val="00AC2BB1"/>
    <w:rsid w:val="00AC445A"/>
    <w:rsid w:val="00AC471D"/>
    <w:rsid w:val="00AE2D2A"/>
    <w:rsid w:val="00AF69CA"/>
    <w:rsid w:val="00B15D95"/>
    <w:rsid w:val="00B24375"/>
    <w:rsid w:val="00B25F14"/>
    <w:rsid w:val="00B46ABC"/>
    <w:rsid w:val="00B53F62"/>
    <w:rsid w:val="00B7211F"/>
    <w:rsid w:val="00B733CC"/>
    <w:rsid w:val="00B84AC7"/>
    <w:rsid w:val="00B8523E"/>
    <w:rsid w:val="00B8582A"/>
    <w:rsid w:val="00B8653D"/>
    <w:rsid w:val="00B92F0A"/>
    <w:rsid w:val="00BA115C"/>
    <w:rsid w:val="00BC695F"/>
    <w:rsid w:val="00BE4BFD"/>
    <w:rsid w:val="00BF2440"/>
    <w:rsid w:val="00C04C03"/>
    <w:rsid w:val="00C13F6D"/>
    <w:rsid w:val="00C24500"/>
    <w:rsid w:val="00C26D66"/>
    <w:rsid w:val="00C416BE"/>
    <w:rsid w:val="00C44425"/>
    <w:rsid w:val="00C46124"/>
    <w:rsid w:val="00C522F0"/>
    <w:rsid w:val="00C536B1"/>
    <w:rsid w:val="00C62B3E"/>
    <w:rsid w:val="00C677A0"/>
    <w:rsid w:val="00C75B4C"/>
    <w:rsid w:val="00C8026E"/>
    <w:rsid w:val="00C825FF"/>
    <w:rsid w:val="00C935EC"/>
    <w:rsid w:val="00CA652D"/>
    <w:rsid w:val="00CB49BF"/>
    <w:rsid w:val="00CB5106"/>
    <w:rsid w:val="00CC4A92"/>
    <w:rsid w:val="00CD188E"/>
    <w:rsid w:val="00CF5326"/>
    <w:rsid w:val="00CF7B29"/>
    <w:rsid w:val="00D34247"/>
    <w:rsid w:val="00D41E6C"/>
    <w:rsid w:val="00D43526"/>
    <w:rsid w:val="00D43697"/>
    <w:rsid w:val="00D60AC3"/>
    <w:rsid w:val="00D6291A"/>
    <w:rsid w:val="00D62954"/>
    <w:rsid w:val="00D736AD"/>
    <w:rsid w:val="00D75E6A"/>
    <w:rsid w:val="00D76964"/>
    <w:rsid w:val="00D97A71"/>
    <w:rsid w:val="00DA203E"/>
    <w:rsid w:val="00DA2448"/>
    <w:rsid w:val="00DA3A0E"/>
    <w:rsid w:val="00DB4869"/>
    <w:rsid w:val="00DC033B"/>
    <w:rsid w:val="00DC1E53"/>
    <w:rsid w:val="00DD06AA"/>
    <w:rsid w:val="00DD49AA"/>
    <w:rsid w:val="00DE3D82"/>
    <w:rsid w:val="00DE5149"/>
    <w:rsid w:val="00DE56A5"/>
    <w:rsid w:val="00E404EA"/>
    <w:rsid w:val="00E57924"/>
    <w:rsid w:val="00E6357E"/>
    <w:rsid w:val="00E71F58"/>
    <w:rsid w:val="00E74EAA"/>
    <w:rsid w:val="00E76953"/>
    <w:rsid w:val="00E83D08"/>
    <w:rsid w:val="00E97387"/>
    <w:rsid w:val="00EA42A2"/>
    <w:rsid w:val="00EB747F"/>
    <w:rsid w:val="00EC7C98"/>
    <w:rsid w:val="00ED6B57"/>
    <w:rsid w:val="00F03999"/>
    <w:rsid w:val="00F103FC"/>
    <w:rsid w:val="00F1392C"/>
    <w:rsid w:val="00F209B1"/>
    <w:rsid w:val="00F404F6"/>
    <w:rsid w:val="00F407AD"/>
    <w:rsid w:val="00F559A5"/>
    <w:rsid w:val="00F564B6"/>
    <w:rsid w:val="00F57781"/>
    <w:rsid w:val="00F817E8"/>
    <w:rsid w:val="00F84D39"/>
    <w:rsid w:val="00FA373B"/>
    <w:rsid w:val="00FA3E5B"/>
    <w:rsid w:val="00FA4237"/>
    <w:rsid w:val="00FA66F4"/>
    <w:rsid w:val="00FB3F9B"/>
    <w:rsid w:val="00FB69FB"/>
    <w:rsid w:val="00FC2662"/>
    <w:rsid w:val="00FC444B"/>
    <w:rsid w:val="00FC6306"/>
    <w:rsid w:val="00FD13DD"/>
    <w:rsid w:val="00FE20E6"/>
    <w:rsid w:val="00FE3CE4"/>
    <w:rsid w:val="00FE5AC0"/>
    <w:rsid w:val="00FF28E1"/>
    <w:rsid w:val="00FF5275"/>
    <w:rsid w:val="0F5C23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00BBBD-6A0B-452B-8004-98522CEFD25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10</Pages>
  <Words>4846</Words>
  <Characters>5324</Characters>
  <Lines>39</Lines>
  <Paragraphs>11</Paragraphs>
  <TotalTime>1252</TotalTime>
  <ScaleCrop>false</ScaleCrop>
  <LinksUpToDate>false</LinksUpToDate>
  <CharactersWithSpaces>5446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2023-07-27T07:22:57Z</dcterms:modified>
  <cp:revision>146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06633690182C462D9AC4705484D861F2_13</vt:lpwstr>
  </property>
</Properties>
</file>