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李善友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B3B7*(车辆识别代号：</w:t>
      </w:r>
      <w:r>
        <w:rPr>
          <w:rFonts w:ascii="Times New Roman" w:hAnsi="Times New Roman" w:eastAsia="仿宋_GB2312"/>
          <w:snapToGrid w:val="0"/>
          <w:sz w:val="28"/>
          <w:szCs w:val="28"/>
        </w:rPr>
        <w:t>SCBEE53W1HC061665</w:t>
      </w:r>
      <w:r>
        <w:rPr>
          <w:rFonts w:hint="eastAsia" w:ascii="Times New Roman" w:hAnsi="Times New Roman" w:eastAsia="仿宋_GB2312"/>
          <w:snapToGrid w:val="0"/>
          <w:sz w:val="28"/>
          <w:szCs w:val="28"/>
        </w:rPr>
        <w:t>)的莫世奇 飞驰牌小型轿车，已有1起未处理道路交通安全违法行为。本大队于2023年7月27日作出的编号为320401600000157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竹林北路庙湾村路口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66284"/>
    <w:rsid w:val="00392B2F"/>
    <w:rsid w:val="003A3B41"/>
    <w:rsid w:val="003B292A"/>
    <w:rsid w:val="003E7FE6"/>
    <w:rsid w:val="004238DA"/>
    <w:rsid w:val="004327C4"/>
    <w:rsid w:val="0044132D"/>
    <w:rsid w:val="00450CD8"/>
    <w:rsid w:val="00475D80"/>
    <w:rsid w:val="00475E5A"/>
    <w:rsid w:val="0048525E"/>
    <w:rsid w:val="00497D3A"/>
    <w:rsid w:val="004A01C0"/>
    <w:rsid w:val="004B4AB7"/>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94F91"/>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A6C54"/>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15732"/>
    <w:rsid w:val="00E22C78"/>
    <w:rsid w:val="00E74EAA"/>
    <w:rsid w:val="00EC7C98"/>
    <w:rsid w:val="00ED23FD"/>
    <w:rsid w:val="00EE04F0"/>
    <w:rsid w:val="00F209B1"/>
    <w:rsid w:val="00F211CF"/>
    <w:rsid w:val="00F23513"/>
    <w:rsid w:val="00F404F6"/>
    <w:rsid w:val="00F84D39"/>
    <w:rsid w:val="00FA4237"/>
    <w:rsid w:val="00FE2144"/>
    <w:rsid w:val="00FE3CE4"/>
    <w:rsid w:val="3DDD3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792</Words>
  <Characters>897</Characters>
  <Lines>7</Lines>
  <Paragraphs>1</Paragraphs>
  <TotalTime>174</TotalTime>
  <ScaleCrop>false</ScaleCrop>
  <LinksUpToDate>false</LinksUpToDate>
  <CharactersWithSpaces>971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2023-08-28T07:38:51Z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E79A9F2BDBAA41D99688F407B91DCFF9_13</vt:lpwstr>
  </property>
</Properties>
</file>