
<file path=[Content_Types].xml><?xml version="1.0" encoding="utf-8"?>
<Types xmlns="http://schemas.openxmlformats.org/package/2006/content-types">
  <Default Extension="xml" ContentType="application/xml"/>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line="740" w:lineRule="exact"/>
        <w:jc w:val="left"/>
        <w:rPr>
          <w:rFonts w:eastAsia="黑体"/>
          <w:color w:val="000000"/>
          <w:sz w:val="32"/>
          <w:szCs w:val="32"/>
        </w:rPr>
      </w:pPr>
      <w:bookmarkStart w:id="0" w:name="_GoBack"/>
      <w:bookmarkEnd w:id="0"/>
      <w:r>
        <w:rPr>
          <w:rFonts w:eastAsia="黑体"/>
          <w:color w:val="000000"/>
          <w:sz w:val="32"/>
          <w:szCs w:val="32"/>
        </w:rPr>
        <w:t>附件</w:t>
      </w:r>
    </w:p>
    <w:p>
      <w:pPr>
        <w:adjustRightInd w:val="0"/>
        <w:snapToGrid w:val="0"/>
        <w:spacing w:line="288" w:lineRule="auto"/>
        <w:jc w:val="center"/>
        <w:rPr>
          <w:rFonts w:eastAsia="方正小标宋简体"/>
          <w:color w:val="FF0000"/>
          <w:w w:val="90"/>
          <w:sz w:val="76"/>
          <w:szCs w:val="76"/>
        </w:rPr>
      </w:pPr>
      <w:r>
        <w:rPr>
          <w:rFonts w:eastAsia="方正小标宋简体"/>
          <w:color w:val="FF0000"/>
          <w:w w:val="90"/>
          <w:sz w:val="76"/>
          <w:szCs w:val="76"/>
        </w:rPr>
        <w:t>常州市公安局交通警察支队</w:t>
      </w:r>
    </w:p>
    <w:p>
      <w:pPr>
        <w:spacing w:line="560" w:lineRule="exact"/>
      </w:pPr>
      <w:r>
        <mc:AlternateContent>
          <mc:Choice Requires="wps">
            <w:drawing>
              <wp:anchor distT="0" distB="0" distL="114300" distR="114300" simplePos="0" relativeHeight="251659264" behindDoc="0" locked="0" layoutInCell="1" allowOverlap="1">
                <wp:simplePos x="0" y="0"/>
                <wp:positionH relativeFrom="column">
                  <wp:posOffset>-104775</wp:posOffset>
                </wp:positionH>
                <wp:positionV relativeFrom="paragraph">
                  <wp:posOffset>12700</wp:posOffset>
                </wp:positionV>
                <wp:extent cx="5544185" cy="0"/>
                <wp:effectExtent l="0" t="28575" r="18415" b="28575"/>
                <wp:wrapNone/>
                <wp:docPr id="1" name="Line 2"/>
                <wp:cNvGraphicFramePr/>
                <a:graphic xmlns:a="http://schemas.openxmlformats.org/drawingml/2006/main">
                  <a:graphicData uri="http://schemas.microsoft.com/office/word/2010/wordprocessingShape">
                    <wps:wsp>
                      <wps:cNvSpPr/>
                      <wps:spPr>
                        <a:xfrm>
                          <a:off x="0" y="0"/>
                          <a:ext cx="5544185" cy="0"/>
                        </a:xfrm>
                        <a:prstGeom prst="line">
                          <a:avLst/>
                        </a:prstGeom>
                        <a:ln w="57150" cap="flat" cmpd="thickThin">
                          <a:solidFill>
                            <a:srgbClr val="FF0000"/>
                          </a:solidFill>
                          <a:prstDash val="solid"/>
                          <a:headEnd type="none" w="med" len="med"/>
                          <a:tailEnd type="none" w="med" len="med"/>
                        </a:ln>
                      </wps:spPr>
                      <wps:bodyPr upright="1"/>
                    </wps:wsp>
                  </a:graphicData>
                </a:graphic>
              </wp:anchor>
            </w:drawing>
          </mc:Choice>
          <mc:Fallback>
            <w:pict>
              <v:line id="Line 2" o:spid="_x0000_s1026" o:spt="20" style="position:absolute;left:0pt;margin-left:-8.25pt;margin-top:1pt;height:0pt;width:436.55pt;z-index:251659264;mso-width-relative:page;mso-height-relative:page;" filled="f" stroked="t" coordsize="21600,21600" o:gfxdata="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">
                <v:fill on="f" focussize="0,0"/>
                <v:stroke weight="4.5pt" color="#FF0000" linestyle="thickThin" joinstyle="round"/>
                <v:imagedata o:title=""/>
                <o:lock v:ext="edit" aspectratio="f"/>
              </v:line>
            </w:pict>
          </mc:Fallback>
        </mc:AlternateContent>
      </w:r>
    </w:p>
    <w:p>
      <w:pPr>
        <w:spacing w:line="560" w:lineRule="exact"/>
        <w:jc w:val="center"/>
        <w:rPr>
          <w:rFonts w:ascii="方正小标宋简体" w:eastAsia="方正小标宋简体"/>
          <w:b/>
          <w:sz w:val="44"/>
          <w:szCs w:val="44"/>
        </w:rPr>
      </w:pPr>
      <w:r>
        <w:rPr>
          <w:rFonts w:hint="eastAsia" w:ascii="方正小标宋简体" w:eastAsia="方正小标宋简体"/>
          <w:b/>
          <w:sz w:val="44"/>
          <w:szCs w:val="44"/>
        </w:rPr>
        <w:t>关于逾期不接受处理的机动车交通违法行为拟作出行政处罚的告知公告</w:t>
      </w:r>
    </w:p>
    <w:p>
      <w:pPr>
        <w:spacing w:line="560" w:lineRule="exact"/>
        <w:jc w:val="left"/>
        <w:rPr>
          <w:rFonts w:ascii="Times New Roman" w:hAnsi="Times New Roman" w:eastAsia="仿宋_GB2312"/>
          <w:snapToGrid w:val="0"/>
          <w:sz w:val="28"/>
          <w:szCs w:val="28"/>
        </w:rPr>
      </w:pPr>
      <w:r>
        <w:rPr>
          <w:rFonts w:hint="eastAsia" w:ascii="Times New Roman" w:hAnsi="Times New Roman" w:eastAsia="仿宋_GB2312"/>
          <w:snapToGrid w:val="0"/>
          <w:kern w:val="0"/>
          <w:sz w:val="28"/>
          <w:szCs w:val="28"/>
        </w:rPr>
        <w:t>李善友</w:t>
      </w:r>
      <w:r>
        <w:rPr>
          <w:rFonts w:hint="eastAsia" w:ascii="Times New Roman" w:hAnsi="Times New Roman" w:eastAsia="仿宋_GB2312"/>
          <w:snapToGrid w:val="0"/>
          <w:sz w:val="28"/>
          <w:szCs w:val="28"/>
        </w:rPr>
        <w:t>：</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你所有的苏</w:t>
      </w:r>
      <w:r>
        <w:rPr>
          <w:rFonts w:ascii="Times New Roman" w:hAnsi="Times New Roman" w:eastAsia="仿宋_GB2312"/>
          <w:snapToGrid w:val="0"/>
          <w:sz w:val="28"/>
          <w:szCs w:val="28"/>
        </w:rPr>
        <w:t>D</w:t>
      </w:r>
      <w:r>
        <w:rPr>
          <w:rFonts w:hint="eastAsia" w:ascii="Times New Roman" w:hAnsi="Times New Roman" w:eastAsia="仿宋_GB2312"/>
          <w:snapToGrid w:val="0"/>
          <w:sz w:val="28"/>
          <w:szCs w:val="28"/>
        </w:rPr>
        <w:t>9D66*(车辆识别代号：</w:t>
      </w:r>
      <w:r>
        <w:rPr>
          <w:rFonts w:ascii="Times New Roman" w:hAnsi="Times New Roman" w:eastAsia="仿宋_GB2312"/>
          <w:snapToGrid w:val="0"/>
          <w:sz w:val="28"/>
          <w:szCs w:val="28"/>
        </w:rPr>
        <w:t>1GTS89C40E1196317</w:t>
      </w:r>
      <w:r>
        <w:rPr>
          <w:rFonts w:hint="eastAsia" w:ascii="Times New Roman" w:hAnsi="Times New Roman" w:eastAsia="仿宋_GB2312"/>
          <w:snapToGrid w:val="0"/>
          <w:sz w:val="28"/>
          <w:szCs w:val="28"/>
        </w:rPr>
        <w:t>)的吉姆西.赛威牌小型普通客车，已有18起未处理道路交通安全违法行为。本大队于2023年7月27日作出的编号为320401600000156的《机动车未处理道路交通安全违法行为告知书》在互联网进行公告。在三十日内未申请延期处理、未接受处理，现依照《道路交通安全违法行为处理程序规定》第五十四条之规定，将拟作出的行政处罚决定的事实、理由、依据公告如下：</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一、</w:t>
      </w:r>
      <w:r>
        <w:rPr>
          <w:rFonts w:hint="eastAsia" w:ascii="仿宋_GB2312" w:eastAsia="仿宋_GB2312"/>
          <w:color w:val="000000"/>
          <w:sz w:val="28"/>
          <w:szCs w:val="28"/>
          <w:u w:val="single"/>
        </w:rPr>
        <w:t>2018</w:t>
      </w:r>
      <w:r>
        <w:rPr>
          <w:rFonts w:hint="eastAsia" w:ascii="仿宋_GB2312" w:eastAsia="仿宋_GB2312"/>
          <w:color w:val="000000"/>
          <w:sz w:val="28"/>
          <w:szCs w:val="28"/>
        </w:rPr>
        <w:t>年</w:t>
      </w:r>
      <w:r>
        <w:rPr>
          <w:rFonts w:hint="eastAsia" w:ascii="仿宋_GB2312" w:eastAsia="仿宋_GB2312"/>
          <w:color w:val="000000"/>
          <w:sz w:val="28"/>
          <w:szCs w:val="28"/>
          <w:u w:val="single"/>
        </w:rPr>
        <w:t>12</w:t>
      </w:r>
      <w:r>
        <w:rPr>
          <w:rFonts w:hint="eastAsia" w:ascii="仿宋_GB2312" w:eastAsia="仿宋_GB2312"/>
          <w:color w:val="000000"/>
          <w:sz w:val="28"/>
          <w:szCs w:val="28"/>
        </w:rPr>
        <w:t>月</w:t>
      </w:r>
      <w:r>
        <w:rPr>
          <w:rFonts w:hint="eastAsia" w:ascii="仿宋_GB2312" w:eastAsia="仿宋_GB2312"/>
          <w:color w:val="000000"/>
          <w:sz w:val="28"/>
          <w:szCs w:val="28"/>
          <w:u w:val="single"/>
        </w:rPr>
        <w:t>29</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00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丹青路武青路口</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驾驶机动车违反道路交通信号灯通行的,在红灯、红色叉形灯或者箭头灯禁行时机动车继续通行的</w:t>
      </w:r>
      <w:r>
        <w:rPr>
          <w:rFonts w:hint="eastAsia" w:ascii="Times New Roman" w:hAnsi="Times New Roman" w:eastAsia="仿宋_GB2312"/>
          <w:snapToGrid w:val="0"/>
          <w:sz w:val="28"/>
          <w:szCs w:val="28"/>
        </w:rPr>
        <w:t>违法行为（代码16252），违反了《中华人民共和国道路交通安全法》第三十八条的规定，依据《中华人民共和国道路交通安全法》第一百一十四条、第九十条、《江苏省道路交通安全条例》第五十八条第三项，应当处以</w:t>
      </w:r>
      <w:r>
        <w:rPr>
          <w:rFonts w:hint="eastAsia" w:ascii="Times New Roman" w:hAnsi="Times New Roman" w:eastAsia="仿宋_GB2312"/>
          <w:snapToGrid w:val="0"/>
          <w:sz w:val="28"/>
          <w:szCs w:val="28"/>
          <w:u w:val="single"/>
        </w:rPr>
        <w:t>200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二、</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01</w:t>
      </w:r>
      <w:r>
        <w:rPr>
          <w:rFonts w:hint="eastAsia" w:ascii="仿宋_GB2312" w:eastAsia="仿宋_GB2312"/>
          <w:color w:val="000000"/>
          <w:sz w:val="28"/>
          <w:szCs w:val="28"/>
        </w:rPr>
        <w:t>日</w:t>
      </w:r>
      <w:r>
        <w:rPr>
          <w:rFonts w:hint="eastAsia" w:ascii="仿宋_GB2312" w:eastAsia="仿宋_GB2312"/>
          <w:color w:val="000000"/>
          <w:sz w:val="28"/>
          <w:szCs w:val="28"/>
          <w:u w:val="single"/>
        </w:rPr>
        <w:t>13</w:t>
      </w:r>
      <w:r>
        <w:rPr>
          <w:rFonts w:hint="eastAsia" w:ascii="仿宋_GB2312" w:eastAsia="仿宋_GB2312"/>
          <w:color w:val="000000"/>
          <w:sz w:val="28"/>
          <w:szCs w:val="28"/>
        </w:rPr>
        <w:t>时</w:t>
      </w:r>
      <w:r>
        <w:rPr>
          <w:rFonts w:hint="eastAsia" w:ascii="仿宋_GB2312" w:eastAsia="仿宋_GB2312"/>
          <w:color w:val="000000"/>
          <w:sz w:val="28"/>
          <w:szCs w:val="28"/>
          <w:u w:val="single"/>
        </w:rPr>
        <w:t>32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广仁路（天宁段）广福路至丰臣南郡小区</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10393），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三、</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03</w:t>
      </w:r>
      <w:r>
        <w:rPr>
          <w:rFonts w:hint="eastAsia" w:ascii="仿宋_GB2312" w:eastAsia="仿宋_GB2312"/>
          <w:color w:val="000000"/>
          <w:sz w:val="28"/>
          <w:szCs w:val="28"/>
        </w:rPr>
        <w:t>日</w:t>
      </w:r>
      <w:r>
        <w:rPr>
          <w:rFonts w:hint="eastAsia" w:ascii="仿宋_GB2312" w:eastAsia="仿宋_GB2312"/>
          <w:color w:val="000000"/>
          <w:sz w:val="28"/>
          <w:szCs w:val="28"/>
          <w:u w:val="single"/>
        </w:rPr>
        <w:t>16</w:t>
      </w:r>
      <w:r>
        <w:rPr>
          <w:rFonts w:hint="eastAsia" w:ascii="仿宋_GB2312" w:eastAsia="仿宋_GB2312"/>
          <w:color w:val="000000"/>
          <w:sz w:val="28"/>
          <w:szCs w:val="28"/>
        </w:rPr>
        <w:t>时</w:t>
      </w:r>
      <w:r>
        <w:rPr>
          <w:rFonts w:hint="eastAsia" w:ascii="仿宋_GB2312" w:eastAsia="仿宋_GB2312"/>
          <w:color w:val="000000"/>
          <w:sz w:val="28"/>
          <w:szCs w:val="28"/>
          <w:u w:val="single"/>
        </w:rPr>
        <w:t>50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广仁路（天宁段）(广福路至丰臣南郡小区）</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10393），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四、</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05</w:t>
      </w:r>
      <w:r>
        <w:rPr>
          <w:rFonts w:hint="eastAsia" w:ascii="仿宋_GB2312" w:eastAsia="仿宋_GB2312"/>
          <w:color w:val="000000"/>
          <w:sz w:val="28"/>
          <w:szCs w:val="28"/>
        </w:rPr>
        <w:t>日</w:t>
      </w:r>
      <w:r>
        <w:rPr>
          <w:rFonts w:hint="eastAsia" w:ascii="仿宋_GB2312" w:eastAsia="仿宋_GB2312"/>
          <w:color w:val="000000"/>
          <w:sz w:val="28"/>
          <w:szCs w:val="28"/>
          <w:u w:val="single"/>
        </w:rPr>
        <w:t>08</w:t>
      </w:r>
      <w:r>
        <w:rPr>
          <w:rFonts w:hint="eastAsia" w:ascii="仿宋_GB2312" w:eastAsia="仿宋_GB2312"/>
          <w:color w:val="000000"/>
          <w:sz w:val="28"/>
          <w:szCs w:val="28"/>
        </w:rPr>
        <w:t>时</w:t>
      </w:r>
      <w:r>
        <w:rPr>
          <w:rFonts w:hint="eastAsia" w:ascii="仿宋_GB2312" w:eastAsia="仿宋_GB2312"/>
          <w:color w:val="000000"/>
          <w:sz w:val="28"/>
          <w:szCs w:val="28"/>
          <w:u w:val="single"/>
        </w:rPr>
        <w:t>44</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广仁路（天宁段）广福路至丰臣南郡小区</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10393），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五、</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06</w:t>
      </w:r>
      <w:r>
        <w:rPr>
          <w:rFonts w:hint="eastAsia" w:ascii="仿宋_GB2312" w:eastAsia="仿宋_GB2312"/>
          <w:color w:val="000000"/>
          <w:sz w:val="28"/>
          <w:szCs w:val="28"/>
        </w:rPr>
        <w:t>日</w:t>
      </w:r>
      <w:r>
        <w:rPr>
          <w:rFonts w:hint="eastAsia" w:ascii="仿宋_GB2312" w:eastAsia="仿宋_GB2312"/>
          <w:color w:val="000000"/>
          <w:sz w:val="28"/>
          <w:szCs w:val="28"/>
          <w:u w:val="single"/>
        </w:rPr>
        <w:t>09</w:t>
      </w:r>
      <w:r>
        <w:rPr>
          <w:rFonts w:hint="eastAsia" w:ascii="仿宋_GB2312" w:eastAsia="仿宋_GB2312"/>
          <w:color w:val="000000"/>
          <w:sz w:val="28"/>
          <w:szCs w:val="28"/>
        </w:rPr>
        <w:t>时</w:t>
      </w:r>
      <w:r>
        <w:rPr>
          <w:rFonts w:hint="eastAsia" w:ascii="仿宋_GB2312" w:eastAsia="仿宋_GB2312"/>
          <w:color w:val="000000"/>
          <w:sz w:val="28"/>
          <w:szCs w:val="28"/>
          <w:u w:val="single"/>
        </w:rPr>
        <w:t>07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广仁路（天宁段）广福路至丰臣南郡小区</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10393），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六、</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04</w:t>
      </w:r>
      <w:r>
        <w:rPr>
          <w:rFonts w:hint="eastAsia" w:ascii="仿宋_GB2312" w:eastAsia="仿宋_GB2312"/>
          <w:color w:val="000000"/>
          <w:sz w:val="28"/>
          <w:szCs w:val="28"/>
        </w:rPr>
        <w:t>月</w:t>
      </w:r>
      <w:r>
        <w:rPr>
          <w:rFonts w:hint="eastAsia" w:ascii="仿宋_GB2312" w:eastAsia="仿宋_GB2312"/>
          <w:color w:val="000000"/>
          <w:sz w:val="28"/>
          <w:szCs w:val="28"/>
          <w:u w:val="single"/>
        </w:rPr>
        <w:t>08</w:t>
      </w:r>
      <w:r>
        <w:rPr>
          <w:rFonts w:hint="eastAsia" w:ascii="仿宋_GB2312" w:eastAsia="仿宋_GB2312"/>
          <w:color w:val="000000"/>
          <w:sz w:val="28"/>
          <w:szCs w:val="28"/>
        </w:rPr>
        <w:t>日</w:t>
      </w:r>
      <w:r>
        <w:rPr>
          <w:rFonts w:hint="eastAsia" w:ascii="仿宋_GB2312" w:eastAsia="仿宋_GB2312"/>
          <w:color w:val="000000"/>
          <w:sz w:val="28"/>
          <w:szCs w:val="28"/>
          <w:u w:val="single"/>
        </w:rPr>
        <w:t>07</w:t>
      </w:r>
      <w:r>
        <w:rPr>
          <w:rFonts w:hint="eastAsia" w:ascii="仿宋_GB2312" w:eastAsia="仿宋_GB2312"/>
          <w:color w:val="000000"/>
          <w:sz w:val="28"/>
          <w:szCs w:val="28"/>
        </w:rPr>
        <w:t>时</w:t>
      </w:r>
      <w:r>
        <w:rPr>
          <w:rFonts w:hint="eastAsia" w:ascii="仿宋_GB2312" w:eastAsia="仿宋_GB2312"/>
          <w:color w:val="000000"/>
          <w:sz w:val="28"/>
          <w:szCs w:val="28"/>
          <w:u w:val="single"/>
        </w:rPr>
        <w:t>52</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广仁路（天宁段）广福路至丰臣南郡小区</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10393），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七、</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04</w:t>
      </w:r>
      <w:r>
        <w:rPr>
          <w:rFonts w:hint="eastAsia" w:ascii="仿宋_GB2312" w:eastAsia="仿宋_GB2312"/>
          <w:color w:val="000000"/>
          <w:sz w:val="28"/>
          <w:szCs w:val="28"/>
        </w:rPr>
        <w:t>日</w:t>
      </w:r>
      <w:r>
        <w:rPr>
          <w:rFonts w:hint="eastAsia" w:ascii="仿宋_GB2312" w:eastAsia="仿宋_GB2312"/>
          <w:color w:val="000000"/>
          <w:sz w:val="28"/>
          <w:szCs w:val="28"/>
          <w:u w:val="single"/>
        </w:rPr>
        <w:t>12</w:t>
      </w:r>
      <w:r>
        <w:rPr>
          <w:rFonts w:hint="eastAsia" w:ascii="仿宋_GB2312" w:eastAsia="仿宋_GB2312"/>
          <w:color w:val="000000"/>
          <w:sz w:val="28"/>
          <w:szCs w:val="28"/>
        </w:rPr>
        <w:t>时</w:t>
      </w:r>
      <w:r>
        <w:rPr>
          <w:rFonts w:hint="eastAsia" w:ascii="仿宋_GB2312" w:eastAsia="仿宋_GB2312"/>
          <w:color w:val="000000"/>
          <w:sz w:val="28"/>
          <w:szCs w:val="28"/>
          <w:u w:val="single"/>
        </w:rPr>
        <w:t>50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广仁路（天宁段）(广福路至丰臣南郡小区）</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10393），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八、</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06</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26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广福路(兰陵北路至广仁路（天宁段）)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10393），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九、</w:t>
      </w:r>
      <w:r>
        <w:rPr>
          <w:rFonts w:hint="eastAsia" w:ascii="仿宋_GB2312" w:eastAsia="仿宋_GB2312"/>
          <w:color w:val="000000"/>
          <w:sz w:val="28"/>
          <w:szCs w:val="28"/>
          <w:u w:val="single"/>
        </w:rPr>
        <w:t>2022</w:t>
      </w:r>
      <w:r>
        <w:rPr>
          <w:rFonts w:hint="eastAsia" w:ascii="仿宋_GB2312" w:eastAsia="仿宋_GB2312"/>
          <w:color w:val="000000"/>
          <w:sz w:val="28"/>
          <w:szCs w:val="28"/>
        </w:rPr>
        <w:t>年</w:t>
      </w:r>
      <w:r>
        <w:rPr>
          <w:rFonts w:hint="eastAsia" w:ascii="仿宋_GB2312" w:eastAsia="仿宋_GB2312"/>
          <w:color w:val="000000"/>
          <w:sz w:val="28"/>
          <w:szCs w:val="28"/>
          <w:u w:val="single"/>
        </w:rPr>
        <w:t>11</w:t>
      </w:r>
      <w:r>
        <w:rPr>
          <w:rFonts w:hint="eastAsia" w:ascii="仿宋_GB2312" w:eastAsia="仿宋_GB2312"/>
          <w:color w:val="000000"/>
          <w:sz w:val="28"/>
          <w:szCs w:val="28"/>
        </w:rPr>
        <w:t>月</w:t>
      </w:r>
      <w:r>
        <w:rPr>
          <w:rFonts w:hint="eastAsia" w:ascii="仿宋_GB2312" w:eastAsia="仿宋_GB2312"/>
          <w:color w:val="000000"/>
          <w:sz w:val="28"/>
          <w:szCs w:val="28"/>
          <w:u w:val="single"/>
        </w:rPr>
        <w:t>24</w:t>
      </w:r>
      <w:r>
        <w:rPr>
          <w:rFonts w:hint="eastAsia" w:ascii="仿宋_GB2312" w:eastAsia="仿宋_GB2312"/>
          <w:color w:val="000000"/>
          <w:sz w:val="28"/>
          <w:szCs w:val="28"/>
        </w:rPr>
        <w:t>日</w:t>
      </w:r>
      <w:r>
        <w:rPr>
          <w:rFonts w:hint="eastAsia" w:ascii="仿宋_GB2312" w:eastAsia="仿宋_GB2312"/>
          <w:color w:val="000000"/>
          <w:sz w:val="28"/>
          <w:szCs w:val="28"/>
          <w:u w:val="single"/>
        </w:rPr>
        <w:t>14</w:t>
      </w:r>
      <w:r>
        <w:rPr>
          <w:rFonts w:hint="eastAsia" w:ascii="仿宋_GB2312" w:eastAsia="仿宋_GB2312"/>
          <w:color w:val="000000"/>
          <w:sz w:val="28"/>
          <w:szCs w:val="28"/>
        </w:rPr>
        <w:t>时</w:t>
      </w:r>
      <w:r>
        <w:rPr>
          <w:rFonts w:hint="eastAsia" w:ascii="仿宋_GB2312" w:eastAsia="仿宋_GB2312"/>
          <w:color w:val="000000"/>
          <w:sz w:val="28"/>
          <w:szCs w:val="28"/>
          <w:u w:val="single"/>
        </w:rPr>
        <w:t>260</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广福路(兰陵北路至广仁路（天宁段）)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10393），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02</w:t>
      </w:r>
      <w:r>
        <w:rPr>
          <w:rFonts w:hint="eastAsia" w:ascii="仿宋_GB2312" w:eastAsia="仿宋_GB2312"/>
          <w:color w:val="000000"/>
          <w:sz w:val="28"/>
          <w:szCs w:val="28"/>
        </w:rPr>
        <w:t>月</w:t>
      </w:r>
      <w:r>
        <w:rPr>
          <w:rFonts w:hint="eastAsia" w:ascii="仿宋_GB2312" w:eastAsia="仿宋_GB2312"/>
          <w:color w:val="000000"/>
          <w:sz w:val="28"/>
          <w:szCs w:val="28"/>
          <w:u w:val="single"/>
        </w:rPr>
        <w:t>15</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17</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广福路(兰陵北路至广仁路（天宁段）)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10393），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十一、</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02</w:t>
      </w:r>
      <w:r>
        <w:rPr>
          <w:rFonts w:hint="eastAsia" w:ascii="仿宋_GB2312" w:eastAsia="仿宋_GB2312"/>
          <w:color w:val="000000"/>
          <w:sz w:val="28"/>
          <w:szCs w:val="28"/>
        </w:rPr>
        <w:t>月</w:t>
      </w:r>
      <w:r>
        <w:rPr>
          <w:rFonts w:hint="eastAsia" w:ascii="仿宋_GB2312" w:eastAsia="仿宋_GB2312"/>
          <w:color w:val="000000"/>
          <w:sz w:val="28"/>
          <w:szCs w:val="28"/>
          <w:u w:val="single"/>
        </w:rPr>
        <w:t>23</w:t>
      </w:r>
      <w:r>
        <w:rPr>
          <w:rFonts w:hint="eastAsia" w:ascii="仿宋_GB2312" w:eastAsia="仿宋_GB2312"/>
          <w:color w:val="000000"/>
          <w:sz w:val="28"/>
          <w:szCs w:val="28"/>
        </w:rPr>
        <w:t>日</w:t>
      </w:r>
      <w:r>
        <w:rPr>
          <w:rFonts w:hint="eastAsia" w:ascii="仿宋_GB2312" w:eastAsia="仿宋_GB2312"/>
          <w:color w:val="000000"/>
          <w:sz w:val="28"/>
          <w:szCs w:val="28"/>
          <w:u w:val="single"/>
        </w:rPr>
        <w:t>10</w:t>
      </w:r>
      <w:r>
        <w:rPr>
          <w:rFonts w:hint="eastAsia" w:ascii="仿宋_GB2312" w:eastAsia="仿宋_GB2312"/>
          <w:color w:val="000000"/>
          <w:sz w:val="28"/>
          <w:szCs w:val="28"/>
        </w:rPr>
        <w:t>时</w:t>
      </w:r>
      <w:r>
        <w:rPr>
          <w:rFonts w:hint="eastAsia" w:ascii="仿宋_GB2312" w:eastAsia="仿宋_GB2312"/>
          <w:color w:val="000000"/>
          <w:sz w:val="28"/>
          <w:szCs w:val="28"/>
          <w:u w:val="single"/>
        </w:rPr>
        <w:t>03</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广福路(兰陵北路至广仁路（天宁段）)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10393），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十二、</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24</w:t>
      </w:r>
      <w:r>
        <w:rPr>
          <w:rFonts w:hint="eastAsia" w:ascii="仿宋_GB2312" w:eastAsia="仿宋_GB2312"/>
          <w:color w:val="000000"/>
          <w:sz w:val="28"/>
          <w:szCs w:val="28"/>
        </w:rPr>
        <w:t>日</w:t>
      </w:r>
      <w:r>
        <w:rPr>
          <w:rFonts w:hint="eastAsia" w:ascii="仿宋_GB2312" w:eastAsia="仿宋_GB2312"/>
          <w:color w:val="000000"/>
          <w:sz w:val="28"/>
          <w:szCs w:val="28"/>
          <w:u w:val="single"/>
        </w:rPr>
        <w:t>07</w:t>
      </w:r>
      <w:r>
        <w:rPr>
          <w:rFonts w:hint="eastAsia" w:ascii="仿宋_GB2312" w:eastAsia="仿宋_GB2312"/>
          <w:color w:val="000000"/>
          <w:sz w:val="28"/>
          <w:szCs w:val="28"/>
        </w:rPr>
        <w:t>时</w:t>
      </w:r>
      <w:r>
        <w:rPr>
          <w:rFonts w:hint="eastAsia" w:ascii="仿宋_GB2312" w:eastAsia="仿宋_GB2312"/>
          <w:color w:val="000000"/>
          <w:sz w:val="28"/>
          <w:szCs w:val="28"/>
          <w:u w:val="single"/>
        </w:rPr>
        <w:t>56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广仁路（天宁段）(广福路至丰臣南郡)</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10393），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十三、</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03</w:t>
      </w:r>
      <w:r>
        <w:rPr>
          <w:rFonts w:hint="eastAsia" w:ascii="仿宋_GB2312" w:eastAsia="仿宋_GB2312"/>
          <w:color w:val="000000"/>
          <w:sz w:val="28"/>
          <w:szCs w:val="28"/>
        </w:rPr>
        <w:t>月</w:t>
      </w:r>
      <w:r>
        <w:rPr>
          <w:rFonts w:hint="eastAsia" w:ascii="仿宋_GB2312" w:eastAsia="仿宋_GB2312"/>
          <w:color w:val="000000"/>
          <w:sz w:val="28"/>
          <w:szCs w:val="28"/>
          <w:u w:val="single"/>
        </w:rPr>
        <w:t>30</w:t>
      </w:r>
      <w:r>
        <w:rPr>
          <w:rFonts w:hint="eastAsia" w:ascii="仿宋_GB2312" w:eastAsia="仿宋_GB2312"/>
          <w:color w:val="000000"/>
          <w:sz w:val="28"/>
          <w:szCs w:val="28"/>
        </w:rPr>
        <w:t>日</w:t>
      </w:r>
      <w:r>
        <w:rPr>
          <w:rFonts w:hint="eastAsia" w:ascii="仿宋_GB2312" w:eastAsia="仿宋_GB2312"/>
          <w:color w:val="000000"/>
          <w:sz w:val="28"/>
          <w:szCs w:val="28"/>
          <w:u w:val="single"/>
        </w:rPr>
        <w:t>11</w:t>
      </w:r>
      <w:r>
        <w:rPr>
          <w:rFonts w:hint="eastAsia" w:ascii="仿宋_GB2312" w:eastAsia="仿宋_GB2312"/>
          <w:color w:val="000000"/>
          <w:sz w:val="28"/>
          <w:szCs w:val="28"/>
        </w:rPr>
        <w:t>时</w:t>
      </w:r>
      <w:r>
        <w:rPr>
          <w:rFonts w:hint="eastAsia" w:ascii="仿宋_GB2312" w:eastAsia="仿宋_GB2312"/>
          <w:color w:val="000000"/>
          <w:sz w:val="28"/>
          <w:szCs w:val="28"/>
          <w:u w:val="single"/>
        </w:rPr>
        <w:t>55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广福路(兰陵北路至广仁路（天宁段）)</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10393），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十四、</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08</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15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广福路至丰臣南郡</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机动车违反规定停放、临时停车妨碍其他车辆、行人通行的，经提醒后仍未驶离的</w:t>
      </w:r>
      <w:r>
        <w:rPr>
          <w:rFonts w:hint="eastAsia" w:ascii="Times New Roman" w:hAnsi="Times New Roman" w:eastAsia="仿宋_GB2312"/>
          <w:snapToGrid w:val="0"/>
          <w:sz w:val="28"/>
          <w:szCs w:val="28"/>
        </w:rPr>
        <w:t>违法行为（代码10395），违反了《中华人民共和国道路交通安全法》第五十六条、《中华人民共和国道路交通安全法实施条例》第六十三条的规定，依据《中华人民共和国道路交通安全法》第一百一十四条、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十五、</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20</w:t>
      </w:r>
      <w:r>
        <w:rPr>
          <w:rFonts w:hint="eastAsia" w:ascii="仿宋_GB2312" w:eastAsia="仿宋_GB2312"/>
          <w:color w:val="000000"/>
          <w:sz w:val="28"/>
          <w:szCs w:val="28"/>
        </w:rPr>
        <w:t>日</w:t>
      </w:r>
      <w:r>
        <w:rPr>
          <w:rFonts w:hint="eastAsia" w:ascii="仿宋_GB2312" w:eastAsia="仿宋_GB2312"/>
          <w:color w:val="000000"/>
          <w:sz w:val="28"/>
          <w:szCs w:val="28"/>
          <w:u w:val="single"/>
        </w:rPr>
        <w:t>08</w:t>
      </w:r>
      <w:r>
        <w:rPr>
          <w:rFonts w:hint="eastAsia" w:ascii="仿宋_GB2312" w:eastAsia="仿宋_GB2312"/>
          <w:color w:val="000000"/>
          <w:sz w:val="28"/>
          <w:szCs w:val="28"/>
        </w:rPr>
        <w:t>时</w:t>
      </w:r>
      <w:r>
        <w:rPr>
          <w:rFonts w:hint="eastAsia" w:ascii="仿宋_GB2312" w:eastAsia="仿宋_GB2312"/>
          <w:color w:val="000000"/>
          <w:sz w:val="28"/>
          <w:szCs w:val="28"/>
          <w:u w:val="single"/>
        </w:rPr>
        <w:t>29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广福路至丰臣南郡</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10393），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十六、</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05</w:t>
      </w:r>
      <w:r>
        <w:rPr>
          <w:rFonts w:hint="eastAsia" w:ascii="仿宋_GB2312" w:eastAsia="仿宋_GB2312"/>
          <w:color w:val="000000"/>
          <w:sz w:val="28"/>
          <w:szCs w:val="28"/>
        </w:rPr>
        <w:t>月</w:t>
      </w:r>
      <w:r>
        <w:rPr>
          <w:rFonts w:hint="eastAsia" w:ascii="仿宋_GB2312" w:eastAsia="仿宋_GB2312"/>
          <w:color w:val="000000"/>
          <w:sz w:val="28"/>
          <w:szCs w:val="28"/>
          <w:u w:val="single"/>
        </w:rPr>
        <w:t>23</w:t>
      </w:r>
      <w:r>
        <w:rPr>
          <w:rFonts w:hint="eastAsia" w:ascii="仿宋_GB2312" w:eastAsia="仿宋_GB2312"/>
          <w:color w:val="000000"/>
          <w:sz w:val="28"/>
          <w:szCs w:val="28"/>
        </w:rPr>
        <w:t>日</w:t>
      </w:r>
      <w:r>
        <w:rPr>
          <w:rFonts w:hint="eastAsia" w:ascii="仿宋_GB2312" w:eastAsia="仿宋_GB2312"/>
          <w:color w:val="000000"/>
          <w:sz w:val="28"/>
          <w:szCs w:val="28"/>
          <w:u w:val="single"/>
        </w:rPr>
        <w:t>08</w:t>
      </w:r>
      <w:r>
        <w:rPr>
          <w:rFonts w:hint="eastAsia" w:ascii="仿宋_GB2312" w:eastAsia="仿宋_GB2312"/>
          <w:color w:val="000000"/>
          <w:sz w:val="28"/>
          <w:szCs w:val="28"/>
        </w:rPr>
        <w:t>时</w:t>
      </w:r>
      <w:r>
        <w:rPr>
          <w:rFonts w:hint="eastAsia" w:ascii="仿宋_GB2312" w:eastAsia="仿宋_GB2312"/>
          <w:color w:val="000000"/>
          <w:sz w:val="28"/>
          <w:szCs w:val="28"/>
          <w:u w:val="single"/>
        </w:rPr>
        <w:t>09</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广福路至丰臣南郡</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机动车违反规定停放、临时停车妨碍其他车辆、行人通行的，经提醒后仍未驶离的</w:t>
      </w:r>
      <w:r>
        <w:rPr>
          <w:rFonts w:hint="eastAsia" w:ascii="Times New Roman" w:hAnsi="Times New Roman" w:eastAsia="仿宋_GB2312"/>
          <w:snapToGrid w:val="0"/>
          <w:sz w:val="28"/>
          <w:szCs w:val="28"/>
        </w:rPr>
        <w:t>违法行为（代码10395），违反了《中华人民共和国道路交通安全法》第五十六条、《中华人民共和国道路交通安全法实施条例》第六十三条的规定，依据《中华人民共和国道路交通安全法》第一百一十四条、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ind w:firstLine="560" w:firstLineChars="200"/>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十七、</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06</w:t>
      </w:r>
      <w:r>
        <w:rPr>
          <w:rFonts w:hint="eastAsia" w:ascii="仿宋_GB2312" w:eastAsia="仿宋_GB2312"/>
          <w:color w:val="000000"/>
          <w:sz w:val="28"/>
          <w:szCs w:val="28"/>
        </w:rPr>
        <w:t>月</w:t>
      </w:r>
      <w:r>
        <w:rPr>
          <w:rFonts w:hint="eastAsia" w:ascii="仿宋_GB2312" w:eastAsia="仿宋_GB2312"/>
          <w:color w:val="000000"/>
          <w:sz w:val="28"/>
          <w:szCs w:val="28"/>
          <w:u w:val="single"/>
        </w:rPr>
        <w:t>02</w:t>
      </w:r>
      <w:r>
        <w:rPr>
          <w:rFonts w:hint="eastAsia" w:ascii="仿宋_GB2312" w:eastAsia="仿宋_GB2312"/>
          <w:color w:val="000000"/>
          <w:sz w:val="28"/>
          <w:szCs w:val="28"/>
        </w:rPr>
        <w:t>日</w:t>
      </w:r>
      <w:r>
        <w:rPr>
          <w:rFonts w:hint="eastAsia" w:ascii="仿宋_GB2312" w:eastAsia="仿宋_GB2312"/>
          <w:color w:val="000000"/>
          <w:sz w:val="28"/>
          <w:szCs w:val="28"/>
          <w:u w:val="single"/>
        </w:rPr>
        <w:t>17</w:t>
      </w:r>
      <w:r>
        <w:rPr>
          <w:rFonts w:hint="eastAsia" w:ascii="仿宋_GB2312" w:eastAsia="仿宋_GB2312"/>
          <w:color w:val="000000"/>
          <w:sz w:val="28"/>
          <w:szCs w:val="28"/>
        </w:rPr>
        <w:t>时</w:t>
      </w:r>
      <w:r>
        <w:rPr>
          <w:rFonts w:hint="eastAsia" w:ascii="仿宋_GB2312" w:eastAsia="仿宋_GB2312"/>
          <w:color w:val="000000"/>
          <w:sz w:val="28"/>
          <w:szCs w:val="28"/>
          <w:u w:val="single"/>
        </w:rPr>
        <w:t>25</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广福路至丰臣南郡</w:t>
      </w:r>
      <w:r>
        <w:rPr>
          <w:rFonts w:hint="eastAsia" w:ascii="Times New Roman" w:hAnsi="Times New Roman" w:eastAsia="仿宋_GB2312"/>
          <w:snapToGrid w:val="0"/>
          <w:sz w:val="28"/>
          <w:szCs w:val="28"/>
        </w:rPr>
        <w:t>有</w:t>
      </w:r>
      <w:r>
        <w:rPr>
          <w:rFonts w:hint="eastAsia" w:ascii="Times New Roman" w:hAnsi="Times New Roman" w:eastAsia="仿宋_GB2312"/>
          <w:snapToGrid w:val="0"/>
          <w:sz w:val="28"/>
          <w:szCs w:val="28"/>
          <w:u w:val="single"/>
        </w:rPr>
        <w:t>机动车违反规定停放、临时停车妨碍其他车辆、行人通行的，经提醒后仍未驶离的</w:t>
      </w:r>
      <w:r>
        <w:rPr>
          <w:rFonts w:hint="eastAsia" w:ascii="Times New Roman" w:hAnsi="Times New Roman" w:eastAsia="仿宋_GB2312"/>
          <w:snapToGrid w:val="0"/>
          <w:sz w:val="28"/>
          <w:szCs w:val="28"/>
        </w:rPr>
        <w:t>违法行为（代码10395），违反了《中华人民共和国道路交通安全法》第五十六条、《中华人民共和国道路交通安全法实施条例》第六十三条的规定，依据《中华人民共和国道路交通安全法》第一百一十四条、第九十条、《江苏省道路交通安全条例》第六十五条，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十八、</w:t>
      </w:r>
      <w:r>
        <w:rPr>
          <w:rFonts w:hint="eastAsia" w:ascii="仿宋_GB2312" w:eastAsia="仿宋_GB2312"/>
          <w:color w:val="000000"/>
          <w:sz w:val="28"/>
          <w:szCs w:val="28"/>
          <w:u w:val="single"/>
        </w:rPr>
        <w:t>2023</w:t>
      </w:r>
      <w:r>
        <w:rPr>
          <w:rFonts w:hint="eastAsia" w:ascii="仿宋_GB2312" w:eastAsia="仿宋_GB2312"/>
          <w:color w:val="000000"/>
          <w:sz w:val="28"/>
          <w:szCs w:val="28"/>
        </w:rPr>
        <w:t>年</w:t>
      </w:r>
      <w:r>
        <w:rPr>
          <w:rFonts w:hint="eastAsia" w:ascii="仿宋_GB2312" w:eastAsia="仿宋_GB2312"/>
          <w:color w:val="000000"/>
          <w:sz w:val="28"/>
          <w:szCs w:val="28"/>
          <w:u w:val="single"/>
        </w:rPr>
        <w:t>07</w:t>
      </w:r>
      <w:r>
        <w:rPr>
          <w:rFonts w:hint="eastAsia" w:ascii="仿宋_GB2312" w:eastAsia="仿宋_GB2312"/>
          <w:color w:val="000000"/>
          <w:sz w:val="28"/>
          <w:szCs w:val="28"/>
        </w:rPr>
        <w:t>月</w:t>
      </w:r>
      <w:r>
        <w:rPr>
          <w:rFonts w:hint="eastAsia" w:ascii="仿宋_GB2312" w:eastAsia="仿宋_GB2312"/>
          <w:color w:val="000000"/>
          <w:sz w:val="28"/>
          <w:szCs w:val="28"/>
          <w:u w:val="single"/>
        </w:rPr>
        <w:t>04</w:t>
      </w:r>
      <w:r>
        <w:rPr>
          <w:rFonts w:hint="eastAsia" w:ascii="仿宋_GB2312" w:eastAsia="仿宋_GB2312"/>
          <w:color w:val="000000"/>
          <w:sz w:val="28"/>
          <w:szCs w:val="28"/>
        </w:rPr>
        <w:t>日</w:t>
      </w:r>
      <w:r>
        <w:rPr>
          <w:rFonts w:hint="eastAsia" w:ascii="仿宋_GB2312" w:eastAsia="仿宋_GB2312"/>
          <w:color w:val="000000"/>
          <w:sz w:val="28"/>
          <w:szCs w:val="28"/>
          <w:u w:val="single"/>
        </w:rPr>
        <w:t>15</w:t>
      </w:r>
      <w:r>
        <w:rPr>
          <w:rFonts w:hint="eastAsia" w:ascii="仿宋_GB2312" w:eastAsia="仿宋_GB2312"/>
          <w:color w:val="000000"/>
          <w:sz w:val="28"/>
          <w:szCs w:val="28"/>
        </w:rPr>
        <w:t>时</w:t>
      </w:r>
      <w:r>
        <w:rPr>
          <w:rFonts w:hint="eastAsia" w:ascii="仿宋_GB2312" w:eastAsia="仿宋_GB2312"/>
          <w:color w:val="000000"/>
          <w:sz w:val="28"/>
          <w:szCs w:val="28"/>
          <w:u w:val="single"/>
        </w:rPr>
        <w:t>16</w:t>
      </w:r>
      <w:r>
        <w:rPr>
          <w:rFonts w:hint="eastAsia" w:ascii="仿宋_GB2312" w:eastAsia="仿宋_GB2312"/>
          <w:color w:val="000000"/>
          <w:sz w:val="28"/>
          <w:szCs w:val="28"/>
        </w:rPr>
        <w:t>分</w:t>
      </w:r>
      <w:r>
        <w:rPr>
          <w:rFonts w:hint="eastAsia" w:ascii="仿宋_GB2312" w:hAnsi="Times New Roman" w:eastAsia="仿宋_GB2312"/>
          <w:snapToGrid w:val="0"/>
          <w:sz w:val="28"/>
          <w:szCs w:val="28"/>
        </w:rPr>
        <w:t>在</w:t>
      </w:r>
      <w:r>
        <w:rPr>
          <w:rFonts w:hint="eastAsia" w:ascii="仿宋_GB2312" w:eastAsia="仿宋_GB2312"/>
          <w:color w:val="000000"/>
          <w:sz w:val="28"/>
          <w:szCs w:val="28"/>
          <w:u w:val="single"/>
        </w:rPr>
        <w:t>广福路至丰臣南郡</w:t>
      </w:r>
      <w:r>
        <w:rPr>
          <w:rFonts w:hint="eastAsia" w:ascii="Times New Roman" w:hAnsi="Times New Roman" w:eastAsia="仿宋_GB2312"/>
          <w:snapToGrid w:val="0"/>
          <w:sz w:val="28"/>
          <w:szCs w:val="28"/>
        </w:rPr>
        <w:t>有</w:t>
      </w:r>
      <w:r>
        <w:rPr>
          <w:rFonts w:ascii="Times New Roman" w:hAnsi="Times New Roman" w:eastAsia="仿宋_GB2312"/>
          <w:snapToGrid w:val="0"/>
          <w:sz w:val="28"/>
          <w:szCs w:val="28"/>
          <w:u w:val="single"/>
        </w:rPr>
        <w:t>机动车违反规定停放、临时停车妨碍其他车辆、行人通行的，</w:t>
      </w:r>
      <w:r>
        <w:rPr>
          <w:rFonts w:hint="eastAsia" w:ascii="Times New Roman" w:hAnsi="Times New Roman" w:eastAsia="仿宋_GB2312"/>
          <w:snapToGrid w:val="0"/>
          <w:sz w:val="28"/>
          <w:szCs w:val="28"/>
          <w:u w:val="single"/>
        </w:rPr>
        <w:t>驾驶人不在现场</w:t>
      </w:r>
      <w:r>
        <w:rPr>
          <w:rFonts w:ascii="Times New Roman" w:hAnsi="Times New Roman" w:eastAsia="仿宋_GB2312"/>
          <w:snapToGrid w:val="0"/>
          <w:sz w:val="28"/>
          <w:szCs w:val="28"/>
          <w:u w:val="single"/>
        </w:rPr>
        <w:t>的</w:t>
      </w:r>
      <w:r>
        <w:rPr>
          <w:rFonts w:hint="eastAsia" w:ascii="Times New Roman" w:hAnsi="Times New Roman" w:eastAsia="仿宋_GB2312"/>
          <w:snapToGrid w:val="0"/>
          <w:sz w:val="28"/>
          <w:szCs w:val="28"/>
        </w:rPr>
        <w:t>违法行为（代码10393），违反了《中华人民共和国道路交通安全法》第五十六条、《中华人民共和国道路交通安全法实施条例》第六十三条的规定，依据《中华人民共和国道路交通安全法》第九十三条第二款、《江苏省道路交通安全条例》第五十六条第十八项，</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应当处以</w:t>
      </w:r>
      <w:r>
        <w:rPr>
          <w:rFonts w:hint="eastAsia" w:ascii="Times New Roman" w:hAnsi="Times New Roman" w:eastAsia="仿宋_GB2312"/>
          <w:snapToGrid w:val="0"/>
          <w:sz w:val="28"/>
          <w:szCs w:val="28"/>
          <w:u w:val="single"/>
        </w:rPr>
        <w:t>50</w:t>
      </w:r>
      <w:r>
        <w:rPr>
          <w:rFonts w:hint="eastAsia" w:ascii="Times New Roman" w:hAnsi="Times New Roman" w:eastAsia="仿宋_GB2312"/>
          <w:snapToGrid w:val="0"/>
          <w:sz w:val="28"/>
          <w:szCs w:val="28"/>
        </w:rPr>
        <w:t>元罚款。</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公安机关交通管理部门地址：常州市公安局交通警察支队车辆管理所（江苏省常州市天宁区中吴大道1519号）</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联系电话：</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0519-86643679</w:t>
      </w:r>
      <w:r>
        <w:rPr>
          <w:rFonts w:ascii="Times New Roman" w:hAnsi="Times New Roman" w:eastAsia="仿宋_GB2312"/>
          <w:snapToGrid w:val="0"/>
          <w:sz w:val="28"/>
          <w:szCs w:val="28"/>
        </w:rPr>
        <w:t xml:space="preserve">  </w:t>
      </w:r>
    </w:p>
    <w:p>
      <w:pPr>
        <w:spacing w:line="560" w:lineRule="exact"/>
        <w:ind w:firstLine="560" w:firstLineChars="200"/>
        <w:jc w:val="left"/>
        <w:rPr>
          <w:rFonts w:ascii="Times New Roman" w:hAnsi="Times New Roman" w:eastAsia="仿宋_GB2312"/>
          <w:snapToGrid w:val="0"/>
          <w:sz w:val="28"/>
          <w:szCs w:val="28"/>
        </w:rPr>
      </w:pPr>
      <w:r>
        <w:rPr>
          <w:rFonts w:hint="eastAsia" w:ascii="Times New Roman" w:hAnsi="Times New Roman" w:eastAsia="仿宋_GB2312"/>
          <w:snapToGrid w:val="0"/>
          <w:sz w:val="28"/>
          <w:szCs w:val="28"/>
        </w:rPr>
        <w:t>特此公告</w:t>
      </w:r>
    </w:p>
    <w:p>
      <w:pPr>
        <w:spacing w:line="560" w:lineRule="exact"/>
        <w:ind w:firstLine="560" w:firstLineChars="200"/>
        <w:jc w:val="left"/>
        <w:rPr>
          <w:rFonts w:ascii="Times New Roman" w:hAnsi="Times New Roman" w:eastAsia="仿宋_GB2312"/>
          <w:snapToGrid w:val="0"/>
          <w:sz w:val="28"/>
          <w:szCs w:val="28"/>
        </w:rPr>
      </w:pPr>
    </w:p>
    <w:p>
      <w:pPr>
        <w:spacing w:line="560" w:lineRule="exact"/>
        <w:ind w:firstLine="560" w:firstLineChars="200"/>
        <w:jc w:val="left"/>
        <w:rPr>
          <w:rFonts w:ascii="Times New Roman" w:hAnsi="Times New Roman" w:eastAsia="仿宋_GB2312"/>
          <w:snapToGrid w:val="0"/>
          <w:sz w:val="28"/>
          <w:szCs w:val="28"/>
        </w:rPr>
      </w:pPr>
    </w:p>
    <w:p>
      <w:pPr>
        <w:adjustRightInd w:val="0"/>
        <w:spacing w:line="560" w:lineRule="exact"/>
        <w:jc w:val="right"/>
        <w:rPr>
          <w:rFonts w:ascii="Times New Roman" w:hAnsi="Times New Roman" w:eastAsia="仿宋_GB2312" w:cs="Times New Roman"/>
          <w:sz w:val="32"/>
          <w:szCs w:val="32"/>
        </w:rPr>
      </w:pPr>
      <w:r>
        <w:rPr>
          <w:rFonts w:hint="eastAsia" w:ascii="Times New Roman" w:hAnsi="Times New Roman" w:eastAsia="仿宋_GB2312" w:cs="Times New Roman"/>
          <w:sz w:val="32"/>
          <w:szCs w:val="32"/>
        </w:rPr>
        <w:t>常州市公安局交通警察支队机动(侦查)大队</w:t>
      </w:r>
    </w:p>
    <w:p>
      <w:pPr>
        <w:spacing w:line="560" w:lineRule="exact"/>
        <w:ind w:right="560" w:firstLine="560" w:firstLineChars="200"/>
        <w:jc w:val="center"/>
        <w:rPr>
          <w:rFonts w:ascii="Times New Roman" w:hAnsi="Times New Roman" w:eastAsia="仿宋_GB2312"/>
          <w:snapToGrid w:val="0"/>
          <w:sz w:val="28"/>
          <w:szCs w:val="28"/>
        </w:rPr>
      </w:pPr>
      <w:r>
        <w:rPr>
          <w:rFonts w:hint="eastAsia" w:ascii="Times New Roman" w:hAnsi="Times New Roman" w:eastAsia="仿宋_GB2312"/>
          <w:snapToGrid w:val="0"/>
          <w:sz w:val="28"/>
          <w:szCs w:val="28"/>
        </w:rPr>
        <w:t xml:space="preserve">                 2023年</w:t>
      </w:r>
      <w:r>
        <w:rPr>
          <w:rFonts w:ascii="Times New Roman" w:hAnsi="Times New Roman" w:eastAsia="仿宋_GB2312"/>
          <w:snapToGrid w:val="0"/>
          <w:sz w:val="28"/>
          <w:szCs w:val="28"/>
        </w:rPr>
        <w:t xml:space="preserve"> </w:t>
      </w:r>
      <w:r>
        <w:rPr>
          <w:rFonts w:hint="eastAsia" w:ascii="Times New Roman" w:hAnsi="Times New Roman" w:eastAsia="仿宋_GB2312"/>
          <w:snapToGrid w:val="0"/>
          <w:sz w:val="28"/>
          <w:szCs w:val="28"/>
        </w:rPr>
        <w:t>8月28日</w:t>
      </w:r>
    </w:p>
    <w:p>
      <w:pPr>
        <w:adjustRightInd w:val="0"/>
        <w:snapToGrid w:val="0"/>
        <w:spacing w:line="288" w:lineRule="auto"/>
        <w:jc w:val="center"/>
        <w:rPr>
          <w:szCs w:val="28"/>
        </w:rPr>
      </w:pPr>
    </w:p>
    <w:sectPr>
      <w:pgSz w:w="11906" w:h="16838"/>
      <w:pgMar w:top="1440" w:right="1758" w:bottom="1440" w:left="1758"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方正小标宋简体">
    <w:panose1 w:val="02010601030101010101"/>
    <w:charset w:val="86"/>
    <w:family w:val="script"/>
    <w:pitch w:val="default"/>
    <w:sig w:usb0="00000001" w:usb1="080E0000" w:usb2="00000000" w:usb3="00000000" w:csb0="00040000" w:csb1="00000000"/>
  </w:font>
  <w:font w:name="楷体_GB2312">
    <w:panose1 w:val="02010609030101010101"/>
    <w:charset w:val="86"/>
    <w:family w:val="modern"/>
    <w:pitch w:val="default"/>
    <w:sig w:usb0="00000001" w:usb1="080E0000" w:usb2="00000000" w:usb3="00000000" w:csb0="00040000" w:csb1="00000000"/>
  </w:font>
  <w:font w:name="仿宋_GB2312">
    <w:panose1 w:val="02010609030101010101"/>
    <w:charset w:val="86"/>
    <w:family w:val="modern"/>
    <w:pitch w:val="default"/>
    <w:sig w:usb0="00000001" w:usb1="080E0000" w:usb2="00000000" w:usb3="00000000" w:csb0="00040000"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ZGJkMWQzMzYxYzFiYzk5NDMwZjgyNDU3ZDdiM2NhNDYifQ=="/>
  </w:docVars>
  <w:rsids>
    <w:rsidRoot w:val="00D97A71"/>
    <w:rsid w:val="00091668"/>
    <w:rsid w:val="0009307B"/>
    <w:rsid w:val="00094B26"/>
    <w:rsid w:val="000A6102"/>
    <w:rsid w:val="000A772B"/>
    <w:rsid w:val="000B1B94"/>
    <w:rsid w:val="000B7B19"/>
    <w:rsid w:val="000D253A"/>
    <w:rsid w:val="001120C2"/>
    <w:rsid w:val="001222DB"/>
    <w:rsid w:val="00142808"/>
    <w:rsid w:val="0016675F"/>
    <w:rsid w:val="00170848"/>
    <w:rsid w:val="00177198"/>
    <w:rsid w:val="00177E53"/>
    <w:rsid w:val="001A7A3F"/>
    <w:rsid w:val="001C0DF8"/>
    <w:rsid w:val="001D24AE"/>
    <w:rsid w:val="001D602D"/>
    <w:rsid w:val="00213022"/>
    <w:rsid w:val="00287F6C"/>
    <w:rsid w:val="002912FF"/>
    <w:rsid w:val="002913E0"/>
    <w:rsid w:val="0029667C"/>
    <w:rsid w:val="002B00AE"/>
    <w:rsid w:val="002E6B31"/>
    <w:rsid w:val="00310548"/>
    <w:rsid w:val="00343251"/>
    <w:rsid w:val="003576B7"/>
    <w:rsid w:val="00357D58"/>
    <w:rsid w:val="00366284"/>
    <w:rsid w:val="00392B2F"/>
    <w:rsid w:val="003A3B41"/>
    <w:rsid w:val="003B292A"/>
    <w:rsid w:val="003E7FE6"/>
    <w:rsid w:val="004238DA"/>
    <w:rsid w:val="004327C4"/>
    <w:rsid w:val="0044132D"/>
    <w:rsid w:val="00450CD8"/>
    <w:rsid w:val="00475D80"/>
    <w:rsid w:val="0048525E"/>
    <w:rsid w:val="00497D3A"/>
    <w:rsid w:val="004A01C0"/>
    <w:rsid w:val="004B4AB7"/>
    <w:rsid w:val="004C0E1B"/>
    <w:rsid w:val="004D034A"/>
    <w:rsid w:val="004F7819"/>
    <w:rsid w:val="00536CE8"/>
    <w:rsid w:val="00562888"/>
    <w:rsid w:val="00575B41"/>
    <w:rsid w:val="00584AA4"/>
    <w:rsid w:val="00587C5D"/>
    <w:rsid w:val="0059197A"/>
    <w:rsid w:val="005B44AF"/>
    <w:rsid w:val="005B5845"/>
    <w:rsid w:val="005C3864"/>
    <w:rsid w:val="005D2BFF"/>
    <w:rsid w:val="005E0C92"/>
    <w:rsid w:val="006216AA"/>
    <w:rsid w:val="006419CF"/>
    <w:rsid w:val="00654F8C"/>
    <w:rsid w:val="00671D30"/>
    <w:rsid w:val="00673EC4"/>
    <w:rsid w:val="00696B37"/>
    <w:rsid w:val="006B666F"/>
    <w:rsid w:val="006C233E"/>
    <w:rsid w:val="006D19C0"/>
    <w:rsid w:val="006D4CCE"/>
    <w:rsid w:val="006E32D0"/>
    <w:rsid w:val="006E6115"/>
    <w:rsid w:val="006F5367"/>
    <w:rsid w:val="006F70FF"/>
    <w:rsid w:val="00702CFB"/>
    <w:rsid w:val="00706D86"/>
    <w:rsid w:val="007078E6"/>
    <w:rsid w:val="00720D30"/>
    <w:rsid w:val="00724972"/>
    <w:rsid w:val="00754419"/>
    <w:rsid w:val="00755C23"/>
    <w:rsid w:val="00757325"/>
    <w:rsid w:val="00763766"/>
    <w:rsid w:val="00764C83"/>
    <w:rsid w:val="007674DF"/>
    <w:rsid w:val="007806C9"/>
    <w:rsid w:val="00790568"/>
    <w:rsid w:val="007C7D92"/>
    <w:rsid w:val="007E3D96"/>
    <w:rsid w:val="00816777"/>
    <w:rsid w:val="008301B6"/>
    <w:rsid w:val="008332EE"/>
    <w:rsid w:val="00842F73"/>
    <w:rsid w:val="00856F22"/>
    <w:rsid w:val="008A3FBF"/>
    <w:rsid w:val="008C2D27"/>
    <w:rsid w:val="008C5563"/>
    <w:rsid w:val="008E5ECC"/>
    <w:rsid w:val="0090103A"/>
    <w:rsid w:val="009277DA"/>
    <w:rsid w:val="00934788"/>
    <w:rsid w:val="00951896"/>
    <w:rsid w:val="00954DAA"/>
    <w:rsid w:val="00980352"/>
    <w:rsid w:val="009A0A5B"/>
    <w:rsid w:val="009E4CE6"/>
    <w:rsid w:val="009F04B1"/>
    <w:rsid w:val="009F2F29"/>
    <w:rsid w:val="00A544A4"/>
    <w:rsid w:val="00A61360"/>
    <w:rsid w:val="00A777FA"/>
    <w:rsid w:val="00A95B6C"/>
    <w:rsid w:val="00AA0EDF"/>
    <w:rsid w:val="00AC2BB1"/>
    <w:rsid w:val="00AE2D2A"/>
    <w:rsid w:val="00B15D95"/>
    <w:rsid w:val="00B8653D"/>
    <w:rsid w:val="00C13F6D"/>
    <w:rsid w:val="00C161F4"/>
    <w:rsid w:val="00C50337"/>
    <w:rsid w:val="00C677A0"/>
    <w:rsid w:val="00C8026E"/>
    <w:rsid w:val="00C825FF"/>
    <w:rsid w:val="00C935EC"/>
    <w:rsid w:val="00CA6C54"/>
    <w:rsid w:val="00CB35DD"/>
    <w:rsid w:val="00CC4A92"/>
    <w:rsid w:val="00CE55F8"/>
    <w:rsid w:val="00CF5326"/>
    <w:rsid w:val="00D43526"/>
    <w:rsid w:val="00D43697"/>
    <w:rsid w:val="00D6291A"/>
    <w:rsid w:val="00D736AD"/>
    <w:rsid w:val="00D80293"/>
    <w:rsid w:val="00D97A71"/>
    <w:rsid w:val="00DA3A0E"/>
    <w:rsid w:val="00DB4869"/>
    <w:rsid w:val="00DD06AA"/>
    <w:rsid w:val="00DE5149"/>
    <w:rsid w:val="00DE533E"/>
    <w:rsid w:val="00E22C78"/>
    <w:rsid w:val="00E74EAA"/>
    <w:rsid w:val="00EC7C98"/>
    <w:rsid w:val="00ED23FD"/>
    <w:rsid w:val="00EE04F0"/>
    <w:rsid w:val="00F209B1"/>
    <w:rsid w:val="00F211CF"/>
    <w:rsid w:val="00F23513"/>
    <w:rsid w:val="00F404F6"/>
    <w:rsid w:val="00F84D39"/>
    <w:rsid w:val="00FA4237"/>
    <w:rsid w:val="00FE2144"/>
    <w:rsid w:val="00FE3CE4"/>
    <w:rsid w:val="1BDD204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fillcolor="#FFFFFF" fill="t" stroke="t">
      <v:fill on="t" focussize="0,0"/>
      <v:stroke color="#000000"/>
    </o:shapedefaults>
    <o:shapelayout v:ext="edit">
      <o:idmap v:ext="edit" data="2"/>
    </o:shapelayout>
  </w:shapeDefaul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iPriority="9" w:name="heading 2"/>
    <w:lsdException w:qFormat="1" w:uiPriority="9"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uiPriority="99" w:name="header"/>
    <w:lsdException w:uiPriority="99"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uiPriority="1"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uiPriority="99"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uiPriority="99" w:name="Hyperlink"/>
    <w:lsdException w:uiPriority="99"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uiPriority="99"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qFormat="1" w:uiPriority="99"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unhideWhenUsed="0" w:uiPriority="5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character" w:default="1" w:styleId="7">
    <w:name w:val="Default Paragraph Font"/>
    <w:semiHidden/>
    <w:unhideWhenUsed/>
    <w:uiPriority w:val="1"/>
  </w:style>
  <w:style w:type="table" w:default="1" w:styleId="6">
    <w:name w:val="Normal Table"/>
    <w:semiHidden/>
    <w:unhideWhenUsed/>
    <w:qFormat/>
    <w:uiPriority w:val="99"/>
    <w:tblPr>
      <w:tblCellMar>
        <w:top w:w="0" w:type="dxa"/>
        <w:left w:w="108" w:type="dxa"/>
        <w:bottom w:w="0" w:type="dxa"/>
        <w:right w:w="108" w:type="dxa"/>
      </w:tblCellMar>
    </w:tblPr>
  </w:style>
  <w:style w:type="paragraph" w:styleId="2">
    <w:name w:val="Date"/>
    <w:basedOn w:val="1"/>
    <w:next w:val="1"/>
    <w:link w:val="11"/>
    <w:semiHidden/>
    <w:unhideWhenUsed/>
    <w:uiPriority w:val="99"/>
    <w:pPr>
      <w:ind w:left="100" w:leftChars="2500"/>
    </w:pPr>
  </w:style>
  <w:style w:type="paragraph" w:styleId="3">
    <w:name w:val="Balloon Text"/>
    <w:basedOn w:val="1"/>
    <w:link w:val="10"/>
    <w:semiHidden/>
    <w:unhideWhenUsed/>
    <w:uiPriority w:val="99"/>
    <w:rPr>
      <w:sz w:val="18"/>
      <w:szCs w:val="18"/>
    </w:rPr>
  </w:style>
  <w:style w:type="paragraph" w:styleId="4">
    <w:name w:val="footer"/>
    <w:basedOn w:val="1"/>
    <w:link w:val="9"/>
    <w:semiHidden/>
    <w:unhideWhenUsed/>
    <w:uiPriority w:val="99"/>
    <w:pPr>
      <w:tabs>
        <w:tab w:val="center" w:pos="4153"/>
        <w:tab w:val="right" w:pos="8306"/>
      </w:tabs>
      <w:snapToGrid w:val="0"/>
      <w:jc w:val="left"/>
    </w:pPr>
    <w:rPr>
      <w:sz w:val="18"/>
      <w:szCs w:val="18"/>
    </w:rPr>
  </w:style>
  <w:style w:type="paragraph" w:styleId="5">
    <w:name w:val="header"/>
    <w:basedOn w:val="1"/>
    <w:link w:val="8"/>
    <w:semiHidden/>
    <w:unhideWhenUsed/>
    <w:uiPriority w:val="99"/>
    <w:pPr>
      <w:pBdr>
        <w:bottom w:val="single" w:color="auto" w:sz="6" w:space="1"/>
      </w:pBdr>
      <w:tabs>
        <w:tab w:val="center" w:pos="4153"/>
        <w:tab w:val="right" w:pos="8306"/>
      </w:tabs>
      <w:snapToGrid w:val="0"/>
      <w:jc w:val="center"/>
    </w:pPr>
    <w:rPr>
      <w:sz w:val="18"/>
      <w:szCs w:val="18"/>
    </w:rPr>
  </w:style>
  <w:style w:type="character" w:customStyle="1" w:styleId="8">
    <w:name w:val="页眉 Char"/>
    <w:basedOn w:val="7"/>
    <w:link w:val="5"/>
    <w:semiHidden/>
    <w:uiPriority w:val="99"/>
    <w:rPr>
      <w:sz w:val="18"/>
      <w:szCs w:val="18"/>
    </w:rPr>
  </w:style>
  <w:style w:type="character" w:customStyle="1" w:styleId="9">
    <w:name w:val="页脚 Char"/>
    <w:basedOn w:val="7"/>
    <w:link w:val="4"/>
    <w:semiHidden/>
    <w:uiPriority w:val="99"/>
    <w:rPr>
      <w:sz w:val="18"/>
      <w:szCs w:val="18"/>
    </w:rPr>
  </w:style>
  <w:style w:type="character" w:customStyle="1" w:styleId="10">
    <w:name w:val="批注框文本 Char"/>
    <w:basedOn w:val="7"/>
    <w:link w:val="3"/>
    <w:semiHidden/>
    <w:qFormat/>
    <w:uiPriority w:val="99"/>
    <w:rPr>
      <w:sz w:val="18"/>
      <w:szCs w:val="18"/>
    </w:rPr>
  </w:style>
  <w:style w:type="character" w:customStyle="1" w:styleId="11">
    <w:name w:val="日期 Char"/>
    <w:basedOn w:val="7"/>
    <w:link w:val="2"/>
    <w:semiHidden/>
    <w:uiPriority w:val="99"/>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customXml" Target="../customXml/item2.xml"/><Relationship Id="rId4" Type="http://schemas.openxmlformats.org/officeDocument/2006/relationships/customXml" Target="../customXml/item1.xml"/><Relationship Id="rId3"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ops>
  <customShpExts>
    <customShpInfo spid="_x0000_s1026"/>
  </customShpExts>
</s:customDat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72AEFDF1-A3A0-448E-9766-AEC4A1DEE9A7}">
  <ds:schemaRefs/>
</ds:datastoreItem>
</file>

<file path=docProps/app.xml><?xml version="1.0" encoding="utf-8"?>
<Properties xmlns="http://schemas.openxmlformats.org/officeDocument/2006/extended-properties" xmlns:vt="http://schemas.openxmlformats.org/officeDocument/2006/docPropsVTypes">
  <Template>Normal</Template>
  <Company>CGS</Company>
  <Pages>8</Pages>
  <Words>3993</Words>
  <Characters>4305</Characters>
  <Lines>31</Lines>
  <Paragraphs>8</Paragraphs>
  <TotalTime>172</TotalTime>
  <ScaleCrop>false</ScaleCrop>
  <LinksUpToDate>false</LinksUpToDate>
  <CharactersWithSpaces>4391</CharactersWithSpaces>
  <Application>WPS Office_11.1.0.14309_F1E327BC-269C-435d-A152-05C5408002CA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2020-12-21T06:55:00Z</dcterms:created>
  <dc:creator>Administrator</dc:creator>
  <cp:lastModifiedBy>丫丫</cp:lastModifiedBy>
  <dcterms:modified xsi:type="dcterms:W3CDTF">2023-08-28T07:43:35Z</dcterms:modified>
  <cp:revision>68</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2052-11.1.0.14309</vt:lpwstr>
  </property>
  <property fmtid="{D5CDD505-2E9C-101B-9397-08002B2CF9AE}" pid="3" name="ICV">
    <vt:lpwstr>60BCF91CEA9140B0B433F2C0674BA01F_13</vt:lpwstr>
  </property>
</Properties>
</file>