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 w:cs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附件</w:t>
      </w:r>
      <w:r>
        <w:rPr>
          <w:rFonts w:eastAsia="黑体"/>
          <w:kern w:val="0"/>
          <w:sz w:val="32"/>
          <w:szCs w:val="32"/>
          <w:highlight w:val="none"/>
        </w:rPr>
        <w:t>1</w:t>
      </w:r>
    </w:p>
    <w:p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center"/>
        <w:rPr>
          <w:rFonts w:eastAsia="方正小标宋简体"/>
          <w:snapToGrid w:val="0"/>
          <w:kern w:val="0"/>
          <w:sz w:val="44"/>
          <w:szCs w:val="20"/>
          <w:highlight w:val="none"/>
        </w:rPr>
      </w:pPr>
      <w:r>
        <w:rPr>
          <w:rFonts w:hint="eastAsia" w:eastAsia="方正小标宋简体"/>
          <w:snapToGrid w:val="0"/>
          <w:kern w:val="0"/>
          <w:sz w:val="44"/>
          <w:szCs w:val="20"/>
          <w:highlight w:val="none"/>
        </w:rPr>
        <w:t>种子独角兽企业推荐信息简表</w:t>
      </w:r>
    </w:p>
    <w:p>
      <w:pPr>
        <w:spacing w:line="590" w:lineRule="exact"/>
        <w:jc w:val="center"/>
        <w:rPr>
          <w:rFonts w:ascii="仿宋" w:hAnsi="仿宋" w:eastAsia="仿宋" w:cs="仿宋_GB2312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highlight w:val="none"/>
        </w:rPr>
        <w:t>（符合“标准一”）</w:t>
      </w:r>
    </w:p>
    <w:tbl>
      <w:tblPr>
        <w:tblStyle w:val="2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81"/>
        <w:gridCol w:w="183"/>
        <w:gridCol w:w="497"/>
        <w:gridCol w:w="824"/>
        <w:gridCol w:w="1253"/>
        <w:gridCol w:w="1276"/>
        <w:gridCol w:w="851"/>
        <w:gridCol w:w="851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5" w:hRule="atLeast"/>
          <w:jc w:val="center"/>
        </w:trPr>
        <w:tc>
          <w:tcPr>
            <w:tcW w:w="8900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ascii="方正黑体_GBK" w:eastAsia="方正黑体_GBK"/>
                <w:sz w:val="24"/>
                <w:highlight w:val="none"/>
              </w:rPr>
            </w:pPr>
            <w:r>
              <w:rPr>
                <w:rFonts w:hint="eastAsia" w:ascii="方正黑体_GBK" w:eastAsia="方正黑体_GBK"/>
                <w:sz w:val="24"/>
                <w:highlight w:val="none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企业名称</w:t>
            </w:r>
          </w:p>
        </w:tc>
        <w:tc>
          <w:tcPr>
            <w:tcW w:w="7519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方正仿宋_GBK" w:eastAsia="方正仿宋_GBK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highlight w:val="none"/>
              </w:rPr>
              <w:t>成立时间</w:t>
            </w:r>
          </w:p>
        </w:tc>
        <w:tc>
          <w:tcPr>
            <w:tcW w:w="2757" w:type="dxa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注册资本（万元）</w:t>
            </w:r>
          </w:p>
        </w:tc>
        <w:tc>
          <w:tcPr>
            <w:tcW w:w="2635" w:type="dxa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highlight w:val="none"/>
              </w:rPr>
              <w:t>注册地址</w:t>
            </w:r>
          </w:p>
        </w:tc>
        <w:tc>
          <w:tcPr>
            <w:tcW w:w="2757" w:type="dxa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通讯地址</w:t>
            </w:r>
          </w:p>
        </w:tc>
        <w:tc>
          <w:tcPr>
            <w:tcW w:w="2635" w:type="dxa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4" w:hRule="atLeast"/>
          <w:jc w:val="center"/>
        </w:trPr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4"/>
                <w:highlight w:val="none"/>
              </w:rPr>
              <w:t>法人</w:t>
            </w:r>
          </w:p>
        </w:tc>
        <w:tc>
          <w:tcPr>
            <w:tcW w:w="2757" w:type="dxa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4"/>
                <w:highlight w:val="none"/>
              </w:rPr>
              <w:t>联系人</w:t>
            </w:r>
          </w:p>
        </w:tc>
        <w:tc>
          <w:tcPr>
            <w:tcW w:w="2635" w:type="dxa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联系人职务</w:t>
            </w:r>
          </w:p>
        </w:tc>
        <w:tc>
          <w:tcPr>
            <w:tcW w:w="2757" w:type="dxa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联系方式</w:t>
            </w:r>
          </w:p>
        </w:tc>
        <w:tc>
          <w:tcPr>
            <w:tcW w:w="2635" w:type="dxa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8" w:hRule="atLeast"/>
          <w:jc w:val="center"/>
        </w:trPr>
        <w:tc>
          <w:tcPr>
            <w:tcW w:w="138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4"/>
                <w:highlight w:val="none"/>
              </w:rPr>
              <w:t>统一社会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4"/>
                <w:highlight w:val="none"/>
              </w:rPr>
              <w:t>信用代码</w:t>
            </w:r>
          </w:p>
        </w:tc>
        <w:tc>
          <w:tcPr>
            <w:tcW w:w="2757" w:type="dxa"/>
            <w:gridSpan w:val="4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行业代码</w:t>
            </w:r>
          </w:p>
        </w:tc>
        <w:tc>
          <w:tcPr>
            <w:tcW w:w="2635" w:type="dxa"/>
            <w:gridSpan w:val="2"/>
            <w:vAlign w:val="center"/>
          </w:tcPr>
          <w:p>
            <w:pPr>
              <w:widowControl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0" w:hRule="atLeast"/>
          <w:jc w:val="center"/>
        </w:trPr>
        <w:tc>
          <w:tcPr>
            <w:tcW w:w="138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highlight w:val="none"/>
              </w:rPr>
              <w:t>企业控股</w:t>
            </w:r>
          </w:p>
          <w:p>
            <w:pPr>
              <w:widowControl/>
              <w:spacing w:line="400" w:lineRule="exact"/>
              <w:jc w:val="center"/>
              <w:rPr>
                <w:rFonts w:ascii="方正仿宋_GBK" w:eastAsia="方正仿宋_GBK"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highlight w:val="none"/>
              </w:rPr>
              <w:t>情况</w:t>
            </w:r>
          </w:p>
        </w:tc>
        <w:tc>
          <w:tcPr>
            <w:tcW w:w="7519" w:type="dxa"/>
            <w:gridSpan w:val="8"/>
            <w:vAlign w:val="center"/>
          </w:tcPr>
          <w:p>
            <w:pPr>
              <w:adjustRightInd w:val="0"/>
              <w:snapToGrid w:val="0"/>
              <w:ind w:firstLine="120" w:firstLineChars="50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□国有控股   □集体控股   □私人控股   □港澳台商控股</w:t>
            </w:r>
          </w:p>
          <w:p>
            <w:pPr>
              <w:adjustRightInd w:val="0"/>
              <w:snapToGrid w:val="0"/>
              <w:ind w:firstLine="120" w:firstLineChars="50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□外商控股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21" w:hRule="atLeast"/>
          <w:jc w:val="center"/>
        </w:trPr>
        <w:tc>
          <w:tcPr>
            <w:tcW w:w="13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4"/>
                <w:highlight w:val="none"/>
              </w:rPr>
              <w:t>所属行业</w:t>
            </w:r>
          </w:p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4"/>
                <w:highlight w:val="none"/>
              </w:rPr>
              <w:t>领域</w:t>
            </w:r>
          </w:p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4"/>
                <w:highlight w:val="none"/>
              </w:rPr>
              <w:t>（单选）</w:t>
            </w:r>
          </w:p>
        </w:tc>
        <w:tc>
          <w:tcPr>
            <w:tcW w:w="7519" w:type="dxa"/>
            <w:gridSpan w:val="8"/>
            <w:vAlign w:val="center"/>
          </w:tcPr>
          <w:p>
            <w:pPr>
              <w:adjustRightInd w:val="0"/>
              <w:snapToGrid w:val="0"/>
              <w:ind w:firstLine="120" w:firstLineChars="50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 xml:space="preserve">□人工智能   □集成电路 </w:t>
            </w:r>
            <w:r>
              <w:rPr>
                <w:rFonts w:ascii="方正仿宋_GBK" w:eastAsia="方正仿宋_GBK"/>
                <w:sz w:val="24"/>
                <w:highlight w:val="none"/>
              </w:rPr>
              <w:t xml:space="preserve">  </w:t>
            </w:r>
            <w:r>
              <w:rPr>
                <w:rFonts w:hint="eastAsia" w:ascii="方正仿宋_GBK" w:eastAsia="方正仿宋_GBK"/>
                <w:sz w:val="24"/>
                <w:highlight w:val="none"/>
              </w:rPr>
              <w:t>□信息技术   □电子商务   □云服务</w:t>
            </w:r>
          </w:p>
          <w:p>
            <w:pPr>
              <w:adjustRightInd w:val="0"/>
              <w:snapToGrid w:val="0"/>
              <w:ind w:firstLine="120" w:firstLineChars="50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□生物医药   □医疗器械   □生物制品   □数字医疗  □数字文创</w:t>
            </w:r>
          </w:p>
          <w:p>
            <w:pPr>
              <w:adjustRightInd w:val="0"/>
              <w:snapToGrid w:val="0"/>
              <w:ind w:firstLine="120" w:firstLineChars="50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 xml:space="preserve">□企业服务   □交通出行 </w:t>
            </w:r>
            <w:r>
              <w:rPr>
                <w:rFonts w:ascii="方正仿宋_GBK" w:eastAsia="方正仿宋_GBK"/>
                <w:sz w:val="24"/>
                <w:highlight w:val="none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highlight w:val="none"/>
              </w:rPr>
              <w:t xml:space="preserve"> □智慧物流   □高端装备   □新材料</w:t>
            </w:r>
          </w:p>
          <w:p>
            <w:pPr>
              <w:adjustRightInd w:val="0"/>
              <w:snapToGrid w:val="0"/>
              <w:ind w:firstLine="120" w:firstLineChars="50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□新能源与智能汽车   □清洁能源   □其他</w:t>
            </w:r>
            <w:r>
              <w:rPr>
                <w:rFonts w:hint="eastAsia" w:ascii="方正仿宋_GBK" w:eastAsia="方正仿宋_GBK"/>
                <w:kern w:val="0"/>
                <w:sz w:val="24"/>
                <w:highlight w:val="none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5" w:hRule="atLeast"/>
          <w:jc w:val="center"/>
        </w:trPr>
        <w:tc>
          <w:tcPr>
            <w:tcW w:w="8900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ascii="方正黑体_GBK" w:eastAsia="方正黑体_GBK"/>
                <w:sz w:val="24"/>
                <w:highlight w:val="none"/>
              </w:rPr>
            </w:pPr>
            <w:r>
              <w:rPr>
                <w:rFonts w:hint="eastAsia" w:ascii="方正黑体_GBK" w:eastAsia="方正黑体_GBK"/>
                <w:sz w:val="24"/>
                <w:highlight w:val="none"/>
              </w:rPr>
              <w:t>二、企业历轮融资信息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7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股权融资</w:t>
            </w:r>
          </w:p>
          <w:p>
            <w:pPr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情况</w:t>
            </w:r>
          </w:p>
        </w:tc>
        <w:tc>
          <w:tcPr>
            <w:tcW w:w="6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融资轮次</w:t>
            </w:r>
          </w:p>
        </w:tc>
        <w:tc>
          <w:tcPr>
            <w:tcW w:w="824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融资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时间</w:t>
            </w:r>
          </w:p>
        </w:tc>
        <w:tc>
          <w:tcPr>
            <w:tcW w:w="1253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融资后估值（亿元）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融资额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（万元）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实际到账额（万元）</w:t>
            </w:r>
          </w:p>
        </w:tc>
        <w:tc>
          <w:tcPr>
            <w:tcW w:w="1784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投资机构及占股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2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highlight w:val="none"/>
              </w:rPr>
            </w:pPr>
          </w:p>
        </w:tc>
        <w:tc>
          <w:tcPr>
            <w:tcW w:w="680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eastAsia="方正仿宋_GBK"/>
                <w:sz w:val="24"/>
                <w:highlight w:val="none"/>
              </w:rPr>
              <w:t>A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highlight w:val="none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highlight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highlight w:val="none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highlight w:val="none"/>
              </w:rPr>
            </w:pPr>
          </w:p>
        </w:tc>
        <w:tc>
          <w:tcPr>
            <w:tcW w:w="1784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9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680" w:type="dxa"/>
            <w:gridSpan w:val="2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  <w:r>
              <w:rPr>
                <w:rFonts w:hint="eastAsia" w:eastAsia="方正仿宋简体"/>
                <w:sz w:val="24"/>
                <w:highlight w:val="none"/>
              </w:rPr>
              <w:t>B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784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0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680" w:type="dxa"/>
            <w:gridSpan w:val="2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  <w:r>
              <w:rPr>
                <w:rFonts w:hint="eastAsia" w:eastAsia="方正仿宋简体"/>
                <w:sz w:val="24"/>
                <w:highlight w:val="none"/>
              </w:rPr>
              <w:t>C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784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2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680" w:type="dxa"/>
            <w:gridSpan w:val="2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  <w:r>
              <w:rPr>
                <w:rFonts w:hint="eastAsia" w:eastAsia="方正仿宋简体"/>
                <w:sz w:val="24"/>
                <w:highlight w:val="none"/>
              </w:rPr>
              <w:t>……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  <w:tc>
          <w:tcPr>
            <w:tcW w:w="1784" w:type="dxa"/>
            <w:vAlign w:val="center"/>
          </w:tcPr>
          <w:p>
            <w:pPr>
              <w:jc w:val="center"/>
              <w:rPr>
                <w:rFonts w:eastAsia="方正仿宋简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2" w:hRule="atLeast"/>
          <w:jc w:val="center"/>
        </w:trPr>
        <w:tc>
          <w:tcPr>
            <w:tcW w:w="8900" w:type="dxa"/>
            <w:gridSpan w:val="9"/>
            <w:vAlign w:val="center"/>
          </w:tcPr>
          <w:p>
            <w:pPr>
              <w:jc w:val="left"/>
              <w:rPr>
                <w:rFonts w:eastAsia="方正仿宋简体"/>
                <w:sz w:val="24"/>
                <w:highlight w:val="none"/>
              </w:rPr>
            </w:pPr>
            <w:r>
              <w:rPr>
                <w:rFonts w:hint="eastAsia" w:ascii="方正黑体_GBK" w:eastAsia="方正黑体_GBK"/>
                <w:sz w:val="24"/>
                <w:highlight w:val="none"/>
              </w:rPr>
              <w:t>三、企业业务及信息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9" w:hRule="atLeast"/>
          <w:jc w:val="center"/>
        </w:trPr>
        <w:tc>
          <w:tcPr>
            <w:tcW w:w="156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是否为经过认定的有效高新技术企业</w:t>
            </w:r>
          </w:p>
        </w:tc>
        <w:tc>
          <w:tcPr>
            <w:tcW w:w="7336" w:type="dxa"/>
            <w:gridSpan w:val="7"/>
            <w:vAlign w:val="center"/>
          </w:tcPr>
          <w:p>
            <w:pPr>
              <w:adjustRightInd w:val="0"/>
              <w:snapToGrid w:val="0"/>
              <w:ind w:firstLine="360" w:firstLineChars="150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□是    □否</w:t>
            </w:r>
          </w:p>
          <w:p>
            <w:pPr>
              <w:adjustRightInd w:val="0"/>
              <w:snapToGrid w:val="0"/>
              <w:ind w:firstLine="360" w:firstLineChars="150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如是，高企认定证书编号 ：</w:t>
            </w:r>
            <w:r>
              <w:rPr>
                <w:rFonts w:hint="eastAsia" w:ascii="方正仿宋_GBK" w:eastAsia="方正仿宋_GBK"/>
                <w:kern w:val="0"/>
                <w:sz w:val="24"/>
                <w:highlight w:val="none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6" w:hRule="atLeast"/>
          <w:jc w:val="center"/>
        </w:trPr>
        <w:tc>
          <w:tcPr>
            <w:tcW w:w="156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企业上市计划</w:t>
            </w:r>
          </w:p>
        </w:tc>
        <w:tc>
          <w:tcPr>
            <w:tcW w:w="7336" w:type="dxa"/>
            <w:gridSpan w:val="7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rFonts w:ascii="方正仿宋_GBK" w:eastAsia="方正仿宋_GBK"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highlight w:val="none"/>
              </w:rPr>
              <w:t>是否有上市计划 ：□有   □暂时没有</w:t>
            </w:r>
          </w:p>
          <w:p>
            <w:pPr>
              <w:adjustRightInd w:val="0"/>
              <w:snapToGrid w:val="0"/>
              <w:ind w:firstLine="240" w:firstLineChars="100"/>
              <w:rPr>
                <w:rFonts w:ascii="方正仿宋_GBK" w:eastAsia="方正仿宋_GBK"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highlight w:val="none"/>
              </w:rPr>
              <w:t>若有上市计划：时间：</w:t>
            </w:r>
            <w:r>
              <w:rPr>
                <w:rFonts w:hint="eastAsia" w:ascii="方正仿宋_GBK" w:eastAsia="方正仿宋_GBK"/>
                <w:kern w:val="0"/>
                <w:sz w:val="24"/>
                <w:highlight w:val="none"/>
                <w:u w:val="single"/>
              </w:rPr>
              <w:t xml:space="preserve">           </w:t>
            </w:r>
            <w:r>
              <w:rPr>
                <w:rFonts w:hint="eastAsia" w:ascii="方正仿宋_GBK" w:eastAsia="方正仿宋_GBK"/>
                <w:kern w:val="0"/>
                <w:sz w:val="24"/>
                <w:highlight w:val="none"/>
              </w:rPr>
              <w:t>上市板块：</w:t>
            </w:r>
            <w:r>
              <w:rPr>
                <w:rFonts w:hint="eastAsia" w:ascii="方正仿宋_GBK" w:eastAsia="方正仿宋_GBK"/>
                <w:kern w:val="0"/>
                <w:sz w:val="24"/>
                <w:highlight w:val="none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52" w:hRule="atLeast"/>
          <w:jc w:val="center"/>
        </w:trPr>
        <w:tc>
          <w:tcPr>
            <w:tcW w:w="156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企业介绍</w:t>
            </w:r>
          </w:p>
        </w:tc>
        <w:tc>
          <w:tcPr>
            <w:tcW w:w="7336" w:type="dxa"/>
            <w:gridSpan w:val="7"/>
          </w:tcPr>
          <w:p>
            <w:pPr>
              <w:adjustRightInd w:val="0"/>
              <w:snapToGrid w:val="0"/>
              <w:rPr>
                <w:rFonts w:ascii="方正仿宋_GBK" w:eastAsia="方正仿宋_GBK"/>
                <w:color w:val="00000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highlight w:val="none"/>
              </w:rPr>
              <w:t>（包含企业主营业务、行业地位、产品技术（服务）等核心优势、人才团队、产学研合作、研发投入及承担省级以上科技计划项目、融资情况、获得奖励情况等，字数不超过8</w:t>
            </w:r>
            <w:r>
              <w:rPr>
                <w:rFonts w:ascii="方正仿宋_GBK" w:eastAsia="方正仿宋_GBK"/>
                <w:color w:val="000000"/>
                <w:sz w:val="24"/>
                <w:highlight w:val="none"/>
              </w:rPr>
              <w:t>00</w:t>
            </w:r>
            <w:r>
              <w:rPr>
                <w:rFonts w:hint="eastAsia" w:ascii="方正仿宋_GBK" w:eastAsia="方正仿宋_GBK"/>
                <w:color w:val="000000"/>
                <w:sz w:val="24"/>
                <w:highlight w:val="none"/>
              </w:rPr>
              <w:t>）</w:t>
            </w:r>
          </w:p>
          <w:p>
            <w:pPr>
              <w:adjustRightInd w:val="0"/>
              <w:snapToGrid w:val="0"/>
              <w:rPr>
                <w:rFonts w:ascii="方正仿宋_GBK" w:eastAsia="方正仿宋_GBK"/>
                <w:color w:val="000000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rPr>
                <w:rFonts w:ascii="方正仿宋_GBK" w:eastAsia="方正仿宋_GBK"/>
                <w:color w:val="000000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rPr>
                <w:rFonts w:ascii="方正仿宋_GBK" w:eastAsia="方正仿宋_GBK"/>
                <w:color w:val="000000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rPr>
                <w:rFonts w:ascii="方正仿宋_GBK" w:eastAsia="方正仿宋_GBK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0" w:hRule="atLeast"/>
          <w:jc w:val="center"/>
        </w:trPr>
        <w:tc>
          <w:tcPr>
            <w:tcW w:w="89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方正仿宋_GBK" w:eastAsia="方正仿宋_GBK"/>
                <w:b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rPr>
                <w:rFonts w:ascii="方正仿宋_GBK" w:eastAsia="方正仿宋_GBK"/>
                <w:b/>
                <w:sz w:val="24"/>
                <w:highlight w:val="none"/>
              </w:rPr>
            </w:pPr>
            <w:r>
              <w:rPr>
                <w:rFonts w:hint="eastAsia" w:ascii="方正仿宋_GBK" w:hAnsi="仿宋_GB2312" w:eastAsia="方正仿宋_GBK" w:cs="仿宋_GB2312"/>
                <w:color w:val="000000"/>
                <w:kern w:val="0"/>
                <w:sz w:val="24"/>
                <w:highlight w:val="none"/>
              </w:rPr>
              <w:t>本企业郑重承诺：提交的申报材料及信息真实、准确和有效，并对真实性负责。</w:t>
            </w:r>
          </w:p>
          <w:p>
            <w:pPr>
              <w:adjustRightInd w:val="0"/>
              <w:snapToGrid w:val="0"/>
              <w:ind w:firstLine="434" w:firstLineChars="180"/>
              <w:rPr>
                <w:rFonts w:ascii="方正仿宋_GBK" w:eastAsia="方正仿宋_GBK"/>
                <w:b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ind w:firstLine="3998" w:firstLineChars="1666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hAnsi="仿宋_GB2312" w:eastAsia="方正仿宋_GBK" w:cs="仿宋_GB2312"/>
                <w:color w:val="000000"/>
                <w:kern w:val="0"/>
                <w:sz w:val="24"/>
                <w:highlight w:val="none"/>
              </w:rPr>
              <w:t>法定代表人签字：</w:t>
            </w:r>
            <w:r>
              <w:rPr>
                <w:rFonts w:hint="eastAsia" w:ascii="方正仿宋_GBK" w:eastAsia="方正仿宋_GBK"/>
                <w:sz w:val="24"/>
                <w:highlight w:val="none"/>
              </w:rPr>
              <w:t xml:space="preserve">              </w:t>
            </w:r>
          </w:p>
          <w:p>
            <w:pPr>
              <w:adjustRightInd w:val="0"/>
              <w:snapToGrid w:val="0"/>
              <w:ind w:firstLine="432" w:firstLineChars="180"/>
              <w:rPr>
                <w:rFonts w:ascii="方正仿宋_GBK" w:eastAsia="方正仿宋_GBK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ind w:firstLine="5995" w:firstLineChars="2498"/>
              <w:rPr>
                <w:rFonts w:ascii="方正仿宋_GBK" w:eastAsia="方正仿宋_GBK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>企业（公章）</w:t>
            </w:r>
          </w:p>
          <w:p>
            <w:pPr>
              <w:adjustRightInd w:val="0"/>
              <w:snapToGrid w:val="0"/>
              <w:spacing w:line="440" w:lineRule="exact"/>
              <w:ind w:right="468" w:firstLine="5760" w:firstLineChars="2400"/>
              <w:rPr>
                <w:rFonts w:eastAsia="方正仿宋简体"/>
                <w:b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sz w:val="24"/>
                <w:highlight w:val="none"/>
              </w:rPr>
              <w:t xml:space="preserve">  年    月    日 </w:t>
            </w:r>
          </w:p>
        </w:tc>
      </w:tr>
    </w:tbl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9C481031-FD35-4228-8FBC-5976E92D3BCD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C2A33D2-3069-49EE-A86F-6FDEBA8122A2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16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3" w:fontKey="{AB388E41-6874-4706-91B5-3153F2CA08C8}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F026313-B6D0-4C8C-93D5-A6743275D36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000000"/>
    <w:rsid w:val="005E0AA6"/>
    <w:rsid w:val="006360BD"/>
    <w:rsid w:val="008A3D79"/>
    <w:rsid w:val="00D23242"/>
    <w:rsid w:val="00EB7E60"/>
    <w:rsid w:val="01390BCC"/>
    <w:rsid w:val="01AA1AC9"/>
    <w:rsid w:val="01D37272"/>
    <w:rsid w:val="02076F1C"/>
    <w:rsid w:val="022A6766"/>
    <w:rsid w:val="02C32E43"/>
    <w:rsid w:val="03062D2F"/>
    <w:rsid w:val="03345AEF"/>
    <w:rsid w:val="036B7036"/>
    <w:rsid w:val="03AC7D7B"/>
    <w:rsid w:val="03DD7F34"/>
    <w:rsid w:val="03F139E0"/>
    <w:rsid w:val="059E36F3"/>
    <w:rsid w:val="0620509A"/>
    <w:rsid w:val="068428E9"/>
    <w:rsid w:val="06B17456"/>
    <w:rsid w:val="07131EBF"/>
    <w:rsid w:val="071546AD"/>
    <w:rsid w:val="072365A6"/>
    <w:rsid w:val="072639A0"/>
    <w:rsid w:val="073E518E"/>
    <w:rsid w:val="07A67FC6"/>
    <w:rsid w:val="07D57174"/>
    <w:rsid w:val="07E55609"/>
    <w:rsid w:val="0845254C"/>
    <w:rsid w:val="086724C2"/>
    <w:rsid w:val="089112ED"/>
    <w:rsid w:val="08BC0A60"/>
    <w:rsid w:val="08F63846"/>
    <w:rsid w:val="090D12BC"/>
    <w:rsid w:val="09293C1C"/>
    <w:rsid w:val="09A11A04"/>
    <w:rsid w:val="09BF1FC4"/>
    <w:rsid w:val="0A165F4E"/>
    <w:rsid w:val="0A762E91"/>
    <w:rsid w:val="0AAC240E"/>
    <w:rsid w:val="0AF12519"/>
    <w:rsid w:val="0B024724"/>
    <w:rsid w:val="0B36617C"/>
    <w:rsid w:val="0B3B3792"/>
    <w:rsid w:val="0B3C7922"/>
    <w:rsid w:val="0C322DE7"/>
    <w:rsid w:val="0C525237"/>
    <w:rsid w:val="0C9D4705"/>
    <w:rsid w:val="0D474670"/>
    <w:rsid w:val="0D662D48"/>
    <w:rsid w:val="0DE46363"/>
    <w:rsid w:val="0E0662D9"/>
    <w:rsid w:val="0E1529C0"/>
    <w:rsid w:val="0E4A08BC"/>
    <w:rsid w:val="0EF83E74"/>
    <w:rsid w:val="0F655282"/>
    <w:rsid w:val="0FD03043"/>
    <w:rsid w:val="10DB57FB"/>
    <w:rsid w:val="10E16B8A"/>
    <w:rsid w:val="11586E4C"/>
    <w:rsid w:val="11800151"/>
    <w:rsid w:val="11D566EF"/>
    <w:rsid w:val="11F72B09"/>
    <w:rsid w:val="129C720C"/>
    <w:rsid w:val="12CA3D79"/>
    <w:rsid w:val="12E36BE9"/>
    <w:rsid w:val="12F17558"/>
    <w:rsid w:val="133B6A25"/>
    <w:rsid w:val="13E946D3"/>
    <w:rsid w:val="14263231"/>
    <w:rsid w:val="147A532B"/>
    <w:rsid w:val="14B46A8F"/>
    <w:rsid w:val="15175270"/>
    <w:rsid w:val="152754B3"/>
    <w:rsid w:val="159B19FD"/>
    <w:rsid w:val="16351E52"/>
    <w:rsid w:val="173E4D36"/>
    <w:rsid w:val="1780534F"/>
    <w:rsid w:val="179E57D5"/>
    <w:rsid w:val="18153CE9"/>
    <w:rsid w:val="18D70F9E"/>
    <w:rsid w:val="18DE232D"/>
    <w:rsid w:val="199926F8"/>
    <w:rsid w:val="19CC03D7"/>
    <w:rsid w:val="19EA6AAF"/>
    <w:rsid w:val="1A442663"/>
    <w:rsid w:val="1A952EBF"/>
    <w:rsid w:val="1B8C2514"/>
    <w:rsid w:val="1BDE0896"/>
    <w:rsid w:val="1C1222ED"/>
    <w:rsid w:val="1C5D7A0C"/>
    <w:rsid w:val="1C9A0C60"/>
    <w:rsid w:val="1CA23671"/>
    <w:rsid w:val="1D012A8E"/>
    <w:rsid w:val="1D04257E"/>
    <w:rsid w:val="1D181B85"/>
    <w:rsid w:val="1D70376F"/>
    <w:rsid w:val="1D927B8A"/>
    <w:rsid w:val="1E032835"/>
    <w:rsid w:val="1E340C41"/>
    <w:rsid w:val="1E4F15D7"/>
    <w:rsid w:val="1E676920"/>
    <w:rsid w:val="1E6C2189"/>
    <w:rsid w:val="1F134CFA"/>
    <w:rsid w:val="1F226CEB"/>
    <w:rsid w:val="1F7C289F"/>
    <w:rsid w:val="1FBB33C8"/>
    <w:rsid w:val="1FF42436"/>
    <w:rsid w:val="203171E6"/>
    <w:rsid w:val="21022930"/>
    <w:rsid w:val="21521B0A"/>
    <w:rsid w:val="21A25EC1"/>
    <w:rsid w:val="21D544E9"/>
    <w:rsid w:val="21FA7AAB"/>
    <w:rsid w:val="22284619"/>
    <w:rsid w:val="22590C76"/>
    <w:rsid w:val="22857CBD"/>
    <w:rsid w:val="23103A2A"/>
    <w:rsid w:val="235558E1"/>
    <w:rsid w:val="238B4E5F"/>
    <w:rsid w:val="23977CA8"/>
    <w:rsid w:val="23BC14BC"/>
    <w:rsid w:val="23E9602A"/>
    <w:rsid w:val="24155071"/>
    <w:rsid w:val="24704055"/>
    <w:rsid w:val="247B3126"/>
    <w:rsid w:val="251B0465"/>
    <w:rsid w:val="257D4C7B"/>
    <w:rsid w:val="25956469"/>
    <w:rsid w:val="25981AB5"/>
    <w:rsid w:val="25D16D75"/>
    <w:rsid w:val="260D4251"/>
    <w:rsid w:val="2668592C"/>
    <w:rsid w:val="26E31456"/>
    <w:rsid w:val="26E8081A"/>
    <w:rsid w:val="273B094A"/>
    <w:rsid w:val="277B51EB"/>
    <w:rsid w:val="27910EB2"/>
    <w:rsid w:val="27C70430"/>
    <w:rsid w:val="28550131"/>
    <w:rsid w:val="29235B3A"/>
    <w:rsid w:val="29387837"/>
    <w:rsid w:val="294837F2"/>
    <w:rsid w:val="298F1421"/>
    <w:rsid w:val="29F4005A"/>
    <w:rsid w:val="2A3E70CF"/>
    <w:rsid w:val="2A8D5961"/>
    <w:rsid w:val="2B3202B6"/>
    <w:rsid w:val="2B7F799F"/>
    <w:rsid w:val="2BB92785"/>
    <w:rsid w:val="2BE5357A"/>
    <w:rsid w:val="2C1A3224"/>
    <w:rsid w:val="2C3D5164"/>
    <w:rsid w:val="2C581F9E"/>
    <w:rsid w:val="2D92328E"/>
    <w:rsid w:val="2DCC054E"/>
    <w:rsid w:val="2E0E0B66"/>
    <w:rsid w:val="2E536EC1"/>
    <w:rsid w:val="2E556795"/>
    <w:rsid w:val="2EE95130"/>
    <w:rsid w:val="2EEE0998"/>
    <w:rsid w:val="2F1321AD"/>
    <w:rsid w:val="2F195A15"/>
    <w:rsid w:val="2F285C58"/>
    <w:rsid w:val="2F4D1B62"/>
    <w:rsid w:val="2F590507"/>
    <w:rsid w:val="2F6C023B"/>
    <w:rsid w:val="2F884949"/>
    <w:rsid w:val="2FAD2601"/>
    <w:rsid w:val="2FB15C4D"/>
    <w:rsid w:val="306E3B3E"/>
    <w:rsid w:val="309A2B85"/>
    <w:rsid w:val="30B55C11"/>
    <w:rsid w:val="31376626"/>
    <w:rsid w:val="31F6028F"/>
    <w:rsid w:val="325D20BC"/>
    <w:rsid w:val="325F4087"/>
    <w:rsid w:val="32676A97"/>
    <w:rsid w:val="3276317E"/>
    <w:rsid w:val="32C4038E"/>
    <w:rsid w:val="330B1B18"/>
    <w:rsid w:val="335C6818"/>
    <w:rsid w:val="33C543BD"/>
    <w:rsid w:val="33D97E69"/>
    <w:rsid w:val="340824FC"/>
    <w:rsid w:val="34594B05"/>
    <w:rsid w:val="34677222"/>
    <w:rsid w:val="34DF325D"/>
    <w:rsid w:val="351F5D4F"/>
    <w:rsid w:val="3555351F"/>
    <w:rsid w:val="362F5B1E"/>
    <w:rsid w:val="3667350A"/>
    <w:rsid w:val="36AA5AEC"/>
    <w:rsid w:val="36D3294D"/>
    <w:rsid w:val="37103BA1"/>
    <w:rsid w:val="37753A04"/>
    <w:rsid w:val="37EF7C5B"/>
    <w:rsid w:val="38271FEA"/>
    <w:rsid w:val="382C4A0B"/>
    <w:rsid w:val="38390ED6"/>
    <w:rsid w:val="389C3213"/>
    <w:rsid w:val="38A071A7"/>
    <w:rsid w:val="39360D6E"/>
    <w:rsid w:val="39E430C3"/>
    <w:rsid w:val="39EB26A4"/>
    <w:rsid w:val="3A816B64"/>
    <w:rsid w:val="3A8A5A19"/>
    <w:rsid w:val="3A9E3272"/>
    <w:rsid w:val="3B07350D"/>
    <w:rsid w:val="3B0C4680"/>
    <w:rsid w:val="3B351E28"/>
    <w:rsid w:val="3B4262F3"/>
    <w:rsid w:val="3B471B5C"/>
    <w:rsid w:val="3B5D4EDB"/>
    <w:rsid w:val="3C5C5193"/>
    <w:rsid w:val="3CFD4BC8"/>
    <w:rsid w:val="3D17730C"/>
    <w:rsid w:val="3D9B7F3D"/>
    <w:rsid w:val="3DFF04CC"/>
    <w:rsid w:val="3E4B54BF"/>
    <w:rsid w:val="3E66679D"/>
    <w:rsid w:val="3EB2553E"/>
    <w:rsid w:val="3EDE6333"/>
    <w:rsid w:val="3F0F2990"/>
    <w:rsid w:val="407A652F"/>
    <w:rsid w:val="40F005A0"/>
    <w:rsid w:val="410D4CAE"/>
    <w:rsid w:val="41362456"/>
    <w:rsid w:val="414F176A"/>
    <w:rsid w:val="416A2100"/>
    <w:rsid w:val="41990C37"/>
    <w:rsid w:val="4205007B"/>
    <w:rsid w:val="420B38E3"/>
    <w:rsid w:val="4226071D"/>
    <w:rsid w:val="425012F6"/>
    <w:rsid w:val="42CD6DEA"/>
    <w:rsid w:val="42F425C9"/>
    <w:rsid w:val="438C0A54"/>
    <w:rsid w:val="445826E4"/>
    <w:rsid w:val="447C0AC8"/>
    <w:rsid w:val="449C4CC6"/>
    <w:rsid w:val="458B6AE9"/>
    <w:rsid w:val="459C0CF6"/>
    <w:rsid w:val="473016F6"/>
    <w:rsid w:val="47376F28"/>
    <w:rsid w:val="47F22E4F"/>
    <w:rsid w:val="49231C94"/>
    <w:rsid w:val="497A30FC"/>
    <w:rsid w:val="497E0E3E"/>
    <w:rsid w:val="49E62540"/>
    <w:rsid w:val="4A070E34"/>
    <w:rsid w:val="4A0D5D1E"/>
    <w:rsid w:val="4A7E6C1C"/>
    <w:rsid w:val="4AA246B9"/>
    <w:rsid w:val="4B9761E7"/>
    <w:rsid w:val="4C982217"/>
    <w:rsid w:val="4CA50490"/>
    <w:rsid w:val="4D0A4797"/>
    <w:rsid w:val="4D4B7289"/>
    <w:rsid w:val="4D5B4FF3"/>
    <w:rsid w:val="4D812CAB"/>
    <w:rsid w:val="4DD94895"/>
    <w:rsid w:val="4E8A5B90"/>
    <w:rsid w:val="4E962786"/>
    <w:rsid w:val="4F3E697A"/>
    <w:rsid w:val="4F716D4F"/>
    <w:rsid w:val="4FB629B4"/>
    <w:rsid w:val="4FBE01E7"/>
    <w:rsid w:val="4FC13833"/>
    <w:rsid w:val="4FFC2ABD"/>
    <w:rsid w:val="50151DD1"/>
    <w:rsid w:val="506A5C79"/>
    <w:rsid w:val="5099655E"/>
    <w:rsid w:val="50CC6933"/>
    <w:rsid w:val="513D15DF"/>
    <w:rsid w:val="51C23892"/>
    <w:rsid w:val="5268268C"/>
    <w:rsid w:val="528D5C4E"/>
    <w:rsid w:val="52F21F55"/>
    <w:rsid w:val="535E583D"/>
    <w:rsid w:val="53670B95"/>
    <w:rsid w:val="540B15EE"/>
    <w:rsid w:val="541D1254"/>
    <w:rsid w:val="543D36A4"/>
    <w:rsid w:val="54436F0C"/>
    <w:rsid w:val="545253A1"/>
    <w:rsid w:val="54BC0A6D"/>
    <w:rsid w:val="54ED0C26"/>
    <w:rsid w:val="55314161"/>
    <w:rsid w:val="55B33C1E"/>
    <w:rsid w:val="55DF0EB7"/>
    <w:rsid w:val="565A053D"/>
    <w:rsid w:val="57482A8C"/>
    <w:rsid w:val="574F7976"/>
    <w:rsid w:val="57776ECD"/>
    <w:rsid w:val="57D165DD"/>
    <w:rsid w:val="57EE718F"/>
    <w:rsid w:val="59413C36"/>
    <w:rsid w:val="596D3F5F"/>
    <w:rsid w:val="5A5F4374"/>
    <w:rsid w:val="5A8B33BB"/>
    <w:rsid w:val="5AB32912"/>
    <w:rsid w:val="5AD07020"/>
    <w:rsid w:val="5ADA1C4D"/>
    <w:rsid w:val="5ADC59C5"/>
    <w:rsid w:val="5B1C04B7"/>
    <w:rsid w:val="5B21787C"/>
    <w:rsid w:val="5B2555BE"/>
    <w:rsid w:val="5B6836FC"/>
    <w:rsid w:val="5B841BB9"/>
    <w:rsid w:val="5BA20BAB"/>
    <w:rsid w:val="5C2869E8"/>
    <w:rsid w:val="5C732359"/>
    <w:rsid w:val="5C806824"/>
    <w:rsid w:val="5C950521"/>
    <w:rsid w:val="5C9F6CAA"/>
    <w:rsid w:val="5CFE60C6"/>
    <w:rsid w:val="5D3C099D"/>
    <w:rsid w:val="5DF23751"/>
    <w:rsid w:val="5E710B1A"/>
    <w:rsid w:val="601856F1"/>
    <w:rsid w:val="60341DFF"/>
    <w:rsid w:val="60433DF0"/>
    <w:rsid w:val="60AA0313"/>
    <w:rsid w:val="60BF3DBF"/>
    <w:rsid w:val="6142679E"/>
    <w:rsid w:val="616E7593"/>
    <w:rsid w:val="61D90EB0"/>
    <w:rsid w:val="61F01D56"/>
    <w:rsid w:val="61F71336"/>
    <w:rsid w:val="6243457B"/>
    <w:rsid w:val="62685D90"/>
    <w:rsid w:val="63220635"/>
    <w:rsid w:val="632E6FDA"/>
    <w:rsid w:val="63352116"/>
    <w:rsid w:val="638E7A78"/>
    <w:rsid w:val="63950E07"/>
    <w:rsid w:val="63A728E8"/>
    <w:rsid w:val="641937E6"/>
    <w:rsid w:val="64E060B2"/>
    <w:rsid w:val="65842EE1"/>
    <w:rsid w:val="65DC4ACB"/>
    <w:rsid w:val="65E816C2"/>
    <w:rsid w:val="66216982"/>
    <w:rsid w:val="66263F98"/>
    <w:rsid w:val="666D606B"/>
    <w:rsid w:val="66FE3167"/>
    <w:rsid w:val="672A3F5C"/>
    <w:rsid w:val="676E209B"/>
    <w:rsid w:val="68570D81"/>
    <w:rsid w:val="688B27D8"/>
    <w:rsid w:val="695157D0"/>
    <w:rsid w:val="6974326C"/>
    <w:rsid w:val="69894F6A"/>
    <w:rsid w:val="6A072332"/>
    <w:rsid w:val="6A1F142A"/>
    <w:rsid w:val="6A211646"/>
    <w:rsid w:val="6AED32D6"/>
    <w:rsid w:val="6B39476E"/>
    <w:rsid w:val="6B560E7C"/>
    <w:rsid w:val="6BC71D79"/>
    <w:rsid w:val="6BE4292B"/>
    <w:rsid w:val="6C586E75"/>
    <w:rsid w:val="6C613F7C"/>
    <w:rsid w:val="6C6E48EB"/>
    <w:rsid w:val="6C904861"/>
    <w:rsid w:val="6CBF5146"/>
    <w:rsid w:val="6CCD7863"/>
    <w:rsid w:val="6D0A63C2"/>
    <w:rsid w:val="6D1A412B"/>
    <w:rsid w:val="6D3671B7"/>
    <w:rsid w:val="6DA02882"/>
    <w:rsid w:val="6DAC56CB"/>
    <w:rsid w:val="6DC02F24"/>
    <w:rsid w:val="6DFD5F26"/>
    <w:rsid w:val="6E1F40EF"/>
    <w:rsid w:val="6E602011"/>
    <w:rsid w:val="6E804461"/>
    <w:rsid w:val="6EBF31DC"/>
    <w:rsid w:val="6F773AB6"/>
    <w:rsid w:val="6FE0340A"/>
    <w:rsid w:val="6FEA072C"/>
    <w:rsid w:val="70057314"/>
    <w:rsid w:val="7023779A"/>
    <w:rsid w:val="704B11CB"/>
    <w:rsid w:val="711A294B"/>
    <w:rsid w:val="716D5171"/>
    <w:rsid w:val="71A05546"/>
    <w:rsid w:val="72247F25"/>
    <w:rsid w:val="72802C82"/>
    <w:rsid w:val="72822E9E"/>
    <w:rsid w:val="73CD0149"/>
    <w:rsid w:val="74212243"/>
    <w:rsid w:val="74600FBD"/>
    <w:rsid w:val="75610B49"/>
    <w:rsid w:val="75B82733"/>
    <w:rsid w:val="765B1A3C"/>
    <w:rsid w:val="76AF7FDA"/>
    <w:rsid w:val="76C45833"/>
    <w:rsid w:val="774921DC"/>
    <w:rsid w:val="774D3A7A"/>
    <w:rsid w:val="779C67B0"/>
    <w:rsid w:val="779F1DFC"/>
    <w:rsid w:val="77B27D81"/>
    <w:rsid w:val="77BF249E"/>
    <w:rsid w:val="78EF46BD"/>
    <w:rsid w:val="7A28257D"/>
    <w:rsid w:val="7A326F58"/>
    <w:rsid w:val="7A6A04A0"/>
    <w:rsid w:val="7A6D4434"/>
    <w:rsid w:val="7A770E0E"/>
    <w:rsid w:val="7B340AAD"/>
    <w:rsid w:val="7B4A02D1"/>
    <w:rsid w:val="7BE44282"/>
    <w:rsid w:val="7CB023B6"/>
    <w:rsid w:val="7CB225D2"/>
    <w:rsid w:val="7CB77BE8"/>
    <w:rsid w:val="7CCA3477"/>
    <w:rsid w:val="7D1110A6"/>
    <w:rsid w:val="7E1626EC"/>
    <w:rsid w:val="7E370FE0"/>
    <w:rsid w:val="7E573431"/>
    <w:rsid w:val="7EB643A4"/>
    <w:rsid w:val="7EC9775F"/>
    <w:rsid w:val="7ECB1729"/>
    <w:rsid w:val="7EE50A3C"/>
    <w:rsid w:val="7F005876"/>
    <w:rsid w:val="7F0C5FC9"/>
    <w:rsid w:val="7FA206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28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hAns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2">
    <w:name w:val="Default Paragraph Font"/>
    <w:unhideWhenUsed/>
    <w:qFormat/>
    <w:uiPriority w:val="1"/>
  </w:style>
  <w:style w:type="table" w:default="1" w:styleId="2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9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0"/>
    <w:qFormat/>
    <w:uiPriority w:val="0"/>
    <w:pPr>
      <w:spacing w:after="120"/>
    </w:pPr>
  </w:style>
  <w:style w:type="paragraph" w:styleId="8">
    <w:name w:val="Body Text Indent"/>
    <w:basedOn w:val="1"/>
    <w:link w:val="31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2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3"/>
    <w:qFormat/>
    <w:uiPriority w:val="99"/>
    <w:pPr>
      <w:ind w:left="100" w:leftChars="2500"/>
    </w:pPr>
  </w:style>
  <w:style w:type="paragraph" w:styleId="11">
    <w:name w:val="Balloon Text"/>
    <w:basedOn w:val="1"/>
    <w:link w:val="34"/>
    <w:qFormat/>
    <w:uiPriority w:val="99"/>
    <w:rPr>
      <w:sz w:val="18"/>
      <w:szCs w:val="18"/>
    </w:rPr>
  </w:style>
  <w:style w:type="paragraph" w:styleId="12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0"/>
    <w:pPr>
      <w:ind w:left="420" w:leftChars="200"/>
    </w:pPr>
    <w:rPr>
      <w:rFonts w:ascii="Calibri" w:hAnsi="Calibri"/>
      <w:lang w:bidi="mn-Mong-CN"/>
    </w:rPr>
  </w:style>
  <w:style w:type="paragraph" w:styleId="1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17">
    <w:name w:val="Title"/>
    <w:basedOn w:val="1"/>
    <w:next w:val="1"/>
    <w:qFormat/>
    <w:uiPriority w:val="10"/>
    <w:pPr>
      <w:snapToGrid w:val="0"/>
      <w:spacing w:before="240" w:after="60" w:line="590" w:lineRule="exact"/>
      <w:ind w:firstLine="639" w:firstLineChars="150"/>
      <w:jc w:val="center"/>
      <w:outlineLvl w:val="0"/>
    </w:pPr>
    <w:rPr>
      <w:rFonts w:ascii="Cambria" w:hAnsi="Cambria"/>
      <w:b/>
      <w:bCs/>
      <w:kern w:val="0"/>
      <w:sz w:val="32"/>
      <w:szCs w:val="32"/>
      <w:lang w:val="zh-CN"/>
    </w:rPr>
  </w:style>
  <w:style w:type="paragraph" w:styleId="18">
    <w:name w:val="Body Text First Indent"/>
    <w:basedOn w:val="7"/>
    <w:link w:val="38"/>
    <w:qFormat/>
    <w:uiPriority w:val="0"/>
    <w:pPr>
      <w:ind w:firstLine="420"/>
    </w:pPr>
  </w:style>
  <w:style w:type="paragraph" w:styleId="19">
    <w:name w:val="Body Text First Indent 2"/>
    <w:basedOn w:val="8"/>
    <w:link w:val="73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hAns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0"/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customStyle="1" w:styleId="26">
    <w:name w:val="标题 1 字符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7">
    <w:name w:val="标题 2 字符"/>
    <w:link w:val="3"/>
    <w:qFormat/>
    <w:uiPriority w:val="9"/>
    <w:rPr>
      <w:rFonts w:ascii="等线 Light" w:hAnsi="等线 Light" w:eastAsia="等线 Light" w:cs="Mongolian Baiti"/>
      <w:b/>
      <w:bCs/>
      <w:kern w:val="2"/>
      <w:sz w:val="32"/>
      <w:szCs w:val="32"/>
      <w:lang w:bidi="ar-SA"/>
    </w:rPr>
  </w:style>
  <w:style w:type="character" w:customStyle="1" w:styleId="28">
    <w:name w:val="标题 3 字符"/>
    <w:link w:val="4"/>
    <w:qFormat/>
    <w:uiPriority w:val="9"/>
    <w:rPr>
      <w:rFonts w:ascii="等线 Light" w:hAnsi="等线 Light" w:eastAsia="等线 Light" w:cs="Mongolian Baiti"/>
      <w:b/>
      <w:bCs/>
      <w:color w:val="5B9BD5"/>
      <w:sz w:val="22"/>
      <w:szCs w:val="22"/>
      <w:lang w:bidi="ar-SA"/>
    </w:rPr>
  </w:style>
  <w:style w:type="character" w:customStyle="1" w:styleId="29">
    <w:name w:val="批注文字 字符"/>
    <w:link w:val="6"/>
    <w:qFormat/>
    <w:uiPriority w:val="0"/>
    <w:rPr>
      <w:rFonts w:eastAsia="方正仿宋_GBK"/>
      <w:sz w:val="32"/>
      <w:szCs w:val="32"/>
    </w:rPr>
  </w:style>
  <w:style w:type="character" w:customStyle="1" w:styleId="30">
    <w:name w:val="正文文本 字符"/>
    <w:link w:val="7"/>
    <w:qFormat/>
    <w:uiPriority w:val="0"/>
    <w:rPr>
      <w:kern w:val="2"/>
      <w:sz w:val="21"/>
      <w:szCs w:val="24"/>
    </w:rPr>
  </w:style>
  <w:style w:type="character" w:customStyle="1" w:styleId="31">
    <w:name w:val="正文文本缩进 字符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2">
    <w:name w:val="纯文本 字符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3">
    <w:name w:val="日期 字符"/>
    <w:link w:val="10"/>
    <w:qFormat/>
    <w:uiPriority w:val="99"/>
    <w:rPr>
      <w:kern w:val="2"/>
      <w:sz w:val="21"/>
      <w:szCs w:val="24"/>
    </w:rPr>
  </w:style>
  <w:style w:type="character" w:customStyle="1" w:styleId="34">
    <w:name w:val="批注框文本 字符"/>
    <w:link w:val="11"/>
    <w:semiHidden/>
    <w:qFormat/>
    <w:uiPriority w:val="99"/>
    <w:rPr>
      <w:kern w:val="2"/>
      <w:sz w:val="18"/>
      <w:szCs w:val="18"/>
    </w:rPr>
  </w:style>
  <w:style w:type="character" w:customStyle="1" w:styleId="35">
    <w:name w:val="页脚 字符"/>
    <w:link w:val="12"/>
    <w:qFormat/>
    <w:uiPriority w:val="99"/>
    <w:rPr>
      <w:kern w:val="2"/>
      <w:sz w:val="18"/>
      <w:szCs w:val="18"/>
    </w:rPr>
  </w:style>
  <w:style w:type="character" w:customStyle="1" w:styleId="36">
    <w:name w:val="页眉 字符"/>
    <w:link w:val="13"/>
    <w:qFormat/>
    <w:uiPriority w:val="99"/>
    <w:rPr>
      <w:kern w:val="2"/>
      <w:sz w:val="18"/>
      <w:szCs w:val="18"/>
    </w:rPr>
  </w:style>
  <w:style w:type="character" w:customStyle="1" w:styleId="37">
    <w:name w:val="副标题 字符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8">
    <w:name w:val="正文文本首行缩进 字符"/>
    <w:link w:val="18"/>
    <w:qFormat/>
    <w:uiPriority w:val="0"/>
  </w:style>
  <w:style w:type="character" w:customStyle="1" w:styleId="39">
    <w:name w:val="apple-converted-space"/>
    <w:qFormat/>
    <w:uiPriority w:val="99"/>
    <w:rPr>
      <w:rFonts w:cs="Times New Roman"/>
    </w:rPr>
  </w:style>
  <w:style w:type="character" w:customStyle="1" w:styleId="40">
    <w:name w:val="font14 line-height"/>
    <w:qFormat/>
    <w:uiPriority w:val="0"/>
    <w:rPr>
      <w:rFonts w:cs="Times New Roman"/>
    </w:rPr>
  </w:style>
  <w:style w:type="character" w:customStyle="1" w:styleId="41">
    <w:name w:val="eee"/>
    <w:qFormat/>
    <w:uiPriority w:val="99"/>
  </w:style>
  <w:style w:type="paragraph" w:customStyle="1" w:styleId="42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43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44">
    <w:name w:val="线型"/>
    <w:basedOn w:val="45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5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7">
    <w:name w:val="列表段落1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48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9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50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51">
    <w:name w:val="文头"/>
    <w:basedOn w:val="44"/>
    <w:qFormat/>
    <w:uiPriority w:val="0"/>
  </w:style>
  <w:style w:type="paragraph" w:customStyle="1" w:styleId="52">
    <w:name w:val="列出段落3"/>
    <w:basedOn w:val="1"/>
    <w:unhideWhenUsed/>
    <w:qFormat/>
    <w:uiPriority w:val="99"/>
    <w:pPr>
      <w:ind w:firstLine="420" w:firstLineChars="200"/>
    </w:pPr>
    <w:rPr>
      <w:rFonts w:ascii="Calibri" w:hAnsi="Calibri"/>
      <w:szCs w:val="20"/>
    </w:rPr>
  </w:style>
  <w:style w:type="paragraph" w:customStyle="1" w:styleId="53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54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5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6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7">
    <w:name w:val="紧急程度"/>
    <w:basedOn w:val="56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58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9">
    <w:name w:val="印数"/>
    <w:basedOn w:val="58"/>
    <w:qFormat/>
    <w:uiPriority w:val="0"/>
    <w:pPr>
      <w:spacing w:line="400" w:lineRule="exact"/>
      <w:ind w:left="0" w:right="0"/>
      <w:jc w:val="right"/>
    </w:pPr>
  </w:style>
  <w:style w:type="paragraph" w:customStyle="1" w:styleId="60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61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62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character" w:customStyle="1" w:styleId="63">
    <w:name w:val="Other|1_"/>
    <w:link w:val="64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4">
    <w:name w:val="Other|1"/>
    <w:basedOn w:val="1"/>
    <w:link w:val="63"/>
    <w:qFormat/>
    <w:uiPriority w:val="0"/>
    <w:pPr>
      <w:spacing w:line="394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table" w:customStyle="1" w:styleId="65">
    <w:name w:val="网格型1"/>
    <w:basedOn w:val="2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6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7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hAnsi="等线" w:eastAsia="等线" w:cs="Mongolian Baiti"/>
      <w:kern w:val="0"/>
      <w:sz w:val="22"/>
      <w:szCs w:val="22"/>
    </w:rPr>
  </w:style>
  <w:style w:type="character" w:customStyle="1" w:styleId="68">
    <w:name w:val="bjh-strong"/>
    <w:qFormat/>
    <w:uiPriority w:val="0"/>
  </w:style>
  <w:style w:type="paragraph" w:customStyle="1" w:styleId="69">
    <w:name w:val="正文首行缩进1"/>
    <w:qFormat/>
    <w:uiPriority w:val="0"/>
    <w:pPr>
      <w:spacing w:after="120"/>
      <w:ind w:firstLine="42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0">
    <w:name w:val="_Style 56"/>
    <w:basedOn w:val="7"/>
    <w:next w:val="18"/>
    <w:link w:val="71"/>
    <w:unhideWhenUsed/>
    <w:qFormat/>
    <w:uiPriority w:val="99"/>
    <w:pPr>
      <w:ind w:firstLine="420" w:firstLineChars="100"/>
    </w:pPr>
  </w:style>
  <w:style w:type="character" w:customStyle="1" w:styleId="71">
    <w:name w:val="正文首行缩进 Char"/>
    <w:link w:val="70"/>
    <w:qFormat/>
    <w:uiPriority w:val="99"/>
    <w:rPr>
      <w:kern w:val="2"/>
      <w:sz w:val="21"/>
      <w:szCs w:val="24"/>
    </w:rPr>
  </w:style>
  <w:style w:type="character" w:customStyle="1" w:styleId="72">
    <w:name w:val="bjh-p"/>
    <w:basedOn w:val="22"/>
    <w:qFormat/>
    <w:uiPriority w:val="0"/>
  </w:style>
  <w:style w:type="character" w:customStyle="1" w:styleId="73">
    <w:name w:val="正文文本首行缩进 2 字符"/>
    <w:basedOn w:val="31"/>
    <w:link w:val="19"/>
    <w:qFormat/>
    <w:uiPriority w:val="0"/>
    <w:rPr>
      <w:rFonts w:ascii="仿宋_GB2312" w:hAnsi="宋体" w:eastAsia="仿宋_GB2312"/>
      <w:color w:val="000000"/>
      <w:kern w:val="2"/>
      <w:sz w:val="21"/>
      <w:szCs w:val="24"/>
    </w:rPr>
  </w:style>
  <w:style w:type="paragraph" w:customStyle="1" w:styleId="7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6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78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7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80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1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3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4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character" w:customStyle="1" w:styleId="85">
    <w:name w:val="不明显参考1"/>
    <w:basedOn w:val="2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table" w:customStyle="1" w:styleId="86">
    <w:name w:val="Table Normal"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7">
    <w:name w:val="样式1"/>
    <w:basedOn w:val="2"/>
    <w:qFormat/>
    <w:uiPriority w:val="0"/>
    <w:pPr>
      <w:spacing w:before="0" w:after="0" w:line="590" w:lineRule="exact"/>
      <w:ind w:firstLine="630" w:firstLineChars="148"/>
    </w:pPr>
    <w:rPr>
      <w:rFonts w:ascii="方正黑体_GBK" w:eastAsia="方正黑体_GBK"/>
      <w:b w:val="0"/>
      <w:sz w:val="32"/>
      <w:szCs w:val="32"/>
    </w:rPr>
  </w:style>
  <w:style w:type="character" w:customStyle="1" w:styleId="88">
    <w:name w:val="ql-font-songti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6</Pages>
  <Words>1510</Words>
  <Characters>1584</Characters>
  <Lines>14</Lines>
  <Paragraphs>4</Paragraphs>
  <TotalTime>2</TotalTime>
  <ScaleCrop>false</ScaleCrop>
  <LinksUpToDate>false</LinksUpToDate>
  <CharactersWithSpaces>1766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2023-08-26T09:59:00Z</dcterms:created>
  <dc:creator>china</dc:creator>
  <cp:lastModifiedBy>人间四月天</cp:lastModifiedBy>
  <cp:lastPrinted>2023-09-04T09:02:00Z</cp:lastPrinted>
  <dcterms:modified xsi:type="dcterms:W3CDTF">2023-09-12T06:12:33Z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BED23E179E564D868F375A8B38A867CC_13</vt:lpwstr>
  </property>
</Properties>
</file>