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5"/>
        <w:gridCol w:w="3789"/>
        <w:gridCol w:w="2778"/>
        <w:gridCol w:w="3118"/>
      </w:tblGrid>
      <w:tr w:rsidR="00807C9C" w:rsidRPr="00807C9C" w:rsidTr="00807C9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MB1846817/2023-00102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保价</w:t>
            </w:r>
            <w:proofErr w:type="gramStart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格招采</w:t>
            </w:r>
            <w:proofErr w:type="gramEnd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  </w:t>
            </w:r>
          </w:p>
        </w:tc>
      </w:tr>
      <w:tr w:rsidR="00807C9C" w:rsidRPr="00807C9C" w:rsidTr="00807C9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2023-07-25</w:t>
            </w:r>
          </w:p>
        </w:tc>
      </w:tr>
      <w:tr w:rsidR="00807C9C" w:rsidRPr="00807C9C" w:rsidTr="00807C9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江苏省医疗保障局 江苏省卫生健康委员会关于清理部分医疗服务价格项目的通知</w:t>
            </w:r>
          </w:p>
        </w:tc>
      </w:tr>
      <w:tr w:rsidR="00807C9C" w:rsidRPr="00807C9C" w:rsidTr="00807C9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苏</w:t>
            </w:r>
            <w:proofErr w:type="gramStart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保发〔2023〕38号</w:t>
            </w:r>
          </w:p>
        </w:tc>
      </w:tr>
      <w:tr w:rsidR="00807C9C" w:rsidRPr="00807C9C" w:rsidTr="00807C9C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807C9C" w:rsidRPr="00807C9C" w:rsidRDefault="00807C9C" w:rsidP="00807C9C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807C9C">
              <w:rPr>
                <w:rFonts w:ascii="宋体" w:eastAsia="宋体" w:hAnsi="宋体" w:cs="宋体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807C9C" w:rsidRPr="00807C9C" w:rsidRDefault="00807C9C" w:rsidP="00807C9C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</w:tbl>
    <w:p w:rsidR="00807C9C" w:rsidRPr="00807C9C" w:rsidRDefault="00807C9C" w:rsidP="00807C9C">
      <w:pPr>
        <w:widowControl/>
        <w:pBdr>
          <w:bottom w:val="single" w:sz="6" w:space="11" w:color="DEDEDE"/>
        </w:pBdr>
        <w:spacing w:after="375" w:line="750" w:lineRule="atLeast"/>
        <w:jc w:val="center"/>
        <w:rPr>
          <w:rFonts w:ascii="微软雅黑" w:eastAsia="微软雅黑" w:hAnsi="微软雅黑" w:cs="宋体"/>
          <w:b/>
          <w:bCs/>
          <w:kern w:val="0"/>
          <w:sz w:val="38"/>
          <w:szCs w:val="38"/>
        </w:rPr>
      </w:pPr>
      <w:r w:rsidRPr="00807C9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江苏省医疗保障局 江苏省卫生健康委员会</w:t>
      </w:r>
      <w:r w:rsidRPr="00807C9C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br/>
        <w:t>关于清理部分医疗服务价格项目的通知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rPr>
          <w:rFonts w:ascii="Calibri" w:eastAsia="微软雅黑" w:hAnsi="Calibri" w:cs="Calibri" w:hint="eastAsia"/>
          <w:color w:val="333333"/>
          <w:kern w:val="0"/>
          <w:szCs w:val="21"/>
        </w:rPr>
      </w:pPr>
      <w:r w:rsidRPr="00807C9C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各设区市医疗保障局、卫生健康委，在宁省（部）属医疗机构：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807C9C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为规范全省医疗服务价格项目，经研究并报国家</w:t>
      </w:r>
      <w:proofErr w:type="gramStart"/>
      <w:r w:rsidRPr="00807C9C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807C9C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保局同意，对部分未开展、未定价的医疗服务价格项目进行清理并废止。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本通知自</w:t>
      </w: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2023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8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日起执行。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附件：</w:t>
      </w:r>
      <w:hyperlink r:id="rId5" w:history="1">
        <w:r>
          <w:rPr>
            <w:rFonts w:ascii="方正仿宋_GBK" w:eastAsia="方正仿宋_GBK" w:hAnsi="宋体" w:cs="宋体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48590" cy="148590"/>
              <wp:effectExtent l="0" t="0" r="3810" b="3810"/>
              <wp:docPr id="1" name="图片 1" descr="http://ybj.jiangsu.gov.cn/module/jslib/icons/acrobat.png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ybj.jiangsu.gov.cn/module/jslib/icons/acrobat.png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85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807C9C">
          <w:rPr>
            <w:rFonts w:ascii="方正仿宋_GBK" w:eastAsia="方正仿宋_GBK" w:hAnsi="宋体" w:cs="宋体" w:hint="eastAsia"/>
            <w:color w:val="333333"/>
            <w:kern w:val="0"/>
            <w:sz w:val="32"/>
            <w:szCs w:val="32"/>
            <w:bdr w:val="none" w:sz="0" w:space="0" w:color="auto" w:frame="1"/>
          </w:rPr>
          <w:t>清理的医疗服务价格项目表</w:t>
        </w:r>
        <w:r w:rsidRPr="00807C9C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807C9C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pdf</w:t>
        </w:r>
        <w:proofErr w:type="gramEnd"/>
      </w:hyperlink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jc w:val="righ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960"/>
        <w:jc w:val="righ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江苏省医疗保障局 </w:t>
      </w:r>
      <w:r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  </w:t>
      </w:r>
      <w:bookmarkStart w:id="0" w:name="_GoBack"/>
      <w:bookmarkEnd w:id="0"/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江苏省卫生健康委员会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jc w:val="righ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                      2023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7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807C9C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</w:t>
      </w: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4</w:t>
      </w: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日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jc w:val="lef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Times New Roman" w:eastAsia="宋体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jc w:val="lef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（联系处室单位：价格</w:t>
      </w:r>
      <w:proofErr w:type="gramStart"/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招采处</w:t>
      </w:r>
      <w:proofErr w:type="gramEnd"/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）</w:t>
      </w:r>
    </w:p>
    <w:p w:rsidR="00807C9C" w:rsidRPr="00807C9C" w:rsidRDefault="00807C9C" w:rsidP="00807C9C">
      <w:pPr>
        <w:widowControl/>
        <w:shd w:val="clear" w:color="auto" w:fill="FFFFFF"/>
        <w:spacing w:line="555" w:lineRule="atLeast"/>
        <w:ind w:firstLine="645"/>
        <w:jc w:val="left"/>
        <w:textAlignment w:val="baseline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807C9C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（此件公开发布）</w:t>
      </w:r>
    </w:p>
    <w:p w:rsidR="00793EE1" w:rsidRDefault="00807C9C"/>
    <w:sectPr w:rsidR="00793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C9C"/>
    <w:rsid w:val="00807C9C"/>
    <w:rsid w:val="00AA0BC2"/>
    <w:rsid w:val="00DD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807C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07C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7C9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07C9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7C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807C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07C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07C9C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07C9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7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6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ybj.jiangsu.gov.cn/module/download/downfile.jsp?classid=0&amp;filename=ce512ce0f6284300b794f25b7a91ee75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常州收发员(czssfy)</dc:creator>
  <cp:lastModifiedBy>常州收发员(czssfy)</cp:lastModifiedBy>
  <cp:revision>1</cp:revision>
  <dcterms:created xsi:type="dcterms:W3CDTF">2023-09-27T07:12:00Z</dcterms:created>
  <dcterms:modified xsi:type="dcterms:W3CDTF">2023-09-27T07:13:00Z</dcterms:modified>
</cp:coreProperties>
</file>