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常公（交）罚决送字〔2023〕第029号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姜礼涛：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D5979*(车辆识别代号：</w:t>
      </w:r>
      <w:r>
        <w:rPr>
          <w:rFonts w:ascii="仿宋_GB2312" w:hAnsi="仿宋" w:eastAsia="仿宋_GB2312"/>
          <w:sz w:val="32"/>
          <w:szCs w:val="32"/>
        </w:rPr>
        <w:t>LJ2KP8PE2KA008867</w:t>
      </w:r>
      <w:r>
        <w:rPr>
          <w:rFonts w:hint="eastAsia" w:ascii="仿宋_GB2312" w:hAnsi="仿宋" w:eastAsia="仿宋_GB2312"/>
          <w:sz w:val="32"/>
          <w:szCs w:val="32"/>
        </w:rPr>
        <w:t>)的帝豪牌小型新能源汽车，2023年2月7日发生的1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3204111735987271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2023年10月18日</w:t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2630170" cy="5553075"/>
            <wp:effectExtent l="19050" t="0" r="0" b="0"/>
            <wp:docPr id="2" name="图片 1" descr="C:\Users\ADMINI~1\AppData\Roaming\LanxinSoftCustom\Resource\Pictures\1048576\0880804010dac1eb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dac1eb6c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0339" t="5418" r="35529" b="4515"/>
                    <a:stretch>
                      <a:fillRect/>
                    </a:stretch>
                  </pic:blipFill>
                  <pic:spPr>
                    <a:xfrm>
                      <a:off x="0" y="0"/>
                      <a:ext cx="2630404" cy="555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2278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589F"/>
    <w:rsid w:val="00176E83"/>
    <w:rsid w:val="001777D6"/>
    <w:rsid w:val="001A0D10"/>
    <w:rsid w:val="001A3731"/>
    <w:rsid w:val="001C1716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5676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3FB5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F04DB7"/>
    <w:rsid w:val="00F052C8"/>
    <w:rsid w:val="00F3548B"/>
    <w:rsid w:val="00F42FBA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7EC2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128</Words>
  <Characters>730</Characters>
  <Lines>6</Lines>
  <Paragraphs>1</Paragraphs>
  <TotalTime>604</TotalTime>
  <ScaleCrop>false</ScaleCrop>
  <LinksUpToDate>false</LinksUpToDate>
  <CharactersWithSpaces>857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2023-10-18T07:14:52Z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727F445BC4854E198C0339AC6E9E4768_13</vt:lpwstr>
  </property>
</Properties>
</file>