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8"/>
        <w:tblW w:w="0" w:type="auto"/>
        <w:tblLook w:val="04A0" w:firstRow="1" w:lastRow="0" w:firstColumn="1" w:lastColumn="0" w:noHBand="0" w:noVBand="1"/>
      </w:tblPr>
      <w:tblGrid>
        <w:gridCol w:w="10402"/>
      </w:tblGrid>
      <w:tr w:rsidR="004A0E9B">
        <w:trPr>
          <w:trHeight w:val="3592"/>
        </w:trPr>
        <w:tc>
          <w:tcPr>
            <w:tcW w:w="10402" w:type="dxa"/>
            <w:tcBorders>
              <w:top w:val="nil"/>
              <w:left w:val="nil"/>
              <w:bottom w:val="nil"/>
              <w:right w:val="nil"/>
            </w:tcBorders>
          </w:tcPr>
          <w:p w:rsidR="004A0E9B" w:rsidRDefault="004A0E9B">
            <w:pPr>
              <w:pStyle w:val="a4"/>
              <w:spacing w:line="360" w:lineRule="auto"/>
              <w:rPr>
                <w:rFonts w:ascii="仿宋" w:eastAsia="仿宋" w:hAnsi="仿宋" w:cs="仿宋"/>
                <w:b/>
                <w:bCs/>
                <w:color w:val="FF0000"/>
                <w:sz w:val="22"/>
                <w:szCs w:val="22"/>
              </w:rPr>
            </w:pPr>
          </w:p>
        </w:tc>
      </w:tr>
      <w:tr w:rsidR="004A0E9B">
        <w:trPr>
          <w:trHeight w:val="4945"/>
        </w:trPr>
        <w:tc>
          <w:tcPr>
            <w:tcW w:w="10402" w:type="dxa"/>
            <w:tcBorders>
              <w:top w:val="nil"/>
              <w:left w:val="nil"/>
              <w:bottom w:val="nil"/>
              <w:right w:val="nil"/>
            </w:tcBorders>
          </w:tcPr>
          <w:p w:rsidR="004A0E9B" w:rsidRDefault="00CA4522">
            <w:pPr>
              <w:ind w:rightChars="129" w:right="284"/>
              <w:jc w:val="center"/>
              <w:rPr>
                <w:rFonts w:ascii="宋体" w:eastAsia="宋体" w:hAnsi="宋体" w:cs="宋体"/>
                <w:b/>
                <w:bCs/>
                <w:sz w:val="52"/>
                <w:szCs w:val="52"/>
                <w:lang w:val="en-US"/>
              </w:rPr>
            </w:pPr>
            <w:r>
              <w:rPr>
                <w:rFonts w:ascii="宋体" w:eastAsia="宋体" w:hAnsi="宋体" w:cs="宋体"/>
                <w:b/>
                <w:sz w:val="52"/>
              </w:rPr>
              <w:t xml:space="preserve">2022年度 </w:t>
            </w:r>
            <w:r>
              <w:rPr>
                <w:rFonts w:ascii="宋体" w:eastAsia="宋体" w:hAnsi="宋体" w:cs="宋体"/>
                <w:b/>
                <w:sz w:val="52"/>
              </w:rPr>
              <w:br/>
              <w:t xml:space="preserve">常州市河道湖泊管理处 </w:t>
            </w:r>
            <w:r>
              <w:rPr>
                <w:rFonts w:ascii="宋体" w:eastAsia="宋体" w:hAnsi="宋体" w:cs="宋体"/>
                <w:b/>
                <w:sz w:val="52"/>
              </w:rPr>
              <w:br/>
              <w:t>单位决算公开</w:t>
            </w:r>
          </w:p>
        </w:tc>
      </w:tr>
    </w:tbl>
    <w:p w:rsidR="004A0E9B" w:rsidRDefault="004A0E9B">
      <w:pPr>
        <w:ind w:rightChars="129" w:right="284"/>
        <w:jc w:val="both"/>
        <w:rPr>
          <w:rFonts w:ascii="宋体" w:eastAsia="宋体" w:hAnsi="宋体" w:cs="宋体"/>
          <w:b/>
          <w:bCs/>
          <w:sz w:val="52"/>
          <w:szCs w:val="52"/>
        </w:rPr>
        <w:sectPr w:rsidR="004A0E9B">
          <w:headerReference w:type="even" r:id="rId7"/>
          <w:headerReference w:type="default" r:id="rId8"/>
          <w:footerReference w:type="even" r:id="rId9"/>
          <w:footerReference w:type="default" r:id="rId10"/>
          <w:headerReference w:type="first" r:id="rId11"/>
          <w:footerReference w:type="first" r:id="rId12"/>
          <w:pgSz w:w="11906" w:h="16838"/>
          <w:pgMar w:top="1580" w:right="700" w:bottom="770" w:left="1020" w:header="170" w:footer="280" w:gutter="0"/>
          <w:cols w:space="720"/>
          <w:formProt w:val="0"/>
          <w:titlePg/>
          <w:docGrid w:linePitch="100"/>
        </w:sectPr>
      </w:pPr>
    </w:p>
    <w:p w:rsidR="004A0E9B" w:rsidRDefault="004A0E9B">
      <w:pPr>
        <w:pStyle w:val="a4"/>
        <w:spacing w:before="4"/>
        <w:rPr>
          <w:rFonts w:ascii="华文仿宋" w:eastAsia="华文仿宋" w:hAnsi="华文仿宋" w:cs="仿宋"/>
          <w:sz w:val="10"/>
        </w:rPr>
      </w:pPr>
    </w:p>
    <w:p w:rsidR="004A0E9B" w:rsidRDefault="00CA4522">
      <w:pPr>
        <w:pStyle w:val="2"/>
        <w:tabs>
          <w:tab w:val="left" w:pos="880"/>
        </w:tabs>
        <w:spacing w:line="718" w:lineRule="exact"/>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t>录</w:t>
      </w:r>
    </w:p>
    <w:p w:rsidR="004A0E9B" w:rsidRDefault="004A0E9B">
      <w:pPr>
        <w:pStyle w:val="a4"/>
        <w:spacing w:before="7"/>
        <w:rPr>
          <w:rFonts w:ascii="仿宋" w:eastAsia="仿宋" w:hAnsi="仿宋" w:cs="仿宋"/>
          <w:sz w:val="27"/>
        </w:rPr>
      </w:pPr>
    </w:p>
    <w:p w:rsidR="004A0E9B" w:rsidRDefault="00CA4522">
      <w:pPr>
        <w:pStyle w:val="a4"/>
        <w:spacing w:line="360" w:lineRule="auto"/>
        <w:ind w:leftChars="300" w:left="671" w:hanging="11"/>
        <w:jc w:val="both"/>
        <w:outlineLvl w:val="0"/>
        <w:rPr>
          <w:rFonts w:ascii="黑体" w:eastAsia="黑体" w:hAnsi="黑体" w:cs="黑体"/>
        </w:rPr>
      </w:pPr>
      <w:r>
        <w:rPr>
          <w:rFonts w:ascii="黑体" w:eastAsia="黑体" w:hAnsi="黑体" w:cs="黑体" w:hint="eastAsia"/>
        </w:rPr>
        <w:t xml:space="preserve">第一部分 </w:t>
      </w:r>
      <w:r>
        <w:rPr>
          <w:rFonts w:ascii="黑体" w:eastAsia="黑体" w:hAnsi="黑体" w:cs="黑体" w:hint="eastAsia"/>
          <w:lang w:val="en-US"/>
        </w:rPr>
        <w:t>单位</w:t>
      </w:r>
      <w:r>
        <w:rPr>
          <w:rFonts w:ascii="黑体" w:eastAsia="黑体" w:hAnsi="黑体" w:cs="黑体" w:hint="eastAsia"/>
        </w:rPr>
        <w:t>概况</w:t>
      </w:r>
    </w:p>
    <w:p w:rsidR="004A0E9B" w:rsidRDefault="00CA4522">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一、主要职能</w:t>
      </w:r>
    </w:p>
    <w:p w:rsidR="004A0E9B" w:rsidRDefault="00CA4522">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单位</w:t>
      </w:r>
      <w:r>
        <w:rPr>
          <w:rFonts w:ascii="仿宋" w:eastAsia="仿宋" w:hAnsi="仿宋" w:cs="仿宋" w:hint="eastAsia"/>
        </w:rPr>
        <w:t>机构设置及决算单位构成情况</w:t>
      </w:r>
    </w:p>
    <w:p w:rsidR="004A0E9B" w:rsidRDefault="00CA4522">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三、202</w:t>
      </w:r>
      <w:r>
        <w:rPr>
          <w:rFonts w:ascii="仿宋" w:eastAsia="仿宋" w:hAnsi="仿宋" w:cs="仿宋" w:hint="eastAsia"/>
          <w:lang w:val="en-US"/>
        </w:rPr>
        <w:t>2</w:t>
      </w:r>
      <w:r>
        <w:rPr>
          <w:rFonts w:ascii="仿宋" w:eastAsia="仿宋" w:hAnsi="仿宋" w:cs="仿宋" w:hint="eastAsia"/>
        </w:rPr>
        <w:t>年度主要工作完成情况</w:t>
      </w:r>
    </w:p>
    <w:p w:rsidR="004A0E9B" w:rsidRDefault="00CA4522">
      <w:pPr>
        <w:pStyle w:val="a4"/>
        <w:spacing w:line="360" w:lineRule="auto"/>
        <w:ind w:leftChars="300" w:left="671" w:hanging="11"/>
        <w:jc w:val="both"/>
        <w:rPr>
          <w:rFonts w:ascii="黑体" w:eastAsia="黑体" w:hAnsi="黑体" w:cs="黑体"/>
        </w:rPr>
      </w:pPr>
      <w:r>
        <w:rPr>
          <w:rFonts w:ascii="黑体" w:eastAsia="黑体" w:hAnsi="黑体" w:cs="黑体" w:hint="eastAsia"/>
          <w:lang w:val="en-US"/>
        </w:rPr>
        <w:t>第二部分 2022年度</w:t>
      </w:r>
      <w:r>
        <w:rPr>
          <w:rFonts w:ascii="黑体" w:eastAsia="黑体" w:hAnsi="黑体" w:cs="黑体"/>
        </w:rPr>
        <w:t>单位决算表</w:t>
      </w:r>
    </w:p>
    <w:p w:rsidR="004A0E9B" w:rsidRDefault="00CA4522">
      <w:pPr>
        <w:pStyle w:val="a4"/>
        <w:spacing w:line="360" w:lineRule="auto"/>
        <w:ind w:leftChars="300" w:left="671" w:right="5774" w:hanging="11"/>
        <w:jc w:val="both"/>
        <w:rPr>
          <w:rFonts w:ascii="仿宋" w:eastAsia="仿宋" w:hAnsi="仿宋" w:cs="仿宋"/>
        </w:rPr>
      </w:pPr>
      <w:r>
        <w:rPr>
          <w:rFonts w:ascii="仿宋" w:eastAsia="仿宋" w:hAnsi="仿宋" w:cs="仿宋" w:hint="eastAsia"/>
          <w:spacing w:val="-2"/>
        </w:rPr>
        <w:t>一、收入支出决算总表</w:t>
      </w:r>
    </w:p>
    <w:p w:rsidR="004A0E9B" w:rsidRDefault="00CA4522">
      <w:pPr>
        <w:pStyle w:val="a4"/>
        <w:spacing w:line="360" w:lineRule="auto"/>
        <w:ind w:leftChars="300" w:left="671" w:right="5774" w:hanging="11"/>
        <w:jc w:val="both"/>
        <w:rPr>
          <w:rFonts w:ascii="仿宋" w:eastAsia="仿宋" w:hAnsi="仿宋" w:cs="仿宋"/>
        </w:rPr>
      </w:pPr>
      <w:r>
        <w:rPr>
          <w:rFonts w:ascii="仿宋" w:eastAsia="仿宋" w:hAnsi="仿宋" w:cs="仿宋" w:hint="eastAsia"/>
        </w:rPr>
        <w:t>二、收入决算表</w:t>
      </w:r>
    </w:p>
    <w:p w:rsidR="004A0E9B" w:rsidRDefault="00CA4522">
      <w:pPr>
        <w:pStyle w:val="a4"/>
        <w:spacing w:line="360" w:lineRule="auto"/>
        <w:ind w:leftChars="300" w:left="671" w:hanging="11"/>
        <w:jc w:val="both"/>
        <w:rPr>
          <w:rFonts w:ascii="仿宋" w:eastAsia="仿宋" w:hAnsi="仿宋" w:cs="仿宋"/>
        </w:rPr>
      </w:pPr>
      <w:r>
        <w:rPr>
          <w:rFonts w:ascii="仿宋" w:eastAsia="仿宋" w:hAnsi="仿宋" w:cs="仿宋" w:hint="eastAsia"/>
          <w:w w:val="95"/>
        </w:rPr>
        <w:t>三、支出决算表</w:t>
      </w:r>
    </w:p>
    <w:p w:rsidR="004A0E9B" w:rsidRDefault="00CA4522">
      <w:pPr>
        <w:pStyle w:val="a4"/>
        <w:spacing w:line="360" w:lineRule="auto"/>
        <w:ind w:leftChars="300" w:left="671" w:hanging="11"/>
        <w:jc w:val="both"/>
        <w:rPr>
          <w:rFonts w:ascii="仿宋" w:eastAsia="仿宋" w:hAnsi="仿宋" w:cs="仿宋"/>
        </w:rPr>
      </w:pPr>
      <w:r>
        <w:rPr>
          <w:rFonts w:ascii="仿宋" w:eastAsia="仿宋" w:hAnsi="仿宋" w:cs="仿宋" w:hint="eastAsia"/>
        </w:rPr>
        <w:t>四、财政拨款收入支出决算总表</w:t>
      </w:r>
    </w:p>
    <w:p w:rsidR="004A0E9B" w:rsidRDefault="00CA4522">
      <w:pPr>
        <w:pStyle w:val="a4"/>
        <w:spacing w:line="360" w:lineRule="auto"/>
        <w:ind w:leftChars="300" w:left="671" w:hanging="11"/>
        <w:jc w:val="both"/>
        <w:rPr>
          <w:rFonts w:ascii="仿宋" w:eastAsia="仿宋" w:hAnsi="仿宋" w:cs="仿宋"/>
        </w:rPr>
      </w:pPr>
      <w:r>
        <w:rPr>
          <w:rFonts w:ascii="仿宋" w:eastAsia="仿宋" w:hAnsi="仿宋" w:cs="仿宋" w:hint="eastAsia"/>
        </w:rPr>
        <w:t>五、财政拨款支出决算表（功能科目）</w:t>
      </w:r>
    </w:p>
    <w:p w:rsidR="004A0E9B" w:rsidRDefault="00CA4522">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六、财政拨款基本支出决算表（经济科目）</w:t>
      </w:r>
    </w:p>
    <w:p w:rsidR="004A0E9B" w:rsidRDefault="00CA4522">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七、一般公共预算支出决算表（功能科目）</w:t>
      </w:r>
    </w:p>
    <w:p w:rsidR="004A0E9B" w:rsidRDefault="00CA4522">
      <w:pPr>
        <w:pStyle w:val="a4"/>
        <w:spacing w:line="360" w:lineRule="auto"/>
        <w:ind w:leftChars="300" w:left="671" w:hanging="11"/>
        <w:jc w:val="both"/>
        <w:rPr>
          <w:rFonts w:ascii="仿宋" w:eastAsia="仿宋" w:hAnsi="仿宋" w:cs="仿宋"/>
        </w:rPr>
      </w:pPr>
      <w:r>
        <w:rPr>
          <w:rFonts w:ascii="仿宋" w:eastAsia="仿宋" w:hAnsi="仿宋" w:cs="仿宋" w:hint="eastAsia"/>
        </w:rPr>
        <w:t>八、一般公共预算基本支出决算表（经济科目）</w:t>
      </w:r>
    </w:p>
    <w:p w:rsidR="004A0E9B" w:rsidRDefault="00CA4522">
      <w:pPr>
        <w:pStyle w:val="a4"/>
        <w:spacing w:line="360" w:lineRule="auto"/>
        <w:ind w:leftChars="300" w:left="671" w:hanging="11"/>
        <w:jc w:val="both"/>
        <w:rPr>
          <w:rFonts w:ascii="仿宋" w:eastAsia="仿宋" w:hAnsi="仿宋" w:cs="仿宋"/>
        </w:rPr>
      </w:pPr>
      <w:r>
        <w:rPr>
          <w:rFonts w:ascii="仿宋" w:eastAsia="仿宋" w:hAnsi="仿宋" w:cs="仿宋" w:hint="eastAsia"/>
        </w:rPr>
        <w:t>九、</w:t>
      </w:r>
      <w:r>
        <w:rPr>
          <w:rFonts w:ascii="仿宋" w:eastAsia="仿宋" w:hAnsi="仿宋" w:cs="仿宋" w:hint="eastAsia"/>
          <w:lang w:val="en-US"/>
        </w:rPr>
        <w:t>财政拨款“三公”经费、会议费和培训费支出决算表</w:t>
      </w:r>
    </w:p>
    <w:p w:rsidR="004A0E9B" w:rsidRDefault="00CA4522">
      <w:pPr>
        <w:pStyle w:val="a4"/>
        <w:spacing w:line="360" w:lineRule="auto"/>
        <w:ind w:leftChars="300" w:left="671" w:hanging="11"/>
        <w:jc w:val="both"/>
        <w:rPr>
          <w:rFonts w:ascii="仿宋" w:eastAsia="仿宋" w:hAnsi="仿宋" w:cs="仿宋"/>
        </w:rPr>
      </w:pPr>
      <w:r>
        <w:rPr>
          <w:rFonts w:ascii="仿宋" w:eastAsia="仿宋" w:hAnsi="仿宋" w:cs="仿宋" w:hint="eastAsia"/>
        </w:rPr>
        <w:t>十、政府性基金预算支出决算表</w:t>
      </w:r>
    </w:p>
    <w:p w:rsidR="004A0E9B" w:rsidRDefault="00CA4522">
      <w:pPr>
        <w:pStyle w:val="a4"/>
        <w:spacing w:line="360" w:lineRule="auto"/>
        <w:ind w:leftChars="300" w:left="671" w:right="2575" w:hanging="11"/>
        <w:jc w:val="both"/>
        <w:rPr>
          <w:rFonts w:ascii="仿宋" w:eastAsia="仿宋" w:hAnsi="仿宋" w:cs="仿宋"/>
          <w:lang w:val="en-US"/>
        </w:rPr>
      </w:pPr>
      <w:r>
        <w:rPr>
          <w:rFonts w:ascii="仿宋" w:eastAsia="仿宋" w:hAnsi="仿宋" w:cs="仿宋" w:hint="eastAsia"/>
        </w:rPr>
        <w:t>十一、</w:t>
      </w:r>
      <w:r>
        <w:rPr>
          <w:rFonts w:ascii="仿宋" w:eastAsia="仿宋" w:hAnsi="仿宋" w:cs="仿宋" w:hint="eastAsia"/>
          <w:lang w:val="en-US"/>
        </w:rPr>
        <w:t>国有资本经营预算支出决算表</w:t>
      </w:r>
    </w:p>
    <w:p w:rsidR="004A0E9B" w:rsidRDefault="00CA4522">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w:t>
      </w:r>
      <w:r>
        <w:rPr>
          <w:rFonts w:ascii="仿宋" w:eastAsia="仿宋" w:hAnsi="仿宋" w:cs="仿宋" w:hint="eastAsia"/>
          <w:lang w:val="en-US"/>
        </w:rPr>
        <w:t>财政拨款</w:t>
      </w:r>
      <w:r>
        <w:rPr>
          <w:rFonts w:ascii="仿宋" w:eastAsia="仿宋" w:hAnsi="仿宋" w:cs="仿宋" w:hint="eastAsia"/>
        </w:rPr>
        <w:t>机关运行经费支出决算表</w:t>
      </w:r>
    </w:p>
    <w:p w:rsidR="004A0E9B" w:rsidRDefault="00CA4522">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、政府采购支出决算表</w:t>
      </w:r>
    </w:p>
    <w:p w:rsidR="004A0E9B" w:rsidRDefault="00CA4522">
      <w:pPr>
        <w:pStyle w:val="a4"/>
        <w:spacing w:line="360" w:lineRule="auto"/>
        <w:ind w:leftChars="300" w:left="671" w:hanging="11"/>
        <w:jc w:val="both"/>
        <w:rPr>
          <w:rFonts w:ascii="黑体" w:eastAsia="黑体" w:hAnsi="黑体" w:cs="黑体"/>
          <w:lang w:val="en-US"/>
        </w:rPr>
      </w:pPr>
      <w:r>
        <w:rPr>
          <w:rFonts w:ascii="黑体" w:eastAsia="黑体" w:hAnsi="黑体" w:cs="黑体" w:hint="eastAsia"/>
          <w:lang w:val="en-US"/>
        </w:rPr>
        <w:t>第三部分 2022年度</w:t>
      </w:r>
      <w:r>
        <w:rPr>
          <w:rFonts w:ascii="黑体" w:eastAsia="黑体" w:hAnsi="黑体" w:cs="黑体"/>
        </w:rPr>
        <w:t>单位决算情况说明</w:t>
      </w:r>
    </w:p>
    <w:p w:rsidR="004A0E9B" w:rsidRDefault="00CA4522">
      <w:pPr>
        <w:pStyle w:val="a4"/>
        <w:spacing w:line="360" w:lineRule="auto"/>
        <w:ind w:leftChars="300" w:left="671" w:hanging="11"/>
        <w:jc w:val="both"/>
        <w:rPr>
          <w:rFonts w:ascii="仿宋" w:eastAsia="仿宋" w:hAnsi="仿宋" w:cs="仿宋"/>
          <w:b/>
          <w:bCs/>
          <w:color w:val="000000"/>
          <w:sz w:val="30"/>
          <w:szCs w:val="30"/>
          <w:lang w:val="en-US"/>
        </w:rPr>
      </w:pPr>
      <w:r>
        <w:rPr>
          <w:rFonts w:ascii="黑体" w:eastAsia="黑体" w:hAnsi="黑体" w:cs="黑体" w:hint="eastAsia"/>
          <w:lang w:val="en-US"/>
        </w:rPr>
        <w:t>第四部分 名词解释</w:t>
      </w:r>
    </w:p>
    <w:p w:rsidR="004A0E9B" w:rsidRDefault="004A0E9B">
      <w:pPr>
        <w:pStyle w:val="a4"/>
        <w:spacing w:line="235" w:lineRule="auto"/>
        <w:ind w:leftChars="300" w:left="669" w:right="2414" w:hanging="9"/>
        <w:jc w:val="both"/>
        <w:rPr>
          <w:rFonts w:ascii="仿宋" w:eastAsia="仿宋" w:hAnsi="仿宋" w:cs="仿宋"/>
        </w:rPr>
        <w:sectPr w:rsidR="004A0E9B">
          <w:footerReference w:type="default" r:id="rId13"/>
          <w:pgSz w:w="11906" w:h="16838"/>
          <w:pgMar w:top="1580" w:right="700" w:bottom="770" w:left="1020" w:header="283" w:footer="280" w:gutter="0"/>
          <w:pgNumType w:fmt="numberInDash" w:start="1"/>
          <w:cols w:space="720"/>
          <w:formProt w:val="0"/>
          <w:docGrid w:linePitch="100"/>
        </w:sectPr>
      </w:pPr>
    </w:p>
    <w:p w:rsidR="004A0E9B" w:rsidRDefault="004A0E9B">
      <w:pPr>
        <w:pStyle w:val="a4"/>
        <w:spacing w:before="1"/>
        <w:rPr>
          <w:rFonts w:ascii="华文仿宋" w:eastAsia="华文仿宋" w:hAnsi="华文仿宋" w:cs="仿宋"/>
          <w:sz w:val="14"/>
        </w:rPr>
      </w:pPr>
    </w:p>
    <w:p w:rsidR="004A0E9B" w:rsidRDefault="00CA4522">
      <w:pPr>
        <w:pStyle w:val="4"/>
        <w:tabs>
          <w:tab w:val="left" w:pos="4395"/>
        </w:tabs>
        <w:spacing w:line="606" w:lineRule="exact"/>
        <w:ind w:rightChars="229" w:right="504"/>
        <w:rPr>
          <w:rFonts w:ascii="宋体" w:eastAsia="宋体" w:hAnsi="宋体" w:cs="宋体"/>
          <w:b/>
          <w:bCs/>
        </w:rPr>
      </w:pPr>
      <w:r>
        <w:rPr>
          <w:rFonts w:ascii="宋体" w:eastAsia="宋体" w:hAnsi="宋体" w:cs="宋体" w:hint="eastAsia"/>
          <w:b/>
          <w:bCs/>
        </w:rPr>
        <w:t>第一部分</w:t>
      </w:r>
      <w:r>
        <w:rPr>
          <w:rFonts w:ascii="宋体" w:eastAsia="宋体" w:hAnsi="宋体" w:cs="宋体" w:hint="eastAsia"/>
          <w:b/>
          <w:bCs/>
          <w:lang w:val="en-US"/>
        </w:rPr>
        <w:t xml:space="preserve"> </w:t>
      </w:r>
      <w:r>
        <w:rPr>
          <w:rFonts w:ascii="宋体" w:eastAsia="宋体" w:hAnsi="宋体" w:cs="宋体" w:hint="eastAsia"/>
          <w:b/>
          <w:bCs/>
        </w:rPr>
        <w:t>单位概况</w:t>
      </w:r>
    </w:p>
    <w:p w:rsidR="004A0E9B" w:rsidRDefault="004A0E9B">
      <w:pPr>
        <w:ind w:rightChars="229" w:right="504"/>
        <w:jc w:val="both"/>
      </w:pPr>
    </w:p>
    <w:p w:rsidR="004A0E9B" w:rsidRDefault="00CA4522">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一、主要职能</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（一）承担市管河道岸线及相关设施的长效管理、日常维护等工作。</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（二）承担市级水旱灾害防御物资储备调运以及市级防汛机动抢险的日常管理工作。</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（三）承担全市河湖长制事务性工作，参与相关监督和考核。</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（四）承担市管水利工程建设质量和安全生产监督的具体事务性工作，参与相关事故调查；参与常州市水利工程建设从业单位行业监管工作。</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（五）负责市管河道管理范围内涉河建设项目前期调查、资料预审，承担涉河建设许可项目事中、事后监管的具体事务性工作。</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（六）承担全市水利工程运行管理、河道管理、移民后扶项目的监督检查的具体工作。负责河湖管理（保护）范围涉水违法违章的前期调查工作，配合办理河湖水行政违法案件。</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（七）承办上级交办的其他任务。</w:t>
      </w:r>
    </w:p>
    <w:p w:rsidR="004A0E9B" w:rsidRDefault="00CA4522">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二、</w:t>
      </w:r>
      <w:r>
        <w:rPr>
          <w:rFonts w:ascii="黑体" w:eastAsia="黑体" w:hAnsi="黑体" w:cs="黑体"/>
        </w:rPr>
        <w:t>单位</w:t>
      </w:r>
      <w:r>
        <w:rPr>
          <w:rFonts w:ascii="黑体" w:eastAsia="黑体" w:hAnsi="黑体" w:cs="黑体" w:hint="eastAsia"/>
        </w:rPr>
        <w:t>机构设置及决算单位构成情况</w:t>
      </w:r>
    </w:p>
    <w:p w:rsidR="004A0E9B" w:rsidRDefault="00CA4522">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rPr>
        <w:t>根据</w:t>
      </w:r>
      <w:r>
        <w:rPr>
          <w:rFonts w:ascii="仿宋" w:eastAsia="仿宋" w:hAnsi="仿宋" w:cs="仿宋" w:hint="eastAsia"/>
          <w:lang w:val="en-US"/>
        </w:rPr>
        <w:t>单位</w:t>
      </w:r>
      <w:r>
        <w:rPr>
          <w:rFonts w:ascii="仿宋" w:eastAsia="仿宋" w:hAnsi="仿宋" w:cs="仿宋" w:hint="eastAsia"/>
        </w:rPr>
        <w:t>职责分工，</w:t>
      </w:r>
      <w:r>
        <w:rPr>
          <w:rFonts w:ascii="仿宋" w:eastAsia="仿宋" w:hAnsi="仿宋" w:cs="仿宋"/>
        </w:rPr>
        <w:t>本单位内设机构包括综合科、长效管护科、应急保障科、河湖长制工作科、质量监管科、安全监管科、河湖管理科。本单位无下属单位。</w:t>
      </w:r>
    </w:p>
    <w:p w:rsidR="004A0E9B" w:rsidRDefault="00CA4522">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lastRenderedPageBreak/>
        <w:t>三、2022年度主要工作完成情况</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一、强化党的全面领导</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坚持打造“书记主抓、党员带头、群众共建”的良好党建氛围，严格落实“三会一课”制度，带领全体党员干部深入学习“习近平新时代中国特色社会主义思想和党的二十大精神”。</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二、强化意识形态建设</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加强意识形态学习教育，把牢、把控、把好思想阵地，创新实施“周末下午茶•支部书记谈心谈话”活动，对党员干部及职工苗头性、倾向性问题及时纠正和提醒。</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三、强化廉政自律意识</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带头深入学习贯彻“习近平论党风廉政建设和反腐败斗争”</w:t>
      </w:r>
      <w:r w:rsidR="00F57CA4" w:rsidRPr="00F57CA4">
        <w:rPr>
          <w:rFonts w:ascii="仿宋" w:eastAsia="仿宋" w:hAnsi="仿宋" w:cs="仿宋"/>
        </w:rPr>
        <w:t xml:space="preserve"> </w:t>
      </w:r>
      <w:bookmarkStart w:id="0" w:name="_GoBack"/>
      <w:r w:rsidR="00F57CA4">
        <w:rPr>
          <w:rFonts w:ascii="仿宋" w:eastAsia="仿宋" w:hAnsi="仿宋" w:cs="仿宋"/>
        </w:rPr>
        <w:t>系列</w:t>
      </w:r>
      <w:bookmarkEnd w:id="0"/>
      <w:r>
        <w:rPr>
          <w:rFonts w:ascii="仿宋" w:eastAsia="仿宋" w:hAnsi="仿宋" w:cs="仿宋"/>
        </w:rPr>
        <w:t>重要讲话精神。常态化开展“自查、自纠、自我批评”，落实“一岗双责”，完善“廉政档案”。严格执行财务监管制度，加强对工程建设、专家评审、公车管理等重点环节的监督审查。</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四、强化依法行政理念</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积极加强法制宣传教育，通过邀请法律专家授课、观看法制教育影片、参加法制线上答题等形式，带领全体干部职工深入学习中央、省、市各级水法律法规以及新近出台的水利技术规范。同时，善于运用法律手段解决矛盾问题，</w:t>
      </w:r>
      <w:proofErr w:type="gramStart"/>
      <w:r>
        <w:rPr>
          <w:rFonts w:ascii="仿宋" w:eastAsia="仿宋" w:hAnsi="仿宋" w:cs="仿宋"/>
        </w:rPr>
        <w:t>澡港河</w:t>
      </w:r>
      <w:proofErr w:type="gramEnd"/>
      <w:r>
        <w:rPr>
          <w:rFonts w:ascii="仿宋" w:eastAsia="仿宋" w:hAnsi="仿宋" w:cs="仿宋"/>
        </w:rPr>
        <w:t>紫藤</w:t>
      </w:r>
      <w:proofErr w:type="gramStart"/>
      <w:r>
        <w:rPr>
          <w:rFonts w:ascii="仿宋" w:eastAsia="仿宋" w:hAnsi="仿宋" w:cs="仿宋"/>
        </w:rPr>
        <w:t>公园案</w:t>
      </w:r>
      <w:proofErr w:type="gramEnd"/>
      <w:r>
        <w:rPr>
          <w:rFonts w:ascii="仿宋" w:eastAsia="仿宋" w:hAnsi="仿宋" w:cs="仿宋"/>
        </w:rPr>
        <w:t>成功胜诉，切实维护了法律权威性和严肃性。</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五、强化重点工作推动</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围绕市委“532”战略部署，聚焦群众“急难愁盼”，实现长效管护“科技化、自动化、精细化”新格局。通过引入无人保洁</w:t>
      </w:r>
      <w:r>
        <w:rPr>
          <w:rFonts w:ascii="仿宋" w:eastAsia="仿宋" w:hAnsi="仿宋" w:cs="仿宋"/>
        </w:rPr>
        <w:lastRenderedPageBreak/>
        <w:t>船、电动打捞船、水面垃圾拦截装置等科技，节约人50%，打捞拦截</w:t>
      </w:r>
      <w:proofErr w:type="gramStart"/>
      <w:r>
        <w:rPr>
          <w:rFonts w:ascii="仿宋" w:eastAsia="仿宋" w:hAnsi="仿宋" w:cs="仿宋"/>
        </w:rPr>
        <w:t>率增长</w:t>
      </w:r>
      <w:proofErr w:type="gramEnd"/>
      <w:r>
        <w:rPr>
          <w:rFonts w:ascii="仿宋" w:eastAsia="仿宋" w:hAnsi="仿宋" w:cs="仿宋"/>
        </w:rPr>
        <w:t>80%，获省、市媒体及学习强国报道。此外，持续开展河湖长制第三方监测评估，为市级河湖</w:t>
      </w:r>
      <w:proofErr w:type="gramStart"/>
      <w:r>
        <w:rPr>
          <w:rFonts w:ascii="仿宋" w:eastAsia="仿宋" w:hAnsi="仿宋" w:cs="仿宋"/>
        </w:rPr>
        <w:t>长决策</w:t>
      </w:r>
      <w:proofErr w:type="gramEnd"/>
      <w:r>
        <w:rPr>
          <w:rFonts w:ascii="仿宋" w:eastAsia="仿宋" w:hAnsi="仿宋" w:cs="仿宋"/>
        </w:rPr>
        <w:t>提供科学有效的依据；加大河湖巡查力度，严格涉河建设项目监管，全年累计巡查近10万公里，完成审批19项，查处违章17起，签订占用协议9份，依法收缴占用补偿32.3万元；深化防汛抢险体系标准化建设，全年共开展机动抢险队业务培训112人次，完成各类型号水泵共计249台</w:t>
      </w:r>
      <w:proofErr w:type="gramStart"/>
      <w:r>
        <w:rPr>
          <w:rFonts w:ascii="仿宋" w:eastAsia="仿宋" w:hAnsi="仿宋" w:cs="仿宋"/>
        </w:rPr>
        <w:t>套维护</w:t>
      </w:r>
      <w:proofErr w:type="gramEnd"/>
      <w:r>
        <w:rPr>
          <w:rFonts w:ascii="仿宋" w:eastAsia="仿宋" w:hAnsi="仿宋" w:cs="仿宋"/>
        </w:rPr>
        <w:t>保养及试运行，有效应对台风等恶劣天气。</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六、强化安全生产监管</w:t>
      </w:r>
    </w:p>
    <w:p w:rsidR="004A0E9B" w:rsidRDefault="00CA4522">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深刻领会中央、省、市关于安全生产的重要指示批示精神，严格落实安全生产责任制。全年，共组织召开安全生产专题推进、教育、培训会16次，开展专题排查4次，及时发现并整改安全隐患23处。同时，全面夯实水利工程安全质量监管。全年，共对38项工程开展了145次各类质量和安全监督活动，发出质量和安全监督意见29份，编发质量评价意见2份、质量监督报告12份、安全监督报告13份。</w:t>
      </w:r>
    </w:p>
    <w:p w:rsidR="004A0E9B" w:rsidRDefault="004A0E9B">
      <w:pPr>
        <w:pStyle w:val="a4"/>
        <w:spacing w:line="235" w:lineRule="auto"/>
        <w:ind w:leftChars="300" w:left="669" w:right="2414" w:hanging="9"/>
        <w:jc w:val="both"/>
        <w:rPr>
          <w:rFonts w:ascii="仿宋" w:eastAsia="仿宋" w:hAnsi="仿宋" w:cs="仿宋"/>
        </w:rPr>
        <w:sectPr w:rsidR="004A0E9B">
          <w:footerReference w:type="default" r:id="rId14"/>
          <w:pgSz w:w="11906" w:h="16838"/>
          <w:pgMar w:top="1580" w:right="700" w:bottom="770" w:left="1020" w:header="283" w:footer="280" w:gutter="0"/>
          <w:pgNumType w:fmt="numberInDash"/>
          <w:cols w:space="720"/>
          <w:formProt w:val="0"/>
          <w:docGrid w:linePitch="100"/>
        </w:sectPr>
      </w:pPr>
    </w:p>
    <w:p w:rsidR="004A0E9B" w:rsidRDefault="004A0E9B">
      <w:pPr>
        <w:pStyle w:val="a4"/>
        <w:spacing w:line="360" w:lineRule="auto"/>
        <w:ind w:leftChars="200" w:left="440" w:rightChars="229" w:right="504" w:firstLine="658"/>
        <w:jc w:val="both"/>
        <w:rPr>
          <w:rFonts w:ascii="仿宋" w:eastAsia="仿宋" w:hAnsi="仿宋" w:cs="仿宋"/>
          <w:lang w:val="en-US"/>
        </w:rPr>
      </w:pPr>
    </w:p>
    <w:p w:rsidR="004A0E9B" w:rsidRDefault="004A0E9B">
      <w:pPr>
        <w:pStyle w:val="10"/>
        <w:tabs>
          <w:tab w:val="left" w:pos="1609"/>
        </w:tabs>
        <w:spacing w:before="12" w:line="300" w:lineRule="auto"/>
        <w:ind w:left="340" w:right="567" w:firstLine="0"/>
        <w:jc w:val="center"/>
        <w:rPr>
          <w:rFonts w:ascii="仿宋" w:eastAsia="仿宋" w:hAnsi="仿宋" w:cs="仿宋"/>
          <w:b/>
          <w:bCs/>
          <w:sz w:val="44"/>
          <w:szCs w:val="44"/>
        </w:rPr>
      </w:pPr>
    </w:p>
    <w:p w:rsidR="004A0E9B" w:rsidRDefault="004A0E9B">
      <w:pPr>
        <w:pStyle w:val="10"/>
        <w:tabs>
          <w:tab w:val="left" w:pos="1609"/>
        </w:tabs>
        <w:spacing w:before="12" w:line="300" w:lineRule="auto"/>
        <w:ind w:left="340" w:right="567" w:firstLine="0"/>
        <w:jc w:val="center"/>
        <w:rPr>
          <w:rFonts w:ascii="仿宋" w:eastAsia="仿宋" w:hAnsi="仿宋" w:cs="仿宋"/>
          <w:b/>
          <w:bCs/>
          <w:sz w:val="44"/>
          <w:szCs w:val="44"/>
        </w:rPr>
      </w:pPr>
    </w:p>
    <w:p w:rsidR="004A0E9B" w:rsidRDefault="004A0E9B">
      <w:pPr>
        <w:pStyle w:val="10"/>
        <w:tabs>
          <w:tab w:val="left" w:pos="1609"/>
        </w:tabs>
        <w:spacing w:before="12" w:line="300" w:lineRule="auto"/>
        <w:ind w:left="340" w:right="567" w:firstLine="0"/>
        <w:jc w:val="center"/>
        <w:rPr>
          <w:rFonts w:ascii="仿宋" w:eastAsia="仿宋" w:hAnsi="仿宋" w:cs="仿宋"/>
          <w:b/>
          <w:bCs/>
          <w:sz w:val="44"/>
          <w:szCs w:val="44"/>
        </w:rPr>
      </w:pPr>
    </w:p>
    <w:p w:rsidR="004A0E9B" w:rsidRDefault="004A0E9B">
      <w:pPr>
        <w:pStyle w:val="10"/>
        <w:tabs>
          <w:tab w:val="left" w:pos="1609"/>
        </w:tabs>
        <w:spacing w:before="12" w:line="300" w:lineRule="auto"/>
        <w:ind w:left="340" w:right="567" w:firstLine="0"/>
        <w:jc w:val="center"/>
        <w:rPr>
          <w:rFonts w:ascii="仿宋" w:eastAsia="仿宋" w:hAnsi="仿宋" w:cs="仿宋"/>
          <w:b/>
          <w:bCs/>
          <w:sz w:val="44"/>
          <w:szCs w:val="44"/>
        </w:rPr>
      </w:pPr>
    </w:p>
    <w:p w:rsidR="004A0E9B" w:rsidRDefault="004A0E9B">
      <w:pPr>
        <w:pStyle w:val="10"/>
        <w:tabs>
          <w:tab w:val="left" w:pos="1609"/>
        </w:tabs>
        <w:spacing w:before="12" w:line="300" w:lineRule="auto"/>
        <w:ind w:left="340" w:right="567" w:firstLine="0"/>
        <w:jc w:val="center"/>
        <w:rPr>
          <w:rFonts w:ascii="仿宋" w:eastAsia="仿宋" w:hAnsi="仿宋" w:cs="仿宋"/>
          <w:b/>
          <w:bCs/>
          <w:sz w:val="44"/>
          <w:szCs w:val="44"/>
        </w:rPr>
      </w:pPr>
    </w:p>
    <w:p w:rsidR="004A0E9B" w:rsidRDefault="004A0E9B">
      <w:pPr>
        <w:pStyle w:val="10"/>
        <w:tabs>
          <w:tab w:val="left" w:pos="1609"/>
        </w:tabs>
        <w:spacing w:before="12" w:line="300" w:lineRule="auto"/>
        <w:ind w:left="340" w:right="567" w:firstLine="0"/>
        <w:jc w:val="center"/>
        <w:rPr>
          <w:rFonts w:ascii="仿宋" w:eastAsia="仿宋" w:hAnsi="仿宋" w:cs="仿宋"/>
          <w:b/>
          <w:bCs/>
          <w:sz w:val="44"/>
          <w:szCs w:val="44"/>
        </w:rPr>
      </w:pPr>
    </w:p>
    <w:p w:rsidR="004A0E9B" w:rsidRDefault="00CA4522">
      <w:pPr>
        <w:pStyle w:val="10"/>
        <w:tabs>
          <w:tab w:val="left" w:pos="1609"/>
        </w:tabs>
        <w:spacing w:before="12" w:line="300" w:lineRule="auto"/>
        <w:ind w:left="340" w:right="567" w:firstLine="0"/>
        <w:jc w:val="center"/>
        <w:outlineLvl w:val="0"/>
        <w:rPr>
          <w:rFonts w:ascii="宋体" w:eastAsia="宋体" w:hAnsi="宋体" w:cs="宋体"/>
          <w:b/>
          <w:bCs/>
          <w:sz w:val="36"/>
          <w:szCs w:val="36"/>
          <w:lang w:val="en-US"/>
        </w:rPr>
      </w:pPr>
      <w:r>
        <w:rPr>
          <w:rFonts w:ascii="宋体" w:eastAsia="宋体" w:hAnsi="宋体" w:cs="宋体" w:hint="eastAsia"/>
          <w:b/>
          <w:bCs/>
          <w:sz w:val="36"/>
          <w:szCs w:val="36"/>
        </w:rPr>
        <w:t>第二部分</w:t>
      </w:r>
    </w:p>
    <w:p w:rsidR="004A0E9B" w:rsidRDefault="00CA4522">
      <w:pPr>
        <w:pStyle w:val="10"/>
        <w:tabs>
          <w:tab w:val="left" w:pos="1609"/>
        </w:tabs>
        <w:spacing w:before="12" w:line="300" w:lineRule="auto"/>
        <w:ind w:left="340" w:right="567" w:firstLine="0"/>
        <w:jc w:val="center"/>
        <w:rPr>
          <w:rFonts w:ascii="宋体" w:eastAsia="宋体" w:hAnsi="宋体" w:cs="宋体"/>
          <w:b/>
          <w:bCs/>
          <w:sz w:val="36"/>
          <w:szCs w:val="36"/>
        </w:rPr>
      </w:pPr>
      <w:r>
        <w:rPr>
          <w:rFonts w:ascii="宋体" w:eastAsia="宋体" w:hAnsi="宋体" w:cs="宋体" w:hint="eastAsia"/>
          <w:b/>
          <w:bCs/>
          <w:sz w:val="36"/>
          <w:szCs w:val="36"/>
        </w:rPr>
        <w:t>常州市河道湖泊管理处</w:t>
      </w:r>
    </w:p>
    <w:p w:rsidR="004A0E9B" w:rsidRDefault="00CA4522">
      <w:pPr>
        <w:pStyle w:val="10"/>
        <w:tabs>
          <w:tab w:val="left" w:pos="1609"/>
        </w:tabs>
        <w:spacing w:before="12" w:line="300" w:lineRule="auto"/>
        <w:ind w:left="340" w:right="567" w:firstLine="0"/>
        <w:jc w:val="center"/>
        <w:outlineLvl w:val="1"/>
        <w:rPr>
          <w:rFonts w:ascii="宋体" w:eastAsia="宋体" w:hAnsi="宋体" w:cs="宋体"/>
          <w:b/>
          <w:bCs/>
          <w:sz w:val="36"/>
          <w:szCs w:val="36"/>
        </w:rPr>
      </w:pPr>
      <w:r>
        <w:rPr>
          <w:rFonts w:ascii="宋体" w:eastAsia="宋体" w:hAnsi="宋体" w:cs="宋体" w:hint="eastAsia"/>
          <w:b/>
          <w:bCs/>
          <w:sz w:val="36"/>
          <w:szCs w:val="36"/>
        </w:rPr>
        <w:t>2022年度</w:t>
      </w:r>
      <w:r>
        <w:rPr>
          <w:rFonts w:ascii="宋体" w:eastAsia="宋体" w:hAnsi="宋体" w:cs="宋体" w:hint="eastAsia"/>
          <w:b/>
          <w:bCs/>
          <w:sz w:val="36"/>
          <w:szCs w:val="36"/>
          <w:lang w:val="en-US"/>
        </w:rPr>
        <w:t>单位</w:t>
      </w:r>
      <w:r>
        <w:rPr>
          <w:rFonts w:ascii="宋体" w:eastAsia="宋体" w:hAnsi="宋体" w:cs="宋体"/>
          <w:b/>
          <w:sz w:val="36"/>
        </w:rPr>
        <w:t>决算表</w:t>
      </w:r>
    </w:p>
    <w:tbl>
      <w:tblPr>
        <w:tblW w:w="10447" w:type="dxa"/>
        <w:jc w:val="center"/>
        <w:tblLayout w:type="fixed"/>
        <w:tblLook w:val="04A0" w:firstRow="1" w:lastRow="0" w:firstColumn="1" w:lastColumn="0" w:noHBand="0" w:noVBand="1"/>
      </w:tblPr>
      <w:tblGrid>
        <w:gridCol w:w="3468"/>
        <w:gridCol w:w="1777"/>
        <w:gridCol w:w="2035"/>
        <w:gridCol w:w="1341"/>
        <w:gridCol w:w="1826"/>
      </w:tblGrid>
      <w:tr w:rsidR="004A0E9B">
        <w:trPr>
          <w:trHeight w:val="544"/>
          <w:jc w:val="center"/>
        </w:trPr>
        <w:tc>
          <w:tcPr>
            <w:tcW w:w="10447" w:type="dxa"/>
            <w:gridSpan w:val="5"/>
          </w:tcPr>
          <w:p w:rsidR="004A0E9B" w:rsidRDefault="00CA4522">
            <w:pPr>
              <w:pageBreakBefore/>
              <w:jc w:val="center"/>
              <w:rPr>
                <w:rFonts w:ascii="仿宋" w:eastAsia="仿宋" w:hAnsi="仿宋" w:cs="仿宋"/>
                <w:b/>
                <w:bCs/>
                <w:color w:val="000000"/>
              </w:rPr>
            </w:pPr>
            <w:r>
              <w:rPr>
                <w:rFonts w:ascii="宋体" w:eastAsia="宋体" w:hAnsi="宋体" w:cs="宋体" w:hint="eastAsia"/>
                <w:b/>
                <w:bCs/>
                <w:color w:val="000000"/>
                <w:sz w:val="36"/>
                <w:szCs w:val="36"/>
                <w:lang w:eastAsia="ar-SA"/>
              </w:rPr>
              <w:lastRenderedPageBreak/>
              <w:t>收入支出决算总表</w:t>
            </w:r>
          </w:p>
        </w:tc>
      </w:tr>
      <w:tr w:rsidR="004A0E9B">
        <w:trPr>
          <w:trHeight w:val="348"/>
          <w:jc w:val="center"/>
        </w:trPr>
        <w:tc>
          <w:tcPr>
            <w:tcW w:w="3468" w:type="dxa"/>
          </w:tcPr>
          <w:p w:rsidR="004A0E9B" w:rsidRDefault="004A0E9B">
            <w:pPr>
              <w:rPr>
                <w:rFonts w:ascii="仿宋" w:eastAsia="仿宋" w:hAnsi="仿宋" w:cs="仿宋"/>
                <w:color w:val="000000"/>
                <w:sz w:val="20"/>
              </w:rPr>
            </w:pPr>
          </w:p>
        </w:tc>
        <w:tc>
          <w:tcPr>
            <w:tcW w:w="1777" w:type="dxa"/>
          </w:tcPr>
          <w:p w:rsidR="004A0E9B" w:rsidRDefault="004A0E9B">
            <w:pPr>
              <w:rPr>
                <w:rFonts w:ascii="仿宋" w:eastAsia="仿宋" w:hAnsi="仿宋" w:cs="仿宋"/>
                <w:color w:val="000000"/>
                <w:sz w:val="20"/>
              </w:rPr>
            </w:pPr>
          </w:p>
        </w:tc>
        <w:tc>
          <w:tcPr>
            <w:tcW w:w="5202" w:type="dxa"/>
            <w:gridSpan w:val="3"/>
          </w:tcPr>
          <w:p w:rsidR="004A0E9B" w:rsidRDefault="00CA4522">
            <w:pPr>
              <w:jc w:val="right"/>
              <w:rPr>
                <w:rFonts w:ascii="仿宋" w:eastAsia="仿宋" w:hAnsi="仿宋" w:cs="仿宋"/>
                <w:color w:val="000000"/>
              </w:rPr>
            </w:pPr>
            <w:r>
              <w:rPr>
                <w:rFonts w:ascii="仿宋" w:eastAsia="仿宋" w:hAnsi="仿宋" w:cs="仿宋" w:hint="eastAsia"/>
                <w:color w:val="000000"/>
                <w:lang w:eastAsia="ar-SA"/>
              </w:rPr>
              <w:t>公开01表</w:t>
            </w:r>
          </w:p>
        </w:tc>
      </w:tr>
      <w:tr w:rsidR="004A0E9B">
        <w:trPr>
          <w:trHeight w:val="333"/>
          <w:jc w:val="center"/>
        </w:trPr>
        <w:tc>
          <w:tcPr>
            <w:tcW w:w="7280" w:type="dxa"/>
            <w:gridSpan w:val="3"/>
            <w:tcBorders>
              <w:bottom w:val="single" w:sz="4" w:space="0" w:color="000000"/>
            </w:tcBorders>
            <w:vAlign w:val="center"/>
          </w:tcPr>
          <w:p w:rsidR="004A0E9B" w:rsidRDefault="00CA4522">
            <w:pPr>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color w:val="000000"/>
                <w:lang w:eastAsia="ar-SA"/>
              </w:rPr>
              <w:t>常州市河道湖泊管理处</w:t>
            </w:r>
          </w:p>
        </w:tc>
        <w:tc>
          <w:tcPr>
            <w:tcW w:w="3167" w:type="dxa"/>
            <w:gridSpan w:val="2"/>
            <w:tcBorders>
              <w:bottom w:val="single" w:sz="4" w:space="0" w:color="000000"/>
            </w:tcBorders>
            <w:vAlign w:val="center"/>
          </w:tcPr>
          <w:p w:rsidR="004A0E9B" w:rsidRDefault="00CA4522">
            <w:pPr>
              <w:jc w:val="right"/>
              <w:rPr>
                <w:rFonts w:ascii="仿宋" w:eastAsia="仿宋" w:hAnsi="仿宋" w:cs="仿宋"/>
                <w:color w:val="000000"/>
              </w:rPr>
            </w:pPr>
            <w:r>
              <w:rPr>
                <w:rFonts w:ascii="仿宋" w:eastAsia="仿宋" w:hAnsi="仿宋" w:cs="仿宋" w:hint="eastAsia"/>
                <w:color w:val="000000"/>
              </w:rPr>
              <w:t>金额单位：万元</w:t>
            </w:r>
          </w:p>
        </w:tc>
      </w:tr>
      <w:tr w:rsidR="004A0E9B">
        <w:trPr>
          <w:trHeight w:val="450"/>
          <w:jc w:val="center"/>
        </w:trPr>
        <w:tc>
          <w:tcPr>
            <w:tcW w:w="524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jc w:val="center"/>
              <w:rPr>
                <w:rFonts w:ascii="仿宋" w:eastAsia="仿宋" w:hAnsi="仿宋" w:cs="仿宋"/>
                <w:color w:val="000000"/>
              </w:rPr>
            </w:pPr>
            <w:r>
              <w:rPr>
                <w:rFonts w:ascii="仿宋" w:eastAsia="仿宋" w:hAnsi="仿宋" w:cs="仿宋" w:hint="eastAsia"/>
                <w:color w:val="000000"/>
                <w:lang w:eastAsia="ar-SA"/>
              </w:rPr>
              <w:t>收入</w:t>
            </w:r>
          </w:p>
        </w:tc>
        <w:tc>
          <w:tcPr>
            <w:tcW w:w="5202"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jc w:val="center"/>
              <w:rPr>
                <w:rFonts w:ascii="仿宋" w:eastAsia="仿宋" w:hAnsi="仿宋" w:cs="仿宋"/>
                <w:color w:val="000000"/>
              </w:rPr>
            </w:pPr>
            <w:r>
              <w:rPr>
                <w:rFonts w:ascii="仿宋" w:eastAsia="仿宋" w:hAnsi="仿宋" w:cs="仿宋" w:hint="eastAsia"/>
                <w:color w:val="000000"/>
                <w:lang w:eastAsia="ar-SA"/>
              </w:rPr>
              <w:t>支出</w:t>
            </w:r>
          </w:p>
        </w:tc>
      </w:tr>
      <w:tr w:rsidR="004A0E9B">
        <w:trPr>
          <w:trHeight w:val="39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jc w:val="center"/>
              <w:rPr>
                <w:rFonts w:ascii="仿宋" w:eastAsia="仿宋" w:hAnsi="仿宋" w:cs="仿宋"/>
                <w:color w:val="000000"/>
              </w:rPr>
            </w:pPr>
            <w:r>
              <w:rPr>
                <w:rFonts w:ascii="仿宋" w:eastAsia="仿宋" w:hAnsi="仿宋" w:cs="仿宋"/>
                <w:color w:val="000000"/>
              </w:rPr>
              <w:t>项目</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CA4522">
            <w:pPr>
              <w:jc w:val="center"/>
              <w:rPr>
                <w:rFonts w:ascii="仿宋" w:eastAsia="仿宋" w:hAnsi="仿宋" w:cs="仿宋"/>
                <w:color w:val="000000"/>
              </w:rPr>
            </w:pPr>
            <w:r>
              <w:rPr>
                <w:rFonts w:ascii="仿宋" w:eastAsia="仿宋" w:hAnsi="仿宋" w:cs="仿宋" w:hint="eastAsia"/>
                <w:color w:val="000000"/>
                <w:lang w:eastAsia="ar-SA"/>
              </w:rPr>
              <w:t>决算数</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jc w:val="center"/>
              <w:rPr>
                <w:rFonts w:ascii="仿宋" w:eastAsia="仿宋" w:hAnsi="仿宋" w:cs="仿宋"/>
                <w:color w:val="000000"/>
              </w:rPr>
            </w:pPr>
            <w:r>
              <w:rPr>
                <w:rFonts w:ascii="仿宋" w:eastAsia="仿宋" w:hAnsi="仿宋" w:cs="仿宋" w:hint="eastAsia"/>
                <w:color w:val="000000"/>
                <w:lang w:eastAsia="ar-SA"/>
              </w:rPr>
              <w:t>按功能分类</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CA4522">
            <w:pPr>
              <w:jc w:val="center"/>
              <w:rPr>
                <w:rFonts w:ascii="仿宋" w:eastAsia="仿宋" w:hAnsi="仿宋" w:cs="仿宋"/>
                <w:color w:val="000000"/>
              </w:rPr>
            </w:pPr>
            <w:r>
              <w:rPr>
                <w:rFonts w:ascii="仿宋" w:eastAsia="仿宋" w:hAnsi="仿宋" w:cs="仿宋" w:hint="eastAsia"/>
                <w:color w:val="000000"/>
                <w:lang w:eastAsia="ar-SA"/>
              </w:rPr>
              <w:t>决算数</w:t>
            </w: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rPr>
                <w:rFonts w:ascii="仿宋" w:eastAsia="仿宋" w:hAnsi="仿宋" w:cs="仿宋"/>
              </w:rPr>
            </w:pPr>
            <w:r>
              <w:rPr>
                <w:rFonts w:ascii="仿宋" w:eastAsia="仿宋" w:hAnsi="仿宋" w:cs="仿宋" w:hint="eastAsia"/>
                <w:sz w:val="20"/>
                <w:lang w:eastAsia="ar-SA"/>
              </w:rPr>
              <w:t>一、一般公共预算财政拨款收入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2,299.65</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rPr>
                <w:rFonts w:ascii="仿宋" w:eastAsia="仿宋" w:hAnsi="仿宋" w:cs="仿宋"/>
              </w:rPr>
            </w:pPr>
            <w:r>
              <w:rPr>
                <w:rFonts w:ascii="仿宋" w:eastAsia="仿宋" w:hAnsi="仿宋" w:cs="仿宋" w:hint="eastAsia"/>
                <w:sz w:val="20"/>
                <w:lang w:eastAsia="ar-SA"/>
              </w:rPr>
              <w:t>二、政府性基金预算财政拨款收入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rPr>
                <w:rFonts w:ascii="仿宋" w:eastAsia="仿宋" w:hAnsi="仿宋" w:cs="仿宋"/>
              </w:rPr>
            </w:pPr>
            <w:r>
              <w:rPr>
                <w:rFonts w:ascii="仿宋" w:eastAsia="仿宋" w:hAnsi="仿宋" w:cs="仿宋" w:hint="eastAsia"/>
                <w:sz w:val="20"/>
                <w:lang w:eastAsia="ar-SA"/>
              </w:rPr>
              <w:t>三、国有资本经营预算财政拨款收入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rPr>
                <w:rFonts w:ascii="仿宋" w:eastAsia="仿宋" w:hAnsi="仿宋" w:cs="仿宋"/>
              </w:rPr>
            </w:pPr>
            <w:r>
              <w:rPr>
                <w:rFonts w:ascii="仿宋" w:eastAsia="仿宋" w:hAnsi="仿宋" w:cs="仿宋" w:hint="eastAsia"/>
                <w:sz w:val="20"/>
                <w:lang w:eastAsia="ar-SA"/>
              </w:rPr>
              <w:t>四、上级补助收入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rPr>
                <w:rFonts w:ascii="仿宋" w:eastAsia="仿宋" w:hAnsi="仿宋" w:cs="仿宋"/>
              </w:rPr>
            </w:pPr>
            <w:r>
              <w:rPr>
                <w:rFonts w:ascii="仿宋" w:eastAsia="仿宋" w:hAnsi="仿宋" w:cs="仿宋" w:hint="eastAsia"/>
                <w:sz w:val="20"/>
                <w:lang w:eastAsia="ar-SA"/>
              </w:rPr>
              <w:t>五、事业收入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rPr>
                <w:rFonts w:ascii="仿宋" w:eastAsia="仿宋" w:hAnsi="仿宋" w:cs="仿宋"/>
              </w:rPr>
            </w:pPr>
            <w:r>
              <w:rPr>
                <w:rFonts w:ascii="仿宋" w:eastAsia="仿宋" w:hAnsi="仿宋" w:cs="仿宋" w:hint="eastAsia"/>
                <w:sz w:val="20"/>
                <w:lang w:eastAsia="ar-SA"/>
              </w:rPr>
              <w:t>六、经营收入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rPr>
                <w:rFonts w:ascii="仿宋" w:eastAsia="仿宋" w:hAnsi="仿宋" w:cs="仿宋"/>
              </w:rPr>
            </w:pPr>
            <w:r>
              <w:rPr>
                <w:rFonts w:ascii="仿宋" w:eastAsia="仿宋" w:hAnsi="仿宋" w:cs="仿宋" w:hint="eastAsia"/>
                <w:sz w:val="20"/>
                <w:lang w:eastAsia="ar-SA"/>
              </w:rPr>
              <w:t>七、附属单位上缴收入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rPr>
                <w:rFonts w:ascii="仿宋" w:eastAsia="仿宋" w:hAnsi="仿宋" w:cs="仿宋"/>
              </w:rPr>
            </w:pPr>
            <w:r>
              <w:rPr>
                <w:rFonts w:ascii="仿宋" w:eastAsia="仿宋" w:hAnsi="仿宋" w:cs="仿宋" w:hint="eastAsia"/>
                <w:sz w:val="20"/>
                <w:lang w:eastAsia="ar-SA"/>
              </w:rPr>
              <w:t>八、其他收入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1.50</w:t>
            </w: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九、卫生健康支出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16.63</w:t>
            </w: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十、节能环保支出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十一、城乡社区支出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434.33</w:t>
            </w: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十二、农林水支出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1,516.27</w:t>
            </w: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十三、交通运输支出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十四、资源勘探工业信息等支出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十五、商业服务业等支出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十六、金融支出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十七、援助其他地区支出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十八、自然资源海洋气象等支出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十九、住房保障支出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334.54</w:t>
            </w: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二十、粮油物资储备支出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二十一、国有资本经营预算支出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二十二、灾害防治及应急管理支出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二十三、其他支出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二十四、债务还本支出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二十五、债务付息支出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4A0E9B">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keepNext/>
              <w:keepLines/>
              <w:rPr>
                <w:rFonts w:ascii="仿宋" w:eastAsia="仿宋" w:hAnsi="仿宋" w:cs="仿宋"/>
                <w:color w:val="000000"/>
              </w:rPr>
            </w:pPr>
            <w:r>
              <w:rPr>
                <w:rFonts w:ascii="仿宋" w:eastAsia="仿宋" w:hAnsi="仿宋" w:cs="仿宋" w:hint="eastAsia"/>
                <w:color w:val="000000"/>
                <w:lang w:eastAsia="ar-SA"/>
              </w:rPr>
              <w:t>二十六、抗疫特别国债安排的支出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keepNext/>
              <w:keepLines/>
              <w:jc w:val="right"/>
              <w:rPr>
                <w:rFonts w:ascii="仿宋" w:eastAsia="仿宋" w:hAnsi="仿宋" w:cs="仿宋"/>
                <w:color w:val="000000"/>
                <w:lang w:eastAsia="ar-SA"/>
              </w:rPr>
            </w:pPr>
          </w:p>
        </w:tc>
      </w:tr>
      <w:tr w:rsidR="004A0E9B">
        <w:trPr>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CA4522">
            <w:pPr>
              <w:jc w:val="right"/>
              <w:rPr>
                <w:rFonts w:ascii="仿宋" w:eastAsia="仿宋" w:hAnsi="仿宋" w:cs="仿宋"/>
                <w:color w:val="000000"/>
              </w:rPr>
            </w:pPr>
            <w:r>
              <w:rPr>
                <w:rFonts w:ascii="仿宋" w:eastAsia="仿宋" w:hAnsi="仿宋" w:cs="仿宋" w:hint="eastAsia"/>
                <w:color w:val="000000"/>
                <w:lang w:eastAsia="ar-SA"/>
              </w:rPr>
              <w:t>2,299.65</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jc w:val="center"/>
              <w:rPr>
                <w:rFonts w:ascii="仿宋" w:eastAsia="仿宋" w:hAnsi="仿宋" w:cs="仿宋"/>
                <w:b/>
                <w:bCs/>
                <w:color w:val="000000"/>
              </w:rPr>
            </w:pPr>
            <w:r>
              <w:rPr>
                <w:rFonts w:ascii="仿宋" w:eastAsia="仿宋" w:hAnsi="仿宋" w:cs="仿宋" w:hint="eastAsia"/>
                <w:b/>
                <w:bCs/>
                <w:color w:val="000000"/>
                <w:lang w:eastAsia="ar-SA"/>
              </w:rPr>
              <w:t>本年支出合计</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CA4522">
            <w:pPr>
              <w:jc w:val="right"/>
              <w:rPr>
                <w:rFonts w:ascii="仿宋" w:eastAsia="仿宋" w:hAnsi="仿宋" w:cs="仿宋"/>
                <w:color w:val="000000"/>
              </w:rPr>
            </w:pPr>
            <w:r>
              <w:rPr>
                <w:rFonts w:ascii="仿宋" w:eastAsia="仿宋" w:hAnsi="仿宋" w:cs="仿宋" w:hint="eastAsia"/>
                <w:color w:val="000000"/>
                <w:lang w:eastAsia="ar-SA"/>
              </w:rPr>
              <w:t>2,303.28</w:t>
            </w:r>
          </w:p>
        </w:tc>
      </w:tr>
      <w:tr w:rsidR="004A0E9B">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ind w:firstLineChars="100" w:firstLine="220"/>
              <w:rPr>
                <w:rFonts w:ascii="仿宋" w:eastAsia="仿宋" w:hAnsi="仿宋" w:cs="仿宋"/>
                <w:color w:val="000000"/>
              </w:rPr>
            </w:pPr>
            <w:r>
              <w:rPr>
                <w:rFonts w:ascii="仿宋" w:eastAsia="仿宋" w:hAnsi="仿宋" w:cs="仿宋" w:hint="eastAsia"/>
                <w:color w:val="000000"/>
                <w:lang w:eastAsia="ar-SA"/>
              </w:rPr>
              <w:t>使用非财政拨款结余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ind w:firstLineChars="100" w:firstLine="220"/>
              <w:rPr>
                <w:rFonts w:ascii="仿宋" w:eastAsia="仿宋" w:hAnsi="仿宋" w:cs="仿宋"/>
                <w:color w:val="000000"/>
              </w:rPr>
            </w:pPr>
            <w:r>
              <w:rPr>
                <w:rFonts w:ascii="仿宋" w:eastAsia="仿宋" w:hAnsi="仿宋" w:cs="仿宋" w:hint="eastAsia"/>
                <w:color w:val="000000"/>
                <w:lang w:eastAsia="ar-SA"/>
              </w:rPr>
              <w:t>结余分配</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color w:val="000000"/>
              </w:rPr>
            </w:pPr>
          </w:p>
        </w:tc>
      </w:tr>
      <w:tr w:rsidR="004A0E9B">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ind w:firstLineChars="100" w:firstLine="220"/>
              <w:rPr>
                <w:rFonts w:ascii="仿宋" w:eastAsia="仿宋" w:hAnsi="仿宋" w:cs="仿宋"/>
                <w:color w:val="000000"/>
              </w:rPr>
            </w:pPr>
            <w:r>
              <w:rPr>
                <w:rFonts w:ascii="仿宋" w:eastAsia="仿宋" w:hAnsi="仿宋" w:cs="仿宋" w:hint="eastAsia"/>
                <w:color w:val="000000"/>
                <w:lang w:eastAsia="ar-SA"/>
              </w:rPr>
              <w:t>年初结转和结余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CA4522">
            <w:pPr>
              <w:jc w:val="right"/>
              <w:rPr>
                <w:rFonts w:ascii="仿宋" w:eastAsia="仿宋" w:hAnsi="仿宋" w:cs="仿宋"/>
                <w:color w:val="000000"/>
                <w:lang w:eastAsia="ar-SA"/>
              </w:rPr>
            </w:pPr>
            <w:r>
              <w:rPr>
                <w:rFonts w:ascii="仿宋" w:eastAsia="仿宋" w:hAnsi="仿宋" w:cs="仿宋" w:hint="eastAsia"/>
                <w:color w:val="000000"/>
                <w:lang w:eastAsia="ar-SA"/>
              </w:rPr>
              <w:t>4.23</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ind w:firstLineChars="100" w:firstLine="220"/>
              <w:rPr>
                <w:rFonts w:ascii="仿宋" w:eastAsia="仿宋" w:hAnsi="仿宋" w:cs="仿宋"/>
                <w:color w:val="000000"/>
              </w:rPr>
            </w:pPr>
            <w:r>
              <w:rPr>
                <w:rFonts w:ascii="仿宋" w:eastAsia="仿宋" w:hAnsi="仿宋" w:cs="仿宋" w:hint="eastAsia"/>
                <w:color w:val="000000"/>
                <w:lang w:eastAsia="ar-SA"/>
              </w:rPr>
              <w:t>年末结转和结余</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CA4522">
            <w:pPr>
              <w:jc w:val="right"/>
              <w:rPr>
                <w:rFonts w:ascii="仿宋" w:eastAsia="仿宋" w:hAnsi="仿宋" w:cs="仿宋"/>
                <w:color w:val="000000"/>
              </w:rPr>
            </w:pPr>
            <w:r>
              <w:rPr>
                <w:rFonts w:ascii="仿宋" w:eastAsia="仿宋" w:hAnsi="仿宋" w:cs="仿宋" w:hint="eastAsia"/>
                <w:color w:val="000000"/>
                <w:lang w:eastAsia="ar-SA"/>
              </w:rPr>
              <w:t>0.61</w:t>
            </w:r>
          </w:p>
        </w:tc>
      </w:tr>
      <w:tr w:rsidR="004A0E9B">
        <w:trPr>
          <w:trHeight w:val="383"/>
          <w:jc w:val="center"/>
        </w:trPr>
        <w:tc>
          <w:tcPr>
            <w:tcW w:w="3468" w:type="dxa"/>
            <w:tcBorders>
              <w:top w:val="single" w:sz="4" w:space="0" w:color="000000"/>
              <w:left w:val="single" w:sz="4" w:space="0" w:color="000000"/>
              <w:bottom w:val="single" w:sz="4" w:space="0" w:color="000000"/>
              <w:right w:val="single" w:sz="4" w:space="0" w:color="000000"/>
            </w:tcBorders>
          </w:tcPr>
          <w:p w:rsidR="004A0E9B" w:rsidRDefault="004A0E9B">
            <w:pPr>
              <w:rPr>
                <w:rFonts w:ascii="仿宋" w:eastAsia="仿宋" w:hAnsi="仿宋" w:cs="仿宋"/>
                <w:color w:val="000000"/>
              </w:rPr>
            </w:pPr>
          </w:p>
        </w:tc>
        <w:tc>
          <w:tcPr>
            <w:tcW w:w="1777" w:type="dxa"/>
            <w:tcBorders>
              <w:top w:val="single" w:sz="4" w:space="0" w:color="000000"/>
              <w:left w:val="single" w:sz="4" w:space="0" w:color="000000"/>
              <w:bottom w:val="single" w:sz="4" w:space="0" w:color="000000"/>
              <w:right w:val="single" w:sz="4" w:space="0" w:color="000000"/>
            </w:tcBorders>
          </w:tcPr>
          <w:p w:rsidR="004A0E9B" w:rsidRDefault="004A0E9B">
            <w:pPr>
              <w:rPr>
                <w:rFonts w:ascii="仿宋" w:eastAsia="仿宋" w:hAnsi="仿宋" w:cs="仿宋"/>
                <w:color w:val="000000"/>
              </w:rPr>
            </w:pPr>
          </w:p>
        </w:tc>
        <w:tc>
          <w:tcPr>
            <w:tcW w:w="3376" w:type="dxa"/>
            <w:gridSpan w:val="2"/>
            <w:tcBorders>
              <w:top w:val="single" w:sz="4" w:space="0" w:color="000000"/>
              <w:left w:val="single" w:sz="4" w:space="0" w:color="000000"/>
              <w:bottom w:val="single" w:sz="4" w:space="0" w:color="000000"/>
              <w:right w:val="single" w:sz="4" w:space="0" w:color="000000"/>
            </w:tcBorders>
          </w:tcPr>
          <w:p w:rsidR="004A0E9B" w:rsidRDefault="004A0E9B">
            <w:pPr>
              <w:rPr>
                <w:rFonts w:ascii="仿宋" w:eastAsia="仿宋" w:hAnsi="仿宋" w:cs="仿宋"/>
                <w:color w:val="000000"/>
              </w:rPr>
            </w:pPr>
          </w:p>
        </w:tc>
        <w:tc>
          <w:tcPr>
            <w:tcW w:w="1826" w:type="dxa"/>
            <w:tcBorders>
              <w:top w:val="single" w:sz="4" w:space="0" w:color="000000"/>
              <w:left w:val="single" w:sz="4" w:space="0" w:color="000000"/>
              <w:bottom w:val="single" w:sz="4" w:space="0" w:color="000000"/>
              <w:right w:val="single" w:sz="4" w:space="0" w:color="000000"/>
            </w:tcBorders>
          </w:tcPr>
          <w:p w:rsidR="004A0E9B" w:rsidRDefault="004A0E9B">
            <w:pPr>
              <w:rPr>
                <w:rFonts w:ascii="仿宋" w:eastAsia="仿宋" w:hAnsi="仿宋" w:cs="仿宋"/>
                <w:color w:val="000000"/>
              </w:rPr>
            </w:pPr>
          </w:p>
        </w:tc>
      </w:tr>
      <w:tr w:rsidR="004A0E9B">
        <w:trPr>
          <w:cantSplit/>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4A0E9B" w:rsidRDefault="00CA4522">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777" w:type="dxa"/>
            <w:tcBorders>
              <w:top w:val="single" w:sz="4" w:space="0" w:color="000000"/>
              <w:left w:val="single" w:sz="4" w:space="0" w:color="000000"/>
              <w:bottom w:val="single" w:sz="4" w:space="0" w:color="000000"/>
              <w:right w:val="single" w:sz="4" w:space="0" w:color="000000"/>
            </w:tcBorders>
            <w:vAlign w:val="center"/>
          </w:tcPr>
          <w:p w:rsidR="004A0E9B" w:rsidRDefault="00CA4522">
            <w:pPr>
              <w:jc w:val="right"/>
              <w:rPr>
                <w:rFonts w:ascii="仿宋" w:eastAsia="仿宋" w:hAnsi="仿宋" w:cs="仿宋"/>
                <w:color w:val="000000"/>
              </w:rPr>
            </w:pPr>
            <w:r>
              <w:rPr>
                <w:rFonts w:ascii="仿宋" w:eastAsia="仿宋" w:hAnsi="仿宋" w:cs="仿宋" w:hint="eastAsia"/>
                <w:color w:val="000000"/>
                <w:lang w:eastAsia="ar-SA"/>
              </w:rPr>
              <w:t>2,303.89</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826" w:type="dxa"/>
            <w:tcBorders>
              <w:top w:val="single" w:sz="4" w:space="0" w:color="000000"/>
              <w:left w:val="single" w:sz="4" w:space="0" w:color="000000"/>
              <w:bottom w:val="single" w:sz="4" w:space="0" w:color="000000"/>
              <w:right w:val="single" w:sz="4" w:space="0" w:color="000000"/>
            </w:tcBorders>
            <w:vAlign w:val="center"/>
          </w:tcPr>
          <w:p w:rsidR="004A0E9B" w:rsidRDefault="00CA4522">
            <w:pPr>
              <w:jc w:val="right"/>
              <w:rPr>
                <w:rFonts w:ascii="仿宋" w:eastAsia="仿宋" w:hAnsi="仿宋" w:cs="仿宋"/>
                <w:color w:val="000000"/>
              </w:rPr>
            </w:pPr>
            <w:r>
              <w:rPr>
                <w:rFonts w:ascii="仿宋" w:eastAsia="仿宋" w:hAnsi="仿宋" w:cs="仿宋" w:hint="eastAsia"/>
                <w:color w:val="000000"/>
                <w:lang w:eastAsia="ar-SA"/>
              </w:rPr>
              <w:t>2,303.89</w:t>
            </w:r>
          </w:p>
        </w:tc>
      </w:tr>
    </w:tbl>
    <w:p w:rsidR="004A0E9B" w:rsidRDefault="00CA4522">
      <w:pPr>
        <w:spacing w:before="66"/>
        <w:jc w:val="both"/>
        <w:rPr>
          <w:rFonts w:ascii="仿宋" w:eastAsia="仿宋" w:hAnsi="仿宋" w:cs="仿宋"/>
          <w:color w:val="000000"/>
          <w:lang w:val="en-US"/>
        </w:rPr>
      </w:pPr>
      <w:r>
        <w:rPr>
          <w:rFonts w:ascii="仿宋" w:eastAsia="仿宋" w:hAnsi="仿宋" w:cs="仿宋" w:hint="eastAsia"/>
          <w:color w:val="000000"/>
          <w:lang w:val="en-US"/>
        </w:rPr>
        <w:t>注：本表反映本年度的总收支和年末结转结余情况。本表金额单位转换时可能存在尾数误差。</w:t>
      </w:r>
    </w:p>
    <w:p w:rsidR="004A0E9B" w:rsidRDefault="004A0E9B">
      <w:pPr>
        <w:spacing w:before="66"/>
        <w:jc w:val="both"/>
        <w:rPr>
          <w:rFonts w:ascii="仿宋" w:eastAsia="仿宋" w:hAnsi="仿宋" w:cs="仿宋"/>
          <w:color w:val="000000"/>
        </w:rPr>
        <w:sectPr w:rsidR="004A0E9B">
          <w:footerReference w:type="default" r:id="rId15"/>
          <w:pgSz w:w="11906" w:h="16838"/>
          <w:pgMar w:top="720" w:right="720" w:bottom="720" w:left="720" w:header="170" w:footer="280" w:gutter="0"/>
          <w:pgNumType w:fmt="numberInDash"/>
          <w:cols w:space="720"/>
          <w:formProt w:val="0"/>
          <w:docGrid w:linePitch="100"/>
        </w:sectPr>
      </w:pPr>
    </w:p>
    <w:tbl>
      <w:tblPr>
        <w:tblW w:w="16660" w:type="dxa"/>
        <w:jc w:val="center"/>
        <w:tblLayout w:type="fixed"/>
        <w:tblLook w:val="04A0" w:firstRow="1" w:lastRow="0" w:firstColumn="1" w:lastColumn="0" w:noHBand="0" w:noVBand="1"/>
      </w:tblPr>
      <w:tblGrid>
        <w:gridCol w:w="1201"/>
        <w:gridCol w:w="3156"/>
        <w:gridCol w:w="1716"/>
        <w:gridCol w:w="1728"/>
        <w:gridCol w:w="1686"/>
        <w:gridCol w:w="1503"/>
        <w:gridCol w:w="1704"/>
        <w:gridCol w:w="1263"/>
        <w:gridCol w:w="1375"/>
        <w:gridCol w:w="1328"/>
      </w:tblGrid>
      <w:tr w:rsidR="004A0E9B">
        <w:trPr>
          <w:trHeight w:val="403"/>
          <w:jc w:val="center"/>
        </w:trPr>
        <w:tc>
          <w:tcPr>
            <w:tcW w:w="16660" w:type="dxa"/>
            <w:gridSpan w:val="10"/>
            <w:vAlign w:val="center"/>
          </w:tcPr>
          <w:p w:rsidR="004A0E9B" w:rsidRDefault="00CA4522">
            <w:pPr>
              <w:pStyle w:val="4"/>
              <w:rPr>
                <w:rFonts w:ascii="仿宋" w:eastAsia="仿宋" w:hAnsi="仿宋" w:cs="仿宋"/>
                <w:b/>
                <w:bCs/>
                <w:sz w:val="44"/>
                <w:szCs w:val="44"/>
                <w:lang w:val="en-US"/>
              </w:rPr>
            </w:pPr>
            <w:r>
              <w:rPr>
                <w:rFonts w:ascii="宋体" w:eastAsia="宋体" w:hAnsi="宋体" w:cs="宋体" w:hint="eastAsia"/>
                <w:b/>
                <w:bCs/>
                <w:color w:val="000000"/>
                <w:lang w:eastAsia="ar-SA"/>
              </w:rPr>
              <w:lastRenderedPageBreak/>
              <w:t>收入决算表</w:t>
            </w:r>
          </w:p>
        </w:tc>
      </w:tr>
      <w:tr w:rsidR="004A0E9B">
        <w:trPr>
          <w:trHeight w:val="247"/>
          <w:jc w:val="center"/>
        </w:trPr>
        <w:tc>
          <w:tcPr>
            <w:tcW w:w="4357" w:type="dxa"/>
            <w:gridSpan w:val="2"/>
            <w:vAlign w:val="center"/>
          </w:tcPr>
          <w:p w:rsidR="004A0E9B" w:rsidRDefault="004A0E9B">
            <w:pPr>
              <w:pStyle w:val="TableParagraph"/>
              <w:jc w:val="center"/>
              <w:rPr>
                <w:rFonts w:ascii="仿宋" w:eastAsia="仿宋" w:hAnsi="仿宋" w:cs="仿宋"/>
              </w:rPr>
            </w:pPr>
          </w:p>
        </w:tc>
        <w:tc>
          <w:tcPr>
            <w:tcW w:w="1716" w:type="dxa"/>
            <w:vAlign w:val="center"/>
          </w:tcPr>
          <w:p w:rsidR="004A0E9B" w:rsidRDefault="004A0E9B">
            <w:pPr>
              <w:pStyle w:val="TableParagraph"/>
              <w:jc w:val="center"/>
              <w:rPr>
                <w:rFonts w:ascii="仿宋" w:eastAsia="仿宋" w:hAnsi="仿宋" w:cs="仿宋"/>
              </w:rPr>
            </w:pPr>
          </w:p>
        </w:tc>
        <w:tc>
          <w:tcPr>
            <w:tcW w:w="1728" w:type="dxa"/>
            <w:vAlign w:val="center"/>
          </w:tcPr>
          <w:p w:rsidR="004A0E9B" w:rsidRDefault="004A0E9B">
            <w:pPr>
              <w:pStyle w:val="TableParagraph"/>
              <w:jc w:val="center"/>
              <w:rPr>
                <w:rFonts w:ascii="仿宋" w:eastAsia="仿宋" w:hAnsi="仿宋" w:cs="仿宋"/>
              </w:rPr>
            </w:pPr>
          </w:p>
        </w:tc>
        <w:tc>
          <w:tcPr>
            <w:tcW w:w="1686" w:type="dxa"/>
            <w:vAlign w:val="center"/>
          </w:tcPr>
          <w:p w:rsidR="004A0E9B" w:rsidRDefault="004A0E9B">
            <w:pPr>
              <w:pStyle w:val="TableParagraph"/>
              <w:jc w:val="center"/>
              <w:rPr>
                <w:rFonts w:ascii="仿宋" w:eastAsia="仿宋" w:hAnsi="仿宋" w:cs="仿宋"/>
              </w:rPr>
            </w:pPr>
          </w:p>
        </w:tc>
        <w:tc>
          <w:tcPr>
            <w:tcW w:w="3207" w:type="dxa"/>
            <w:gridSpan w:val="2"/>
            <w:vAlign w:val="center"/>
          </w:tcPr>
          <w:p w:rsidR="004A0E9B" w:rsidRDefault="004A0E9B">
            <w:pPr>
              <w:pStyle w:val="TableParagraph"/>
              <w:jc w:val="center"/>
              <w:rPr>
                <w:rFonts w:ascii="仿宋" w:eastAsia="仿宋" w:hAnsi="仿宋" w:cs="仿宋"/>
              </w:rPr>
            </w:pPr>
          </w:p>
        </w:tc>
        <w:tc>
          <w:tcPr>
            <w:tcW w:w="1263" w:type="dxa"/>
            <w:vAlign w:val="center"/>
          </w:tcPr>
          <w:p w:rsidR="004A0E9B" w:rsidRDefault="004A0E9B">
            <w:pPr>
              <w:pStyle w:val="TableParagraph"/>
              <w:jc w:val="center"/>
              <w:rPr>
                <w:rFonts w:ascii="仿宋" w:eastAsia="仿宋" w:hAnsi="仿宋" w:cs="仿宋"/>
              </w:rPr>
            </w:pPr>
          </w:p>
        </w:tc>
        <w:tc>
          <w:tcPr>
            <w:tcW w:w="2703" w:type="dxa"/>
            <w:gridSpan w:val="2"/>
            <w:vAlign w:val="center"/>
          </w:tcPr>
          <w:p w:rsidR="004A0E9B" w:rsidRDefault="00CA4522">
            <w:pPr>
              <w:pStyle w:val="TableParagraph"/>
              <w:jc w:val="right"/>
              <w:rPr>
                <w:rFonts w:ascii="仿宋" w:eastAsia="仿宋" w:hAnsi="仿宋" w:cs="仿宋"/>
              </w:rPr>
            </w:pPr>
            <w:r>
              <w:rPr>
                <w:rFonts w:ascii="仿宋" w:eastAsia="仿宋" w:hAnsi="仿宋" w:cs="仿宋" w:hint="eastAsia"/>
              </w:rPr>
              <w:t>公开02表</w:t>
            </w:r>
          </w:p>
        </w:tc>
      </w:tr>
      <w:tr w:rsidR="004A0E9B">
        <w:trPr>
          <w:trHeight w:val="247"/>
          <w:jc w:val="center"/>
        </w:trPr>
        <w:tc>
          <w:tcPr>
            <w:tcW w:w="13957" w:type="dxa"/>
            <w:gridSpan w:val="8"/>
            <w:vAlign w:val="center"/>
          </w:tcPr>
          <w:p w:rsidR="004A0E9B" w:rsidRDefault="00CA4522">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常州市河道湖泊管理处</w:t>
            </w:r>
          </w:p>
        </w:tc>
        <w:tc>
          <w:tcPr>
            <w:tcW w:w="2703" w:type="dxa"/>
            <w:gridSpan w:val="2"/>
            <w:vAlign w:val="center"/>
          </w:tcPr>
          <w:p w:rsidR="004A0E9B" w:rsidRDefault="00CA4522">
            <w:pPr>
              <w:pStyle w:val="TableParagraph"/>
              <w:jc w:val="right"/>
              <w:rPr>
                <w:rFonts w:ascii="仿宋" w:eastAsia="仿宋" w:hAnsi="仿宋" w:cs="仿宋"/>
              </w:rPr>
            </w:pPr>
            <w:r>
              <w:rPr>
                <w:rFonts w:ascii="仿宋" w:eastAsia="仿宋" w:hAnsi="仿宋" w:cs="仿宋" w:hint="eastAsia"/>
              </w:rPr>
              <w:t>金额单位：万元</w:t>
            </w:r>
          </w:p>
        </w:tc>
      </w:tr>
      <w:tr w:rsidR="004A0E9B">
        <w:trPr>
          <w:cantSplit/>
          <w:trHeight w:val="255"/>
          <w:jc w:val="center"/>
        </w:trPr>
        <w:tc>
          <w:tcPr>
            <w:tcW w:w="4357" w:type="dxa"/>
            <w:gridSpan w:val="2"/>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项目</w:t>
            </w:r>
          </w:p>
        </w:tc>
        <w:tc>
          <w:tcPr>
            <w:tcW w:w="1716" w:type="dxa"/>
            <w:vMerge w:val="restart"/>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本年收入合计</w:t>
            </w:r>
          </w:p>
        </w:tc>
        <w:tc>
          <w:tcPr>
            <w:tcW w:w="1728" w:type="dxa"/>
            <w:vMerge w:val="restart"/>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财政拨款收入</w:t>
            </w:r>
          </w:p>
        </w:tc>
        <w:tc>
          <w:tcPr>
            <w:tcW w:w="1686" w:type="dxa"/>
            <w:vMerge w:val="restart"/>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上级补助收入</w:t>
            </w:r>
          </w:p>
        </w:tc>
        <w:tc>
          <w:tcPr>
            <w:tcW w:w="1503" w:type="dxa"/>
            <w:vMerge w:val="restart"/>
            <w:tcBorders>
              <w:top w:val="single" w:sz="4" w:space="0" w:color="000000"/>
              <w:lef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财政专户管理教育收费</w:t>
            </w:r>
          </w:p>
        </w:tc>
        <w:tc>
          <w:tcPr>
            <w:tcW w:w="1704" w:type="dxa"/>
            <w:vMerge w:val="restart"/>
            <w:tcBorders>
              <w:top w:val="single" w:sz="4" w:space="0" w:color="000000"/>
              <w:lef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事业收入（不含专户管理教育收费）</w:t>
            </w:r>
          </w:p>
        </w:tc>
        <w:tc>
          <w:tcPr>
            <w:tcW w:w="1263" w:type="dxa"/>
            <w:vMerge w:val="restart"/>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经营收入</w:t>
            </w:r>
          </w:p>
        </w:tc>
        <w:tc>
          <w:tcPr>
            <w:tcW w:w="1375" w:type="dxa"/>
            <w:vMerge w:val="restart"/>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附属单位上缴收入</w:t>
            </w:r>
          </w:p>
        </w:tc>
        <w:tc>
          <w:tcPr>
            <w:tcW w:w="1328" w:type="dxa"/>
            <w:vMerge w:val="restart"/>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其他收入</w:t>
            </w:r>
          </w:p>
        </w:tc>
      </w:tr>
      <w:tr w:rsidR="004A0E9B">
        <w:trPr>
          <w:cantSplit/>
          <w:trHeight w:val="502"/>
          <w:jc w:val="center"/>
        </w:trPr>
        <w:tc>
          <w:tcPr>
            <w:tcW w:w="1201"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功能分类</w:t>
            </w:r>
          </w:p>
          <w:p w:rsidR="004A0E9B" w:rsidRDefault="00CA4522">
            <w:pPr>
              <w:pStyle w:val="TableParagraph"/>
              <w:jc w:val="center"/>
              <w:rPr>
                <w:rFonts w:ascii="仿宋" w:eastAsia="仿宋" w:hAnsi="仿宋" w:cs="仿宋"/>
              </w:rPr>
            </w:pPr>
            <w:r>
              <w:rPr>
                <w:rFonts w:ascii="仿宋" w:eastAsia="仿宋" w:hAnsi="仿宋" w:cs="仿宋" w:hint="eastAsia"/>
              </w:rPr>
              <w:t>科目编码</w:t>
            </w:r>
          </w:p>
        </w:tc>
        <w:tc>
          <w:tcPr>
            <w:tcW w:w="3156"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科目名称</w:t>
            </w:r>
          </w:p>
        </w:tc>
        <w:tc>
          <w:tcPr>
            <w:tcW w:w="1716" w:type="dxa"/>
            <w:vMerge/>
            <w:tcBorders>
              <w:left w:val="single" w:sz="4" w:space="0" w:color="000000"/>
              <w:bottom w:val="single" w:sz="4" w:space="0" w:color="000000"/>
            </w:tcBorders>
          </w:tcPr>
          <w:p w:rsidR="004A0E9B" w:rsidRDefault="004A0E9B">
            <w:pPr>
              <w:rPr>
                <w:rFonts w:ascii="仿宋" w:eastAsia="仿宋" w:hAnsi="仿宋" w:cs="仿宋"/>
              </w:rPr>
            </w:pPr>
          </w:p>
        </w:tc>
        <w:tc>
          <w:tcPr>
            <w:tcW w:w="1728" w:type="dxa"/>
            <w:vMerge/>
            <w:tcBorders>
              <w:left w:val="single" w:sz="4" w:space="0" w:color="000000"/>
              <w:bottom w:val="single" w:sz="4" w:space="0" w:color="000000"/>
            </w:tcBorders>
          </w:tcPr>
          <w:p w:rsidR="004A0E9B" w:rsidRDefault="004A0E9B">
            <w:pPr>
              <w:rPr>
                <w:rFonts w:ascii="仿宋" w:eastAsia="仿宋" w:hAnsi="仿宋" w:cs="仿宋"/>
              </w:rPr>
            </w:pPr>
          </w:p>
        </w:tc>
        <w:tc>
          <w:tcPr>
            <w:tcW w:w="1686" w:type="dxa"/>
            <w:vMerge/>
            <w:tcBorders>
              <w:left w:val="single" w:sz="4" w:space="0" w:color="000000"/>
              <w:bottom w:val="single" w:sz="4" w:space="0" w:color="000000"/>
            </w:tcBorders>
          </w:tcPr>
          <w:p w:rsidR="004A0E9B" w:rsidRDefault="004A0E9B">
            <w:pPr>
              <w:rPr>
                <w:rFonts w:ascii="仿宋" w:eastAsia="仿宋" w:hAnsi="仿宋" w:cs="仿宋"/>
              </w:rPr>
            </w:pPr>
          </w:p>
        </w:tc>
        <w:tc>
          <w:tcPr>
            <w:tcW w:w="1503" w:type="dxa"/>
            <w:vMerge/>
            <w:tcBorders>
              <w:left w:val="single" w:sz="4" w:space="0" w:color="000000"/>
              <w:bottom w:val="single" w:sz="4" w:space="0" w:color="000000"/>
            </w:tcBorders>
            <w:vAlign w:val="center"/>
          </w:tcPr>
          <w:p w:rsidR="004A0E9B" w:rsidRDefault="004A0E9B">
            <w:pPr>
              <w:pStyle w:val="TableParagraph"/>
              <w:jc w:val="center"/>
              <w:rPr>
                <w:rFonts w:ascii="仿宋" w:eastAsia="仿宋" w:hAnsi="仿宋" w:cs="仿宋"/>
              </w:rPr>
            </w:pPr>
          </w:p>
        </w:tc>
        <w:tc>
          <w:tcPr>
            <w:tcW w:w="1704" w:type="dxa"/>
            <w:vMerge/>
            <w:tcBorders>
              <w:left w:val="single" w:sz="4" w:space="0" w:color="000000"/>
              <w:bottom w:val="single" w:sz="4" w:space="0" w:color="000000"/>
            </w:tcBorders>
            <w:vAlign w:val="center"/>
          </w:tcPr>
          <w:p w:rsidR="004A0E9B" w:rsidRDefault="004A0E9B">
            <w:pPr>
              <w:pStyle w:val="TableParagraph"/>
              <w:jc w:val="center"/>
              <w:rPr>
                <w:rFonts w:ascii="仿宋" w:eastAsia="仿宋" w:hAnsi="仿宋" w:cs="仿宋"/>
              </w:rPr>
            </w:pPr>
          </w:p>
        </w:tc>
        <w:tc>
          <w:tcPr>
            <w:tcW w:w="1263" w:type="dxa"/>
            <w:vMerge/>
            <w:tcBorders>
              <w:left w:val="single" w:sz="4" w:space="0" w:color="000000"/>
              <w:bottom w:val="single" w:sz="4" w:space="0" w:color="000000"/>
            </w:tcBorders>
          </w:tcPr>
          <w:p w:rsidR="004A0E9B" w:rsidRDefault="004A0E9B">
            <w:pPr>
              <w:rPr>
                <w:rFonts w:ascii="仿宋" w:eastAsia="仿宋" w:hAnsi="仿宋" w:cs="仿宋"/>
              </w:rPr>
            </w:pPr>
          </w:p>
        </w:tc>
        <w:tc>
          <w:tcPr>
            <w:tcW w:w="1375" w:type="dxa"/>
            <w:vMerge/>
            <w:tcBorders>
              <w:left w:val="single" w:sz="4" w:space="0" w:color="000000"/>
              <w:bottom w:val="single" w:sz="4" w:space="0" w:color="000000"/>
            </w:tcBorders>
          </w:tcPr>
          <w:p w:rsidR="004A0E9B" w:rsidRDefault="004A0E9B">
            <w:pPr>
              <w:rPr>
                <w:rFonts w:ascii="仿宋" w:eastAsia="仿宋" w:hAnsi="仿宋" w:cs="仿宋"/>
              </w:rPr>
            </w:pPr>
          </w:p>
        </w:tc>
        <w:tc>
          <w:tcPr>
            <w:tcW w:w="1328" w:type="dxa"/>
            <w:vMerge/>
            <w:tcBorders>
              <w:left w:val="single" w:sz="4" w:space="0" w:color="000000"/>
              <w:bottom w:val="single" w:sz="4" w:space="0" w:color="000000"/>
              <w:right w:val="single" w:sz="4" w:space="0" w:color="000000"/>
            </w:tcBorders>
          </w:tcPr>
          <w:p w:rsidR="004A0E9B" w:rsidRDefault="004A0E9B">
            <w:pPr>
              <w:rPr>
                <w:rFonts w:ascii="仿宋" w:eastAsia="仿宋" w:hAnsi="仿宋" w:cs="仿宋"/>
              </w:rPr>
            </w:pPr>
          </w:p>
        </w:tc>
      </w:tr>
      <w:tr w:rsidR="004A0E9B">
        <w:trPr>
          <w:cantSplit/>
          <w:trHeight w:hRule="exact" w:val="267"/>
          <w:jc w:val="center"/>
        </w:trPr>
        <w:tc>
          <w:tcPr>
            <w:tcW w:w="4357" w:type="dxa"/>
            <w:gridSpan w:val="2"/>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rPr>
              <w:t>合计</w:t>
            </w:r>
          </w:p>
        </w:tc>
        <w:tc>
          <w:tcPr>
            <w:tcW w:w="1716" w:type="dxa"/>
            <w:tcBorders>
              <w:left w:val="single" w:sz="4" w:space="0" w:color="000000"/>
              <w:bottom w:val="single" w:sz="4" w:space="0" w:color="000000"/>
            </w:tcBorders>
            <w:vAlign w:val="center"/>
          </w:tcPr>
          <w:p w:rsidR="004A0E9B" w:rsidRDefault="00CA4522">
            <w:pPr>
              <w:jc w:val="right"/>
              <w:rPr>
                <w:rFonts w:ascii="仿宋" w:eastAsia="仿宋" w:hAnsi="仿宋" w:cs="仿宋"/>
                <w:sz w:val="20"/>
                <w:szCs w:val="20"/>
              </w:rPr>
            </w:pPr>
            <w:r>
              <w:rPr>
                <w:rFonts w:ascii="仿宋" w:eastAsia="仿宋" w:hAnsi="仿宋" w:cs="仿宋" w:hint="eastAsia"/>
                <w:sz w:val="20"/>
                <w:szCs w:val="20"/>
              </w:rPr>
              <w:t>2,299.65</w:t>
            </w:r>
          </w:p>
        </w:tc>
        <w:tc>
          <w:tcPr>
            <w:tcW w:w="1728" w:type="dxa"/>
            <w:tcBorders>
              <w:left w:val="single" w:sz="4" w:space="0" w:color="000000"/>
              <w:bottom w:val="single" w:sz="4" w:space="0" w:color="000000"/>
            </w:tcBorders>
            <w:vAlign w:val="center"/>
          </w:tcPr>
          <w:p w:rsidR="004A0E9B" w:rsidRDefault="00CA4522">
            <w:pPr>
              <w:jc w:val="right"/>
              <w:rPr>
                <w:rFonts w:ascii="仿宋" w:eastAsia="仿宋" w:hAnsi="仿宋" w:cs="仿宋"/>
                <w:sz w:val="20"/>
                <w:szCs w:val="20"/>
              </w:rPr>
            </w:pPr>
            <w:r>
              <w:rPr>
                <w:rFonts w:ascii="仿宋" w:eastAsia="仿宋" w:hAnsi="仿宋" w:cs="仿宋" w:hint="eastAsia"/>
                <w:sz w:val="20"/>
                <w:szCs w:val="20"/>
              </w:rPr>
              <w:t>2,299.65</w:t>
            </w:r>
          </w:p>
        </w:tc>
        <w:tc>
          <w:tcPr>
            <w:tcW w:w="1686" w:type="dxa"/>
            <w:tcBorders>
              <w:left w:val="single" w:sz="4" w:space="0" w:color="000000"/>
              <w:bottom w:val="single" w:sz="4" w:space="0" w:color="000000"/>
            </w:tcBorders>
            <w:vAlign w:val="center"/>
          </w:tcPr>
          <w:p w:rsidR="004A0E9B" w:rsidRDefault="004A0E9B">
            <w:pPr>
              <w:jc w:val="right"/>
              <w:rPr>
                <w:rFonts w:ascii="仿宋" w:eastAsia="仿宋" w:hAnsi="仿宋" w:cs="仿宋"/>
                <w:sz w:val="20"/>
                <w:szCs w:val="20"/>
              </w:rPr>
            </w:pPr>
          </w:p>
        </w:tc>
        <w:tc>
          <w:tcPr>
            <w:tcW w:w="1503" w:type="dxa"/>
            <w:tcBorders>
              <w:left w:val="single" w:sz="4" w:space="0" w:color="000000"/>
              <w:bottom w:val="single" w:sz="4" w:space="0" w:color="000000"/>
            </w:tcBorders>
            <w:vAlign w:val="center"/>
          </w:tcPr>
          <w:p w:rsidR="004A0E9B" w:rsidRDefault="004A0E9B">
            <w:pPr>
              <w:jc w:val="right"/>
              <w:rPr>
                <w:rFonts w:ascii="仿宋" w:eastAsia="仿宋" w:hAnsi="仿宋" w:cs="仿宋"/>
                <w:sz w:val="20"/>
                <w:szCs w:val="20"/>
              </w:rPr>
            </w:pPr>
          </w:p>
        </w:tc>
        <w:tc>
          <w:tcPr>
            <w:tcW w:w="1704" w:type="dxa"/>
            <w:tcBorders>
              <w:left w:val="single" w:sz="4" w:space="0" w:color="000000"/>
              <w:bottom w:val="single" w:sz="4" w:space="0" w:color="000000"/>
            </w:tcBorders>
            <w:vAlign w:val="center"/>
          </w:tcPr>
          <w:p w:rsidR="004A0E9B" w:rsidRDefault="004A0E9B">
            <w:pPr>
              <w:jc w:val="right"/>
              <w:rPr>
                <w:rFonts w:ascii="仿宋" w:eastAsia="仿宋" w:hAnsi="仿宋" w:cs="仿宋"/>
                <w:sz w:val="20"/>
                <w:szCs w:val="20"/>
              </w:rPr>
            </w:pPr>
          </w:p>
        </w:tc>
        <w:tc>
          <w:tcPr>
            <w:tcW w:w="1263" w:type="dxa"/>
            <w:tcBorders>
              <w:left w:val="single" w:sz="4" w:space="0" w:color="000000"/>
              <w:bottom w:val="single" w:sz="4" w:space="0" w:color="000000"/>
            </w:tcBorders>
            <w:vAlign w:val="center"/>
          </w:tcPr>
          <w:p w:rsidR="004A0E9B" w:rsidRDefault="004A0E9B">
            <w:pPr>
              <w:jc w:val="right"/>
              <w:rPr>
                <w:rFonts w:ascii="仿宋" w:eastAsia="仿宋" w:hAnsi="仿宋" w:cs="仿宋"/>
                <w:sz w:val="20"/>
                <w:szCs w:val="20"/>
              </w:rPr>
            </w:pPr>
          </w:p>
        </w:tc>
        <w:tc>
          <w:tcPr>
            <w:tcW w:w="1375" w:type="dxa"/>
            <w:tcBorders>
              <w:left w:val="single" w:sz="4" w:space="0" w:color="000000"/>
              <w:bottom w:val="single" w:sz="4" w:space="0" w:color="000000"/>
            </w:tcBorders>
            <w:vAlign w:val="center"/>
          </w:tcPr>
          <w:p w:rsidR="004A0E9B" w:rsidRDefault="004A0E9B">
            <w:pPr>
              <w:jc w:val="right"/>
              <w:rPr>
                <w:rFonts w:ascii="仿宋" w:eastAsia="仿宋" w:hAnsi="仿宋" w:cs="仿宋"/>
                <w:sz w:val="20"/>
                <w:szCs w:val="20"/>
              </w:rPr>
            </w:pPr>
          </w:p>
        </w:tc>
        <w:tc>
          <w:tcPr>
            <w:tcW w:w="1328" w:type="dxa"/>
            <w:tcBorders>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208</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社会保障和就业支出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1.50</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1.50</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20805</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行政事业单位养老支出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1.50</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1.50</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2080502</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事业单位离退休</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1.50</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1.50</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210</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卫生健康支出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16.63</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16.63</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21011</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行政事业单位医疗</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16.63</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16.63</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2101103</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公务员医疗补助</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16.63</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16.63</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212</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城乡社区支出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434.33</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434.33</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21299</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其他城乡社区支出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434.33</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434.33</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2129999</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其他城乡社区支出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434.33</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434.33</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农林水支出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1,512.65</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1,512.65</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21301</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农业农村</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25.00</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25.00</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2130106</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科技转化与推广服务</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15.00</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15.00</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2130199</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其他农业农村支出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10.00</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10.00</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水利</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1,487.65</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1,487.65</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2130304</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水利行业业务管理</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1,109.18</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1,109.18</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2130306</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水利工程运行与维护</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105.18</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105.18</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2130314</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防汛</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58.93</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58.93</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2130315</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抗旱</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100.00</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100.00</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2130399</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其他水利支出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114.37</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114.37</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住房保障支出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334.54</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334.54</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22102</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住房改革支出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334.54</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334.54</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2210201</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住房公积金</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83.35</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83.35</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2210202</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提租补贴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144.27</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144.27</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r w:rsidR="004A0E9B">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2210203</w:t>
            </w:r>
          </w:p>
        </w:tc>
        <w:tc>
          <w:tcPr>
            <w:tcW w:w="315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购房补贴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106.92</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20"/>
                <w:szCs w:val="20"/>
              </w:rPr>
            </w:pPr>
            <w:r>
              <w:rPr>
                <w:rFonts w:ascii="仿宋" w:eastAsia="仿宋" w:hAnsi="仿宋" w:cs="仿宋" w:hint="eastAsia"/>
                <w:sz w:val="20"/>
                <w:szCs w:val="20"/>
              </w:rPr>
              <w:t>106.92</w:t>
            </w:r>
          </w:p>
        </w:tc>
        <w:tc>
          <w:tcPr>
            <w:tcW w:w="168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sz w:val="20"/>
                <w:szCs w:val="20"/>
              </w:rPr>
            </w:pPr>
          </w:p>
        </w:tc>
      </w:tr>
    </w:tbl>
    <w:p w:rsidR="004A0E9B" w:rsidRDefault="00CA4522">
      <w:pPr>
        <w:spacing w:before="66"/>
        <w:jc w:val="both"/>
        <w:rPr>
          <w:rFonts w:ascii="仿宋" w:eastAsia="仿宋" w:hAnsi="仿宋" w:cs="仿宋"/>
        </w:rPr>
      </w:pPr>
      <w:r>
        <w:rPr>
          <w:rFonts w:ascii="仿宋" w:eastAsia="仿宋" w:hAnsi="仿宋" w:cs="仿宋" w:hint="eastAsia"/>
          <w:color w:val="000000"/>
        </w:rPr>
        <w:lastRenderedPageBreak/>
        <w:t>注：</w:t>
      </w:r>
      <w:r>
        <w:rPr>
          <w:rFonts w:ascii="仿宋" w:eastAsia="仿宋" w:hAnsi="仿宋" w:cs="仿宋" w:hint="eastAsia"/>
        </w:rPr>
        <w:t>本表反映本年度取得的各项收入情况。本表金额单位转换时可能存在尾数误差。</w:t>
      </w:r>
    </w:p>
    <w:p w:rsidR="004A0E9B" w:rsidRDefault="004A0E9B">
      <w:pPr>
        <w:spacing w:before="66"/>
        <w:ind w:left="57" w:firstLineChars="100" w:firstLine="220"/>
        <w:jc w:val="both"/>
        <w:rPr>
          <w:rFonts w:ascii="仿宋" w:eastAsia="仿宋" w:hAnsi="仿宋" w:cs="仿宋"/>
        </w:rPr>
        <w:sectPr w:rsidR="004A0E9B">
          <w:footerReference w:type="default" r:id="rId16"/>
          <w:pgSz w:w="16838" w:h="11906" w:orient="landscape"/>
          <w:pgMar w:top="720" w:right="113" w:bottom="720" w:left="113" w:header="170" w:footer="280" w:gutter="0"/>
          <w:pgNumType w:fmt="numberInDash"/>
          <w:cols w:space="720"/>
          <w:formProt w:val="0"/>
          <w:docGrid w:linePitch="100"/>
        </w:sectPr>
      </w:pPr>
    </w:p>
    <w:tbl>
      <w:tblPr>
        <w:tblW w:w="15689" w:type="dxa"/>
        <w:tblInd w:w="63" w:type="dxa"/>
        <w:tblLayout w:type="fixed"/>
        <w:tblCellMar>
          <w:top w:w="55" w:type="dxa"/>
          <w:left w:w="55" w:type="dxa"/>
          <w:bottom w:w="55" w:type="dxa"/>
          <w:right w:w="55" w:type="dxa"/>
        </w:tblCellMar>
        <w:tblLook w:val="04A0" w:firstRow="1" w:lastRow="0" w:firstColumn="1" w:lastColumn="0" w:noHBand="0" w:noVBand="1"/>
      </w:tblPr>
      <w:tblGrid>
        <w:gridCol w:w="1188"/>
        <w:gridCol w:w="3927"/>
        <w:gridCol w:w="2164"/>
        <w:gridCol w:w="1897"/>
        <w:gridCol w:w="1739"/>
        <w:gridCol w:w="1715"/>
        <w:gridCol w:w="1633"/>
        <w:gridCol w:w="1426"/>
      </w:tblGrid>
      <w:tr w:rsidR="004A0E9B">
        <w:trPr>
          <w:trHeight w:val="532"/>
        </w:trPr>
        <w:tc>
          <w:tcPr>
            <w:tcW w:w="15689" w:type="dxa"/>
            <w:gridSpan w:val="8"/>
            <w:vAlign w:val="center"/>
          </w:tcPr>
          <w:p w:rsidR="004A0E9B" w:rsidRDefault="00CA4522">
            <w:pPr>
              <w:pStyle w:val="4"/>
              <w:rPr>
                <w:rFonts w:ascii="仿宋" w:eastAsia="仿宋" w:hAnsi="仿宋" w:cs="仿宋"/>
                <w:b/>
                <w:bCs/>
                <w:sz w:val="44"/>
                <w:szCs w:val="44"/>
              </w:rPr>
            </w:pPr>
            <w:r>
              <w:rPr>
                <w:rFonts w:ascii="宋体" w:eastAsia="宋体" w:hAnsi="宋体" w:cs="宋体" w:hint="eastAsia"/>
                <w:b/>
                <w:bCs/>
                <w:color w:val="000000"/>
                <w:lang w:eastAsia="ar-SA"/>
              </w:rPr>
              <w:lastRenderedPageBreak/>
              <w:t>支出决算表</w:t>
            </w:r>
          </w:p>
        </w:tc>
      </w:tr>
      <w:tr w:rsidR="004A0E9B">
        <w:trPr>
          <w:trHeight w:val="227"/>
        </w:trPr>
        <w:tc>
          <w:tcPr>
            <w:tcW w:w="5115" w:type="dxa"/>
            <w:gridSpan w:val="2"/>
            <w:vAlign w:val="center"/>
          </w:tcPr>
          <w:p w:rsidR="004A0E9B" w:rsidRDefault="004A0E9B">
            <w:pPr>
              <w:pStyle w:val="TableParagraph"/>
              <w:jc w:val="center"/>
              <w:rPr>
                <w:rFonts w:ascii="仿宋" w:eastAsia="仿宋" w:hAnsi="仿宋" w:cs="仿宋"/>
              </w:rPr>
            </w:pPr>
          </w:p>
        </w:tc>
        <w:tc>
          <w:tcPr>
            <w:tcW w:w="2164" w:type="dxa"/>
            <w:vAlign w:val="center"/>
          </w:tcPr>
          <w:p w:rsidR="004A0E9B" w:rsidRDefault="004A0E9B">
            <w:pPr>
              <w:pStyle w:val="TableParagraph"/>
              <w:jc w:val="center"/>
              <w:rPr>
                <w:rFonts w:ascii="仿宋" w:eastAsia="仿宋" w:hAnsi="仿宋" w:cs="仿宋"/>
                <w:sz w:val="20"/>
              </w:rPr>
            </w:pPr>
          </w:p>
        </w:tc>
        <w:tc>
          <w:tcPr>
            <w:tcW w:w="1897" w:type="dxa"/>
            <w:vAlign w:val="center"/>
          </w:tcPr>
          <w:p w:rsidR="004A0E9B" w:rsidRDefault="004A0E9B">
            <w:pPr>
              <w:pStyle w:val="TableParagraph"/>
              <w:jc w:val="center"/>
              <w:rPr>
                <w:rFonts w:ascii="仿宋" w:eastAsia="仿宋" w:hAnsi="仿宋" w:cs="仿宋"/>
                <w:sz w:val="20"/>
              </w:rPr>
            </w:pPr>
          </w:p>
        </w:tc>
        <w:tc>
          <w:tcPr>
            <w:tcW w:w="1739" w:type="dxa"/>
            <w:vAlign w:val="center"/>
          </w:tcPr>
          <w:p w:rsidR="004A0E9B" w:rsidRDefault="004A0E9B">
            <w:pPr>
              <w:pStyle w:val="TableParagraph"/>
              <w:jc w:val="center"/>
              <w:rPr>
                <w:rFonts w:ascii="仿宋" w:eastAsia="仿宋" w:hAnsi="仿宋" w:cs="仿宋"/>
                <w:sz w:val="20"/>
              </w:rPr>
            </w:pPr>
          </w:p>
        </w:tc>
        <w:tc>
          <w:tcPr>
            <w:tcW w:w="1715" w:type="dxa"/>
            <w:vAlign w:val="center"/>
          </w:tcPr>
          <w:p w:rsidR="004A0E9B" w:rsidRDefault="004A0E9B">
            <w:pPr>
              <w:pStyle w:val="TableParagraph"/>
              <w:jc w:val="center"/>
              <w:rPr>
                <w:rFonts w:ascii="仿宋" w:eastAsia="仿宋" w:hAnsi="仿宋" w:cs="仿宋"/>
                <w:sz w:val="20"/>
              </w:rPr>
            </w:pPr>
          </w:p>
        </w:tc>
        <w:tc>
          <w:tcPr>
            <w:tcW w:w="3059" w:type="dxa"/>
            <w:gridSpan w:val="2"/>
            <w:vAlign w:val="center"/>
          </w:tcPr>
          <w:p w:rsidR="004A0E9B" w:rsidRDefault="00CA4522">
            <w:pPr>
              <w:pStyle w:val="TableParagraph"/>
              <w:jc w:val="right"/>
              <w:rPr>
                <w:rFonts w:ascii="仿宋" w:eastAsia="仿宋" w:hAnsi="仿宋" w:cs="仿宋"/>
              </w:rPr>
            </w:pPr>
            <w:r>
              <w:rPr>
                <w:rFonts w:ascii="仿宋" w:eastAsia="仿宋" w:hAnsi="仿宋" w:cs="仿宋" w:hint="eastAsia"/>
              </w:rPr>
              <w:t>公开03表</w:t>
            </w:r>
          </w:p>
        </w:tc>
      </w:tr>
      <w:tr w:rsidR="004A0E9B">
        <w:trPr>
          <w:trHeight w:val="90"/>
        </w:trPr>
        <w:tc>
          <w:tcPr>
            <w:tcW w:w="12630" w:type="dxa"/>
            <w:gridSpan w:val="6"/>
            <w:vAlign w:val="center"/>
          </w:tcPr>
          <w:p w:rsidR="004A0E9B" w:rsidRDefault="00CA4522">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常州市河道湖泊管理处</w:t>
            </w:r>
          </w:p>
        </w:tc>
        <w:tc>
          <w:tcPr>
            <w:tcW w:w="3059" w:type="dxa"/>
            <w:gridSpan w:val="2"/>
            <w:vAlign w:val="center"/>
          </w:tcPr>
          <w:p w:rsidR="004A0E9B" w:rsidRDefault="00CA4522">
            <w:pPr>
              <w:pStyle w:val="TableParagraph"/>
              <w:jc w:val="right"/>
              <w:rPr>
                <w:rFonts w:ascii="仿宋" w:eastAsia="仿宋" w:hAnsi="仿宋" w:cs="仿宋"/>
              </w:rPr>
            </w:pPr>
            <w:r>
              <w:rPr>
                <w:rFonts w:ascii="仿宋" w:eastAsia="仿宋" w:hAnsi="仿宋" w:cs="仿宋" w:hint="eastAsia"/>
              </w:rPr>
              <w:t>金额单位：万元</w:t>
            </w:r>
          </w:p>
        </w:tc>
      </w:tr>
      <w:tr w:rsidR="004A0E9B">
        <w:trPr>
          <w:trHeight w:val="90"/>
        </w:trPr>
        <w:tc>
          <w:tcPr>
            <w:tcW w:w="5115" w:type="dxa"/>
            <w:gridSpan w:val="2"/>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项目</w:t>
            </w:r>
          </w:p>
        </w:tc>
        <w:tc>
          <w:tcPr>
            <w:tcW w:w="2164" w:type="dxa"/>
            <w:vMerge w:val="restart"/>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本年支出合计</w:t>
            </w:r>
          </w:p>
        </w:tc>
        <w:tc>
          <w:tcPr>
            <w:tcW w:w="1897" w:type="dxa"/>
            <w:vMerge w:val="restart"/>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基本支出</w:t>
            </w:r>
          </w:p>
        </w:tc>
        <w:tc>
          <w:tcPr>
            <w:tcW w:w="1739" w:type="dxa"/>
            <w:vMerge w:val="restart"/>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项目支出</w:t>
            </w:r>
          </w:p>
        </w:tc>
        <w:tc>
          <w:tcPr>
            <w:tcW w:w="1715" w:type="dxa"/>
            <w:vMerge w:val="restart"/>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上缴上级支出</w:t>
            </w:r>
          </w:p>
        </w:tc>
        <w:tc>
          <w:tcPr>
            <w:tcW w:w="1633" w:type="dxa"/>
            <w:vMerge w:val="restart"/>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经营支出</w:t>
            </w:r>
          </w:p>
        </w:tc>
        <w:tc>
          <w:tcPr>
            <w:tcW w:w="1426" w:type="dxa"/>
            <w:vMerge w:val="restart"/>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对附属单位补助支出</w:t>
            </w:r>
          </w:p>
        </w:tc>
      </w:tr>
      <w:tr w:rsidR="004A0E9B">
        <w:trPr>
          <w:trHeight w:val="176"/>
        </w:trPr>
        <w:tc>
          <w:tcPr>
            <w:tcW w:w="1188"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功能分类</w:t>
            </w:r>
          </w:p>
          <w:p w:rsidR="004A0E9B" w:rsidRDefault="00CA4522">
            <w:pPr>
              <w:pStyle w:val="TableParagraph"/>
              <w:jc w:val="center"/>
              <w:rPr>
                <w:rFonts w:ascii="仿宋" w:eastAsia="仿宋" w:hAnsi="仿宋" w:cs="仿宋"/>
              </w:rPr>
            </w:pPr>
            <w:r>
              <w:rPr>
                <w:rFonts w:ascii="仿宋" w:eastAsia="仿宋" w:hAnsi="仿宋" w:cs="仿宋" w:hint="eastAsia"/>
              </w:rPr>
              <w:t>科目编码</w:t>
            </w:r>
          </w:p>
        </w:tc>
        <w:tc>
          <w:tcPr>
            <w:tcW w:w="3927"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科目名称</w:t>
            </w:r>
          </w:p>
        </w:tc>
        <w:tc>
          <w:tcPr>
            <w:tcW w:w="2164" w:type="dxa"/>
            <w:vMerge/>
            <w:tcBorders>
              <w:left w:val="single" w:sz="4" w:space="0" w:color="000000"/>
              <w:bottom w:val="single" w:sz="4" w:space="0" w:color="000000"/>
            </w:tcBorders>
          </w:tcPr>
          <w:p w:rsidR="004A0E9B" w:rsidRDefault="004A0E9B">
            <w:pPr>
              <w:rPr>
                <w:rFonts w:ascii="仿宋" w:eastAsia="仿宋" w:hAnsi="仿宋" w:cs="仿宋"/>
              </w:rPr>
            </w:pPr>
          </w:p>
        </w:tc>
        <w:tc>
          <w:tcPr>
            <w:tcW w:w="1897" w:type="dxa"/>
            <w:vMerge/>
            <w:tcBorders>
              <w:left w:val="single" w:sz="4" w:space="0" w:color="000000"/>
              <w:bottom w:val="single" w:sz="4" w:space="0" w:color="000000"/>
            </w:tcBorders>
          </w:tcPr>
          <w:p w:rsidR="004A0E9B" w:rsidRDefault="004A0E9B">
            <w:pPr>
              <w:rPr>
                <w:rFonts w:ascii="仿宋" w:eastAsia="仿宋" w:hAnsi="仿宋" w:cs="仿宋"/>
              </w:rPr>
            </w:pPr>
          </w:p>
        </w:tc>
        <w:tc>
          <w:tcPr>
            <w:tcW w:w="1739" w:type="dxa"/>
            <w:vMerge/>
            <w:tcBorders>
              <w:left w:val="single" w:sz="4" w:space="0" w:color="000000"/>
              <w:bottom w:val="single" w:sz="4" w:space="0" w:color="000000"/>
            </w:tcBorders>
          </w:tcPr>
          <w:p w:rsidR="004A0E9B" w:rsidRDefault="004A0E9B">
            <w:pPr>
              <w:rPr>
                <w:rFonts w:ascii="仿宋" w:eastAsia="仿宋" w:hAnsi="仿宋" w:cs="仿宋"/>
              </w:rPr>
            </w:pPr>
          </w:p>
        </w:tc>
        <w:tc>
          <w:tcPr>
            <w:tcW w:w="1715" w:type="dxa"/>
            <w:vMerge/>
            <w:tcBorders>
              <w:left w:val="single" w:sz="4" w:space="0" w:color="000000"/>
              <w:bottom w:val="single" w:sz="4" w:space="0" w:color="000000"/>
            </w:tcBorders>
          </w:tcPr>
          <w:p w:rsidR="004A0E9B" w:rsidRDefault="004A0E9B">
            <w:pPr>
              <w:rPr>
                <w:rFonts w:ascii="仿宋" w:eastAsia="仿宋" w:hAnsi="仿宋" w:cs="仿宋"/>
              </w:rPr>
            </w:pPr>
          </w:p>
        </w:tc>
        <w:tc>
          <w:tcPr>
            <w:tcW w:w="1633" w:type="dxa"/>
            <w:vMerge/>
            <w:tcBorders>
              <w:left w:val="single" w:sz="4" w:space="0" w:color="000000"/>
              <w:bottom w:val="single" w:sz="4" w:space="0" w:color="000000"/>
            </w:tcBorders>
          </w:tcPr>
          <w:p w:rsidR="004A0E9B" w:rsidRDefault="004A0E9B">
            <w:pPr>
              <w:rPr>
                <w:rFonts w:ascii="仿宋" w:eastAsia="仿宋" w:hAnsi="仿宋" w:cs="仿宋"/>
              </w:rPr>
            </w:pPr>
          </w:p>
        </w:tc>
        <w:tc>
          <w:tcPr>
            <w:tcW w:w="1426" w:type="dxa"/>
            <w:vMerge/>
            <w:tcBorders>
              <w:left w:val="single" w:sz="4" w:space="0" w:color="000000"/>
              <w:bottom w:val="single" w:sz="4" w:space="0" w:color="000000"/>
              <w:right w:val="single" w:sz="4" w:space="0" w:color="000000"/>
            </w:tcBorders>
          </w:tcPr>
          <w:p w:rsidR="004A0E9B" w:rsidRDefault="004A0E9B">
            <w:pPr>
              <w:rPr>
                <w:rFonts w:ascii="仿宋" w:eastAsia="仿宋" w:hAnsi="仿宋" w:cs="仿宋"/>
              </w:rPr>
            </w:pPr>
          </w:p>
        </w:tc>
      </w:tr>
      <w:tr w:rsidR="004A0E9B">
        <w:trPr>
          <w:trHeight w:hRule="exact" w:val="382"/>
        </w:trPr>
        <w:tc>
          <w:tcPr>
            <w:tcW w:w="5115" w:type="dxa"/>
            <w:gridSpan w:val="2"/>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rPr>
              <w:t>合计</w:t>
            </w:r>
          </w:p>
        </w:tc>
        <w:tc>
          <w:tcPr>
            <w:tcW w:w="2164" w:type="dxa"/>
            <w:tcBorders>
              <w:left w:val="single" w:sz="4" w:space="0" w:color="000000"/>
              <w:bottom w:val="single" w:sz="4" w:space="0" w:color="000000"/>
            </w:tcBorders>
            <w:vAlign w:val="center"/>
          </w:tcPr>
          <w:p w:rsidR="004A0E9B" w:rsidRDefault="00CA4522">
            <w:pPr>
              <w:jc w:val="right"/>
              <w:rPr>
                <w:rFonts w:ascii="仿宋" w:eastAsia="仿宋" w:hAnsi="仿宋" w:cs="仿宋"/>
              </w:rPr>
            </w:pPr>
            <w:r>
              <w:rPr>
                <w:rFonts w:ascii="仿宋" w:eastAsia="仿宋" w:hAnsi="仿宋" w:cs="仿宋" w:hint="eastAsia"/>
              </w:rPr>
              <w:t>2,303.28</w:t>
            </w:r>
          </w:p>
        </w:tc>
        <w:tc>
          <w:tcPr>
            <w:tcW w:w="1897" w:type="dxa"/>
            <w:tcBorders>
              <w:left w:val="single" w:sz="4" w:space="0" w:color="000000"/>
              <w:bottom w:val="single" w:sz="4" w:space="0" w:color="000000"/>
            </w:tcBorders>
            <w:vAlign w:val="center"/>
          </w:tcPr>
          <w:p w:rsidR="004A0E9B" w:rsidRDefault="00CA4522">
            <w:pPr>
              <w:jc w:val="right"/>
              <w:rPr>
                <w:rFonts w:ascii="仿宋" w:eastAsia="仿宋" w:hAnsi="仿宋" w:cs="仿宋"/>
              </w:rPr>
            </w:pPr>
            <w:r>
              <w:rPr>
                <w:rFonts w:ascii="仿宋" w:eastAsia="仿宋" w:hAnsi="仿宋" w:cs="仿宋" w:hint="eastAsia"/>
              </w:rPr>
              <w:t>1,223.55</w:t>
            </w:r>
          </w:p>
        </w:tc>
        <w:tc>
          <w:tcPr>
            <w:tcW w:w="1739" w:type="dxa"/>
            <w:tcBorders>
              <w:left w:val="single" w:sz="4" w:space="0" w:color="000000"/>
              <w:bottom w:val="single" w:sz="4" w:space="0" w:color="000000"/>
            </w:tcBorders>
            <w:vAlign w:val="center"/>
          </w:tcPr>
          <w:p w:rsidR="004A0E9B" w:rsidRDefault="00CA4522">
            <w:pPr>
              <w:jc w:val="right"/>
              <w:rPr>
                <w:rFonts w:ascii="仿宋" w:eastAsia="仿宋" w:hAnsi="仿宋" w:cs="仿宋"/>
              </w:rPr>
            </w:pPr>
            <w:r>
              <w:rPr>
                <w:rFonts w:ascii="仿宋" w:eastAsia="仿宋" w:hAnsi="仿宋" w:cs="仿宋" w:hint="eastAsia"/>
              </w:rPr>
              <w:t>1,079.72</w:t>
            </w:r>
          </w:p>
        </w:tc>
        <w:tc>
          <w:tcPr>
            <w:tcW w:w="1715" w:type="dxa"/>
            <w:tcBorders>
              <w:left w:val="single" w:sz="4" w:space="0" w:color="000000"/>
              <w:bottom w:val="single" w:sz="4" w:space="0" w:color="000000"/>
            </w:tcBorders>
            <w:vAlign w:val="center"/>
          </w:tcPr>
          <w:p w:rsidR="004A0E9B" w:rsidRDefault="004A0E9B">
            <w:pPr>
              <w:jc w:val="right"/>
              <w:rPr>
                <w:rFonts w:ascii="仿宋" w:eastAsia="仿宋" w:hAnsi="仿宋" w:cs="仿宋"/>
              </w:rPr>
            </w:pPr>
          </w:p>
        </w:tc>
        <w:tc>
          <w:tcPr>
            <w:tcW w:w="1633" w:type="dxa"/>
            <w:tcBorders>
              <w:left w:val="single" w:sz="4" w:space="0" w:color="000000"/>
              <w:bottom w:val="single" w:sz="4" w:space="0" w:color="000000"/>
            </w:tcBorders>
            <w:vAlign w:val="center"/>
          </w:tcPr>
          <w:p w:rsidR="004A0E9B" w:rsidRDefault="004A0E9B">
            <w:pPr>
              <w:jc w:val="right"/>
              <w:rPr>
                <w:rFonts w:ascii="仿宋" w:eastAsia="仿宋" w:hAnsi="仿宋" w:cs="仿宋"/>
              </w:rPr>
            </w:pPr>
          </w:p>
        </w:tc>
        <w:tc>
          <w:tcPr>
            <w:tcW w:w="1426" w:type="dxa"/>
            <w:tcBorders>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208</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社会保障和就业支出</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1.50</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1.50</w:t>
            </w:r>
          </w:p>
        </w:tc>
        <w:tc>
          <w:tcPr>
            <w:tcW w:w="1739"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20805</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行政事业单位养老支出</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1.50</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1.50</w:t>
            </w:r>
          </w:p>
        </w:tc>
        <w:tc>
          <w:tcPr>
            <w:tcW w:w="1739"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2080502</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事业单位离退休</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1.50</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1.50</w:t>
            </w:r>
          </w:p>
        </w:tc>
        <w:tc>
          <w:tcPr>
            <w:tcW w:w="1739"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210</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卫生健康支出</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16.63</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16.63</w:t>
            </w:r>
          </w:p>
        </w:tc>
        <w:tc>
          <w:tcPr>
            <w:tcW w:w="1739"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21011</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行政事业单位医疗</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16.63</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16.63</w:t>
            </w:r>
          </w:p>
        </w:tc>
        <w:tc>
          <w:tcPr>
            <w:tcW w:w="1739"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2101103</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公务员医疗补助</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16.63</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16.63</w:t>
            </w:r>
          </w:p>
        </w:tc>
        <w:tc>
          <w:tcPr>
            <w:tcW w:w="1739"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212</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城乡社区支出</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434.33</w:t>
            </w:r>
          </w:p>
        </w:tc>
        <w:tc>
          <w:tcPr>
            <w:tcW w:w="1897"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434.33</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21299</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其他城乡社区支出</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434.33</w:t>
            </w:r>
          </w:p>
        </w:tc>
        <w:tc>
          <w:tcPr>
            <w:tcW w:w="1897"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434.33</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2129999</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其他城乡社区支出</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434.33</w:t>
            </w:r>
          </w:p>
        </w:tc>
        <w:tc>
          <w:tcPr>
            <w:tcW w:w="1897"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434.33</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213</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农林水支出</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1,516.27</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870.88</w:t>
            </w: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645.39</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21301</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农业农村</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25.00</w:t>
            </w:r>
          </w:p>
        </w:tc>
        <w:tc>
          <w:tcPr>
            <w:tcW w:w="1897"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25.00</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2130106</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科技转化与推广服务</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15.00</w:t>
            </w:r>
          </w:p>
        </w:tc>
        <w:tc>
          <w:tcPr>
            <w:tcW w:w="1897"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15.00</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2130199</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其他农业农村支出</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10.00</w:t>
            </w:r>
          </w:p>
        </w:tc>
        <w:tc>
          <w:tcPr>
            <w:tcW w:w="1897"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10.00</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21303</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水利</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1,491.27</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870.88</w:t>
            </w: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620.39</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2130304</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水利行业业务管理</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1,112.80</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870.88</w:t>
            </w: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241.92</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2130306</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水利工程运行与维护</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105.18</w:t>
            </w:r>
          </w:p>
        </w:tc>
        <w:tc>
          <w:tcPr>
            <w:tcW w:w="1897"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105.18</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lastRenderedPageBreak/>
              <w:t>2130314</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防汛</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58.93</w:t>
            </w:r>
          </w:p>
        </w:tc>
        <w:tc>
          <w:tcPr>
            <w:tcW w:w="1897"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58.93</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2130315</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抗旱</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100.00</w:t>
            </w:r>
          </w:p>
        </w:tc>
        <w:tc>
          <w:tcPr>
            <w:tcW w:w="1897"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100.00</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2130399</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其他水利支出</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114.37</w:t>
            </w:r>
          </w:p>
        </w:tc>
        <w:tc>
          <w:tcPr>
            <w:tcW w:w="1897"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114.37</w:t>
            </w: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221</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住房保障支出</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334.54</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334.54</w:t>
            </w:r>
          </w:p>
        </w:tc>
        <w:tc>
          <w:tcPr>
            <w:tcW w:w="1739"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22102</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住房改革支出</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334.54</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334.54</w:t>
            </w:r>
          </w:p>
        </w:tc>
        <w:tc>
          <w:tcPr>
            <w:tcW w:w="1739"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2210201</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住房公积金</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83.35</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83.35</w:t>
            </w:r>
          </w:p>
        </w:tc>
        <w:tc>
          <w:tcPr>
            <w:tcW w:w="1739"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2210202</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提租补贴</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144.27</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144.27</w:t>
            </w:r>
          </w:p>
        </w:tc>
        <w:tc>
          <w:tcPr>
            <w:tcW w:w="1739"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r w:rsidR="004A0E9B">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2210203</w:t>
            </w:r>
          </w:p>
        </w:tc>
        <w:tc>
          <w:tcPr>
            <w:tcW w:w="392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rPr>
                <w:rFonts w:ascii="仿宋" w:eastAsia="仿宋" w:hAnsi="仿宋" w:cs="仿宋"/>
              </w:rPr>
            </w:pPr>
            <w:r>
              <w:rPr>
                <w:rFonts w:ascii="仿宋" w:eastAsia="仿宋" w:hAnsi="仿宋" w:cs="仿宋" w:hint="eastAsia"/>
              </w:rPr>
              <w:t xml:space="preserve">    购房补贴</w:t>
            </w:r>
          </w:p>
        </w:tc>
        <w:tc>
          <w:tcPr>
            <w:tcW w:w="2164"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106.92</w:t>
            </w:r>
          </w:p>
        </w:tc>
        <w:tc>
          <w:tcPr>
            <w:tcW w:w="1897" w:type="dxa"/>
            <w:tcBorders>
              <w:top w:val="single" w:sz="4" w:space="0" w:color="000000"/>
              <w:left w:val="single" w:sz="4" w:space="0" w:color="000000"/>
              <w:bottom w:val="single" w:sz="4" w:space="0" w:color="000000"/>
              <w:right w:val="single" w:sz="4" w:space="0" w:color="000000"/>
            </w:tcBorders>
          </w:tcPr>
          <w:p w:rsidR="004A0E9B" w:rsidRDefault="00CA4522">
            <w:pPr>
              <w:pStyle w:val="TableParagraph"/>
              <w:spacing w:before="30"/>
              <w:ind w:left="107"/>
              <w:jc w:val="right"/>
              <w:rPr>
                <w:rFonts w:ascii="仿宋" w:eastAsia="仿宋" w:hAnsi="仿宋" w:cs="仿宋"/>
              </w:rPr>
            </w:pPr>
            <w:r>
              <w:rPr>
                <w:rFonts w:ascii="仿宋" w:eastAsia="仿宋" w:hAnsi="仿宋" w:cs="仿宋" w:hint="eastAsia"/>
              </w:rPr>
              <w:t>106.92</w:t>
            </w:r>
          </w:p>
        </w:tc>
        <w:tc>
          <w:tcPr>
            <w:tcW w:w="1739"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4A0E9B" w:rsidRDefault="004A0E9B">
            <w:pPr>
              <w:pStyle w:val="TableParagraph"/>
              <w:spacing w:before="30"/>
              <w:ind w:left="107"/>
              <w:jc w:val="right"/>
              <w:rPr>
                <w:rFonts w:ascii="仿宋" w:eastAsia="仿宋" w:hAnsi="仿宋" w:cs="仿宋"/>
              </w:rPr>
            </w:pPr>
          </w:p>
        </w:tc>
      </w:tr>
    </w:tbl>
    <w:p w:rsidR="004A0E9B" w:rsidRDefault="00CA4522">
      <w:pPr>
        <w:spacing w:before="59"/>
        <w:rPr>
          <w:rFonts w:ascii="仿宋" w:eastAsia="仿宋" w:hAnsi="仿宋" w:cs="仿宋"/>
        </w:rPr>
      </w:pPr>
      <w:r>
        <w:rPr>
          <w:rFonts w:ascii="仿宋" w:eastAsia="仿宋" w:hAnsi="仿宋" w:cs="仿宋" w:hint="eastAsia"/>
        </w:rPr>
        <w:t>注：本表反映本年度各项支出情况。本表金额单位转换时可能存在尾数误差。</w:t>
      </w:r>
    </w:p>
    <w:p w:rsidR="004A0E9B" w:rsidRDefault="004A0E9B">
      <w:pPr>
        <w:spacing w:before="59"/>
        <w:ind w:left="57"/>
        <w:rPr>
          <w:rFonts w:ascii="仿宋" w:eastAsia="仿宋" w:hAnsi="仿宋" w:cs="仿宋"/>
        </w:rPr>
        <w:sectPr w:rsidR="004A0E9B">
          <w:footerReference w:type="default" r:id="rId17"/>
          <w:pgSz w:w="16838" w:h="11906" w:orient="landscape"/>
          <w:pgMar w:top="720" w:right="567" w:bottom="720" w:left="567" w:header="170" w:footer="280" w:gutter="0"/>
          <w:pgNumType w:fmt="numberInDash"/>
          <w:cols w:space="720"/>
          <w:formProt w:val="0"/>
          <w:docGrid w:linePitch="100"/>
        </w:sectPr>
      </w:pPr>
    </w:p>
    <w:tbl>
      <w:tblPr>
        <w:tblW w:w="15372" w:type="dxa"/>
        <w:tblInd w:w="75" w:type="dxa"/>
        <w:tblLayout w:type="fixed"/>
        <w:tblCellMar>
          <w:top w:w="55" w:type="dxa"/>
          <w:left w:w="55" w:type="dxa"/>
          <w:bottom w:w="55" w:type="dxa"/>
          <w:right w:w="55" w:type="dxa"/>
        </w:tblCellMar>
        <w:tblLook w:val="04A0" w:firstRow="1" w:lastRow="0" w:firstColumn="1" w:lastColumn="0" w:noHBand="0" w:noVBand="1"/>
      </w:tblPr>
      <w:tblGrid>
        <w:gridCol w:w="3725"/>
        <w:gridCol w:w="1837"/>
        <w:gridCol w:w="847"/>
        <w:gridCol w:w="1913"/>
        <w:gridCol w:w="907"/>
        <w:gridCol w:w="1728"/>
        <w:gridCol w:w="1194"/>
        <w:gridCol w:w="221"/>
        <w:gridCol w:w="1500"/>
        <w:gridCol w:w="1500"/>
      </w:tblGrid>
      <w:tr w:rsidR="004A0E9B">
        <w:trPr>
          <w:trHeight w:val="319"/>
        </w:trPr>
        <w:tc>
          <w:tcPr>
            <w:tcW w:w="15372" w:type="dxa"/>
            <w:gridSpan w:val="10"/>
          </w:tcPr>
          <w:p w:rsidR="004A0E9B" w:rsidRDefault="00CA4522">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财政拨款收入支出决算总表</w:t>
            </w:r>
          </w:p>
        </w:tc>
      </w:tr>
      <w:tr w:rsidR="004A0E9B">
        <w:trPr>
          <w:trHeight w:val="319"/>
        </w:trPr>
        <w:tc>
          <w:tcPr>
            <w:tcW w:w="5562" w:type="dxa"/>
            <w:gridSpan w:val="2"/>
          </w:tcPr>
          <w:p w:rsidR="004A0E9B" w:rsidRDefault="004A0E9B">
            <w:pPr>
              <w:pStyle w:val="TableParagraph"/>
              <w:rPr>
                <w:rFonts w:ascii="仿宋" w:eastAsia="仿宋" w:hAnsi="仿宋" w:cs="仿宋"/>
                <w:sz w:val="20"/>
              </w:rPr>
            </w:pPr>
          </w:p>
        </w:tc>
        <w:tc>
          <w:tcPr>
            <w:tcW w:w="847" w:type="dxa"/>
          </w:tcPr>
          <w:p w:rsidR="004A0E9B" w:rsidRDefault="004A0E9B">
            <w:pPr>
              <w:pStyle w:val="TableParagraph"/>
              <w:rPr>
                <w:rFonts w:ascii="仿宋" w:eastAsia="仿宋" w:hAnsi="仿宋" w:cs="仿宋"/>
                <w:sz w:val="20"/>
              </w:rPr>
            </w:pPr>
          </w:p>
        </w:tc>
        <w:tc>
          <w:tcPr>
            <w:tcW w:w="1913" w:type="dxa"/>
          </w:tcPr>
          <w:p w:rsidR="004A0E9B" w:rsidRDefault="004A0E9B">
            <w:pPr>
              <w:pStyle w:val="TableParagraph"/>
              <w:rPr>
                <w:rFonts w:ascii="仿宋" w:eastAsia="仿宋" w:hAnsi="仿宋" w:cs="仿宋"/>
                <w:sz w:val="20"/>
              </w:rPr>
            </w:pPr>
          </w:p>
        </w:tc>
        <w:tc>
          <w:tcPr>
            <w:tcW w:w="2635" w:type="dxa"/>
            <w:gridSpan w:val="2"/>
          </w:tcPr>
          <w:p w:rsidR="004A0E9B" w:rsidRDefault="004A0E9B">
            <w:pPr>
              <w:pStyle w:val="TableParagraph"/>
              <w:rPr>
                <w:rFonts w:ascii="仿宋" w:eastAsia="仿宋" w:hAnsi="仿宋" w:cs="仿宋"/>
                <w:sz w:val="20"/>
              </w:rPr>
            </w:pPr>
          </w:p>
        </w:tc>
        <w:tc>
          <w:tcPr>
            <w:tcW w:w="1194" w:type="dxa"/>
          </w:tcPr>
          <w:p w:rsidR="004A0E9B" w:rsidRDefault="004A0E9B">
            <w:pPr>
              <w:pStyle w:val="TableParagraph"/>
              <w:rPr>
                <w:rFonts w:ascii="仿宋" w:eastAsia="仿宋" w:hAnsi="仿宋" w:cs="仿宋"/>
                <w:sz w:val="20"/>
              </w:rPr>
            </w:pPr>
          </w:p>
        </w:tc>
        <w:tc>
          <w:tcPr>
            <w:tcW w:w="3221" w:type="dxa"/>
            <w:gridSpan w:val="3"/>
            <w:vAlign w:val="center"/>
          </w:tcPr>
          <w:p w:rsidR="004A0E9B" w:rsidRDefault="00CA4522">
            <w:pPr>
              <w:pStyle w:val="TableParagraph"/>
              <w:jc w:val="right"/>
              <w:rPr>
                <w:rFonts w:ascii="仿宋" w:eastAsia="仿宋" w:hAnsi="仿宋" w:cs="仿宋"/>
              </w:rPr>
            </w:pPr>
            <w:r>
              <w:rPr>
                <w:rFonts w:ascii="仿宋" w:eastAsia="仿宋" w:hAnsi="仿宋" w:cs="仿宋" w:hint="eastAsia"/>
              </w:rPr>
              <w:t>公开04表</w:t>
            </w:r>
          </w:p>
        </w:tc>
      </w:tr>
      <w:tr w:rsidR="004A0E9B">
        <w:trPr>
          <w:trHeight w:val="319"/>
        </w:trPr>
        <w:tc>
          <w:tcPr>
            <w:tcW w:w="12151" w:type="dxa"/>
            <w:gridSpan w:val="7"/>
          </w:tcPr>
          <w:p w:rsidR="004A0E9B" w:rsidRDefault="00CA4522">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常州市河道湖泊管理处</w:t>
            </w:r>
          </w:p>
        </w:tc>
        <w:tc>
          <w:tcPr>
            <w:tcW w:w="3221" w:type="dxa"/>
            <w:gridSpan w:val="3"/>
            <w:vAlign w:val="center"/>
          </w:tcPr>
          <w:p w:rsidR="004A0E9B" w:rsidRDefault="00CA4522">
            <w:pPr>
              <w:pStyle w:val="TableParagraph"/>
              <w:jc w:val="right"/>
              <w:rPr>
                <w:rFonts w:ascii="仿宋" w:eastAsia="仿宋" w:hAnsi="仿宋" w:cs="仿宋"/>
              </w:rPr>
            </w:pPr>
            <w:r>
              <w:rPr>
                <w:rFonts w:ascii="仿宋" w:eastAsia="仿宋" w:hAnsi="仿宋" w:cs="仿宋" w:hint="eastAsia"/>
              </w:rPr>
              <w:t>金额单位：万元</w:t>
            </w:r>
          </w:p>
        </w:tc>
      </w:tr>
      <w:tr w:rsidR="004A0E9B">
        <w:trPr>
          <w:trHeight w:val="162"/>
        </w:trPr>
        <w:tc>
          <w:tcPr>
            <w:tcW w:w="5562" w:type="dxa"/>
            <w:gridSpan w:val="2"/>
            <w:tcBorders>
              <w:top w:val="single" w:sz="4" w:space="0" w:color="000000"/>
              <w:left w:val="single" w:sz="4" w:space="0" w:color="000000"/>
              <w:bottom w:val="single" w:sz="4" w:space="0" w:color="000000"/>
            </w:tcBorders>
          </w:tcPr>
          <w:p w:rsidR="004A0E9B" w:rsidRDefault="00CA4522">
            <w:pPr>
              <w:pStyle w:val="TableParagraph"/>
              <w:jc w:val="center"/>
              <w:rPr>
                <w:rFonts w:ascii="仿宋" w:eastAsia="仿宋" w:hAnsi="仿宋" w:cs="仿宋"/>
              </w:rPr>
            </w:pPr>
            <w:r>
              <w:rPr>
                <w:rFonts w:ascii="仿宋" w:eastAsia="仿宋" w:hAnsi="仿宋" w:cs="仿宋" w:hint="eastAsia"/>
              </w:rPr>
              <w:t>收</w:t>
            </w:r>
            <w:r>
              <w:rPr>
                <w:rFonts w:ascii="仿宋" w:eastAsia="仿宋" w:hAnsi="仿宋" w:cs="仿宋" w:hint="eastAsia"/>
              </w:rPr>
              <w:tab/>
              <w:t>入</w:t>
            </w:r>
          </w:p>
        </w:tc>
        <w:tc>
          <w:tcPr>
            <w:tcW w:w="9810" w:type="dxa"/>
            <w:gridSpan w:val="8"/>
            <w:tcBorders>
              <w:top w:val="single" w:sz="4" w:space="0" w:color="000000"/>
              <w:left w:val="single" w:sz="4" w:space="0" w:color="000000"/>
              <w:bottom w:val="single" w:sz="4" w:space="0" w:color="000000"/>
              <w:right w:val="single" w:sz="4" w:space="0" w:color="000000"/>
            </w:tcBorders>
          </w:tcPr>
          <w:p w:rsidR="004A0E9B" w:rsidRDefault="00CA4522">
            <w:pPr>
              <w:pStyle w:val="TableParagraph"/>
              <w:jc w:val="center"/>
              <w:rPr>
                <w:rFonts w:ascii="仿宋" w:eastAsia="仿宋" w:hAnsi="仿宋" w:cs="仿宋"/>
              </w:rPr>
            </w:pPr>
            <w:r>
              <w:rPr>
                <w:rFonts w:ascii="仿宋" w:eastAsia="仿宋" w:hAnsi="仿宋" w:cs="仿宋" w:hint="eastAsia"/>
              </w:rPr>
              <w:t>支</w:t>
            </w:r>
            <w:r>
              <w:rPr>
                <w:rFonts w:ascii="仿宋" w:eastAsia="仿宋" w:hAnsi="仿宋" w:cs="仿宋" w:hint="eastAsia"/>
              </w:rPr>
              <w:tab/>
              <w:t>出</w:t>
            </w:r>
          </w:p>
        </w:tc>
      </w:tr>
      <w:tr w:rsidR="004A0E9B">
        <w:trPr>
          <w:trHeight w:val="199"/>
        </w:trPr>
        <w:tc>
          <w:tcPr>
            <w:tcW w:w="3725" w:type="dxa"/>
            <w:vMerge w:val="restart"/>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1837" w:type="dxa"/>
            <w:vMerge w:val="restart"/>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决算数</w:t>
            </w:r>
          </w:p>
        </w:tc>
        <w:tc>
          <w:tcPr>
            <w:tcW w:w="3667" w:type="dxa"/>
            <w:gridSpan w:val="3"/>
            <w:vMerge w:val="restart"/>
            <w:tcBorders>
              <w:left w:val="single" w:sz="4" w:space="0" w:color="000000"/>
              <w:bottom w:val="single" w:sz="4" w:space="0" w:color="000000"/>
            </w:tcBorders>
            <w:vAlign w:val="center"/>
          </w:tcPr>
          <w:p w:rsidR="004A0E9B" w:rsidRDefault="00CA4522">
            <w:pPr>
              <w:jc w:val="center"/>
              <w:rPr>
                <w:rFonts w:ascii="仿宋" w:eastAsia="仿宋" w:hAnsi="仿宋" w:cs="仿宋"/>
              </w:rPr>
            </w:pPr>
            <w:r>
              <w:rPr>
                <w:rFonts w:ascii="仿宋" w:eastAsia="仿宋" w:hAnsi="仿宋" w:cs="仿宋" w:hint="eastAsia"/>
              </w:rPr>
              <w:t>按功能分类</w:t>
            </w:r>
          </w:p>
        </w:tc>
        <w:tc>
          <w:tcPr>
            <w:tcW w:w="6143" w:type="dxa"/>
            <w:gridSpan w:val="5"/>
            <w:tcBorders>
              <w:left w:val="single" w:sz="4" w:space="0" w:color="000000"/>
              <w:bottom w:val="single" w:sz="4" w:space="0" w:color="000000"/>
              <w:right w:val="single" w:sz="4" w:space="0" w:color="000000"/>
            </w:tcBorders>
            <w:vAlign w:val="center"/>
          </w:tcPr>
          <w:p w:rsidR="004A0E9B" w:rsidRDefault="00CA4522">
            <w:pPr>
              <w:jc w:val="center"/>
              <w:rPr>
                <w:rFonts w:ascii="仿宋" w:eastAsia="仿宋" w:hAnsi="仿宋" w:cs="仿宋"/>
              </w:rPr>
            </w:pPr>
            <w:r>
              <w:rPr>
                <w:rFonts w:ascii="仿宋" w:eastAsia="仿宋" w:hAnsi="仿宋" w:cs="仿宋" w:hint="eastAsia"/>
              </w:rPr>
              <w:t>决算数</w:t>
            </w:r>
          </w:p>
        </w:tc>
      </w:tr>
      <w:tr w:rsidR="004A0E9B">
        <w:trPr>
          <w:trHeight w:val="578"/>
        </w:trPr>
        <w:tc>
          <w:tcPr>
            <w:tcW w:w="3725" w:type="dxa"/>
            <w:vMerge/>
            <w:tcBorders>
              <w:left w:val="single" w:sz="4" w:space="0" w:color="000000"/>
              <w:bottom w:val="single" w:sz="4" w:space="0" w:color="000000"/>
            </w:tcBorders>
          </w:tcPr>
          <w:p w:rsidR="004A0E9B" w:rsidRDefault="004A0E9B">
            <w:pPr>
              <w:pStyle w:val="TableParagraph"/>
              <w:rPr>
                <w:rFonts w:ascii="仿宋" w:eastAsia="仿宋" w:hAnsi="仿宋" w:cs="仿宋"/>
              </w:rPr>
            </w:pPr>
          </w:p>
        </w:tc>
        <w:tc>
          <w:tcPr>
            <w:tcW w:w="1837" w:type="dxa"/>
            <w:vMerge/>
            <w:tcBorders>
              <w:left w:val="single" w:sz="4" w:space="0" w:color="000000"/>
              <w:bottom w:val="single" w:sz="4" w:space="0" w:color="000000"/>
            </w:tcBorders>
          </w:tcPr>
          <w:p w:rsidR="004A0E9B" w:rsidRDefault="004A0E9B">
            <w:pPr>
              <w:pStyle w:val="TableParagraph"/>
              <w:rPr>
                <w:rFonts w:ascii="仿宋" w:eastAsia="仿宋" w:hAnsi="仿宋" w:cs="仿宋"/>
              </w:rPr>
            </w:pPr>
          </w:p>
        </w:tc>
        <w:tc>
          <w:tcPr>
            <w:tcW w:w="3667" w:type="dxa"/>
            <w:gridSpan w:val="3"/>
            <w:vMerge/>
            <w:tcBorders>
              <w:left w:val="single" w:sz="4" w:space="0" w:color="000000"/>
              <w:bottom w:val="single" w:sz="4" w:space="0" w:color="000000"/>
            </w:tcBorders>
          </w:tcPr>
          <w:p w:rsidR="004A0E9B" w:rsidRDefault="004A0E9B">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rPr>
              <w:t>小计</w:t>
            </w:r>
          </w:p>
        </w:tc>
        <w:tc>
          <w:tcPr>
            <w:tcW w:w="1415" w:type="dxa"/>
            <w:gridSpan w:val="2"/>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一般公共预算财政拨款</w:t>
            </w:r>
          </w:p>
        </w:tc>
        <w:tc>
          <w:tcPr>
            <w:tcW w:w="1500"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政府性基金预算财政拨款</w:t>
            </w:r>
          </w:p>
        </w:tc>
        <w:tc>
          <w:tcPr>
            <w:tcW w:w="1500" w:type="dxa"/>
            <w:tcBorders>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国有资本经营预算财政拨款</w:t>
            </w: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一、一般公共预算财政拨款收入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2,299.65</w:t>
            </w: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一、一般公共服务支出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二、政府性基金预算财政拨款收入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二、外交支出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三、国有资本经营预算财政拨款收入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三、国防支出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四、公共安全支出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五、教育支出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六、科学技术支出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七、文化旅游体育与传媒支出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八、社会保障和就业支出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九、卫生健康支出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十、节能环保支出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十一、城乡社区支出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十二、农林水支出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1,516.27</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1,516.27</w:t>
            </w: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十三、交通运输支出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十四、资源勘探工业信息等支出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十五、商业服务业等支出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十六、金融支出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十七、援助其他地区支出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十八、自然资源海洋气象等支出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十九、住房保障支出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334.54</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334.54</w:t>
            </w: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二十、粮油物资储备支出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二十一、国有资本经营预算支出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二十二、灾害防治及应急管理支出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二十三、其他支出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二十四、债务还本支出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二十五、债务付息支出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二十六、抗</w:t>
            </w:r>
            <w:proofErr w:type="gramStart"/>
            <w:r>
              <w:rPr>
                <w:rFonts w:ascii="仿宋" w:eastAsia="仿宋" w:hAnsi="仿宋" w:cs="仿宋" w:hint="eastAsia"/>
              </w:rPr>
              <w:t>疫</w:t>
            </w:r>
            <w:proofErr w:type="gramEnd"/>
            <w:r>
              <w:rPr>
                <w:rFonts w:ascii="仿宋" w:eastAsia="仿宋" w:hAnsi="仿宋" w:cs="仿宋" w:hint="eastAsia"/>
              </w:rPr>
              <w:t>特别国债安排的支出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hRule="exact" w:val="359"/>
        </w:trPr>
        <w:tc>
          <w:tcPr>
            <w:tcW w:w="3725" w:type="dxa"/>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b/>
                <w:bCs/>
              </w:rPr>
              <w:t>本年收入合计</w:t>
            </w:r>
          </w:p>
        </w:tc>
        <w:tc>
          <w:tcPr>
            <w:tcW w:w="1837" w:type="dxa"/>
            <w:tcBorders>
              <w:top w:val="single" w:sz="4" w:space="0" w:color="000000"/>
              <w:left w:val="single" w:sz="4" w:space="0" w:color="000000"/>
              <w:bottom w:val="single" w:sz="4" w:space="0" w:color="000000"/>
            </w:tcBorders>
            <w:vAlign w:val="center"/>
          </w:tcPr>
          <w:p w:rsidR="004A0E9B" w:rsidRDefault="00CA4522">
            <w:pPr>
              <w:jc w:val="right"/>
              <w:rPr>
                <w:rFonts w:ascii="仿宋" w:eastAsia="仿宋" w:hAnsi="仿宋" w:cs="仿宋"/>
              </w:rPr>
            </w:pPr>
            <w:r>
              <w:rPr>
                <w:rFonts w:ascii="仿宋" w:eastAsia="仿宋" w:hAnsi="仿宋" w:cs="仿宋" w:hint="eastAsia"/>
              </w:rPr>
              <w:t>2,299.65</w:t>
            </w:r>
          </w:p>
        </w:tc>
        <w:tc>
          <w:tcPr>
            <w:tcW w:w="3667" w:type="dxa"/>
            <w:gridSpan w:val="3"/>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b/>
                <w:bCs/>
              </w:rPr>
              <w:t>本年支出合计</w:t>
            </w:r>
          </w:p>
        </w:tc>
        <w:tc>
          <w:tcPr>
            <w:tcW w:w="1728" w:type="dxa"/>
            <w:tcBorders>
              <w:top w:val="single" w:sz="4" w:space="0" w:color="000000"/>
              <w:left w:val="single" w:sz="4" w:space="0" w:color="000000"/>
              <w:bottom w:val="single" w:sz="4" w:space="0" w:color="000000"/>
            </w:tcBorders>
            <w:vAlign w:val="center"/>
          </w:tcPr>
          <w:p w:rsidR="004A0E9B" w:rsidRDefault="00CA4522">
            <w:pPr>
              <w:jc w:val="right"/>
              <w:rPr>
                <w:rFonts w:ascii="仿宋" w:eastAsia="仿宋" w:hAnsi="仿宋" w:cs="仿宋"/>
              </w:rPr>
            </w:pPr>
            <w:r>
              <w:rPr>
                <w:rFonts w:ascii="仿宋" w:eastAsia="仿宋" w:hAnsi="仿宋" w:cs="仿宋" w:hint="eastAsia"/>
              </w:rPr>
              <w:t>2,303.28</w:t>
            </w:r>
          </w:p>
        </w:tc>
        <w:tc>
          <w:tcPr>
            <w:tcW w:w="1415" w:type="dxa"/>
            <w:gridSpan w:val="2"/>
            <w:tcBorders>
              <w:top w:val="single" w:sz="4" w:space="0" w:color="000000"/>
              <w:left w:val="single" w:sz="4" w:space="0" w:color="000000"/>
              <w:bottom w:val="single" w:sz="4" w:space="0" w:color="000000"/>
            </w:tcBorders>
            <w:vAlign w:val="center"/>
          </w:tcPr>
          <w:p w:rsidR="004A0E9B" w:rsidRDefault="00CA4522">
            <w:pPr>
              <w:jc w:val="right"/>
              <w:rPr>
                <w:rFonts w:ascii="仿宋" w:eastAsia="仿宋" w:hAnsi="仿宋" w:cs="仿宋"/>
              </w:rPr>
            </w:pPr>
            <w:r>
              <w:rPr>
                <w:rFonts w:ascii="仿宋" w:eastAsia="仿宋" w:hAnsi="仿宋" w:cs="仿宋" w:hint="eastAsia"/>
              </w:rPr>
              <w:t>2,303.28</w:t>
            </w:r>
          </w:p>
        </w:tc>
        <w:tc>
          <w:tcPr>
            <w:tcW w:w="1500" w:type="dxa"/>
            <w:tcBorders>
              <w:top w:val="single" w:sz="4" w:space="0" w:color="000000"/>
              <w:left w:val="single" w:sz="4" w:space="0" w:color="000000"/>
              <w:bottom w:val="single" w:sz="4" w:space="0" w:color="000000"/>
            </w:tcBorders>
            <w:vAlign w:val="center"/>
          </w:tcPr>
          <w:p w:rsidR="004A0E9B" w:rsidRDefault="004A0E9B">
            <w:pPr>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trHeight w:val="242"/>
        </w:trPr>
        <w:tc>
          <w:tcPr>
            <w:tcW w:w="3725" w:type="dxa"/>
            <w:tcBorders>
              <w:left w:val="single" w:sz="4" w:space="0" w:color="000000"/>
              <w:bottom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年初财政拨款结转和结余</w:t>
            </w:r>
          </w:p>
        </w:tc>
        <w:tc>
          <w:tcPr>
            <w:tcW w:w="1837"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4.23</w:t>
            </w:r>
          </w:p>
        </w:tc>
        <w:tc>
          <w:tcPr>
            <w:tcW w:w="3667" w:type="dxa"/>
            <w:gridSpan w:val="3"/>
            <w:tcBorders>
              <w:left w:val="single" w:sz="4" w:space="0" w:color="000000"/>
              <w:bottom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年末财政拨款结转和结余</w:t>
            </w:r>
          </w:p>
        </w:tc>
        <w:tc>
          <w:tcPr>
            <w:tcW w:w="1728"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0.61</w:t>
            </w:r>
          </w:p>
        </w:tc>
        <w:tc>
          <w:tcPr>
            <w:tcW w:w="1415" w:type="dxa"/>
            <w:gridSpan w:val="2"/>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0.61</w:t>
            </w:r>
          </w:p>
        </w:tc>
        <w:tc>
          <w:tcPr>
            <w:tcW w:w="1500"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42"/>
        </w:trPr>
        <w:tc>
          <w:tcPr>
            <w:tcW w:w="3725" w:type="dxa"/>
            <w:tcBorders>
              <w:left w:val="single" w:sz="4" w:space="0" w:color="000000"/>
              <w:bottom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一、一般公共预算财政拨款</w:t>
            </w:r>
          </w:p>
        </w:tc>
        <w:tc>
          <w:tcPr>
            <w:tcW w:w="1837"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4.23</w:t>
            </w:r>
          </w:p>
        </w:tc>
        <w:tc>
          <w:tcPr>
            <w:tcW w:w="3667" w:type="dxa"/>
            <w:gridSpan w:val="3"/>
            <w:tcBorders>
              <w:left w:val="single" w:sz="4" w:space="0" w:color="000000"/>
              <w:bottom w:val="single" w:sz="4" w:space="0" w:color="000000"/>
            </w:tcBorders>
            <w:vAlign w:val="center"/>
          </w:tcPr>
          <w:p w:rsidR="004A0E9B" w:rsidRDefault="004A0E9B">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42"/>
        </w:trPr>
        <w:tc>
          <w:tcPr>
            <w:tcW w:w="3725" w:type="dxa"/>
            <w:tcBorders>
              <w:left w:val="single" w:sz="4" w:space="0" w:color="000000"/>
              <w:bottom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二、政府性基金预算财政拨款</w:t>
            </w:r>
          </w:p>
        </w:tc>
        <w:tc>
          <w:tcPr>
            <w:tcW w:w="1837"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4A0E9B" w:rsidRDefault="004A0E9B">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trHeight w:val="242"/>
        </w:trPr>
        <w:tc>
          <w:tcPr>
            <w:tcW w:w="3725" w:type="dxa"/>
            <w:tcBorders>
              <w:left w:val="single" w:sz="4" w:space="0" w:color="000000"/>
              <w:bottom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三、国有资本经营预算财政拨款</w:t>
            </w:r>
          </w:p>
        </w:tc>
        <w:tc>
          <w:tcPr>
            <w:tcW w:w="1837"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4A0E9B" w:rsidRDefault="004A0E9B">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hRule="exact" w:val="322"/>
        </w:trPr>
        <w:tc>
          <w:tcPr>
            <w:tcW w:w="3725"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b/>
                <w:bCs/>
              </w:rPr>
              <w:t>总计</w:t>
            </w:r>
          </w:p>
        </w:tc>
        <w:tc>
          <w:tcPr>
            <w:tcW w:w="1837" w:type="dxa"/>
            <w:tcBorders>
              <w:left w:val="single" w:sz="4" w:space="0" w:color="000000"/>
              <w:bottom w:val="single" w:sz="4" w:space="0" w:color="000000"/>
            </w:tcBorders>
            <w:vAlign w:val="center"/>
          </w:tcPr>
          <w:p w:rsidR="004A0E9B" w:rsidRDefault="00CA4522">
            <w:pPr>
              <w:jc w:val="right"/>
              <w:rPr>
                <w:rFonts w:ascii="仿宋" w:eastAsia="仿宋" w:hAnsi="仿宋" w:cs="仿宋"/>
              </w:rPr>
            </w:pPr>
            <w:r>
              <w:rPr>
                <w:rFonts w:ascii="仿宋" w:eastAsia="仿宋" w:hAnsi="仿宋" w:cs="仿宋" w:hint="eastAsia"/>
              </w:rPr>
              <w:t>2,303.89</w:t>
            </w:r>
          </w:p>
        </w:tc>
        <w:tc>
          <w:tcPr>
            <w:tcW w:w="3667" w:type="dxa"/>
            <w:gridSpan w:val="3"/>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b/>
                <w:bCs/>
              </w:rPr>
              <w:t>总计</w:t>
            </w:r>
          </w:p>
        </w:tc>
        <w:tc>
          <w:tcPr>
            <w:tcW w:w="1728" w:type="dxa"/>
            <w:tcBorders>
              <w:left w:val="single" w:sz="4" w:space="0" w:color="000000"/>
              <w:bottom w:val="single" w:sz="4" w:space="0" w:color="000000"/>
            </w:tcBorders>
            <w:vAlign w:val="center"/>
          </w:tcPr>
          <w:p w:rsidR="004A0E9B" w:rsidRDefault="00CA4522">
            <w:pPr>
              <w:jc w:val="right"/>
              <w:rPr>
                <w:rFonts w:ascii="仿宋" w:eastAsia="仿宋" w:hAnsi="仿宋" w:cs="仿宋"/>
              </w:rPr>
            </w:pPr>
            <w:r>
              <w:rPr>
                <w:rFonts w:ascii="仿宋" w:eastAsia="仿宋" w:hAnsi="仿宋" w:cs="仿宋" w:hint="eastAsia"/>
              </w:rPr>
              <w:t>2,303.89</w:t>
            </w:r>
          </w:p>
        </w:tc>
        <w:tc>
          <w:tcPr>
            <w:tcW w:w="1415" w:type="dxa"/>
            <w:gridSpan w:val="2"/>
            <w:tcBorders>
              <w:left w:val="single" w:sz="4" w:space="0" w:color="000000"/>
              <w:bottom w:val="single" w:sz="4" w:space="0" w:color="000000"/>
            </w:tcBorders>
            <w:vAlign w:val="center"/>
          </w:tcPr>
          <w:p w:rsidR="004A0E9B" w:rsidRDefault="00CA4522">
            <w:pPr>
              <w:jc w:val="right"/>
              <w:rPr>
                <w:rFonts w:ascii="仿宋" w:eastAsia="仿宋" w:hAnsi="仿宋" w:cs="仿宋"/>
              </w:rPr>
            </w:pPr>
            <w:r>
              <w:rPr>
                <w:rFonts w:ascii="仿宋" w:eastAsia="仿宋" w:hAnsi="仿宋" w:cs="仿宋" w:hint="eastAsia"/>
              </w:rPr>
              <w:t>2,303.89</w:t>
            </w:r>
          </w:p>
        </w:tc>
        <w:tc>
          <w:tcPr>
            <w:tcW w:w="1500" w:type="dxa"/>
            <w:tcBorders>
              <w:left w:val="single" w:sz="4" w:space="0" w:color="000000"/>
              <w:bottom w:val="single" w:sz="4" w:space="0" w:color="000000"/>
            </w:tcBorders>
            <w:vAlign w:val="center"/>
          </w:tcPr>
          <w:p w:rsidR="004A0E9B" w:rsidRDefault="004A0E9B">
            <w:pPr>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bl>
    <w:p w:rsidR="004A0E9B" w:rsidRDefault="00CA4522">
      <w:pPr>
        <w:jc w:val="both"/>
        <w:rPr>
          <w:rFonts w:ascii="仿宋" w:eastAsia="仿宋" w:hAnsi="仿宋" w:cs="仿宋"/>
        </w:rPr>
      </w:pPr>
      <w:r>
        <w:rPr>
          <w:rFonts w:ascii="仿宋" w:eastAsia="仿宋" w:hAnsi="仿宋" w:cs="仿宋" w:hint="eastAsia"/>
          <w:lang w:val="en-US"/>
        </w:rPr>
        <w:t>注：</w:t>
      </w:r>
      <w:r>
        <w:rPr>
          <w:rFonts w:ascii="仿宋" w:eastAsia="仿宋" w:hAnsi="仿宋" w:cs="仿宋" w:hint="eastAsia"/>
        </w:rPr>
        <w:t>本表反映本年度一般公共预算财政拨款、政府性基金预算财政拨款和国有资本经营预算财政拨款的总收支和年末结转结余情况。本表金额单位转换时可能存在尾数误差。</w:t>
      </w:r>
    </w:p>
    <w:p w:rsidR="004A0E9B" w:rsidRDefault="004A0E9B">
      <w:pPr>
        <w:jc w:val="both"/>
        <w:rPr>
          <w:rFonts w:ascii="仿宋" w:eastAsia="仿宋" w:hAnsi="仿宋" w:cs="仿宋"/>
        </w:rPr>
        <w:sectPr w:rsidR="004A0E9B">
          <w:footerReference w:type="default" r:id="rId18"/>
          <w:pgSz w:w="16838" w:h="11906" w:orient="landscape"/>
          <w:pgMar w:top="720" w:right="720" w:bottom="720" w:left="720" w:header="170" w:footer="280" w:gutter="0"/>
          <w:pgNumType w:fmt="numberInDash"/>
          <w:cols w:space="720"/>
          <w:formProt w:val="0"/>
          <w:docGrid w:linePitch="100"/>
        </w:sectPr>
      </w:pPr>
    </w:p>
    <w:tbl>
      <w:tblPr>
        <w:tblW w:w="15417" w:type="dxa"/>
        <w:tblInd w:w="44" w:type="dxa"/>
        <w:tblLayout w:type="fixed"/>
        <w:tblCellMar>
          <w:top w:w="55" w:type="dxa"/>
          <w:left w:w="55" w:type="dxa"/>
          <w:bottom w:w="55" w:type="dxa"/>
          <w:right w:w="55" w:type="dxa"/>
        </w:tblCellMar>
        <w:tblLook w:val="04A0" w:firstRow="1" w:lastRow="0" w:firstColumn="1" w:lastColumn="0" w:noHBand="0" w:noVBand="1"/>
      </w:tblPr>
      <w:tblGrid>
        <w:gridCol w:w="1278"/>
        <w:gridCol w:w="5022"/>
        <w:gridCol w:w="3184"/>
        <w:gridCol w:w="2778"/>
        <w:gridCol w:w="3155"/>
      </w:tblGrid>
      <w:tr w:rsidR="004A0E9B">
        <w:trPr>
          <w:trHeight w:val="321"/>
        </w:trPr>
        <w:tc>
          <w:tcPr>
            <w:tcW w:w="15417" w:type="dxa"/>
            <w:gridSpan w:val="5"/>
            <w:vAlign w:val="center"/>
          </w:tcPr>
          <w:p w:rsidR="004A0E9B" w:rsidRDefault="00CA4522">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财政拨款支出决算表（功能科目）</w:t>
            </w:r>
          </w:p>
        </w:tc>
      </w:tr>
      <w:tr w:rsidR="004A0E9B">
        <w:trPr>
          <w:trHeight w:val="321"/>
        </w:trPr>
        <w:tc>
          <w:tcPr>
            <w:tcW w:w="6300" w:type="dxa"/>
            <w:gridSpan w:val="2"/>
          </w:tcPr>
          <w:p w:rsidR="004A0E9B" w:rsidRDefault="004A0E9B">
            <w:pPr>
              <w:pStyle w:val="TableParagraph"/>
              <w:rPr>
                <w:rFonts w:ascii="仿宋" w:eastAsia="仿宋" w:hAnsi="仿宋" w:cs="仿宋"/>
                <w:sz w:val="20"/>
              </w:rPr>
            </w:pPr>
          </w:p>
        </w:tc>
        <w:tc>
          <w:tcPr>
            <w:tcW w:w="3184" w:type="dxa"/>
          </w:tcPr>
          <w:p w:rsidR="004A0E9B" w:rsidRDefault="004A0E9B">
            <w:pPr>
              <w:pStyle w:val="TableParagraph"/>
              <w:rPr>
                <w:rFonts w:ascii="仿宋" w:eastAsia="仿宋" w:hAnsi="仿宋" w:cs="仿宋"/>
                <w:sz w:val="27"/>
              </w:rPr>
            </w:pPr>
          </w:p>
        </w:tc>
        <w:tc>
          <w:tcPr>
            <w:tcW w:w="5933" w:type="dxa"/>
            <w:gridSpan w:val="2"/>
            <w:vAlign w:val="center"/>
          </w:tcPr>
          <w:p w:rsidR="004A0E9B" w:rsidRDefault="00CA4522">
            <w:pPr>
              <w:pStyle w:val="TableParagraph"/>
              <w:jc w:val="right"/>
              <w:rPr>
                <w:rFonts w:ascii="仿宋" w:eastAsia="仿宋" w:hAnsi="仿宋" w:cs="仿宋"/>
                <w:sz w:val="27"/>
              </w:rPr>
            </w:pPr>
            <w:r>
              <w:rPr>
                <w:rFonts w:ascii="仿宋" w:eastAsia="仿宋" w:hAnsi="仿宋" w:cs="仿宋" w:hint="eastAsia"/>
              </w:rPr>
              <w:t>公开05表</w:t>
            </w:r>
          </w:p>
        </w:tc>
      </w:tr>
      <w:tr w:rsidR="004A0E9B">
        <w:trPr>
          <w:trHeight w:val="288"/>
        </w:trPr>
        <w:tc>
          <w:tcPr>
            <w:tcW w:w="6300" w:type="dxa"/>
            <w:gridSpan w:val="2"/>
          </w:tcPr>
          <w:p w:rsidR="004A0E9B" w:rsidRDefault="00CA4522">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常州市河道湖泊管理处</w:t>
            </w:r>
          </w:p>
        </w:tc>
        <w:tc>
          <w:tcPr>
            <w:tcW w:w="3184" w:type="dxa"/>
          </w:tcPr>
          <w:p w:rsidR="004A0E9B" w:rsidRDefault="004A0E9B">
            <w:pPr>
              <w:pStyle w:val="TableParagraph"/>
              <w:rPr>
                <w:rFonts w:ascii="仿宋" w:eastAsia="仿宋" w:hAnsi="仿宋" w:cs="仿宋"/>
                <w:sz w:val="27"/>
              </w:rPr>
            </w:pPr>
          </w:p>
        </w:tc>
        <w:tc>
          <w:tcPr>
            <w:tcW w:w="2778" w:type="dxa"/>
            <w:vAlign w:val="center"/>
          </w:tcPr>
          <w:p w:rsidR="004A0E9B" w:rsidRDefault="004A0E9B">
            <w:pPr>
              <w:pStyle w:val="TableParagraph"/>
              <w:jc w:val="right"/>
              <w:rPr>
                <w:rFonts w:ascii="仿宋" w:eastAsia="仿宋" w:hAnsi="仿宋" w:cs="仿宋"/>
                <w:sz w:val="27"/>
              </w:rPr>
            </w:pPr>
          </w:p>
        </w:tc>
        <w:tc>
          <w:tcPr>
            <w:tcW w:w="3155" w:type="dxa"/>
            <w:vAlign w:val="center"/>
          </w:tcPr>
          <w:p w:rsidR="004A0E9B" w:rsidRDefault="00CA4522">
            <w:pPr>
              <w:pStyle w:val="TableParagraph"/>
              <w:jc w:val="right"/>
              <w:rPr>
                <w:rFonts w:ascii="仿宋" w:eastAsia="仿宋" w:hAnsi="仿宋" w:cs="仿宋"/>
                <w:sz w:val="27"/>
              </w:rPr>
            </w:pPr>
            <w:r>
              <w:rPr>
                <w:rFonts w:ascii="仿宋" w:eastAsia="仿宋" w:hAnsi="仿宋" w:cs="仿宋" w:hint="eastAsia"/>
              </w:rPr>
              <w:t>金额单位：万元</w:t>
            </w:r>
          </w:p>
        </w:tc>
      </w:tr>
      <w:tr w:rsidR="004A0E9B">
        <w:trPr>
          <w:trHeight w:val="319"/>
        </w:trPr>
        <w:tc>
          <w:tcPr>
            <w:tcW w:w="6300" w:type="dxa"/>
            <w:gridSpan w:val="2"/>
            <w:tcBorders>
              <w:top w:val="single" w:sz="6" w:space="0" w:color="000000"/>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3184" w:type="dxa"/>
            <w:vMerge w:val="restart"/>
            <w:tcBorders>
              <w:top w:val="single" w:sz="6" w:space="0" w:color="000000"/>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本年支出合计</w:t>
            </w:r>
          </w:p>
        </w:tc>
        <w:tc>
          <w:tcPr>
            <w:tcW w:w="2778" w:type="dxa"/>
            <w:vMerge w:val="restart"/>
            <w:tcBorders>
              <w:top w:val="single" w:sz="6" w:space="0" w:color="000000"/>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基本支出</w:t>
            </w:r>
          </w:p>
        </w:tc>
        <w:tc>
          <w:tcPr>
            <w:tcW w:w="3155" w:type="dxa"/>
            <w:vMerge w:val="restart"/>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项目支出</w:t>
            </w:r>
          </w:p>
        </w:tc>
      </w:tr>
      <w:tr w:rsidR="004A0E9B">
        <w:trPr>
          <w:trHeight w:val="341"/>
        </w:trPr>
        <w:tc>
          <w:tcPr>
            <w:tcW w:w="1278" w:type="dxa"/>
            <w:tcBorders>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功能分类</w:t>
            </w:r>
          </w:p>
          <w:p w:rsidR="004A0E9B" w:rsidRDefault="00CA4522">
            <w:pPr>
              <w:pStyle w:val="TableParagraph"/>
              <w:jc w:val="center"/>
              <w:rPr>
                <w:rFonts w:ascii="仿宋" w:eastAsia="仿宋" w:hAnsi="仿宋" w:cs="仿宋"/>
              </w:rPr>
            </w:pPr>
            <w:r>
              <w:rPr>
                <w:rFonts w:ascii="仿宋" w:eastAsia="仿宋" w:hAnsi="仿宋" w:cs="仿宋" w:hint="eastAsia"/>
              </w:rPr>
              <w:t>科目编码</w:t>
            </w:r>
          </w:p>
        </w:tc>
        <w:tc>
          <w:tcPr>
            <w:tcW w:w="5022" w:type="dxa"/>
            <w:tcBorders>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科目名称</w:t>
            </w:r>
          </w:p>
        </w:tc>
        <w:tc>
          <w:tcPr>
            <w:tcW w:w="3184" w:type="dxa"/>
            <w:vMerge/>
            <w:tcBorders>
              <w:left w:val="single" w:sz="6" w:space="0" w:color="000000"/>
              <w:bottom w:val="single" w:sz="6" w:space="0" w:color="000000"/>
            </w:tcBorders>
          </w:tcPr>
          <w:p w:rsidR="004A0E9B" w:rsidRDefault="004A0E9B">
            <w:pPr>
              <w:rPr>
                <w:rFonts w:ascii="仿宋" w:eastAsia="仿宋" w:hAnsi="仿宋" w:cs="仿宋"/>
              </w:rPr>
            </w:pPr>
          </w:p>
        </w:tc>
        <w:tc>
          <w:tcPr>
            <w:tcW w:w="2778" w:type="dxa"/>
            <w:vMerge/>
            <w:tcBorders>
              <w:left w:val="single" w:sz="6" w:space="0" w:color="000000"/>
              <w:bottom w:val="single" w:sz="6" w:space="0" w:color="000000"/>
            </w:tcBorders>
          </w:tcPr>
          <w:p w:rsidR="004A0E9B" w:rsidRDefault="004A0E9B">
            <w:pPr>
              <w:rPr>
                <w:rFonts w:ascii="仿宋" w:eastAsia="仿宋" w:hAnsi="仿宋" w:cs="仿宋"/>
              </w:rPr>
            </w:pPr>
          </w:p>
        </w:tc>
        <w:tc>
          <w:tcPr>
            <w:tcW w:w="3155" w:type="dxa"/>
            <w:vMerge/>
            <w:tcBorders>
              <w:left w:val="single" w:sz="6" w:space="0" w:color="000000"/>
              <w:bottom w:val="single" w:sz="6" w:space="0" w:color="000000"/>
              <w:right w:val="single" w:sz="6" w:space="0" w:color="000000"/>
            </w:tcBorders>
          </w:tcPr>
          <w:p w:rsidR="004A0E9B" w:rsidRDefault="004A0E9B">
            <w:pPr>
              <w:rPr>
                <w:rFonts w:ascii="仿宋" w:eastAsia="仿宋" w:hAnsi="仿宋" w:cs="仿宋"/>
              </w:rPr>
            </w:pPr>
          </w:p>
        </w:tc>
      </w:tr>
      <w:tr w:rsidR="004A0E9B">
        <w:trPr>
          <w:trHeight w:val="275"/>
        </w:trPr>
        <w:tc>
          <w:tcPr>
            <w:tcW w:w="6300" w:type="dxa"/>
            <w:gridSpan w:val="2"/>
            <w:tcBorders>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栏次</w:t>
            </w:r>
          </w:p>
        </w:tc>
        <w:tc>
          <w:tcPr>
            <w:tcW w:w="3184" w:type="dxa"/>
            <w:tcBorders>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1</w:t>
            </w:r>
          </w:p>
        </w:tc>
        <w:tc>
          <w:tcPr>
            <w:tcW w:w="2778" w:type="dxa"/>
            <w:tcBorders>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2</w:t>
            </w:r>
          </w:p>
        </w:tc>
        <w:tc>
          <w:tcPr>
            <w:tcW w:w="3155" w:type="dxa"/>
            <w:tcBorders>
              <w:left w:val="single" w:sz="6" w:space="0" w:color="000000"/>
              <w:bottom w:val="single" w:sz="6" w:space="0" w:color="000000"/>
              <w:right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3</w:t>
            </w:r>
          </w:p>
        </w:tc>
      </w:tr>
      <w:tr w:rsidR="004A0E9B">
        <w:trPr>
          <w:trHeight w:hRule="exact" w:val="374"/>
        </w:trPr>
        <w:tc>
          <w:tcPr>
            <w:tcW w:w="6300" w:type="dxa"/>
            <w:gridSpan w:val="2"/>
            <w:tcBorders>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合计</w:t>
            </w:r>
          </w:p>
        </w:tc>
        <w:tc>
          <w:tcPr>
            <w:tcW w:w="3184" w:type="dxa"/>
            <w:tcBorders>
              <w:left w:val="single" w:sz="6" w:space="0" w:color="000000"/>
              <w:bottom w:val="single" w:sz="6" w:space="0" w:color="000000"/>
            </w:tcBorders>
          </w:tcPr>
          <w:p w:rsidR="004A0E9B" w:rsidRDefault="00CA4522">
            <w:pPr>
              <w:pStyle w:val="TableParagraph"/>
              <w:jc w:val="right"/>
              <w:rPr>
                <w:rFonts w:ascii="仿宋" w:eastAsia="仿宋" w:hAnsi="仿宋" w:cs="仿宋"/>
              </w:rPr>
            </w:pPr>
            <w:r>
              <w:rPr>
                <w:rFonts w:ascii="仿宋" w:eastAsia="仿宋" w:hAnsi="仿宋" w:cs="仿宋" w:hint="eastAsia"/>
              </w:rPr>
              <w:t>2,303.28</w:t>
            </w:r>
          </w:p>
        </w:tc>
        <w:tc>
          <w:tcPr>
            <w:tcW w:w="2778" w:type="dxa"/>
            <w:tcBorders>
              <w:left w:val="single" w:sz="6" w:space="0" w:color="000000"/>
              <w:bottom w:val="single" w:sz="6" w:space="0" w:color="000000"/>
            </w:tcBorders>
          </w:tcPr>
          <w:p w:rsidR="004A0E9B" w:rsidRDefault="00CA4522">
            <w:pPr>
              <w:pStyle w:val="TableParagraph"/>
              <w:jc w:val="right"/>
              <w:rPr>
                <w:rFonts w:ascii="仿宋" w:eastAsia="仿宋" w:hAnsi="仿宋" w:cs="仿宋"/>
              </w:rPr>
            </w:pPr>
            <w:r>
              <w:rPr>
                <w:rFonts w:ascii="仿宋" w:eastAsia="仿宋" w:hAnsi="仿宋" w:cs="仿宋" w:hint="eastAsia"/>
              </w:rPr>
              <w:t>1,223.55</w:t>
            </w:r>
          </w:p>
        </w:tc>
        <w:tc>
          <w:tcPr>
            <w:tcW w:w="3155" w:type="dxa"/>
            <w:tcBorders>
              <w:left w:val="single" w:sz="6" w:space="0" w:color="000000"/>
              <w:bottom w:val="single" w:sz="6" w:space="0" w:color="000000"/>
              <w:right w:val="single" w:sz="6" w:space="0" w:color="000000"/>
            </w:tcBorders>
          </w:tcPr>
          <w:p w:rsidR="004A0E9B" w:rsidRDefault="00CA4522">
            <w:pPr>
              <w:pStyle w:val="TableParagraph"/>
              <w:jc w:val="right"/>
              <w:rPr>
                <w:rFonts w:ascii="仿宋" w:eastAsia="仿宋" w:hAnsi="仿宋" w:cs="仿宋"/>
              </w:rPr>
            </w:pPr>
            <w:r>
              <w:rPr>
                <w:rFonts w:ascii="仿宋" w:eastAsia="仿宋" w:hAnsi="仿宋" w:cs="仿宋" w:hint="eastAsia"/>
              </w:rPr>
              <w:t>1,079.72</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208</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20805</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行政事业单位养老支出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2080502</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事业单位离退休</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210</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卫生健康支出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21011</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行政事业单位医疗</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2101103</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公务员医疗补助</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212</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城乡社区支出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21299</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其他城乡社区支出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2129999</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其他城乡社区支出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农林水支出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1,516.27</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870.88</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645.39</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21301</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农业农村</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25.00</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25.00</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2130106</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科技转化与推广服务</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15.00</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15.00</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2130199</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其他农业农村支出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10.00</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10.00</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水利</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1,491.27</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870.88</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620.39</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2130304</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水利行业业务管理</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1,112.80</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870.88</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241.92</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2130306</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水利工程运行与维护</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105.18</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105.18</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2130314</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防汛</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58.93</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58.93</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lastRenderedPageBreak/>
              <w:t>2130315</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抗旱</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100.00</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100.00</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2130399</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其他水利支出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114.37</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114.37</w:t>
            </w: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住房保障支出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334.54</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334.54</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22102</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住房改革支出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334.54</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334.54</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2210201</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住房公积金</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83.35</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83.35</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2210202</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提租补贴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144.27</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144.27</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2210203</w:t>
            </w:r>
          </w:p>
        </w:tc>
        <w:tc>
          <w:tcPr>
            <w:tcW w:w="5022"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购房补贴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106.92</w:t>
            </w:r>
          </w:p>
        </w:tc>
        <w:tc>
          <w:tcPr>
            <w:tcW w:w="2778" w:type="dxa"/>
            <w:tcBorders>
              <w:top w:val="single" w:sz="6" w:space="0" w:color="000000"/>
              <w:left w:val="single" w:sz="4" w:space="0" w:color="000000"/>
              <w:bottom w:val="single" w:sz="6"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106.92</w:t>
            </w:r>
          </w:p>
        </w:tc>
        <w:tc>
          <w:tcPr>
            <w:tcW w:w="3155" w:type="dxa"/>
            <w:tcBorders>
              <w:top w:val="single" w:sz="6" w:space="0" w:color="000000"/>
              <w:left w:val="single" w:sz="4"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bl>
    <w:p w:rsidR="004A0E9B" w:rsidRDefault="00CA4522">
      <w:pPr>
        <w:tabs>
          <w:tab w:val="left" w:pos="0"/>
        </w:tabs>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注：本表反映本年度一般公共预算财政拨款、政府性基金预算财政拨款和国有资本经营预算财政拨款支出情况。本表金额单位转换时可能存在尾数误差。</w:t>
      </w:r>
    </w:p>
    <w:p w:rsidR="004A0E9B" w:rsidRDefault="004A0E9B">
      <w:pPr>
        <w:tabs>
          <w:tab w:val="left" w:pos="55"/>
        </w:tabs>
        <w:jc w:val="both"/>
        <w:rPr>
          <w:rFonts w:ascii="仿宋" w:eastAsia="仿宋" w:hAnsi="仿宋" w:cs="仿宋"/>
        </w:rPr>
        <w:sectPr w:rsidR="004A0E9B">
          <w:footerReference w:type="default" r:id="rId19"/>
          <w:pgSz w:w="16838" w:h="11906" w:orient="landscape"/>
          <w:pgMar w:top="720" w:right="720" w:bottom="720" w:left="720" w:header="170" w:footer="280" w:gutter="0"/>
          <w:pgNumType w:fmt="numberInDash"/>
          <w:cols w:space="720"/>
          <w:formProt w:val="0"/>
          <w:docGrid w:linePitch="100"/>
        </w:sectPr>
      </w:pPr>
    </w:p>
    <w:tbl>
      <w:tblPr>
        <w:tblW w:w="10515" w:type="dxa"/>
        <w:tblInd w:w="38" w:type="dxa"/>
        <w:tblLayout w:type="fixed"/>
        <w:tblCellMar>
          <w:top w:w="55" w:type="dxa"/>
          <w:left w:w="55" w:type="dxa"/>
          <w:bottom w:w="55" w:type="dxa"/>
          <w:right w:w="55" w:type="dxa"/>
        </w:tblCellMar>
        <w:tblLook w:val="04A0" w:firstRow="1" w:lastRow="0" w:firstColumn="1" w:lastColumn="0" w:noHBand="0" w:noVBand="1"/>
      </w:tblPr>
      <w:tblGrid>
        <w:gridCol w:w="990"/>
        <w:gridCol w:w="3542"/>
        <w:gridCol w:w="2047"/>
        <w:gridCol w:w="2040"/>
        <w:gridCol w:w="1896"/>
      </w:tblGrid>
      <w:tr w:rsidR="004A0E9B">
        <w:trPr>
          <w:trHeight w:val="319"/>
        </w:trPr>
        <w:tc>
          <w:tcPr>
            <w:tcW w:w="10515" w:type="dxa"/>
            <w:gridSpan w:val="5"/>
            <w:vAlign w:val="center"/>
          </w:tcPr>
          <w:p w:rsidR="004A0E9B" w:rsidRDefault="00CA4522">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财政拨款基本支出决算表（经济科目）</w:t>
            </w:r>
          </w:p>
        </w:tc>
      </w:tr>
      <w:tr w:rsidR="004A0E9B">
        <w:trPr>
          <w:trHeight w:val="319"/>
        </w:trPr>
        <w:tc>
          <w:tcPr>
            <w:tcW w:w="4532" w:type="dxa"/>
            <w:gridSpan w:val="2"/>
          </w:tcPr>
          <w:p w:rsidR="004A0E9B" w:rsidRDefault="004A0E9B">
            <w:pPr>
              <w:pStyle w:val="TableParagraph"/>
              <w:rPr>
                <w:rFonts w:ascii="仿宋" w:eastAsia="仿宋" w:hAnsi="仿宋" w:cs="仿宋"/>
                <w:sz w:val="20"/>
              </w:rPr>
            </w:pPr>
          </w:p>
        </w:tc>
        <w:tc>
          <w:tcPr>
            <w:tcW w:w="2047" w:type="dxa"/>
          </w:tcPr>
          <w:p w:rsidR="004A0E9B" w:rsidRDefault="004A0E9B">
            <w:pPr>
              <w:pStyle w:val="TableParagraph"/>
              <w:rPr>
                <w:rFonts w:ascii="仿宋" w:eastAsia="仿宋" w:hAnsi="仿宋" w:cs="仿宋"/>
                <w:sz w:val="20"/>
              </w:rPr>
            </w:pPr>
          </w:p>
        </w:tc>
        <w:tc>
          <w:tcPr>
            <w:tcW w:w="2040" w:type="dxa"/>
          </w:tcPr>
          <w:p w:rsidR="004A0E9B" w:rsidRDefault="004A0E9B">
            <w:pPr>
              <w:pStyle w:val="TableParagraph"/>
              <w:rPr>
                <w:rFonts w:ascii="仿宋" w:eastAsia="仿宋" w:hAnsi="仿宋" w:cs="仿宋"/>
                <w:sz w:val="20"/>
              </w:rPr>
            </w:pPr>
          </w:p>
        </w:tc>
        <w:tc>
          <w:tcPr>
            <w:tcW w:w="1896" w:type="dxa"/>
            <w:vAlign w:val="center"/>
          </w:tcPr>
          <w:p w:rsidR="004A0E9B" w:rsidRDefault="00CA4522">
            <w:pPr>
              <w:pStyle w:val="TableParagraph"/>
              <w:jc w:val="right"/>
              <w:rPr>
                <w:rFonts w:ascii="仿宋" w:eastAsia="仿宋" w:hAnsi="仿宋" w:cs="仿宋"/>
                <w:sz w:val="20"/>
              </w:rPr>
            </w:pPr>
            <w:r>
              <w:rPr>
                <w:rFonts w:ascii="仿宋" w:eastAsia="仿宋" w:hAnsi="仿宋" w:cs="仿宋" w:hint="eastAsia"/>
              </w:rPr>
              <w:t>公开06表</w:t>
            </w:r>
          </w:p>
        </w:tc>
      </w:tr>
      <w:tr w:rsidR="004A0E9B">
        <w:trPr>
          <w:trHeight w:val="319"/>
        </w:trPr>
        <w:tc>
          <w:tcPr>
            <w:tcW w:w="8619" w:type="dxa"/>
            <w:gridSpan w:val="4"/>
          </w:tcPr>
          <w:p w:rsidR="004A0E9B" w:rsidRDefault="00CA4522">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常州市河道湖泊管理处</w:t>
            </w:r>
          </w:p>
        </w:tc>
        <w:tc>
          <w:tcPr>
            <w:tcW w:w="1896" w:type="dxa"/>
            <w:vAlign w:val="center"/>
          </w:tcPr>
          <w:p w:rsidR="004A0E9B" w:rsidRDefault="00CA4522">
            <w:pPr>
              <w:pStyle w:val="TableParagraph"/>
              <w:jc w:val="right"/>
              <w:rPr>
                <w:rFonts w:ascii="仿宋" w:eastAsia="仿宋" w:hAnsi="仿宋" w:cs="仿宋"/>
                <w:sz w:val="20"/>
              </w:rPr>
            </w:pPr>
            <w:r>
              <w:rPr>
                <w:rFonts w:ascii="仿宋" w:eastAsia="仿宋" w:hAnsi="仿宋" w:cs="仿宋" w:hint="eastAsia"/>
              </w:rPr>
              <w:t>金额单位：万元</w:t>
            </w:r>
          </w:p>
        </w:tc>
      </w:tr>
      <w:tr w:rsidR="004A0E9B">
        <w:trPr>
          <w:trHeight w:val="243"/>
        </w:trPr>
        <w:tc>
          <w:tcPr>
            <w:tcW w:w="4532" w:type="dxa"/>
            <w:gridSpan w:val="2"/>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5983"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sz w:val="20"/>
              </w:rPr>
            </w:pPr>
            <w:r>
              <w:rPr>
                <w:rFonts w:ascii="仿宋" w:eastAsia="仿宋" w:hAnsi="仿宋" w:cs="仿宋" w:hint="eastAsia"/>
              </w:rPr>
              <w:t>财政拨款基本支出</w:t>
            </w:r>
          </w:p>
        </w:tc>
      </w:tr>
      <w:tr w:rsidR="004A0E9B">
        <w:trPr>
          <w:trHeight w:val="483"/>
        </w:trPr>
        <w:tc>
          <w:tcPr>
            <w:tcW w:w="990"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经济分类科目编码</w:t>
            </w:r>
          </w:p>
        </w:tc>
        <w:tc>
          <w:tcPr>
            <w:tcW w:w="3542"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人员经费</w:t>
            </w:r>
          </w:p>
        </w:tc>
        <w:tc>
          <w:tcPr>
            <w:tcW w:w="1896" w:type="dxa"/>
            <w:tcBorders>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公用经费</w:t>
            </w:r>
          </w:p>
        </w:tc>
      </w:tr>
      <w:tr w:rsidR="004A0E9B">
        <w:trPr>
          <w:trHeight w:hRule="exact" w:val="409"/>
        </w:trPr>
        <w:tc>
          <w:tcPr>
            <w:tcW w:w="4532" w:type="dxa"/>
            <w:gridSpan w:val="2"/>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1,223.55</w:t>
            </w:r>
          </w:p>
        </w:tc>
        <w:tc>
          <w:tcPr>
            <w:tcW w:w="2040"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1,149.94</w:t>
            </w:r>
          </w:p>
        </w:tc>
        <w:tc>
          <w:tcPr>
            <w:tcW w:w="1896" w:type="dxa"/>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73.61</w:t>
            </w: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1,129.88</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1,129.88</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217.77</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217.77</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442.32</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442.32</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133.00</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133.00</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伙食补助费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99.30</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99.30</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69.60</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69.60</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34.80</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34.80</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49.75</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49.75</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83.35</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83.35</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73.61</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73.61</w:t>
            </w: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6.13</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6.13</w:t>
            </w: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30203</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咨询费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30204</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手续费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30207</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邮电费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30208</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取暖费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物业管理费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28.97</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28.97</w:t>
            </w: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30212</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因公出国（境）费用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30213</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维修（护）费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租赁费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lastRenderedPageBreak/>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0.88</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0.88</w:t>
            </w: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0.84</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0.84</w:t>
            </w: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0.22</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0.22</w:t>
            </w: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30218</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专用材料费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30224</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被装购置费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30225</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专用燃料费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30226</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劳务费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0.79</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0.79</w:t>
            </w: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30227</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委托业务费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18.05</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18.05</w:t>
            </w: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30240</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税金及附加费用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17.73</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17.73</w:t>
            </w: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20.06</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20.06</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3.26</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3.26</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30303</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退职（役）费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30304</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抚恤金</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13.12</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13.12</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1.16</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1.16</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30306</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救济费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30307</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医疗费补助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0.82</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0.82</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30308</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助学金</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30310</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个人农业生产补贴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30311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代缴社会保险费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1.70</w:t>
            </w: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1.70</w:t>
            </w: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307</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债务利息及费用支出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30701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国内债务付息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30702</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国外债务付息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30703</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国内债务发行费用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30704</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国外债务发行费用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310</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房屋建筑物购建</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31002</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办公设备购置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lastRenderedPageBreak/>
              <w:t>31003</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专用设备购置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31005</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基础设施建设</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31006</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大型修缮</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31007</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信息网络及软件购置更新</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31008</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物资储备</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土地补偿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31010</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安置补助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地上附着物和青苗补偿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31012</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拆迁补偿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31013</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公务用车购置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其他交通工具购置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31021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文物和陈列品购置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31022</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无形资产购置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312</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31201</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资本金注入</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31203</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政府投资基金股权投资</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31204</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费用补贴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31205</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利息补贴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31299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399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39907</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国家赔偿费用支出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39908</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对民间非营利组织和群众性自治组织补贴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39909</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经常性赠与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39910</w:t>
            </w:r>
          </w:p>
        </w:tc>
        <w:tc>
          <w:tcPr>
            <w:tcW w:w="35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资本性赠与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bl>
    <w:p w:rsidR="004A0E9B" w:rsidRDefault="00CA4522">
      <w:pPr>
        <w:tabs>
          <w:tab w:val="left" w:pos="660"/>
          <w:tab w:val="left" w:pos="10780"/>
        </w:tabs>
        <w:spacing w:before="25" w:line="290" w:lineRule="auto"/>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注：本表反映本年度一般公共预算财政拨款、政府性基金预算财政拨款和国有资本经营预算财政拨款基本支出情况。本表金额单位转换时可能存在尾数误差。</w:t>
      </w:r>
    </w:p>
    <w:p w:rsidR="004A0E9B" w:rsidRDefault="004A0E9B">
      <w:pPr>
        <w:spacing w:line="255" w:lineRule="exact"/>
        <w:jc w:val="both"/>
        <w:rPr>
          <w:rFonts w:ascii="仿宋" w:eastAsia="仿宋" w:hAnsi="仿宋" w:cs="仿宋"/>
        </w:rPr>
        <w:sectPr w:rsidR="004A0E9B">
          <w:footerReference w:type="default" r:id="rId20"/>
          <w:pgSz w:w="11906" w:h="16838"/>
          <w:pgMar w:top="720" w:right="720" w:bottom="720" w:left="720" w:header="170" w:footer="280" w:gutter="0"/>
          <w:pgNumType w:fmt="numberInDash"/>
          <w:cols w:space="720"/>
          <w:formProt w:val="0"/>
          <w:docGrid w:linePitch="100"/>
        </w:sectPr>
      </w:pPr>
    </w:p>
    <w:tbl>
      <w:tblPr>
        <w:tblW w:w="10446" w:type="dxa"/>
        <w:tblInd w:w="78" w:type="dxa"/>
        <w:tblLayout w:type="fixed"/>
        <w:tblCellMar>
          <w:top w:w="55" w:type="dxa"/>
          <w:left w:w="55" w:type="dxa"/>
          <w:bottom w:w="55" w:type="dxa"/>
          <w:right w:w="55" w:type="dxa"/>
        </w:tblCellMar>
        <w:tblLook w:val="04A0" w:firstRow="1" w:lastRow="0" w:firstColumn="1" w:lastColumn="0" w:noHBand="0" w:noVBand="1"/>
      </w:tblPr>
      <w:tblGrid>
        <w:gridCol w:w="1134"/>
        <w:gridCol w:w="4332"/>
        <w:gridCol w:w="1969"/>
        <w:gridCol w:w="1499"/>
        <w:gridCol w:w="1512"/>
      </w:tblGrid>
      <w:tr w:rsidR="004A0E9B">
        <w:trPr>
          <w:trHeight w:val="560"/>
        </w:trPr>
        <w:tc>
          <w:tcPr>
            <w:tcW w:w="10446" w:type="dxa"/>
            <w:gridSpan w:val="5"/>
            <w:vAlign w:val="center"/>
          </w:tcPr>
          <w:p w:rsidR="004A0E9B" w:rsidRDefault="00CA4522">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一般公共预算支出决算表（功能科目）</w:t>
            </w:r>
          </w:p>
        </w:tc>
      </w:tr>
      <w:tr w:rsidR="004A0E9B">
        <w:trPr>
          <w:trHeight w:val="147"/>
        </w:trPr>
        <w:tc>
          <w:tcPr>
            <w:tcW w:w="5466" w:type="dxa"/>
            <w:gridSpan w:val="2"/>
          </w:tcPr>
          <w:p w:rsidR="004A0E9B" w:rsidRDefault="004A0E9B">
            <w:pPr>
              <w:pStyle w:val="TableParagraph"/>
              <w:rPr>
                <w:rFonts w:ascii="仿宋" w:eastAsia="仿宋" w:hAnsi="仿宋" w:cs="仿宋"/>
                <w:sz w:val="20"/>
              </w:rPr>
            </w:pPr>
          </w:p>
        </w:tc>
        <w:tc>
          <w:tcPr>
            <w:tcW w:w="1969" w:type="dxa"/>
          </w:tcPr>
          <w:p w:rsidR="004A0E9B" w:rsidRDefault="004A0E9B">
            <w:pPr>
              <w:pStyle w:val="TableParagraph"/>
              <w:rPr>
                <w:rFonts w:ascii="仿宋" w:eastAsia="仿宋" w:hAnsi="仿宋" w:cs="仿宋"/>
                <w:sz w:val="20"/>
              </w:rPr>
            </w:pPr>
          </w:p>
        </w:tc>
        <w:tc>
          <w:tcPr>
            <w:tcW w:w="1499" w:type="dxa"/>
          </w:tcPr>
          <w:p w:rsidR="004A0E9B" w:rsidRDefault="004A0E9B">
            <w:pPr>
              <w:pStyle w:val="TableParagraph"/>
              <w:rPr>
                <w:rFonts w:ascii="仿宋" w:eastAsia="仿宋" w:hAnsi="仿宋" w:cs="仿宋"/>
                <w:sz w:val="20"/>
              </w:rPr>
            </w:pPr>
          </w:p>
        </w:tc>
        <w:tc>
          <w:tcPr>
            <w:tcW w:w="1512" w:type="dxa"/>
            <w:vAlign w:val="center"/>
          </w:tcPr>
          <w:p w:rsidR="004A0E9B" w:rsidRDefault="00CA4522">
            <w:pPr>
              <w:pStyle w:val="TableParagraph"/>
              <w:jc w:val="right"/>
              <w:rPr>
                <w:rFonts w:ascii="仿宋" w:eastAsia="仿宋" w:hAnsi="仿宋" w:cs="仿宋"/>
                <w:sz w:val="20"/>
              </w:rPr>
            </w:pPr>
            <w:r>
              <w:rPr>
                <w:rFonts w:ascii="仿宋" w:eastAsia="仿宋" w:hAnsi="仿宋" w:cs="仿宋" w:hint="eastAsia"/>
              </w:rPr>
              <w:t>公开07表</w:t>
            </w:r>
          </w:p>
        </w:tc>
      </w:tr>
      <w:tr w:rsidR="004A0E9B">
        <w:trPr>
          <w:trHeight w:val="303"/>
        </w:trPr>
        <w:tc>
          <w:tcPr>
            <w:tcW w:w="7435" w:type="dxa"/>
            <w:gridSpan w:val="3"/>
          </w:tcPr>
          <w:p w:rsidR="004A0E9B" w:rsidRDefault="00CA4522">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常州市河道湖泊管理处</w:t>
            </w:r>
          </w:p>
        </w:tc>
        <w:tc>
          <w:tcPr>
            <w:tcW w:w="3011" w:type="dxa"/>
            <w:gridSpan w:val="2"/>
          </w:tcPr>
          <w:p w:rsidR="004A0E9B" w:rsidRDefault="00CA4522">
            <w:pPr>
              <w:pStyle w:val="TableParagraph"/>
              <w:jc w:val="right"/>
              <w:rPr>
                <w:rFonts w:ascii="仿宋" w:eastAsia="仿宋" w:hAnsi="仿宋" w:cs="仿宋"/>
              </w:rPr>
            </w:pPr>
            <w:r>
              <w:rPr>
                <w:rFonts w:ascii="仿宋" w:eastAsia="仿宋" w:hAnsi="仿宋" w:cs="仿宋" w:hint="eastAsia"/>
              </w:rPr>
              <w:t>金额单位：万元</w:t>
            </w:r>
          </w:p>
        </w:tc>
      </w:tr>
      <w:tr w:rsidR="004A0E9B">
        <w:trPr>
          <w:trHeight w:val="158"/>
        </w:trPr>
        <w:tc>
          <w:tcPr>
            <w:tcW w:w="5466" w:type="dxa"/>
            <w:gridSpan w:val="2"/>
            <w:tcBorders>
              <w:top w:val="single" w:sz="6" w:space="0" w:color="000000"/>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1969" w:type="dxa"/>
            <w:vMerge w:val="restart"/>
            <w:tcBorders>
              <w:top w:val="single" w:sz="6" w:space="0" w:color="000000"/>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本年支出合计</w:t>
            </w:r>
          </w:p>
        </w:tc>
        <w:tc>
          <w:tcPr>
            <w:tcW w:w="1499" w:type="dxa"/>
            <w:vMerge w:val="restart"/>
            <w:tcBorders>
              <w:top w:val="single" w:sz="6" w:space="0" w:color="000000"/>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基本支出</w:t>
            </w:r>
          </w:p>
        </w:tc>
        <w:tc>
          <w:tcPr>
            <w:tcW w:w="1512" w:type="dxa"/>
            <w:vMerge w:val="restart"/>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项目支出</w:t>
            </w:r>
          </w:p>
        </w:tc>
      </w:tr>
      <w:tr w:rsidR="004A0E9B">
        <w:trPr>
          <w:trHeight w:val="561"/>
        </w:trPr>
        <w:tc>
          <w:tcPr>
            <w:tcW w:w="1134" w:type="dxa"/>
            <w:tcBorders>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功能分类科目编码</w:t>
            </w:r>
          </w:p>
        </w:tc>
        <w:tc>
          <w:tcPr>
            <w:tcW w:w="4332" w:type="dxa"/>
            <w:tcBorders>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科目名称</w:t>
            </w:r>
          </w:p>
        </w:tc>
        <w:tc>
          <w:tcPr>
            <w:tcW w:w="1969" w:type="dxa"/>
            <w:vMerge/>
            <w:tcBorders>
              <w:left w:val="single" w:sz="6" w:space="0" w:color="000000"/>
              <w:bottom w:val="single" w:sz="6" w:space="0" w:color="000000"/>
            </w:tcBorders>
          </w:tcPr>
          <w:p w:rsidR="004A0E9B" w:rsidRDefault="004A0E9B">
            <w:pPr>
              <w:rPr>
                <w:rFonts w:ascii="仿宋" w:eastAsia="仿宋" w:hAnsi="仿宋" w:cs="仿宋"/>
                <w:sz w:val="2"/>
                <w:szCs w:val="2"/>
              </w:rPr>
            </w:pPr>
          </w:p>
        </w:tc>
        <w:tc>
          <w:tcPr>
            <w:tcW w:w="1499" w:type="dxa"/>
            <w:vMerge/>
            <w:tcBorders>
              <w:left w:val="single" w:sz="6" w:space="0" w:color="000000"/>
              <w:bottom w:val="single" w:sz="6" w:space="0" w:color="000000"/>
            </w:tcBorders>
          </w:tcPr>
          <w:p w:rsidR="004A0E9B" w:rsidRDefault="004A0E9B">
            <w:pPr>
              <w:rPr>
                <w:rFonts w:ascii="仿宋" w:eastAsia="仿宋" w:hAnsi="仿宋" w:cs="仿宋"/>
                <w:sz w:val="2"/>
                <w:szCs w:val="2"/>
              </w:rPr>
            </w:pPr>
          </w:p>
        </w:tc>
        <w:tc>
          <w:tcPr>
            <w:tcW w:w="1512" w:type="dxa"/>
            <w:vMerge/>
            <w:tcBorders>
              <w:left w:val="single" w:sz="6" w:space="0" w:color="000000"/>
              <w:bottom w:val="single" w:sz="6" w:space="0" w:color="000000"/>
              <w:right w:val="single" w:sz="6" w:space="0" w:color="000000"/>
            </w:tcBorders>
          </w:tcPr>
          <w:p w:rsidR="004A0E9B" w:rsidRDefault="004A0E9B">
            <w:pPr>
              <w:rPr>
                <w:rFonts w:ascii="仿宋" w:eastAsia="仿宋" w:hAnsi="仿宋" w:cs="仿宋"/>
                <w:sz w:val="2"/>
                <w:szCs w:val="2"/>
              </w:rPr>
            </w:pPr>
          </w:p>
        </w:tc>
      </w:tr>
      <w:tr w:rsidR="004A0E9B">
        <w:trPr>
          <w:trHeight w:val="152"/>
        </w:trPr>
        <w:tc>
          <w:tcPr>
            <w:tcW w:w="5466" w:type="dxa"/>
            <w:gridSpan w:val="2"/>
            <w:tcBorders>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栏次</w:t>
            </w:r>
          </w:p>
        </w:tc>
        <w:tc>
          <w:tcPr>
            <w:tcW w:w="1969" w:type="dxa"/>
            <w:tcBorders>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1</w:t>
            </w:r>
          </w:p>
        </w:tc>
        <w:tc>
          <w:tcPr>
            <w:tcW w:w="1499" w:type="dxa"/>
            <w:tcBorders>
              <w:left w:val="single" w:sz="6" w:space="0" w:color="000000"/>
              <w:bottom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2</w:t>
            </w:r>
          </w:p>
        </w:tc>
        <w:tc>
          <w:tcPr>
            <w:tcW w:w="1512" w:type="dxa"/>
            <w:tcBorders>
              <w:left w:val="single" w:sz="6" w:space="0" w:color="000000"/>
              <w:bottom w:val="single" w:sz="6" w:space="0" w:color="000000"/>
              <w:right w:val="single" w:sz="6"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3</w:t>
            </w:r>
          </w:p>
        </w:tc>
      </w:tr>
      <w:tr w:rsidR="004A0E9B">
        <w:trPr>
          <w:trHeight w:hRule="exact" w:val="298"/>
        </w:trPr>
        <w:tc>
          <w:tcPr>
            <w:tcW w:w="5466" w:type="dxa"/>
            <w:gridSpan w:val="2"/>
            <w:tcBorders>
              <w:left w:val="single" w:sz="6" w:space="0" w:color="000000"/>
              <w:bottom w:val="single" w:sz="6" w:space="0" w:color="000000"/>
            </w:tcBorders>
            <w:vAlign w:val="center"/>
          </w:tcPr>
          <w:p w:rsidR="004A0E9B" w:rsidRDefault="00CA4522">
            <w:pPr>
              <w:pStyle w:val="TableParagraph"/>
              <w:jc w:val="center"/>
              <w:rPr>
                <w:rFonts w:ascii="仿宋" w:eastAsia="仿宋" w:hAnsi="仿宋" w:cs="仿宋"/>
                <w:sz w:val="20"/>
              </w:rPr>
            </w:pPr>
            <w:r>
              <w:rPr>
                <w:rFonts w:ascii="仿宋" w:eastAsia="仿宋" w:hAnsi="仿宋" w:cs="仿宋" w:hint="eastAsia"/>
              </w:rPr>
              <w:t>合计</w:t>
            </w:r>
          </w:p>
        </w:tc>
        <w:tc>
          <w:tcPr>
            <w:tcW w:w="1969" w:type="dxa"/>
            <w:tcBorders>
              <w:left w:val="single" w:sz="6" w:space="0" w:color="000000"/>
              <w:bottom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2,303.28</w:t>
            </w:r>
          </w:p>
        </w:tc>
        <w:tc>
          <w:tcPr>
            <w:tcW w:w="1499" w:type="dxa"/>
            <w:tcBorders>
              <w:left w:val="single" w:sz="6" w:space="0" w:color="000000"/>
              <w:bottom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1,223.55</w:t>
            </w:r>
          </w:p>
        </w:tc>
        <w:tc>
          <w:tcPr>
            <w:tcW w:w="1512" w:type="dxa"/>
            <w:tcBorders>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1,079.72</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208</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20805</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行政事业单位养老支出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2080502</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事业单位离退休</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210</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卫生健康支出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21011</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行政事业单位医疗</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2101103</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公务员医疗补助</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16.63</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212</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城乡社区支出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21299</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其他城乡社区支出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2129999</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其他城乡社区支出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434.33</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农林水支出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1,516.27</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870.88</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645.39</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21301</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农业农村</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25.00</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25.00</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2130106</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科技转化与推广服务</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15.00</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15.00</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2130199</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其他农业农村支出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10.00</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10.00</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水利</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1,491.27</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870.88</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620.39</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2130304</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水利行业业务管理</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1,112.80</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870.88</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241.92</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2130306</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水利工程运行与维护</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105.18</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105.18</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2130314</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防汛</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58.93</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58.93</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2130315</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抗旱</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100.00</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100.00</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2130399</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其他水利支出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114.37</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114.37</w:t>
            </w: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住房保障支出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334.54</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334.54</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22102</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住房改革支出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334.54</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334.54</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2210201</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住房公积金</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83.35</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83.35</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2210202</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提租补贴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144.27</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144.27</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2210203</w:t>
            </w:r>
          </w:p>
        </w:tc>
        <w:tc>
          <w:tcPr>
            <w:tcW w:w="4332"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购房补贴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106.92</w:t>
            </w:r>
          </w:p>
        </w:tc>
        <w:tc>
          <w:tcPr>
            <w:tcW w:w="1499" w:type="dxa"/>
            <w:tcBorders>
              <w:top w:val="single" w:sz="6" w:space="0" w:color="000000"/>
              <w:left w:val="single" w:sz="6" w:space="0" w:color="000000"/>
              <w:bottom w:val="single" w:sz="6" w:space="0" w:color="000000"/>
              <w:right w:val="single" w:sz="6"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106.92</w:t>
            </w:r>
          </w:p>
        </w:tc>
        <w:tc>
          <w:tcPr>
            <w:tcW w:w="1512" w:type="dxa"/>
            <w:tcBorders>
              <w:top w:val="single" w:sz="6" w:space="0" w:color="000000"/>
              <w:left w:val="single" w:sz="6" w:space="0" w:color="000000"/>
              <w:bottom w:val="single" w:sz="6" w:space="0" w:color="000000"/>
              <w:right w:val="single" w:sz="6" w:space="0" w:color="000000"/>
            </w:tcBorders>
            <w:vAlign w:val="center"/>
          </w:tcPr>
          <w:p w:rsidR="004A0E9B" w:rsidRDefault="004A0E9B">
            <w:pPr>
              <w:pStyle w:val="TableParagraph"/>
              <w:jc w:val="right"/>
              <w:rPr>
                <w:rFonts w:ascii="仿宋" w:eastAsia="仿宋" w:hAnsi="仿宋" w:cs="仿宋"/>
              </w:rPr>
            </w:pPr>
          </w:p>
        </w:tc>
      </w:tr>
    </w:tbl>
    <w:p w:rsidR="004A0E9B" w:rsidRDefault="00CA4522">
      <w:pPr>
        <w:tabs>
          <w:tab w:val="left" w:pos="0"/>
        </w:tabs>
        <w:spacing w:before="25"/>
        <w:jc w:val="both"/>
        <w:rPr>
          <w:rFonts w:ascii="仿宋" w:eastAsia="仿宋" w:hAnsi="仿宋" w:cs="仿宋"/>
        </w:rPr>
      </w:pPr>
      <w:r>
        <w:rPr>
          <w:rFonts w:ascii="仿宋" w:eastAsia="仿宋" w:hAnsi="仿宋" w:cs="仿宋" w:hint="eastAsia"/>
        </w:rPr>
        <w:t>注：本表反映本年度一般公共预算财政拨款支出情况。本表金额单位转换时可能存在尾数误差。</w:t>
      </w:r>
    </w:p>
    <w:p w:rsidR="004A0E9B" w:rsidRDefault="004A0E9B">
      <w:pPr>
        <w:spacing w:before="25"/>
        <w:jc w:val="both"/>
        <w:rPr>
          <w:rFonts w:ascii="仿宋" w:eastAsia="仿宋" w:hAnsi="仿宋" w:cs="仿宋"/>
        </w:rPr>
        <w:sectPr w:rsidR="004A0E9B">
          <w:footerReference w:type="default" r:id="rId21"/>
          <w:pgSz w:w="11906" w:h="16838"/>
          <w:pgMar w:top="720" w:right="720" w:bottom="720" w:left="720" w:header="170" w:footer="280" w:gutter="0"/>
          <w:pgNumType w:fmt="numberInDash"/>
          <w:cols w:space="720"/>
          <w:formProt w:val="0"/>
          <w:docGrid w:linePitch="100"/>
        </w:sectPr>
      </w:pPr>
    </w:p>
    <w:tbl>
      <w:tblPr>
        <w:tblW w:w="10473" w:type="dxa"/>
        <w:tblInd w:w="65" w:type="dxa"/>
        <w:tblLayout w:type="fixed"/>
        <w:tblCellMar>
          <w:top w:w="55" w:type="dxa"/>
          <w:left w:w="55" w:type="dxa"/>
          <w:bottom w:w="55" w:type="dxa"/>
          <w:right w:w="55" w:type="dxa"/>
        </w:tblCellMar>
        <w:tblLook w:val="04A0" w:firstRow="1" w:lastRow="0" w:firstColumn="1" w:lastColumn="0" w:noHBand="0" w:noVBand="1"/>
      </w:tblPr>
      <w:tblGrid>
        <w:gridCol w:w="1121"/>
        <w:gridCol w:w="3566"/>
        <w:gridCol w:w="2200"/>
        <w:gridCol w:w="1708"/>
        <w:gridCol w:w="1878"/>
      </w:tblGrid>
      <w:tr w:rsidR="004A0E9B">
        <w:trPr>
          <w:trHeight w:val="319"/>
        </w:trPr>
        <w:tc>
          <w:tcPr>
            <w:tcW w:w="10473" w:type="dxa"/>
            <w:gridSpan w:val="5"/>
          </w:tcPr>
          <w:p w:rsidR="004A0E9B" w:rsidRDefault="00CA4522">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一般公共预算基本支出决算表（经济科目）</w:t>
            </w:r>
          </w:p>
        </w:tc>
      </w:tr>
      <w:tr w:rsidR="004A0E9B">
        <w:trPr>
          <w:trHeight w:val="199"/>
        </w:trPr>
        <w:tc>
          <w:tcPr>
            <w:tcW w:w="8595" w:type="dxa"/>
            <w:gridSpan w:val="4"/>
            <w:vAlign w:val="center"/>
          </w:tcPr>
          <w:p w:rsidR="004A0E9B" w:rsidRDefault="004A0E9B">
            <w:pPr>
              <w:pStyle w:val="TableParagraph"/>
              <w:jc w:val="right"/>
              <w:rPr>
                <w:rFonts w:ascii="仿宋" w:eastAsia="仿宋" w:hAnsi="仿宋" w:cs="仿宋"/>
                <w:color w:val="000000"/>
              </w:rPr>
            </w:pPr>
          </w:p>
        </w:tc>
        <w:tc>
          <w:tcPr>
            <w:tcW w:w="1878" w:type="dxa"/>
            <w:vAlign w:val="center"/>
          </w:tcPr>
          <w:p w:rsidR="004A0E9B" w:rsidRDefault="00CA4522">
            <w:pPr>
              <w:pStyle w:val="TableParagraph"/>
              <w:jc w:val="right"/>
              <w:rPr>
                <w:rFonts w:ascii="仿宋" w:eastAsia="仿宋" w:hAnsi="仿宋" w:cs="仿宋"/>
              </w:rPr>
            </w:pPr>
            <w:r>
              <w:rPr>
                <w:rFonts w:ascii="仿宋" w:eastAsia="仿宋" w:hAnsi="仿宋" w:cs="仿宋" w:hint="eastAsia"/>
              </w:rPr>
              <w:t>公开08表</w:t>
            </w:r>
          </w:p>
        </w:tc>
      </w:tr>
      <w:tr w:rsidR="004A0E9B">
        <w:trPr>
          <w:trHeight w:val="320"/>
        </w:trPr>
        <w:tc>
          <w:tcPr>
            <w:tcW w:w="8595" w:type="dxa"/>
            <w:gridSpan w:val="4"/>
            <w:vAlign w:val="center"/>
          </w:tcPr>
          <w:p w:rsidR="004A0E9B" w:rsidRDefault="00CA4522">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常州市河道湖泊管理处</w:t>
            </w:r>
          </w:p>
        </w:tc>
        <w:tc>
          <w:tcPr>
            <w:tcW w:w="1878" w:type="dxa"/>
            <w:vAlign w:val="center"/>
          </w:tcPr>
          <w:p w:rsidR="004A0E9B" w:rsidRDefault="00CA4522">
            <w:pPr>
              <w:pStyle w:val="TableParagraph"/>
              <w:jc w:val="right"/>
              <w:rPr>
                <w:rFonts w:ascii="仿宋" w:eastAsia="仿宋" w:hAnsi="仿宋" w:cs="仿宋"/>
                <w:sz w:val="20"/>
              </w:rPr>
            </w:pPr>
            <w:r>
              <w:rPr>
                <w:rFonts w:ascii="仿宋" w:eastAsia="仿宋" w:hAnsi="仿宋" w:cs="仿宋" w:hint="eastAsia"/>
              </w:rPr>
              <w:t>金额单位：万元</w:t>
            </w:r>
          </w:p>
        </w:tc>
      </w:tr>
      <w:tr w:rsidR="004A0E9B">
        <w:trPr>
          <w:trHeight w:val="180"/>
        </w:trPr>
        <w:tc>
          <w:tcPr>
            <w:tcW w:w="4687" w:type="dxa"/>
            <w:gridSpan w:val="2"/>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5786"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sz w:val="20"/>
              </w:rPr>
            </w:pPr>
            <w:r>
              <w:rPr>
                <w:rFonts w:ascii="仿宋" w:eastAsia="仿宋" w:hAnsi="仿宋" w:cs="仿宋" w:hint="eastAsia"/>
              </w:rPr>
              <w:t>一般公共预算财政拨款基本支出</w:t>
            </w:r>
          </w:p>
        </w:tc>
      </w:tr>
      <w:tr w:rsidR="004A0E9B">
        <w:trPr>
          <w:trHeight w:val="474"/>
        </w:trPr>
        <w:tc>
          <w:tcPr>
            <w:tcW w:w="1121"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经济分类科目编码</w:t>
            </w:r>
          </w:p>
        </w:tc>
        <w:tc>
          <w:tcPr>
            <w:tcW w:w="3566"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科目名称</w:t>
            </w:r>
          </w:p>
        </w:tc>
        <w:tc>
          <w:tcPr>
            <w:tcW w:w="2200"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合计</w:t>
            </w:r>
          </w:p>
        </w:tc>
        <w:tc>
          <w:tcPr>
            <w:tcW w:w="1708"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人员经费</w:t>
            </w:r>
          </w:p>
        </w:tc>
        <w:tc>
          <w:tcPr>
            <w:tcW w:w="1878" w:type="dxa"/>
            <w:tcBorders>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公用经费</w:t>
            </w:r>
          </w:p>
        </w:tc>
      </w:tr>
      <w:tr w:rsidR="004A0E9B">
        <w:trPr>
          <w:trHeight w:hRule="exact" w:val="394"/>
        </w:trPr>
        <w:tc>
          <w:tcPr>
            <w:tcW w:w="4687" w:type="dxa"/>
            <w:gridSpan w:val="2"/>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合计</w:t>
            </w:r>
          </w:p>
        </w:tc>
        <w:tc>
          <w:tcPr>
            <w:tcW w:w="2200"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1,223.55</w:t>
            </w:r>
          </w:p>
        </w:tc>
        <w:tc>
          <w:tcPr>
            <w:tcW w:w="1708"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1,149.94</w:t>
            </w:r>
          </w:p>
        </w:tc>
        <w:tc>
          <w:tcPr>
            <w:tcW w:w="1878" w:type="dxa"/>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73.61</w:t>
            </w: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301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1,129.88</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1,129.88</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基本工资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217.77</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217.77</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30102</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津贴补贴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442.32</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442.32</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30103</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奖金</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133.00</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133.00</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30106</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伙食补助费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30107</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绩效工资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99.30</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99.30</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30108</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机关事业单位基本养老保险缴费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69.60</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69.60</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30109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职业年金缴费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34.80</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34.80</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30110</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职工基本医疗保险缴费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49.75</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49.75</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30111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公务员医疗补助缴费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30112</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其他社会保障缴费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30113</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住房公积金</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83.35</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83.35</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30114</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医疗费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30199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302</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73.61</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73.61</w:t>
            </w: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办公费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6.13</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6.13</w:t>
            </w: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30202</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印刷费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30203</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咨询费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30204</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手续费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30205</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30206</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30207</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邮电费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30208</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取暖费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物业管理费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差旅费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28.97</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28.97</w:t>
            </w: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30212</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因公出国（境）费用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30213</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维修（护）费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30214</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租赁费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30215</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会议费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0.88</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0.88</w:t>
            </w: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30216</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培训费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0.84</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0.84</w:t>
            </w: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lastRenderedPageBreak/>
              <w:t>30217</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公务接待费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0.22</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0.22</w:t>
            </w: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30218</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专用材料费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30224</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被装购置费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30225</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专用燃料费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30226</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劳务费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0.79</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0.79</w:t>
            </w: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30227</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委托业务费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30228</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工会经费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18.05</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18.05</w:t>
            </w: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福利费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30231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公务用车运行维护费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30239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其他交通费用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30240</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税金及附加费用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30299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17.73</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17.73</w:t>
            </w: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303</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20.06</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20.06</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离休费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30302</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退休费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3.26</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3.26</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30303</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退职（役）费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30304</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抚恤金</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13.12</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13.12</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30305</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生活补助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1.16</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1.16</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30306</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救济费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30307</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医疗费补助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0.82</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0.82</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30308</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助学金</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30309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奖励金</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30310</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个人农业生产补贴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30311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代缴社会保险费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30399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1.70</w:t>
            </w: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1.70</w:t>
            </w: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307</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债务利息及费用支出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30701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国内债务付息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30702</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国外债务付息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30703</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国内债务发行费用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30704</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国外债务发行费用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310</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房屋建筑物购建</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31002</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办公设备购置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31003</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专用设备购置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31005</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基础设施建设</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31006</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大型修缮</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31007</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信息网络及软件购置更新</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lastRenderedPageBreak/>
              <w:t>31008</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物资储备</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土地补偿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31010</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安置补助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地上附着物和青苗补偿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31012</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拆迁补偿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31013</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公务用车购置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其他交通工具购置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31021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文物和陈列品购置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31022</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无形资产购置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31099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312</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31201</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资本金注入</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31203</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政府投资基金股权投资</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31204</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费用补贴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31205</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利息补贴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31299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399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39907</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国家赔偿费用支出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39908</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对民间非营利组织和群众性自治组织补贴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39909</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经常性赠与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39910</w:t>
            </w:r>
          </w:p>
        </w:tc>
        <w:tc>
          <w:tcPr>
            <w:tcW w:w="3566"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资本性赠与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bl>
    <w:p w:rsidR="004A0E9B" w:rsidRDefault="00CA4522">
      <w:pPr>
        <w:spacing w:before="25"/>
        <w:ind w:rightChars="-42" w:right="-92"/>
        <w:jc w:val="both"/>
        <w:rPr>
          <w:rFonts w:ascii="仿宋" w:eastAsia="仿宋" w:hAnsi="仿宋" w:cs="仿宋"/>
        </w:rPr>
      </w:pPr>
      <w:r>
        <w:rPr>
          <w:rFonts w:ascii="仿宋" w:eastAsia="仿宋" w:hAnsi="仿宋" w:cs="仿宋" w:hint="eastAsia"/>
        </w:rPr>
        <w:t>注：本表反映本年度一般公共预算财政拨款基本支出情况。本表金额单位转换时可能存在尾数误差。</w:t>
      </w:r>
    </w:p>
    <w:p w:rsidR="004A0E9B" w:rsidRDefault="004A0E9B">
      <w:pPr>
        <w:spacing w:before="25"/>
        <w:jc w:val="both"/>
        <w:rPr>
          <w:rFonts w:ascii="仿宋" w:eastAsia="仿宋" w:hAnsi="仿宋" w:cs="仿宋"/>
        </w:rPr>
        <w:sectPr w:rsidR="004A0E9B">
          <w:footerReference w:type="default" r:id="rId22"/>
          <w:pgSz w:w="11906" w:h="16838"/>
          <w:pgMar w:top="720" w:right="720" w:bottom="720" w:left="720" w:header="170" w:footer="280" w:gutter="0"/>
          <w:pgNumType w:fmt="numberInDash"/>
          <w:cols w:space="720"/>
          <w:formProt w:val="0"/>
          <w:docGrid w:linePitch="100"/>
        </w:sectPr>
      </w:pPr>
    </w:p>
    <w:tbl>
      <w:tblPr>
        <w:tblW w:w="16486" w:type="dxa"/>
        <w:tblInd w:w="62" w:type="dxa"/>
        <w:tblLayout w:type="fixed"/>
        <w:tblCellMar>
          <w:top w:w="55" w:type="dxa"/>
          <w:left w:w="55" w:type="dxa"/>
          <w:bottom w:w="55" w:type="dxa"/>
          <w:right w:w="55" w:type="dxa"/>
        </w:tblCellMar>
        <w:tblLook w:val="04A0" w:firstRow="1" w:lastRow="0" w:firstColumn="1" w:lastColumn="0" w:noHBand="0" w:noVBand="1"/>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rsidR="004A0E9B">
        <w:trPr>
          <w:trHeight w:val="321"/>
        </w:trPr>
        <w:tc>
          <w:tcPr>
            <w:tcW w:w="16486" w:type="dxa"/>
            <w:gridSpan w:val="16"/>
          </w:tcPr>
          <w:p w:rsidR="004A0E9B" w:rsidRDefault="00CA4522">
            <w:pPr>
              <w:pStyle w:val="TableParagraph"/>
              <w:jc w:val="center"/>
              <w:rPr>
                <w:rFonts w:ascii="仿宋" w:eastAsia="仿宋" w:hAnsi="仿宋" w:cs="仿宋"/>
                <w:b/>
                <w:bCs/>
                <w:sz w:val="44"/>
                <w:szCs w:val="44"/>
              </w:rPr>
            </w:pPr>
            <w:r>
              <w:rPr>
                <w:rFonts w:hint="eastAsia"/>
                <w:b/>
                <w:bCs/>
                <w:color w:val="000000"/>
                <w:sz w:val="36"/>
                <w:szCs w:val="36"/>
                <w:lang w:val="en-US"/>
              </w:rPr>
              <w:lastRenderedPageBreak/>
              <w:t>财政拨款“三公”经费、会议费和培训费支出决算表</w:t>
            </w:r>
          </w:p>
        </w:tc>
      </w:tr>
      <w:tr w:rsidR="004A0E9B">
        <w:trPr>
          <w:trHeight w:val="207"/>
        </w:trPr>
        <w:tc>
          <w:tcPr>
            <w:tcW w:w="16486" w:type="dxa"/>
            <w:gridSpan w:val="16"/>
          </w:tcPr>
          <w:p w:rsidR="004A0E9B" w:rsidRDefault="00CA4522">
            <w:pPr>
              <w:pStyle w:val="TableParagraph"/>
              <w:jc w:val="right"/>
              <w:rPr>
                <w:rFonts w:ascii="仿宋" w:eastAsia="仿宋" w:hAnsi="仿宋" w:cs="仿宋"/>
                <w:sz w:val="20"/>
              </w:rPr>
            </w:pPr>
            <w:r>
              <w:rPr>
                <w:rFonts w:ascii="仿宋" w:eastAsia="仿宋" w:hAnsi="仿宋" w:cs="仿宋" w:hint="eastAsia"/>
              </w:rPr>
              <w:t>公开09表</w:t>
            </w:r>
          </w:p>
        </w:tc>
      </w:tr>
      <w:tr w:rsidR="004A0E9B">
        <w:trPr>
          <w:trHeight w:val="103"/>
        </w:trPr>
        <w:tc>
          <w:tcPr>
            <w:tcW w:w="8212" w:type="dxa"/>
            <w:gridSpan w:val="8"/>
            <w:tcBorders>
              <w:bottom w:val="single" w:sz="4" w:space="0" w:color="auto"/>
            </w:tcBorders>
          </w:tcPr>
          <w:p w:rsidR="004A0E9B" w:rsidRDefault="00CA4522">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常州市河道湖泊管理处</w:t>
            </w:r>
          </w:p>
        </w:tc>
        <w:tc>
          <w:tcPr>
            <w:tcW w:w="8274" w:type="dxa"/>
            <w:gridSpan w:val="8"/>
            <w:tcBorders>
              <w:bottom w:val="single" w:sz="4" w:space="0" w:color="auto"/>
            </w:tcBorders>
          </w:tcPr>
          <w:p w:rsidR="004A0E9B" w:rsidRDefault="00CA4522">
            <w:pPr>
              <w:pStyle w:val="TableParagraph"/>
              <w:jc w:val="right"/>
              <w:rPr>
                <w:rFonts w:ascii="仿宋" w:eastAsia="仿宋" w:hAnsi="仿宋" w:cs="仿宋"/>
              </w:rPr>
            </w:pPr>
            <w:r>
              <w:rPr>
                <w:rFonts w:ascii="仿宋" w:eastAsia="仿宋" w:hAnsi="仿宋" w:cs="仿宋" w:hint="eastAsia"/>
              </w:rPr>
              <w:t>金额单位：万元</w:t>
            </w:r>
          </w:p>
        </w:tc>
      </w:tr>
      <w:tr w:rsidR="004A0E9B">
        <w:trPr>
          <w:trHeight w:val="171"/>
        </w:trPr>
        <w:tc>
          <w:tcPr>
            <w:tcW w:w="8212" w:type="dxa"/>
            <w:gridSpan w:val="8"/>
            <w:tcBorders>
              <w:top w:val="single" w:sz="4" w:space="0" w:color="auto"/>
              <w:left w:val="single" w:sz="4" w:space="0" w:color="auto"/>
              <w:bottom w:val="single" w:sz="4" w:space="0" w:color="auto"/>
              <w:right w:val="single" w:sz="4" w:space="0" w:color="auto"/>
            </w:tcBorders>
          </w:tcPr>
          <w:p w:rsidR="004A0E9B" w:rsidRDefault="00CA4522">
            <w:pPr>
              <w:pStyle w:val="TableParagraph"/>
              <w:jc w:val="center"/>
              <w:rPr>
                <w:rFonts w:ascii="仿宋" w:eastAsia="仿宋" w:hAnsi="仿宋" w:cs="仿宋"/>
              </w:rPr>
            </w:pPr>
            <w:r>
              <w:rPr>
                <w:rFonts w:ascii="仿宋" w:eastAsia="仿宋" w:hAnsi="仿宋" w:cs="仿宋" w:hint="eastAsia"/>
                <w:lang w:val="en-US"/>
              </w:rPr>
              <w:t>预算数</w:t>
            </w:r>
          </w:p>
        </w:tc>
        <w:tc>
          <w:tcPr>
            <w:tcW w:w="8274" w:type="dxa"/>
            <w:gridSpan w:val="8"/>
            <w:tcBorders>
              <w:top w:val="single" w:sz="4" w:space="0" w:color="auto"/>
              <w:left w:val="single" w:sz="4" w:space="0" w:color="auto"/>
              <w:bottom w:val="single" w:sz="4" w:space="0" w:color="auto"/>
              <w:right w:val="single" w:sz="4" w:space="0" w:color="auto"/>
            </w:tcBorders>
          </w:tcPr>
          <w:p w:rsidR="004A0E9B" w:rsidRDefault="00CA4522">
            <w:pPr>
              <w:pStyle w:val="TableParagraph"/>
              <w:jc w:val="center"/>
              <w:rPr>
                <w:rFonts w:ascii="仿宋" w:eastAsia="仿宋" w:hAnsi="仿宋" w:cs="仿宋"/>
                <w:lang w:val="en-US"/>
              </w:rPr>
            </w:pPr>
            <w:r>
              <w:rPr>
                <w:rFonts w:ascii="仿宋" w:eastAsia="仿宋" w:hAnsi="仿宋" w:cs="仿宋" w:hint="eastAsia"/>
                <w:lang w:val="en-US"/>
              </w:rPr>
              <w:t>决算数</w:t>
            </w:r>
          </w:p>
        </w:tc>
      </w:tr>
      <w:tr w:rsidR="004A0E9B">
        <w:trPr>
          <w:trHeight w:val="179"/>
        </w:trPr>
        <w:tc>
          <w:tcPr>
            <w:tcW w:w="6159" w:type="dxa"/>
            <w:gridSpan w:val="6"/>
            <w:tcBorders>
              <w:top w:val="single" w:sz="4" w:space="0" w:color="auto"/>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“三公”经费</w:t>
            </w:r>
          </w:p>
        </w:tc>
        <w:tc>
          <w:tcPr>
            <w:tcW w:w="1043" w:type="dxa"/>
            <w:vMerge w:val="restart"/>
            <w:tcBorders>
              <w:top w:val="single" w:sz="4" w:space="0" w:color="auto"/>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会议费</w:t>
            </w:r>
          </w:p>
        </w:tc>
        <w:tc>
          <w:tcPr>
            <w:tcW w:w="1010" w:type="dxa"/>
            <w:vMerge w:val="restart"/>
            <w:tcBorders>
              <w:top w:val="single" w:sz="4" w:space="0" w:color="auto"/>
              <w:left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培训费</w:t>
            </w:r>
          </w:p>
        </w:tc>
        <w:tc>
          <w:tcPr>
            <w:tcW w:w="6190" w:type="dxa"/>
            <w:gridSpan w:val="6"/>
            <w:tcBorders>
              <w:top w:val="single" w:sz="4" w:space="0" w:color="auto"/>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“三公”经费</w:t>
            </w:r>
          </w:p>
        </w:tc>
        <w:tc>
          <w:tcPr>
            <w:tcW w:w="1057" w:type="dxa"/>
            <w:vMerge w:val="restart"/>
            <w:tcBorders>
              <w:top w:val="single" w:sz="4" w:space="0" w:color="auto"/>
              <w:left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会议费</w:t>
            </w:r>
          </w:p>
        </w:tc>
        <w:tc>
          <w:tcPr>
            <w:tcW w:w="1027" w:type="dxa"/>
            <w:vMerge w:val="restart"/>
            <w:tcBorders>
              <w:top w:val="single" w:sz="4" w:space="0" w:color="auto"/>
              <w:left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培训费</w:t>
            </w:r>
          </w:p>
        </w:tc>
      </w:tr>
      <w:tr w:rsidR="004A0E9B">
        <w:trPr>
          <w:trHeight w:val="297"/>
        </w:trPr>
        <w:tc>
          <w:tcPr>
            <w:tcW w:w="1044" w:type="dxa"/>
            <w:vMerge w:val="restart"/>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“三公”经费合计</w:t>
            </w:r>
          </w:p>
        </w:tc>
        <w:tc>
          <w:tcPr>
            <w:tcW w:w="1042" w:type="dxa"/>
            <w:vMerge w:val="restart"/>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因公出国（境）费</w:t>
            </w:r>
          </w:p>
        </w:tc>
        <w:tc>
          <w:tcPr>
            <w:tcW w:w="3047" w:type="dxa"/>
            <w:gridSpan w:val="3"/>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公务用车购置及运行费</w:t>
            </w:r>
          </w:p>
        </w:tc>
        <w:tc>
          <w:tcPr>
            <w:tcW w:w="1026" w:type="dxa"/>
            <w:vMerge w:val="restart"/>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公务</w:t>
            </w:r>
          </w:p>
          <w:p w:rsidR="004A0E9B" w:rsidRDefault="00CA4522">
            <w:pPr>
              <w:pStyle w:val="TableParagraph"/>
              <w:jc w:val="center"/>
              <w:rPr>
                <w:rFonts w:ascii="仿宋" w:eastAsia="仿宋" w:hAnsi="仿宋" w:cs="仿宋"/>
              </w:rPr>
            </w:pPr>
            <w:r>
              <w:rPr>
                <w:rFonts w:ascii="仿宋" w:eastAsia="仿宋" w:hAnsi="仿宋" w:cs="仿宋" w:hint="eastAsia"/>
              </w:rPr>
              <w:t>接待费</w:t>
            </w:r>
          </w:p>
        </w:tc>
        <w:tc>
          <w:tcPr>
            <w:tcW w:w="1043" w:type="dxa"/>
            <w:vMerge/>
            <w:tcBorders>
              <w:left w:val="single" w:sz="4" w:space="0" w:color="000000"/>
              <w:bottom w:val="single" w:sz="4" w:space="0" w:color="000000"/>
            </w:tcBorders>
            <w:vAlign w:val="center"/>
          </w:tcPr>
          <w:p w:rsidR="004A0E9B" w:rsidRDefault="004A0E9B">
            <w:pPr>
              <w:jc w:val="center"/>
              <w:rPr>
                <w:rFonts w:ascii="仿宋" w:eastAsia="仿宋" w:hAnsi="仿宋" w:cs="仿宋"/>
                <w:sz w:val="20"/>
              </w:rPr>
            </w:pPr>
          </w:p>
        </w:tc>
        <w:tc>
          <w:tcPr>
            <w:tcW w:w="1010" w:type="dxa"/>
            <w:vMerge/>
            <w:tcBorders>
              <w:left w:val="single" w:sz="4" w:space="0" w:color="000000"/>
              <w:right w:val="single" w:sz="4" w:space="0" w:color="000000"/>
            </w:tcBorders>
            <w:vAlign w:val="center"/>
          </w:tcPr>
          <w:p w:rsidR="004A0E9B" w:rsidRDefault="004A0E9B">
            <w:pPr>
              <w:jc w:val="center"/>
              <w:rPr>
                <w:rFonts w:ascii="仿宋" w:eastAsia="仿宋" w:hAnsi="仿宋" w:cs="仿宋"/>
                <w:sz w:val="20"/>
              </w:rPr>
            </w:pPr>
          </w:p>
        </w:tc>
        <w:tc>
          <w:tcPr>
            <w:tcW w:w="1058" w:type="dxa"/>
            <w:vMerge w:val="restart"/>
            <w:tcBorders>
              <w:left w:val="single" w:sz="4" w:space="0" w:color="000000"/>
              <w:right w:val="single" w:sz="4" w:space="0" w:color="000000"/>
            </w:tcBorders>
            <w:vAlign w:val="center"/>
          </w:tcPr>
          <w:p w:rsidR="004A0E9B" w:rsidRDefault="00CA4522">
            <w:pPr>
              <w:pStyle w:val="TableParagraph"/>
              <w:jc w:val="center"/>
              <w:rPr>
                <w:rFonts w:ascii="仿宋" w:eastAsia="仿宋" w:hAnsi="仿宋" w:cs="仿宋"/>
                <w:sz w:val="20"/>
              </w:rPr>
            </w:pPr>
            <w:r>
              <w:rPr>
                <w:rFonts w:ascii="仿宋" w:eastAsia="仿宋" w:hAnsi="仿宋" w:cs="仿宋" w:hint="eastAsia"/>
              </w:rPr>
              <w:t>“三公”经费合计</w:t>
            </w:r>
          </w:p>
        </w:tc>
        <w:tc>
          <w:tcPr>
            <w:tcW w:w="1010" w:type="dxa"/>
            <w:vMerge w:val="restart"/>
            <w:tcBorders>
              <w:left w:val="single" w:sz="4" w:space="0" w:color="000000"/>
              <w:right w:val="single" w:sz="4" w:space="0" w:color="000000"/>
            </w:tcBorders>
            <w:vAlign w:val="center"/>
          </w:tcPr>
          <w:p w:rsidR="004A0E9B" w:rsidRDefault="00CA4522">
            <w:pPr>
              <w:pStyle w:val="TableParagraph"/>
              <w:jc w:val="center"/>
              <w:rPr>
                <w:rFonts w:ascii="仿宋" w:eastAsia="仿宋" w:hAnsi="仿宋" w:cs="仿宋"/>
                <w:sz w:val="20"/>
              </w:rPr>
            </w:pPr>
            <w:r>
              <w:rPr>
                <w:rFonts w:ascii="仿宋" w:eastAsia="仿宋" w:hAnsi="仿宋" w:cs="仿宋" w:hint="eastAsia"/>
              </w:rPr>
              <w:t>因公出国（境）费</w:t>
            </w:r>
          </w:p>
        </w:tc>
        <w:tc>
          <w:tcPr>
            <w:tcW w:w="3079" w:type="dxa"/>
            <w:gridSpan w:val="3"/>
            <w:tcBorders>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sz w:val="20"/>
              </w:rPr>
            </w:pPr>
            <w:r>
              <w:rPr>
                <w:rFonts w:ascii="仿宋" w:eastAsia="仿宋" w:hAnsi="仿宋" w:cs="仿宋" w:hint="eastAsia"/>
              </w:rPr>
              <w:t>公务用车购置及运行费</w:t>
            </w:r>
          </w:p>
        </w:tc>
        <w:tc>
          <w:tcPr>
            <w:tcW w:w="1043" w:type="dxa"/>
            <w:vMerge w:val="restart"/>
            <w:tcBorders>
              <w:left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公务</w:t>
            </w:r>
          </w:p>
          <w:p w:rsidR="004A0E9B" w:rsidRDefault="00CA4522">
            <w:pPr>
              <w:pStyle w:val="TableParagraph"/>
              <w:jc w:val="center"/>
              <w:rPr>
                <w:rFonts w:ascii="仿宋" w:eastAsia="仿宋" w:hAnsi="仿宋" w:cs="仿宋"/>
                <w:sz w:val="20"/>
              </w:rPr>
            </w:pPr>
            <w:r>
              <w:rPr>
                <w:rFonts w:ascii="仿宋" w:eastAsia="仿宋" w:hAnsi="仿宋" w:cs="仿宋" w:hint="eastAsia"/>
              </w:rPr>
              <w:t>接待费</w:t>
            </w:r>
          </w:p>
        </w:tc>
        <w:tc>
          <w:tcPr>
            <w:tcW w:w="1057" w:type="dxa"/>
            <w:vMerge/>
            <w:tcBorders>
              <w:left w:val="single" w:sz="4" w:space="0" w:color="000000"/>
              <w:right w:val="single" w:sz="4" w:space="0" w:color="000000"/>
            </w:tcBorders>
            <w:vAlign w:val="center"/>
          </w:tcPr>
          <w:p w:rsidR="004A0E9B" w:rsidRDefault="004A0E9B">
            <w:pPr>
              <w:jc w:val="center"/>
              <w:rPr>
                <w:rFonts w:ascii="仿宋" w:eastAsia="仿宋" w:hAnsi="仿宋" w:cs="仿宋"/>
                <w:sz w:val="20"/>
              </w:rPr>
            </w:pPr>
          </w:p>
        </w:tc>
        <w:tc>
          <w:tcPr>
            <w:tcW w:w="1027" w:type="dxa"/>
            <w:vMerge/>
            <w:tcBorders>
              <w:left w:val="single" w:sz="4" w:space="0" w:color="000000"/>
              <w:right w:val="single" w:sz="4" w:space="0" w:color="000000"/>
            </w:tcBorders>
            <w:vAlign w:val="center"/>
          </w:tcPr>
          <w:p w:rsidR="004A0E9B" w:rsidRDefault="004A0E9B">
            <w:pPr>
              <w:jc w:val="center"/>
              <w:rPr>
                <w:rFonts w:ascii="仿宋" w:eastAsia="仿宋" w:hAnsi="仿宋" w:cs="仿宋"/>
                <w:sz w:val="20"/>
              </w:rPr>
            </w:pPr>
          </w:p>
        </w:tc>
      </w:tr>
      <w:tr w:rsidR="004A0E9B">
        <w:trPr>
          <w:trHeight w:hRule="exact" w:val="621"/>
        </w:trPr>
        <w:tc>
          <w:tcPr>
            <w:tcW w:w="1044" w:type="dxa"/>
            <w:vMerge/>
            <w:tcBorders>
              <w:left w:val="single" w:sz="4" w:space="0" w:color="000000"/>
              <w:bottom w:val="single" w:sz="4" w:space="0" w:color="000000"/>
            </w:tcBorders>
          </w:tcPr>
          <w:p w:rsidR="004A0E9B" w:rsidRDefault="004A0E9B">
            <w:pPr>
              <w:rPr>
                <w:rFonts w:ascii="仿宋" w:eastAsia="仿宋" w:hAnsi="仿宋" w:cs="仿宋"/>
                <w:sz w:val="2"/>
                <w:szCs w:val="2"/>
              </w:rPr>
            </w:pPr>
          </w:p>
        </w:tc>
        <w:tc>
          <w:tcPr>
            <w:tcW w:w="1042" w:type="dxa"/>
            <w:vMerge/>
            <w:tcBorders>
              <w:left w:val="single" w:sz="4" w:space="0" w:color="000000"/>
              <w:bottom w:val="single" w:sz="4" w:space="0" w:color="000000"/>
            </w:tcBorders>
          </w:tcPr>
          <w:p w:rsidR="004A0E9B" w:rsidRDefault="004A0E9B">
            <w:pPr>
              <w:rPr>
                <w:rFonts w:ascii="仿宋" w:eastAsia="仿宋" w:hAnsi="仿宋" w:cs="仿宋"/>
                <w:sz w:val="2"/>
                <w:szCs w:val="2"/>
              </w:rPr>
            </w:pPr>
          </w:p>
        </w:tc>
        <w:tc>
          <w:tcPr>
            <w:tcW w:w="1020"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rPr>
              <w:t>小计</w:t>
            </w:r>
          </w:p>
        </w:tc>
        <w:tc>
          <w:tcPr>
            <w:tcW w:w="1029"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公务用车购置费</w:t>
            </w:r>
          </w:p>
        </w:tc>
        <w:tc>
          <w:tcPr>
            <w:tcW w:w="998"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公务用车运行费</w:t>
            </w:r>
          </w:p>
        </w:tc>
        <w:tc>
          <w:tcPr>
            <w:tcW w:w="1026" w:type="dxa"/>
            <w:vMerge/>
            <w:tcBorders>
              <w:left w:val="single" w:sz="4" w:space="0" w:color="000000"/>
              <w:bottom w:val="single" w:sz="4" w:space="0" w:color="000000"/>
            </w:tcBorders>
          </w:tcPr>
          <w:p w:rsidR="004A0E9B" w:rsidRDefault="004A0E9B">
            <w:pPr>
              <w:rPr>
                <w:rFonts w:ascii="仿宋" w:eastAsia="仿宋" w:hAnsi="仿宋" w:cs="仿宋"/>
                <w:sz w:val="2"/>
                <w:szCs w:val="2"/>
              </w:rPr>
            </w:pPr>
          </w:p>
        </w:tc>
        <w:tc>
          <w:tcPr>
            <w:tcW w:w="1043" w:type="dxa"/>
            <w:vMerge/>
            <w:tcBorders>
              <w:left w:val="single" w:sz="4" w:space="0" w:color="000000"/>
              <w:bottom w:val="single" w:sz="4" w:space="0" w:color="000000"/>
            </w:tcBorders>
          </w:tcPr>
          <w:p w:rsidR="004A0E9B" w:rsidRDefault="004A0E9B">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4A0E9B" w:rsidRDefault="004A0E9B">
            <w:pPr>
              <w:rPr>
                <w:rFonts w:ascii="仿宋" w:eastAsia="仿宋" w:hAnsi="仿宋" w:cs="仿宋"/>
                <w:sz w:val="2"/>
                <w:szCs w:val="2"/>
              </w:rPr>
            </w:pPr>
          </w:p>
        </w:tc>
        <w:tc>
          <w:tcPr>
            <w:tcW w:w="1058" w:type="dxa"/>
            <w:vMerge/>
            <w:tcBorders>
              <w:left w:val="single" w:sz="4" w:space="0" w:color="000000"/>
              <w:bottom w:val="single" w:sz="4" w:space="0" w:color="000000"/>
              <w:right w:val="single" w:sz="4" w:space="0" w:color="000000"/>
            </w:tcBorders>
          </w:tcPr>
          <w:p w:rsidR="004A0E9B" w:rsidRDefault="004A0E9B">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4A0E9B" w:rsidRDefault="004A0E9B">
            <w:pPr>
              <w:rPr>
                <w:rFonts w:ascii="仿宋" w:eastAsia="仿宋" w:hAnsi="仿宋" w:cs="仿宋"/>
                <w:sz w:val="2"/>
                <w:szCs w:val="2"/>
              </w:rPr>
            </w:pPr>
          </w:p>
        </w:tc>
        <w:tc>
          <w:tcPr>
            <w:tcW w:w="948" w:type="dxa"/>
            <w:tcBorders>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sz w:val="2"/>
                <w:szCs w:val="2"/>
              </w:rPr>
            </w:pPr>
            <w:r>
              <w:rPr>
                <w:rFonts w:ascii="仿宋" w:eastAsia="仿宋" w:hAnsi="仿宋" w:cs="仿宋"/>
              </w:rPr>
              <w:t>小计</w:t>
            </w:r>
          </w:p>
        </w:tc>
        <w:tc>
          <w:tcPr>
            <w:tcW w:w="1089" w:type="dxa"/>
            <w:tcBorders>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sz w:val="2"/>
                <w:szCs w:val="2"/>
              </w:rPr>
            </w:pPr>
            <w:r>
              <w:rPr>
                <w:rFonts w:ascii="仿宋" w:eastAsia="仿宋" w:hAnsi="仿宋" w:cs="仿宋" w:hint="eastAsia"/>
              </w:rPr>
              <w:t>公务用车购置费</w:t>
            </w:r>
          </w:p>
        </w:tc>
        <w:tc>
          <w:tcPr>
            <w:tcW w:w="1042" w:type="dxa"/>
            <w:tcBorders>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sz w:val="2"/>
                <w:szCs w:val="2"/>
              </w:rPr>
            </w:pPr>
            <w:r>
              <w:rPr>
                <w:rFonts w:ascii="仿宋" w:eastAsia="仿宋" w:hAnsi="仿宋" w:cs="仿宋" w:hint="eastAsia"/>
              </w:rPr>
              <w:t>公务用车运行费</w:t>
            </w:r>
          </w:p>
        </w:tc>
        <w:tc>
          <w:tcPr>
            <w:tcW w:w="1043" w:type="dxa"/>
            <w:vMerge/>
            <w:tcBorders>
              <w:left w:val="single" w:sz="4" w:space="0" w:color="000000"/>
              <w:bottom w:val="single" w:sz="4" w:space="0" w:color="000000"/>
              <w:right w:val="single" w:sz="4" w:space="0" w:color="000000"/>
            </w:tcBorders>
          </w:tcPr>
          <w:p w:rsidR="004A0E9B" w:rsidRDefault="004A0E9B">
            <w:pPr>
              <w:rPr>
                <w:rFonts w:ascii="仿宋" w:eastAsia="仿宋" w:hAnsi="仿宋" w:cs="仿宋"/>
                <w:sz w:val="2"/>
                <w:szCs w:val="2"/>
              </w:rPr>
            </w:pPr>
          </w:p>
        </w:tc>
        <w:tc>
          <w:tcPr>
            <w:tcW w:w="1057" w:type="dxa"/>
            <w:vMerge/>
            <w:tcBorders>
              <w:left w:val="single" w:sz="4" w:space="0" w:color="000000"/>
              <w:bottom w:val="single" w:sz="4" w:space="0" w:color="000000"/>
              <w:right w:val="single" w:sz="4" w:space="0" w:color="000000"/>
            </w:tcBorders>
          </w:tcPr>
          <w:p w:rsidR="004A0E9B" w:rsidRDefault="004A0E9B">
            <w:pPr>
              <w:rPr>
                <w:rFonts w:ascii="仿宋" w:eastAsia="仿宋" w:hAnsi="仿宋" w:cs="仿宋"/>
                <w:sz w:val="2"/>
                <w:szCs w:val="2"/>
              </w:rPr>
            </w:pPr>
          </w:p>
        </w:tc>
        <w:tc>
          <w:tcPr>
            <w:tcW w:w="1027" w:type="dxa"/>
            <w:vMerge/>
            <w:tcBorders>
              <w:left w:val="single" w:sz="4" w:space="0" w:color="000000"/>
              <w:bottom w:val="single" w:sz="4" w:space="0" w:color="000000"/>
              <w:right w:val="single" w:sz="4" w:space="0" w:color="000000"/>
            </w:tcBorders>
          </w:tcPr>
          <w:p w:rsidR="004A0E9B" w:rsidRDefault="004A0E9B">
            <w:pPr>
              <w:rPr>
                <w:rFonts w:ascii="仿宋" w:eastAsia="仿宋" w:hAnsi="仿宋" w:cs="仿宋"/>
                <w:sz w:val="2"/>
                <w:szCs w:val="2"/>
              </w:rPr>
            </w:pPr>
          </w:p>
        </w:tc>
      </w:tr>
      <w:tr w:rsidR="004A0E9B">
        <w:trPr>
          <w:cantSplit/>
          <w:trHeight w:val="380"/>
        </w:trPr>
        <w:tc>
          <w:tcPr>
            <w:tcW w:w="1044"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58.66</w:t>
            </w:r>
          </w:p>
        </w:tc>
        <w:tc>
          <w:tcPr>
            <w:tcW w:w="1042"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0"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57.37</w:t>
            </w:r>
          </w:p>
        </w:tc>
        <w:tc>
          <w:tcPr>
            <w:tcW w:w="1029"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18.00</w:t>
            </w:r>
          </w:p>
        </w:tc>
        <w:tc>
          <w:tcPr>
            <w:tcW w:w="998"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39.37</w:t>
            </w:r>
          </w:p>
        </w:tc>
        <w:tc>
          <w:tcPr>
            <w:tcW w:w="1026"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1.29</w:t>
            </w:r>
          </w:p>
        </w:tc>
        <w:tc>
          <w:tcPr>
            <w:tcW w:w="1043" w:type="dxa"/>
            <w:tcBorders>
              <w:left w:val="single" w:sz="4" w:space="0" w:color="000000"/>
              <w:bottom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3.87</w:t>
            </w:r>
          </w:p>
        </w:tc>
        <w:tc>
          <w:tcPr>
            <w:tcW w:w="1010" w:type="dxa"/>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5.75</w:t>
            </w:r>
          </w:p>
        </w:tc>
        <w:tc>
          <w:tcPr>
            <w:tcW w:w="1058" w:type="dxa"/>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33.02</w:t>
            </w:r>
          </w:p>
        </w:tc>
        <w:tc>
          <w:tcPr>
            <w:tcW w:w="1010" w:type="dxa"/>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48" w:type="dxa"/>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32.80</w:t>
            </w:r>
          </w:p>
        </w:tc>
        <w:tc>
          <w:tcPr>
            <w:tcW w:w="1089" w:type="dxa"/>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17.74</w:t>
            </w:r>
          </w:p>
        </w:tc>
        <w:tc>
          <w:tcPr>
            <w:tcW w:w="1042" w:type="dxa"/>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15.06</w:t>
            </w:r>
          </w:p>
        </w:tc>
        <w:tc>
          <w:tcPr>
            <w:tcW w:w="1043" w:type="dxa"/>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0.22</w:t>
            </w:r>
          </w:p>
        </w:tc>
        <w:tc>
          <w:tcPr>
            <w:tcW w:w="1057" w:type="dxa"/>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0.88</w:t>
            </w:r>
          </w:p>
        </w:tc>
        <w:tc>
          <w:tcPr>
            <w:tcW w:w="1027" w:type="dxa"/>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sz w:val="18"/>
                <w:szCs w:val="18"/>
              </w:rPr>
            </w:pPr>
            <w:r>
              <w:rPr>
                <w:rFonts w:ascii="仿宋" w:eastAsia="仿宋" w:hAnsi="仿宋" w:cs="仿宋" w:hint="eastAsia"/>
                <w:sz w:val="18"/>
                <w:szCs w:val="18"/>
              </w:rPr>
              <w:t>2.40</w:t>
            </w:r>
          </w:p>
        </w:tc>
      </w:tr>
    </w:tbl>
    <w:p w:rsidR="004A0E9B" w:rsidRDefault="00CA4522">
      <w:pPr>
        <w:spacing w:before="30" w:after="33"/>
        <w:ind w:leftChars="100" w:left="220"/>
        <w:rPr>
          <w:rFonts w:ascii="仿宋" w:eastAsia="仿宋" w:hAnsi="仿宋" w:cs="仿宋"/>
        </w:rPr>
      </w:pPr>
      <w:r>
        <w:rPr>
          <w:rFonts w:ascii="仿宋" w:eastAsia="仿宋" w:hAnsi="仿宋" w:cs="仿宋" w:hint="eastAsia"/>
        </w:rPr>
        <w:t>相关统计数：</w:t>
      </w:r>
    </w:p>
    <w:tbl>
      <w:tblPr>
        <w:tblW w:w="11798" w:type="dxa"/>
        <w:tblInd w:w="62" w:type="dxa"/>
        <w:tblLayout w:type="fixed"/>
        <w:tblCellMar>
          <w:top w:w="55" w:type="dxa"/>
          <w:left w:w="55" w:type="dxa"/>
          <w:bottom w:w="55" w:type="dxa"/>
          <w:right w:w="55" w:type="dxa"/>
        </w:tblCellMar>
        <w:tblLook w:val="04A0" w:firstRow="1" w:lastRow="0" w:firstColumn="1" w:lastColumn="0" w:noHBand="0" w:noVBand="1"/>
      </w:tblPr>
      <w:tblGrid>
        <w:gridCol w:w="4028"/>
        <w:gridCol w:w="1976"/>
        <w:gridCol w:w="3908"/>
        <w:gridCol w:w="1886"/>
      </w:tblGrid>
      <w:tr w:rsidR="004A0E9B">
        <w:trPr>
          <w:cantSplit/>
          <w:trHeight w:val="214"/>
        </w:trPr>
        <w:tc>
          <w:tcPr>
            <w:tcW w:w="4028" w:type="dxa"/>
            <w:tcBorders>
              <w:top w:val="single" w:sz="4" w:space="0" w:color="auto"/>
              <w:left w:val="single" w:sz="4" w:space="0" w:color="auto"/>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rPr>
              <w:t>项目</w:t>
            </w:r>
          </w:p>
        </w:tc>
        <w:tc>
          <w:tcPr>
            <w:tcW w:w="1976"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统计数</w:t>
            </w:r>
          </w:p>
        </w:tc>
        <w:tc>
          <w:tcPr>
            <w:tcW w:w="3908"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项目</w:t>
            </w:r>
          </w:p>
        </w:tc>
        <w:tc>
          <w:tcPr>
            <w:tcW w:w="1886" w:type="dxa"/>
            <w:tcBorders>
              <w:top w:val="single" w:sz="4" w:space="0" w:color="auto"/>
              <w:left w:val="single" w:sz="4" w:space="0" w:color="000000"/>
              <w:bottom w:val="single" w:sz="4" w:space="0" w:color="auto"/>
              <w:right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统计数</w:t>
            </w:r>
          </w:p>
        </w:tc>
      </w:tr>
      <w:tr w:rsidR="004A0E9B">
        <w:trPr>
          <w:cantSplit/>
          <w:trHeight w:val="190"/>
        </w:trPr>
        <w:tc>
          <w:tcPr>
            <w:tcW w:w="4028" w:type="dxa"/>
            <w:tcBorders>
              <w:top w:val="single" w:sz="4" w:space="0" w:color="auto"/>
              <w:left w:val="single" w:sz="4" w:space="0" w:color="auto"/>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因公出国（境）团组数(</w:t>
            </w:r>
            <w:proofErr w:type="gramStart"/>
            <w:r>
              <w:rPr>
                <w:rFonts w:ascii="仿宋" w:eastAsia="仿宋" w:hAnsi="仿宋" w:cs="仿宋" w:hint="eastAsia"/>
              </w:rPr>
              <w:t>个</w:t>
            </w:r>
            <w:proofErr w:type="gramEnd"/>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因公出国（境）人次数(人)</w:t>
            </w:r>
          </w:p>
        </w:tc>
        <w:tc>
          <w:tcPr>
            <w:tcW w:w="1886" w:type="dxa"/>
            <w:tcBorders>
              <w:top w:val="single" w:sz="4" w:space="0" w:color="auto"/>
              <w:left w:val="single" w:sz="4" w:space="0" w:color="000000"/>
              <w:bottom w:val="single" w:sz="4" w:space="0" w:color="auto"/>
              <w:right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0</w:t>
            </w:r>
          </w:p>
        </w:tc>
      </w:tr>
      <w:tr w:rsidR="004A0E9B">
        <w:trPr>
          <w:cantSplit/>
          <w:trHeight w:val="190"/>
        </w:trPr>
        <w:tc>
          <w:tcPr>
            <w:tcW w:w="4028" w:type="dxa"/>
            <w:tcBorders>
              <w:top w:val="single" w:sz="4" w:space="0" w:color="auto"/>
              <w:left w:val="single" w:sz="4" w:space="0" w:color="auto"/>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公务用车购置数(辆)</w:t>
            </w:r>
          </w:p>
        </w:tc>
        <w:tc>
          <w:tcPr>
            <w:tcW w:w="1976"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1</w:t>
            </w:r>
          </w:p>
        </w:tc>
        <w:tc>
          <w:tcPr>
            <w:tcW w:w="3908"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公务用车保有量(辆)</w:t>
            </w:r>
          </w:p>
        </w:tc>
        <w:tc>
          <w:tcPr>
            <w:tcW w:w="1886" w:type="dxa"/>
            <w:tcBorders>
              <w:top w:val="single" w:sz="4" w:space="0" w:color="auto"/>
              <w:left w:val="single" w:sz="4" w:space="0" w:color="000000"/>
              <w:bottom w:val="single" w:sz="4" w:space="0" w:color="auto"/>
              <w:right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13</w:t>
            </w:r>
          </w:p>
        </w:tc>
      </w:tr>
      <w:tr w:rsidR="004A0E9B">
        <w:trPr>
          <w:cantSplit/>
          <w:trHeight w:val="190"/>
        </w:trPr>
        <w:tc>
          <w:tcPr>
            <w:tcW w:w="4028" w:type="dxa"/>
            <w:tcBorders>
              <w:top w:val="single" w:sz="4" w:space="0" w:color="auto"/>
              <w:left w:val="single" w:sz="4" w:space="0" w:color="auto"/>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国内公务接待批次(</w:t>
            </w:r>
            <w:proofErr w:type="gramStart"/>
            <w:r>
              <w:rPr>
                <w:rFonts w:ascii="仿宋" w:eastAsia="仿宋" w:hAnsi="仿宋" w:cs="仿宋" w:hint="eastAsia"/>
              </w:rPr>
              <w:t>个</w:t>
            </w:r>
            <w:proofErr w:type="gramEnd"/>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2</w:t>
            </w:r>
          </w:p>
        </w:tc>
        <w:tc>
          <w:tcPr>
            <w:tcW w:w="3908"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国内公务接待</w:t>
            </w:r>
            <w:proofErr w:type="gramStart"/>
            <w:r>
              <w:rPr>
                <w:rFonts w:ascii="仿宋" w:eastAsia="仿宋" w:hAnsi="仿宋" w:cs="仿宋" w:hint="eastAsia"/>
              </w:rPr>
              <w:t>人次(</w:t>
            </w:r>
            <w:proofErr w:type="gramEnd"/>
            <w:r>
              <w:rPr>
                <w:rFonts w:ascii="仿宋" w:eastAsia="仿宋" w:hAnsi="仿宋" w:cs="仿宋" w:hint="eastAsia"/>
              </w:rPr>
              <w:t>人)</w:t>
            </w:r>
          </w:p>
        </w:tc>
        <w:tc>
          <w:tcPr>
            <w:tcW w:w="1886" w:type="dxa"/>
            <w:tcBorders>
              <w:top w:val="single" w:sz="4" w:space="0" w:color="auto"/>
              <w:left w:val="single" w:sz="4" w:space="0" w:color="000000"/>
              <w:bottom w:val="single" w:sz="4" w:space="0" w:color="auto"/>
              <w:right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32</w:t>
            </w:r>
          </w:p>
        </w:tc>
      </w:tr>
      <w:tr w:rsidR="004A0E9B">
        <w:trPr>
          <w:cantSplit/>
          <w:trHeight w:val="190"/>
        </w:trPr>
        <w:tc>
          <w:tcPr>
            <w:tcW w:w="4028" w:type="dxa"/>
            <w:tcBorders>
              <w:top w:val="single" w:sz="4" w:space="0" w:color="auto"/>
              <w:left w:val="single" w:sz="4" w:space="0" w:color="auto"/>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国（境）外公务接待批次(</w:t>
            </w:r>
            <w:proofErr w:type="gramStart"/>
            <w:r>
              <w:rPr>
                <w:rFonts w:ascii="仿宋" w:eastAsia="仿宋" w:hAnsi="仿宋" w:cs="仿宋" w:hint="eastAsia"/>
              </w:rPr>
              <w:t>个</w:t>
            </w:r>
            <w:proofErr w:type="gramEnd"/>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国（境）外公务接待</w:t>
            </w:r>
            <w:proofErr w:type="gramStart"/>
            <w:r>
              <w:rPr>
                <w:rFonts w:ascii="仿宋" w:eastAsia="仿宋" w:hAnsi="仿宋" w:cs="仿宋" w:hint="eastAsia"/>
              </w:rPr>
              <w:t>人次(</w:t>
            </w:r>
            <w:proofErr w:type="gramEnd"/>
            <w:r>
              <w:rPr>
                <w:rFonts w:ascii="仿宋" w:eastAsia="仿宋" w:hAnsi="仿宋" w:cs="仿宋" w:hint="eastAsia"/>
              </w:rPr>
              <w:t>人)</w:t>
            </w:r>
          </w:p>
        </w:tc>
        <w:tc>
          <w:tcPr>
            <w:tcW w:w="1886" w:type="dxa"/>
            <w:tcBorders>
              <w:top w:val="single" w:sz="4" w:space="0" w:color="auto"/>
              <w:left w:val="single" w:sz="4" w:space="0" w:color="000000"/>
              <w:bottom w:val="single" w:sz="4" w:space="0" w:color="auto"/>
              <w:right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0</w:t>
            </w:r>
          </w:p>
        </w:tc>
      </w:tr>
      <w:tr w:rsidR="004A0E9B">
        <w:trPr>
          <w:cantSplit/>
          <w:trHeight w:val="190"/>
        </w:trPr>
        <w:tc>
          <w:tcPr>
            <w:tcW w:w="4028" w:type="dxa"/>
            <w:tcBorders>
              <w:top w:val="single" w:sz="4" w:space="0" w:color="auto"/>
              <w:left w:val="single" w:sz="4" w:space="0" w:color="auto"/>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召开会议次数(</w:t>
            </w:r>
            <w:proofErr w:type="gramStart"/>
            <w:r>
              <w:rPr>
                <w:rFonts w:ascii="仿宋" w:eastAsia="仿宋" w:hAnsi="仿宋" w:cs="仿宋" w:hint="eastAsia"/>
              </w:rPr>
              <w:t>个</w:t>
            </w:r>
            <w:proofErr w:type="gramEnd"/>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9</w:t>
            </w:r>
          </w:p>
        </w:tc>
        <w:tc>
          <w:tcPr>
            <w:tcW w:w="3908"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参加会议</w:t>
            </w:r>
            <w:proofErr w:type="gramStart"/>
            <w:r>
              <w:rPr>
                <w:rFonts w:ascii="仿宋" w:eastAsia="仿宋" w:hAnsi="仿宋" w:cs="仿宋" w:hint="eastAsia"/>
              </w:rPr>
              <w:t>人次(</w:t>
            </w:r>
            <w:proofErr w:type="gramEnd"/>
            <w:r>
              <w:rPr>
                <w:rFonts w:ascii="仿宋" w:eastAsia="仿宋" w:hAnsi="仿宋" w:cs="仿宋" w:hint="eastAsia"/>
              </w:rPr>
              <w:t>人)</w:t>
            </w:r>
          </w:p>
        </w:tc>
        <w:tc>
          <w:tcPr>
            <w:tcW w:w="1886" w:type="dxa"/>
            <w:tcBorders>
              <w:top w:val="single" w:sz="4" w:space="0" w:color="auto"/>
              <w:left w:val="single" w:sz="4" w:space="0" w:color="000000"/>
              <w:bottom w:val="single" w:sz="4" w:space="0" w:color="auto"/>
              <w:right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164</w:t>
            </w:r>
          </w:p>
        </w:tc>
      </w:tr>
      <w:tr w:rsidR="004A0E9B">
        <w:trPr>
          <w:cantSplit/>
          <w:trHeight w:val="190"/>
        </w:trPr>
        <w:tc>
          <w:tcPr>
            <w:tcW w:w="4028" w:type="dxa"/>
            <w:tcBorders>
              <w:top w:val="single" w:sz="4" w:space="0" w:color="auto"/>
              <w:left w:val="single" w:sz="4" w:space="0" w:color="auto"/>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组织培训次数(</w:t>
            </w:r>
            <w:proofErr w:type="gramStart"/>
            <w:r>
              <w:rPr>
                <w:rFonts w:ascii="仿宋" w:eastAsia="仿宋" w:hAnsi="仿宋" w:cs="仿宋" w:hint="eastAsia"/>
              </w:rPr>
              <w:t>个</w:t>
            </w:r>
            <w:proofErr w:type="gramEnd"/>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7</w:t>
            </w:r>
          </w:p>
        </w:tc>
        <w:tc>
          <w:tcPr>
            <w:tcW w:w="3908" w:type="dxa"/>
            <w:tcBorders>
              <w:top w:val="single" w:sz="4" w:space="0" w:color="auto"/>
              <w:left w:val="single" w:sz="4" w:space="0" w:color="000000"/>
              <w:bottom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参加培训</w:t>
            </w:r>
            <w:proofErr w:type="gramStart"/>
            <w:r>
              <w:rPr>
                <w:rFonts w:ascii="仿宋" w:eastAsia="仿宋" w:hAnsi="仿宋" w:cs="仿宋" w:hint="eastAsia"/>
              </w:rPr>
              <w:t>人次(</w:t>
            </w:r>
            <w:proofErr w:type="gramEnd"/>
            <w:r>
              <w:rPr>
                <w:rFonts w:ascii="仿宋" w:eastAsia="仿宋" w:hAnsi="仿宋" w:cs="仿宋" w:hint="eastAsia"/>
              </w:rPr>
              <w:t>人)</w:t>
            </w:r>
          </w:p>
        </w:tc>
        <w:tc>
          <w:tcPr>
            <w:tcW w:w="1886" w:type="dxa"/>
            <w:tcBorders>
              <w:top w:val="single" w:sz="4" w:space="0" w:color="auto"/>
              <w:left w:val="single" w:sz="4" w:space="0" w:color="000000"/>
              <w:bottom w:val="single" w:sz="4" w:space="0" w:color="auto"/>
              <w:right w:val="single" w:sz="4" w:space="0" w:color="auto"/>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74</w:t>
            </w:r>
          </w:p>
        </w:tc>
      </w:tr>
    </w:tbl>
    <w:p w:rsidR="004A0E9B" w:rsidRDefault="00CA4522">
      <w:pPr>
        <w:ind w:right="-2"/>
        <w:jc w:val="both"/>
        <w:rPr>
          <w:rFonts w:ascii="仿宋" w:eastAsia="仿宋" w:hAnsi="仿宋" w:cs="仿宋"/>
        </w:rPr>
      </w:pPr>
      <w:r>
        <w:rPr>
          <w:rFonts w:ascii="仿宋" w:eastAsia="仿宋" w:hAnsi="仿宋" w:cs="仿宋" w:hint="eastAsia"/>
        </w:rPr>
        <w:t>注：</w:t>
      </w:r>
      <w:r>
        <w:rPr>
          <w:rFonts w:ascii="仿宋" w:eastAsia="仿宋" w:hAnsi="仿宋" w:cs="仿宋" w:hint="eastAsia"/>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ascii="仿宋" w:eastAsia="仿宋" w:hAnsi="仿宋" w:cs="仿宋" w:hint="eastAsia"/>
        </w:rPr>
        <w:t>。</w:t>
      </w:r>
    </w:p>
    <w:p w:rsidR="004A0E9B" w:rsidRDefault="004A0E9B">
      <w:pPr>
        <w:ind w:left="227" w:firstLineChars="100" w:firstLine="220"/>
        <w:jc w:val="both"/>
        <w:rPr>
          <w:rFonts w:ascii="仿宋" w:eastAsia="仿宋" w:hAnsi="仿宋" w:cs="仿宋"/>
        </w:rPr>
        <w:sectPr w:rsidR="004A0E9B">
          <w:footerReference w:type="default" r:id="rId23"/>
          <w:pgSz w:w="16838" w:h="11906" w:orient="landscape"/>
          <w:pgMar w:top="720" w:right="153" w:bottom="720" w:left="153" w:header="170" w:footer="280" w:gutter="0"/>
          <w:pgNumType w:fmt="numberInDash"/>
          <w:cols w:space="720"/>
          <w:formProt w:val="0"/>
          <w:docGrid w:linePitch="100"/>
        </w:sectPr>
      </w:pPr>
    </w:p>
    <w:tbl>
      <w:tblPr>
        <w:tblW w:w="15400" w:type="dxa"/>
        <w:tblInd w:w="62" w:type="dxa"/>
        <w:tblLayout w:type="fixed"/>
        <w:tblCellMar>
          <w:top w:w="55" w:type="dxa"/>
          <w:left w:w="55" w:type="dxa"/>
          <w:bottom w:w="55" w:type="dxa"/>
          <w:right w:w="55" w:type="dxa"/>
        </w:tblCellMar>
        <w:tblLook w:val="04A0" w:firstRow="1" w:lastRow="0" w:firstColumn="1" w:lastColumn="0" w:noHBand="0" w:noVBand="1"/>
      </w:tblPr>
      <w:tblGrid>
        <w:gridCol w:w="1431"/>
        <w:gridCol w:w="6995"/>
        <w:gridCol w:w="2684"/>
        <w:gridCol w:w="2432"/>
        <w:gridCol w:w="1858"/>
      </w:tblGrid>
      <w:tr w:rsidR="004A0E9B">
        <w:trPr>
          <w:trHeight w:val="395"/>
        </w:trPr>
        <w:tc>
          <w:tcPr>
            <w:tcW w:w="15400" w:type="dxa"/>
            <w:gridSpan w:val="5"/>
            <w:vAlign w:val="center"/>
          </w:tcPr>
          <w:p w:rsidR="004A0E9B" w:rsidRDefault="00CA4522">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政府性基金预算支出决算表</w:t>
            </w:r>
          </w:p>
        </w:tc>
      </w:tr>
      <w:tr w:rsidR="004A0E9B">
        <w:trPr>
          <w:trHeight w:val="323"/>
        </w:trPr>
        <w:tc>
          <w:tcPr>
            <w:tcW w:w="8426" w:type="dxa"/>
            <w:gridSpan w:val="2"/>
          </w:tcPr>
          <w:p w:rsidR="004A0E9B" w:rsidRDefault="004A0E9B">
            <w:pPr>
              <w:pStyle w:val="TableParagraph"/>
              <w:rPr>
                <w:rFonts w:ascii="仿宋" w:eastAsia="仿宋" w:hAnsi="仿宋" w:cs="仿宋"/>
                <w:sz w:val="20"/>
              </w:rPr>
            </w:pPr>
          </w:p>
        </w:tc>
        <w:tc>
          <w:tcPr>
            <w:tcW w:w="2684" w:type="dxa"/>
          </w:tcPr>
          <w:p w:rsidR="004A0E9B" w:rsidRDefault="004A0E9B">
            <w:pPr>
              <w:pStyle w:val="TableParagraph"/>
              <w:rPr>
                <w:rFonts w:ascii="仿宋" w:eastAsia="仿宋" w:hAnsi="仿宋" w:cs="仿宋"/>
                <w:sz w:val="27"/>
              </w:rPr>
            </w:pPr>
          </w:p>
        </w:tc>
        <w:tc>
          <w:tcPr>
            <w:tcW w:w="2432" w:type="dxa"/>
          </w:tcPr>
          <w:p w:rsidR="004A0E9B" w:rsidRDefault="004A0E9B">
            <w:pPr>
              <w:pStyle w:val="TableParagraph"/>
              <w:rPr>
                <w:rFonts w:ascii="仿宋" w:eastAsia="仿宋" w:hAnsi="仿宋" w:cs="仿宋"/>
                <w:sz w:val="20"/>
              </w:rPr>
            </w:pPr>
          </w:p>
        </w:tc>
        <w:tc>
          <w:tcPr>
            <w:tcW w:w="1858" w:type="dxa"/>
            <w:vAlign w:val="center"/>
          </w:tcPr>
          <w:p w:rsidR="004A0E9B" w:rsidRDefault="00CA4522">
            <w:pPr>
              <w:pStyle w:val="TableParagraph"/>
              <w:jc w:val="right"/>
              <w:rPr>
                <w:rFonts w:ascii="仿宋" w:eastAsia="仿宋" w:hAnsi="仿宋" w:cs="仿宋"/>
                <w:sz w:val="27"/>
              </w:rPr>
            </w:pPr>
            <w:r>
              <w:rPr>
                <w:rFonts w:ascii="仿宋" w:eastAsia="仿宋" w:hAnsi="仿宋" w:cs="仿宋" w:hint="eastAsia"/>
              </w:rPr>
              <w:t>公开10表</w:t>
            </w:r>
          </w:p>
        </w:tc>
      </w:tr>
      <w:tr w:rsidR="004A0E9B">
        <w:trPr>
          <w:trHeight w:val="152"/>
        </w:trPr>
        <w:tc>
          <w:tcPr>
            <w:tcW w:w="13542" w:type="dxa"/>
            <w:gridSpan w:val="4"/>
            <w:vAlign w:val="center"/>
          </w:tcPr>
          <w:p w:rsidR="004A0E9B" w:rsidRDefault="00CA4522">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常州市河道湖泊管理处</w:t>
            </w:r>
          </w:p>
        </w:tc>
        <w:tc>
          <w:tcPr>
            <w:tcW w:w="1858" w:type="dxa"/>
            <w:vAlign w:val="center"/>
          </w:tcPr>
          <w:p w:rsidR="004A0E9B" w:rsidRDefault="00CA4522">
            <w:pPr>
              <w:pStyle w:val="TableParagraph"/>
              <w:jc w:val="right"/>
              <w:rPr>
                <w:rFonts w:ascii="仿宋" w:eastAsia="仿宋" w:hAnsi="仿宋" w:cs="仿宋"/>
                <w:sz w:val="27"/>
              </w:rPr>
            </w:pPr>
            <w:r>
              <w:rPr>
                <w:rFonts w:ascii="仿宋" w:eastAsia="仿宋" w:hAnsi="仿宋" w:cs="仿宋" w:hint="eastAsia"/>
              </w:rPr>
              <w:t>金额单位：万元</w:t>
            </w:r>
          </w:p>
        </w:tc>
      </w:tr>
      <w:tr w:rsidR="004A0E9B">
        <w:trPr>
          <w:trHeight w:val="267"/>
        </w:trPr>
        <w:tc>
          <w:tcPr>
            <w:tcW w:w="8426" w:type="dxa"/>
            <w:gridSpan w:val="2"/>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2684" w:type="dxa"/>
            <w:vMerge w:val="restart"/>
            <w:tcBorders>
              <w:top w:val="single" w:sz="4" w:space="0" w:color="000000"/>
              <w:lef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本年支出合计</w:t>
            </w:r>
          </w:p>
        </w:tc>
        <w:tc>
          <w:tcPr>
            <w:tcW w:w="2432" w:type="dxa"/>
            <w:vMerge w:val="restart"/>
            <w:tcBorders>
              <w:top w:val="single" w:sz="4" w:space="0" w:color="000000"/>
              <w:lef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基本支出</w:t>
            </w:r>
          </w:p>
        </w:tc>
        <w:tc>
          <w:tcPr>
            <w:tcW w:w="1858" w:type="dxa"/>
            <w:vMerge w:val="restart"/>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项目支出</w:t>
            </w:r>
          </w:p>
        </w:tc>
      </w:tr>
      <w:tr w:rsidR="004A0E9B">
        <w:trPr>
          <w:trHeight w:val="427"/>
        </w:trPr>
        <w:tc>
          <w:tcPr>
            <w:tcW w:w="1431"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功能分类</w:t>
            </w:r>
          </w:p>
          <w:p w:rsidR="004A0E9B" w:rsidRDefault="00CA4522">
            <w:pPr>
              <w:pStyle w:val="TableParagraph"/>
              <w:jc w:val="center"/>
              <w:rPr>
                <w:rFonts w:ascii="仿宋" w:eastAsia="仿宋" w:hAnsi="仿宋" w:cs="仿宋"/>
              </w:rPr>
            </w:pPr>
            <w:r>
              <w:rPr>
                <w:rFonts w:ascii="仿宋" w:eastAsia="仿宋" w:hAnsi="仿宋" w:cs="仿宋" w:hint="eastAsia"/>
              </w:rPr>
              <w:t>科目编码</w:t>
            </w:r>
          </w:p>
        </w:tc>
        <w:tc>
          <w:tcPr>
            <w:tcW w:w="6995"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科目名称</w:t>
            </w:r>
          </w:p>
        </w:tc>
        <w:tc>
          <w:tcPr>
            <w:tcW w:w="2684" w:type="dxa"/>
            <w:vMerge/>
            <w:tcBorders>
              <w:left w:val="single" w:sz="4" w:space="0" w:color="000000"/>
              <w:bottom w:val="single" w:sz="4" w:space="0" w:color="000000"/>
            </w:tcBorders>
          </w:tcPr>
          <w:p w:rsidR="004A0E9B" w:rsidRDefault="004A0E9B">
            <w:pPr>
              <w:rPr>
                <w:rFonts w:ascii="仿宋" w:eastAsia="仿宋" w:hAnsi="仿宋" w:cs="仿宋"/>
              </w:rPr>
            </w:pPr>
          </w:p>
        </w:tc>
        <w:tc>
          <w:tcPr>
            <w:tcW w:w="2432" w:type="dxa"/>
            <w:vMerge/>
            <w:tcBorders>
              <w:left w:val="single" w:sz="4" w:space="0" w:color="000000"/>
              <w:bottom w:val="single" w:sz="4" w:space="0" w:color="000000"/>
            </w:tcBorders>
            <w:vAlign w:val="center"/>
          </w:tcPr>
          <w:p w:rsidR="004A0E9B" w:rsidRDefault="004A0E9B">
            <w:pPr>
              <w:pStyle w:val="TableParagraph"/>
              <w:jc w:val="center"/>
              <w:rPr>
                <w:rFonts w:ascii="仿宋" w:eastAsia="仿宋" w:hAnsi="仿宋" w:cs="仿宋"/>
              </w:rPr>
            </w:pPr>
          </w:p>
        </w:tc>
        <w:tc>
          <w:tcPr>
            <w:tcW w:w="1858" w:type="dxa"/>
            <w:vMerge/>
            <w:tcBorders>
              <w:left w:val="single" w:sz="4" w:space="0" w:color="000000"/>
              <w:bottom w:val="single" w:sz="4" w:space="0" w:color="000000"/>
              <w:right w:val="single" w:sz="4" w:space="0" w:color="000000"/>
            </w:tcBorders>
          </w:tcPr>
          <w:p w:rsidR="004A0E9B" w:rsidRDefault="004A0E9B">
            <w:pPr>
              <w:rPr>
                <w:rFonts w:ascii="仿宋" w:eastAsia="仿宋" w:hAnsi="仿宋" w:cs="仿宋"/>
              </w:rPr>
            </w:pPr>
          </w:p>
        </w:tc>
      </w:tr>
      <w:tr w:rsidR="004A0E9B">
        <w:trPr>
          <w:trHeight w:val="275"/>
        </w:trPr>
        <w:tc>
          <w:tcPr>
            <w:tcW w:w="8426" w:type="dxa"/>
            <w:gridSpan w:val="2"/>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栏次</w:t>
            </w:r>
          </w:p>
        </w:tc>
        <w:tc>
          <w:tcPr>
            <w:tcW w:w="2684"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lang w:val="en-US"/>
              </w:rPr>
            </w:pPr>
            <w:r>
              <w:rPr>
                <w:rFonts w:ascii="仿宋" w:eastAsia="仿宋" w:hAnsi="仿宋" w:cs="仿宋" w:hint="eastAsia"/>
                <w:lang w:val="en-US"/>
              </w:rPr>
              <w:t>1</w:t>
            </w:r>
          </w:p>
        </w:tc>
        <w:tc>
          <w:tcPr>
            <w:tcW w:w="2432"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2</w:t>
            </w:r>
          </w:p>
        </w:tc>
        <w:tc>
          <w:tcPr>
            <w:tcW w:w="1858" w:type="dxa"/>
            <w:tcBorders>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lang w:val="en-US"/>
              </w:rPr>
            </w:pPr>
            <w:r>
              <w:rPr>
                <w:rFonts w:ascii="仿宋" w:eastAsia="仿宋" w:hAnsi="仿宋" w:cs="仿宋" w:hint="eastAsia"/>
                <w:lang w:val="en-US"/>
              </w:rPr>
              <w:t>3</w:t>
            </w:r>
          </w:p>
        </w:tc>
      </w:tr>
      <w:tr w:rsidR="004A0E9B">
        <w:trPr>
          <w:trHeight w:hRule="exact" w:val="389"/>
        </w:trPr>
        <w:tc>
          <w:tcPr>
            <w:tcW w:w="8426" w:type="dxa"/>
            <w:gridSpan w:val="2"/>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合计</w:t>
            </w:r>
          </w:p>
        </w:tc>
        <w:tc>
          <w:tcPr>
            <w:tcW w:w="2684"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2432"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1858" w:type="dxa"/>
            <w:tcBorders>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bl>
    <w:p w:rsidR="004A0E9B" w:rsidRDefault="00CA4522">
      <w:pPr>
        <w:spacing w:before="25"/>
        <w:jc w:val="both"/>
        <w:rPr>
          <w:rFonts w:ascii="仿宋" w:eastAsia="仿宋" w:hAnsi="仿宋" w:cs="仿宋"/>
        </w:rPr>
      </w:pPr>
      <w:r>
        <w:rPr>
          <w:rFonts w:ascii="仿宋" w:eastAsia="仿宋" w:hAnsi="仿宋" w:cs="仿宋" w:hint="eastAsia"/>
        </w:rPr>
        <w:t>注：本表反映本年度政府性基金预算财政拨款支出情况。</w:t>
      </w:r>
    </w:p>
    <w:p w:rsidR="004A0E9B" w:rsidRDefault="00CA4522">
      <w:pPr>
        <w:spacing w:before="25"/>
        <w:ind w:leftChars="200" w:left="440"/>
        <w:jc w:val="both"/>
        <w:rPr>
          <w:rFonts w:ascii="仿宋" w:eastAsia="仿宋" w:hAnsi="仿宋" w:cs="仿宋"/>
          <w:lang w:val="en-US"/>
        </w:rPr>
      </w:pPr>
      <w:r>
        <w:rPr>
          <w:rFonts w:ascii="仿宋" w:eastAsia="仿宋" w:hAnsi="仿宋" w:cs="仿宋"/>
        </w:rPr>
        <w:t>本单位无政府性基金预算收入支出决算，故本表为空。</w:t>
      </w:r>
    </w:p>
    <w:p w:rsidR="004A0E9B" w:rsidRDefault="004A0E9B">
      <w:pPr>
        <w:spacing w:before="25"/>
        <w:jc w:val="both"/>
        <w:rPr>
          <w:rFonts w:ascii="仿宋" w:eastAsia="仿宋" w:hAnsi="仿宋" w:cs="仿宋"/>
          <w:lang w:val="en-US"/>
        </w:rPr>
        <w:sectPr w:rsidR="004A0E9B">
          <w:footerReference w:type="default" r:id="rId24"/>
          <w:pgSz w:w="16838" w:h="11906" w:orient="landscape"/>
          <w:pgMar w:top="720" w:right="720" w:bottom="720" w:left="720" w:header="170" w:footer="280" w:gutter="0"/>
          <w:pgNumType w:fmt="numberInDash"/>
          <w:cols w:space="720"/>
          <w:formProt w:val="0"/>
          <w:docGrid w:linePitch="100"/>
        </w:sectPr>
      </w:pPr>
    </w:p>
    <w:tbl>
      <w:tblPr>
        <w:tblW w:w="15400" w:type="dxa"/>
        <w:tblInd w:w="47" w:type="dxa"/>
        <w:tblLayout w:type="fixed"/>
        <w:tblCellMar>
          <w:top w:w="55" w:type="dxa"/>
          <w:left w:w="55" w:type="dxa"/>
          <w:bottom w:w="55" w:type="dxa"/>
          <w:right w:w="55" w:type="dxa"/>
        </w:tblCellMar>
        <w:tblLook w:val="04A0" w:firstRow="1" w:lastRow="0" w:firstColumn="1" w:lastColumn="0" w:noHBand="0" w:noVBand="1"/>
      </w:tblPr>
      <w:tblGrid>
        <w:gridCol w:w="1462"/>
        <w:gridCol w:w="7058"/>
        <w:gridCol w:w="2510"/>
        <w:gridCol w:w="2309"/>
        <w:gridCol w:w="2061"/>
      </w:tblGrid>
      <w:tr w:rsidR="004A0E9B">
        <w:trPr>
          <w:trHeight w:val="395"/>
        </w:trPr>
        <w:tc>
          <w:tcPr>
            <w:tcW w:w="15400" w:type="dxa"/>
            <w:gridSpan w:val="5"/>
            <w:vAlign w:val="center"/>
          </w:tcPr>
          <w:p w:rsidR="004A0E9B" w:rsidRDefault="00CA4522">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国有资本经营预算支出决算表</w:t>
            </w:r>
          </w:p>
        </w:tc>
      </w:tr>
      <w:tr w:rsidR="004A0E9B">
        <w:trPr>
          <w:trHeight w:val="323"/>
        </w:trPr>
        <w:tc>
          <w:tcPr>
            <w:tcW w:w="8520" w:type="dxa"/>
            <w:gridSpan w:val="2"/>
          </w:tcPr>
          <w:p w:rsidR="004A0E9B" w:rsidRDefault="004A0E9B">
            <w:pPr>
              <w:pStyle w:val="TableParagraph"/>
              <w:rPr>
                <w:rFonts w:ascii="仿宋" w:eastAsia="仿宋" w:hAnsi="仿宋" w:cs="仿宋"/>
                <w:sz w:val="20"/>
              </w:rPr>
            </w:pPr>
          </w:p>
        </w:tc>
        <w:tc>
          <w:tcPr>
            <w:tcW w:w="2510" w:type="dxa"/>
          </w:tcPr>
          <w:p w:rsidR="004A0E9B" w:rsidRDefault="004A0E9B">
            <w:pPr>
              <w:pStyle w:val="TableParagraph"/>
              <w:rPr>
                <w:rFonts w:ascii="仿宋" w:eastAsia="仿宋" w:hAnsi="仿宋" w:cs="仿宋"/>
                <w:sz w:val="27"/>
              </w:rPr>
            </w:pPr>
          </w:p>
        </w:tc>
        <w:tc>
          <w:tcPr>
            <w:tcW w:w="2309" w:type="dxa"/>
          </w:tcPr>
          <w:p w:rsidR="004A0E9B" w:rsidRDefault="004A0E9B">
            <w:pPr>
              <w:pStyle w:val="TableParagraph"/>
              <w:rPr>
                <w:rFonts w:ascii="仿宋" w:eastAsia="仿宋" w:hAnsi="仿宋" w:cs="仿宋"/>
                <w:sz w:val="20"/>
              </w:rPr>
            </w:pPr>
          </w:p>
        </w:tc>
        <w:tc>
          <w:tcPr>
            <w:tcW w:w="2061" w:type="dxa"/>
            <w:vAlign w:val="center"/>
          </w:tcPr>
          <w:p w:rsidR="004A0E9B" w:rsidRDefault="00CA4522">
            <w:pPr>
              <w:pStyle w:val="TableParagraph"/>
              <w:jc w:val="right"/>
              <w:rPr>
                <w:rFonts w:ascii="仿宋" w:eastAsia="仿宋" w:hAnsi="仿宋" w:cs="仿宋"/>
                <w:sz w:val="27"/>
              </w:rPr>
            </w:pPr>
            <w:r>
              <w:rPr>
                <w:rFonts w:ascii="仿宋" w:eastAsia="仿宋" w:hAnsi="仿宋" w:cs="仿宋" w:hint="eastAsia"/>
              </w:rPr>
              <w:t>公开1</w:t>
            </w:r>
            <w:r>
              <w:rPr>
                <w:rFonts w:ascii="仿宋" w:eastAsia="仿宋" w:hAnsi="仿宋" w:cs="仿宋" w:hint="eastAsia"/>
                <w:lang w:val="en-US"/>
              </w:rPr>
              <w:t>1</w:t>
            </w:r>
            <w:r>
              <w:rPr>
                <w:rFonts w:ascii="仿宋" w:eastAsia="仿宋" w:hAnsi="仿宋" w:cs="仿宋" w:hint="eastAsia"/>
              </w:rPr>
              <w:t>表</w:t>
            </w:r>
          </w:p>
        </w:tc>
      </w:tr>
      <w:tr w:rsidR="004A0E9B">
        <w:trPr>
          <w:trHeight w:val="152"/>
        </w:trPr>
        <w:tc>
          <w:tcPr>
            <w:tcW w:w="13339" w:type="dxa"/>
            <w:gridSpan w:val="4"/>
            <w:vAlign w:val="center"/>
          </w:tcPr>
          <w:p w:rsidR="004A0E9B" w:rsidRDefault="00CA4522">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常州市河道湖泊管理处</w:t>
            </w:r>
          </w:p>
        </w:tc>
        <w:tc>
          <w:tcPr>
            <w:tcW w:w="2061" w:type="dxa"/>
            <w:vAlign w:val="center"/>
          </w:tcPr>
          <w:p w:rsidR="004A0E9B" w:rsidRDefault="00CA4522">
            <w:pPr>
              <w:pStyle w:val="TableParagraph"/>
              <w:jc w:val="right"/>
              <w:rPr>
                <w:rFonts w:ascii="仿宋" w:eastAsia="仿宋" w:hAnsi="仿宋" w:cs="仿宋"/>
                <w:sz w:val="27"/>
              </w:rPr>
            </w:pPr>
            <w:r>
              <w:rPr>
                <w:rFonts w:ascii="仿宋" w:eastAsia="仿宋" w:hAnsi="仿宋" w:cs="仿宋" w:hint="eastAsia"/>
              </w:rPr>
              <w:t>金额单位：万元</w:t>
            </w:r>
          </w:p>
        </w:tc>
      </w:tr>
      <w:tr w:rsidR="004A0E9B">
        <w:trPr>
          <w:trHeight w:val="267"/>
        </w:trPr>
        <w:tc>
          <w:tcPr>
            <w:tcW w:w="8520" w:type="dxa"/>
            <w:gridSpan w:val="2"/>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2510" w:type="dxa"/>
            <w:vMerge w:val="restart"/>
            <w:tcBorders>
              <w:top w:val="single" w:sz="4" w:space="0" w:color="000000"/>
              <w:lef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本年支出合计</w:t>
            </w:r>
          </w:p>
        </w:tc>
        <w:tc>
          <w:tcPr>
            <w:tcW w:w="2309" w:type="dxa"/>
            <w:vMerge w:val="restart"/>
            <w:tcBorders>
              <w:top w:val="single" w:sz="4" w:space="0" w:color="000000"/>
              <w:lef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基本支出</w:t>
            </w:r>
          </w:p>
        </w:tc>
        <w:tc>
          <w:tcPr>
            <w:tcW w:w="2061" w:type="dxa"/>
            <w:vMerge w:val="restart"/>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项目支出</w:t>
            </w:r>
          </w:p>
        </w:tc>
      </w:tr>
      <w:tr w:rsidR="004A0E9B">
        <w:trPr>
          <w:trHeight w:val="427"/>
        </w:trPr>
        <w:tc>
          <w:tcPr>
            <w:tcW w:w="1462"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功能分类</w:t>
            </w:r>
          </w:p>
          <w:p w:rsidR="004A0E9B" w:rsidRDefault="00CA4522">
            <w:pPr>
              <w:pStyle w:val="TableParagraph"/>
              <w:jc w:val="center"/>
              <w:rPr>
                <w:rFonts w:ascii="仿宋" w:eastAsia="仿宋" w:hAnsi="仿宋" w:cs="仿宋"/>
              </w:rPr>
            </w:pPr>
            <w:r>
              <w:rPr>
                <w:rFonts w:ascii="仿宋" w:eastAsia="仿宋" w:hAnsi="仿宋" w:cs="仿宋" w:hint="eastAsia"/>
              </w:rPr>
              <w:t>科目编码</w:t>
            </w:r>
          </w:p>
        </w:tc>
        <w:tc>
          <w:tcPr>
            <w:tcW w:w="7058"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科目名称</w:t>
            </w:r>
          </w:p>
        </w:tc>
        <w:tc>
          <w:tcPr>
            <w:tcW w:w="2510" w:type="dxa"/>
            <w:vMerge/>
            <w:tcBorders>
              <w:left w:val="single" w:sz="4" w:space="0" w:color="000000"/>
              <w:bottom w:val="single" w:sz="4" w:space="0" w:color="000000"/>
            </w:tcBorders>
          </w:tcPr>
          <w:p w:rsidR="004A0E9B" w:rsidRDefault="004A0E9B">
            <w:pPr>
              <w:rPr>
                <w:rFonts w:ascii="仿宋" w:eastAsia="仿宋" w:hAnsi="仿宋" w:cs="仿宋"/>
              </w:rPr>
            </w:pPr>
          </w:p>
        </w:tc>
        <w:tc>
          <w:tcPr>
            <w:tcW w:w="2309" w:type="dxa"/>
            <w:vMerge/>
            <w:tcBorders>
              <w:left w:val="single" w:sz="4" w:space="0" w:color="000000"/>
              <w:bottom w:val="single" w:sz="4" w:space="0" w:color="000000"/>
            </w:tcBorders>
            <w:vAlign w:val="center"/>
          </w:tcPr>
          <w:p w:rsidR="004A0E9B" w:rsidRDefault="004A0E9B">
            <w:pPr>
              <w:pStyle w:val="TableParagraph"/>
              <w:jc w:val="center"/>
              <w:rPr>
                <w:rFonts w:ascii="仿宋" w:eastAsia="仿宋" w:hAnsi="仿宋" w:cs="仿宋"/>
              </w:rPr>
            </w:pPr>
          </w:p>
        </w:tc>
        <w:tc>
          <w:tcPr>
            <w:tcW w:w="2061" w:type="dxa"/>
            <w:vMerge/>
            <w:tcBorders>
              <w:left w:val="single" w:sz="4" w:space="0" w:color="000000"/>
              <w:bottom w:val="single" w:sz="4" w:space="0" w:color="000000"/>
              <w:right w:val="single" w:sz="4" w:space="0" w:color="000000"/>
            </w:tcBorders>
          </w:tcPr>
          <w:p w:rsidR="004A0E9B" w:rsidRDefault="004A0E9B">
            <w:pPr>
              <w:rPr>
                <w:rFonts w:ascii="仿宋" w:eastAsia="仿宋" w:hAnsi="仿宋" w:cs="仿宋"/>
              </w:rPr>
            </w:pPr>
          </w:p>
        </w:tc>
      </w:tr>
      <w:tr w:rsidR="004A0E9B">
        <w:trPr>
          <w:trHeight w:val="275"/>
        </w:trPr>
        <w:tc>
          <w:tcPr>
            <w:tcW w:w="8520" w:type="dxa"/>
            <w:gridSpan w:val="2"/>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栏次</w:t>
            </w:r>
          </w:p>
        </w:tc>
        <w:tc>
          <w:tcPr>
            <w:tcW w:w="2510"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lang w:val="en-US"/>
              </w:rPr>
            </w:pPr>
            <w:r>
              <w:rPr>
                <w:rFonts w:ascii="仿宋" w:eastAsia="仿宋" w:hAnsi="仿宋" w:cs="仿宋" w:hint="eastAsia"/>
                <w:lang w:val="en-US"/>
              </w:rPr>
              <w:t>1</w:t>
            </w:r>
          </w:p>
        </w:tc>
        <w:tc>
          <w:tcPr>
            <w:tcW w:w="2309"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2</w:t>
            </w:r>
          </w:p>
        </w:tc>
        <w:tc>
          <w:tcPr>
            <w:tcW w:w="2061" w:type="dxa"/>
            <w:tcBorders>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lang w:val="en-US"/>
              </w:rPr>
            </w:pPr>
            <w:r>
              <w:rPr>
                <w:rFonts w:ascii="仿宋" w:eastAsia="仿宋" w:hAnsi="仿宋" w:cs="仿宋" w:hint="eastAsia"/>
                <w:lang w:val="en-US"/>
              </w:rPr>
              <w:t>3</w:t>
            </w:r>
          </w:p>
        </w:tc>
      </w:tr>
      <w:tr w:rsidR="004A0E9B">
        <w:trPr>
          <w:trHeight w:hRule="exact" w:val="389"/>
        </w:trPr>
        <w:tc>
          <w:tcPr>
            <w:tcW w:w="8520" w:type="dxa"/>
            <w:gridSpan w:val="2"/>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合计</w:t>
            </w:r>
          </w:p>
        </w:tc>
        <w:tc>
          <w:tcPr>
            <w:tcW w:w="2510"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2309" w:type="dxa"/>
            <w:tcBorders>
              <w:left w:val="single" w:sz="4" w:space="0" w:color="000000"/>
              <w:bottom w:val="single" w:sz="4" w:space="0" w:color="000000"/>
            </w:tcBorders>
            <w:vAlign w:val="center"/>
          </w:tcPr>
          <w:p w:rsidR="004A0E9B" w:rsidRDefault="004A0E9B">
            <w:pPr>
              <w:pStyle w:val="TableParagraph"/>
              <w:jc w:val="right"/>
              <w:rPr>
                <w:rFonts w:ascii="仿宋" w:eastAsia="仿宋" w:hAnsi="仿宋" w:cs="仿宋"/>
              </w:rPr>
            </w:pPr>
          </w:p>
        </w:tc>
        <w:tc>
          <w:tcPr>
            <w:tcW w:w="2061" w:type="dxa"/>
            <w:tcBorders>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4A0E9B" w:rsidRDefault="004A0E9B">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bl>
    <w:p w:rsidR="004A0E9B" w:rsidRDefault="00CA4522">
      <w:pPr>
        <w:jc w:val="both"/>
        <w:rPr>
          <w:rFonts w:ascii="仿宋" w:eastAsia="仿宋" w:hAnsi="仿宋" w:cs="仿宋"/>
        </w:rPr>
      </w:pPr>
      <w:r>
        <w:rPr>
          <w:rFonts w:ascii="仿宋" w:eastAsia="仿宋" w:hAnsi="仿宋" w:cs="仿宋" w:hint="eastAsia"/>
        </w:rPr>
        <w:t>注：本表反映本年度国有资本经营预算财政拨款支出情况。</w:t>
      </w:r>
    </w:p>
    <w:p w:rsidR="004A0E9B" w:rsidRDefault="00CA4522">
      <w:pPr>
        <w:ind w:leftChars="200" w:left="440"/>
        <w:jc w:val="both"/>
        <w:rPr>
          <w:rFonts w:ascii="仿宋" w:eastAsia="仿宋" w:hAnsi="仿宋" w:cs="仿宋"/>
          <w:lang w:val="en-US"/>
        </w:rPr>
      </w:pPr>
      <w:r>
        <w:rPr>
          <w:rFonts w:ascii="仿宋" w:eastAsia="仿宋" w:hAnsi="仿宋" w:cs="仿宋"/>
        </w:rPr>
        <w:t>本单位无</w:t>
      </w:r>
      <w:r>
        <w:rPr>
          <w:rFonts w:ascii="仿宋" w:eastAsia="仿宋" w:hAnsi="仿宋" w:cs="仿宋" w:hint="eastAsia"/>
        </w:rPr>
        <w:t>国有资本经营预算支出</w:t>
      </w:r>
      <w:r>
        <w:rPr>
          <w:rFonts w:ascii="仿宋" w:eastAsia="仿宋" w:hAnsi="仿宋" w:cs="仿宋" w:hint="eastAsia"/>
          <w:lang w:val="en-US"/>
        </w:rPr>
        <w:t>决算，故本表为空。</w:t>
      </w:r>
    </w:p>
    <w:p w:rsidR="004A0E9B" w:rsidRDefault="004A0E9B">
      <w:pPr>
        <w:spacing w:before="25"/>
        <w:ind w:leftChars="-100" w:left="-220"/>
        <w:jc w:val="both"/>
        <w:rPr>
          <w:rFonts w:ascii="仿宋" w:eastAsia="仿宋" w:hAnsi="仿宋" w:cs="仿宋"/>
          <w:lang w:val="en-US"/>
        </w:rPr>
        <w:sectPr w:rsidR="004A0E9B">
          <w:pgSz w:w="16838" w:h="11906" w:orient="landscape"/>
          <w:pgMar w:top="720" w:right="720" w:bottom="720" w:left="720" w:header="170" w:footer="280" w:gutter="0"/>
          <w:pgNumType w:fmt="numberInDash"/>
          <w:cols w:space="720"/>
          <w:formProt w:val="0"/>
          <w:docGrid w:linePitch="100"/>
        </w:sectPr>
      </w:pPr>
    </w:p>
    <w:tbl>
      <w:tblPr>
        <w:tblW w:w="10466" w:type="dxa"/>
        <w:tblInd w:w="53" w:type="dxa"/>
        <w:tblLayout w:type="fixed"/>
        <w:tblCellMar>
          <w:top w:w="55" w:type="dxa"/>
          <w:left w:w="55" w:type="dxa"/>
          <w:bottom w:w="55" w:type="dxa"/>
          <w:right w:w="55" w:type="dxa"/>
        </w:tblCellMar>
        <w:tblLook w:val="04A0" w:firstRow="1" w:lastRow="0" w:firstColumn="1" w:lastColumn="0" w:noHBand="0" w:noVBand="1"/>
      </w:tblPr>
      <w:tblGrid>
        <w:gridCol w:w="1642"/>
        <w:gridCol w:w="4990"/>
        <w:gridCol w:w="3834"/>
      </w:tblGrid>
      <w:tr w:rsidR="004A0E9B">
        <w:trPr>
          <w:trHeight w:val="319"/>
        </w:trPr>
        <w:tc>
          <w:tcPr>
            <w:tcW w:w="10466" w:type="dxa"/>
            <w:gridSpan w:val="3"/>
          </w:tcPr>
          <w:p w:rsidR="004A0E9B" w:rsidRDefault="00CA4522">
            <w:pPr>
              <w:pStyle w:val="TableParagraph"/>
              <w:tabs>
                <w:tab w:val="left" w:pos="610"/>
              </w:tabs>
              <w:spacing w:before="28"/>
              <w:ind w:left="8"/>
              <w:jc w:val="center"/>
              <w:rPr>
                <w:rFonts w:ascii="仿宋" w:eastAsia="仿宋" w:hAnsi="仿宋" w:cs="仿宋"/>
                <w:b/>
                <w:bCs/>
                <w:sz w:val="44"/>
                <w:szCs w:val="44"/>
              </w:rPr>
            </w:pPr>
            <w:r>
              <w:rPr>
                <w:rFonts w:hint="eastAsia"/>
                <w:b/>
                <w:bCs/>
                <w:color w:val="000000"/>
                <w:sz w:val="36"/>
                <w:szCs w:val="36"/>
                <w:lang w:val="en-US" w:eastAsia="ar-SA"/>
              </w:rPr>
              <w:lastRenderedPageBreak/>
              <w:t>财政拨款</w:t>
            </w:r>
            <w:r>
              <w:rPr>
                <w:rFonts w:hint="eastAsia"/>
                <w:b/>
                <w:bCs/>
                <w:color w:val="000000"/>
                <w:sz w:val="36"/>
                <w:szCs w:val="36"/>
                <w:lang w:eastAsia="ar-SA"/>
              </w:rPr>
              <w:t>机关运行经费支出决算表</w:t>
            </w:r>
          </w:p>
        </w:tc>
      </w:tr>
      <w:tr w:rsidR="004A0E9B">
        <w:trPr>
          <w:trHeight w:val="90"/>
        </w:trPr>
        <w:tc>
          <w:tcPr>
            <w:tcW w:w="6632" w:type="dxa"/>
            <w:gridSpan w:val="2"/>
          </w:tcPr>
          <w:p w:rsidR="004A0E9B" w:rsidRDefault="004A0E9B">
            <w:pPr>
              <w:pStyle w:val="TableParagraph"/>
              <w:rPr>
                <w:rFonts w:ascii="仿宋" w:eastAsia="仿宋" w:hAnsi="仿宋" w:cs="仿宋"/>
                <w:sz w:val="20"/>
              </w:rPr>
            </w:pPr>
          </w:p>
        </w:tc>
        <w:tc>
          <w:tcPr>
            <w:tcW w:w="3834" w:type="dxa"/>
            <w:vAlign w:val="center"/>
          </w:tcPr>
          <w:p w:rsidR="004A0E9B" w:rsidRDefault="00CA4522">
            <w:pPr>
              <w:pStyle w:val="TableParagraph"/>
              <w:jc w:val="right"/>
              <w:rPr>
                <w:rFonts w:ascii="仿宋" w:eastAsia="仿宋" w:hAnsi="仿宋" w:cs="仿宋"/>
              </w:rPr>
            </w:pPr>
            <w:r>
              <w:rPr>
                <w:rFonts w:ascii="仿宋" w:eastAsia="仿宋" w:hAnsi="仿宋" w:cs="仿宋" w:hint="eastAsia"/>
              </w:rPr>
              <w:t>公开1</w:t>
            </w:r>
            <w:r>
              <w:rPr>
                <w:rFonts w:ascii="仿宋" w:eastAsia="仿宋" w:hAnsi="仿宋" w:cs="仿宋" w:hint="eastAsia"/>
                <w:lang w:val="en-US"/>
              </w:rPr>
              <w:t>2</w:t>
            </w:r>
            <w:r>
              <w:rPr>
                <w:rFonts w:ascii="仿宋" w:eastAsia="仿宋" w:hAnsi="仿宋" w:cs="仿宋" w:hint="eastAsia"/>
              </w:rPr>
              <w:t>表</w:t>
            </w:r>
          </w:p>
        </w:tc>
      </w:tr>
      <w:tr w:rsidR="004A0E9B">
        <w:trPr>
          <w:trHeight w:val="90"/>
        </w:trPr>
        <w:tc>
          <w:tcPr>
            <w:tcW w:w="6632" w:type="dxa"/>
            <w:gridSpan w:val="2"/>
            <w:vAlign w:val="center"/>
          </w:tcPr>
          <w:p w:rsidR="004A0E9B" w:rsidRDefault="00CA4522">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常州市河道湖泊管理处</w:t>
            </w:r>
          </w:p>
        </w:tc>
        <w:tc>
          <w:tcPr>
            <w:tcW w:w="3834" w:type="dxa"/>
            <w:vAlign w:val="center"/>
          </w:tcPr>
          <w:p w:rsidR="004A0E9B" w:rsidRDefault="00CA4522">
            <w:pPr>
              <w:pStyle w:val="TableParagraph"/>
              <w:jc w:val="right"/>
              <w:rPr>
                <w:rFonts w:ascii="仿宋" w:eastAsia="仿宋" w:hAnsi="仿宋" w:cs="仿宋"/>
                <w:sz w:val="27"/>
              </w:rPr>
            </w:pPr>
            <w:r>
              <w:rPr>
                <w:rFonts w:ascii="仿宋" w:eastAsia="仿宋" w:hAnsi="仿宋" w:cs="仿宋" w:hint="eastAsia"/>
              </w:rPr>
              <w:t>金额单位：万元</w:t>
            </w:r>
          </w:p>
        </w:tc>
      </w:tr>
      <w:tr w:rsidR="004A0E9B">
        <w:trPr>
          <w:trHeight w:val="319"/>
        </w:trPr>
        <w:tc>
          <w:tcPr>
            <w:tcW w:w="6632" w:type="dxa"/>
            <w:gridSpan w:val="2"/>
            <w:tcBorders>
              <w:top w:val="single" w:sz="4" w:space="0" w:color="000000"/>
              <w:left w:val="single" w:sz="4" w:space="0" w:color="000000"/>
              <w:bottom w:val="single" w:sz="4" w:space="0" w:color="000000"/>
            </w:tcBorders>
          </w:tcPr>
          <w:p w:rsidR="004A0E9B" w:rsidRDefault="00CA4522">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3834" w:type="dxa"/>
            <w:vMerge w:val="restart"/>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机关运行经费支出决算</w:t>
            </w:r>
          </w:p>
        </w:tc>
      </w:tr>
      <w:tr w:rsidR="004A0E9B">
        <w:trPr>
          <w:trHeight w:val="363"/>
        </w:trPr>
        <w:tc>
          <w:tcPr>
            <w:tcW w:w="1642"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科目编码</w:t>
            </w:r>
          </w:p>
        </w:tc>
        <w:tc>
          <w:tcPr>
            <w:tcW w:w="4990" w:type="dxa"/>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科目名称</w:t>
            </w:r>
          </w:p>
        </w:tc>
        <w:tc>
          <w:tcPr>
            <w:tcW w:w="3834" w:type="dxa"/>
            <w:vMerge/>
            <w:tcBorders>
              <w:left w:val="single" w:sz="4" w:space="0" w:color="000000"/>
              <w:bottom w:val="single" w:sz="4" w:space="0" w:color="000000"/>
              <w:right w:val="single" w:sz="4" w:space="0" w:color="000000"/>
            </w:tcBorders>
          </w:tcPr>
          <w:p w:rsidR="004A0E9B" w:rsidRDefault="004A0E9B">
            <w:pPr>
              <w:rPr>
                <w:rFonts w:ascii="仿宋" w:eastAsia="仿宋" w:hAnsi="仿宋" w:cs="仿宋"/>
              </w:rPr>
            </w:pPr>
          </w:p>
        </w:tc>
      </w:tr>
      <w:tr w:rsidR="004A0E9B">
        <w:trPr>
          <w:trHeight w:val="229"/>
        </w:trPr>
        <w:tc>
          <w:tcPr>
            <w:tcW w:w="6632" w:type="dxa"/>
            <w:gridSpan w:val="2"/>
            <w:tcBorders>
              <w:left w:val="single" w:sz="4" w:space="0" w:color="000000"/>
              <w:bottom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合计</w:t>
            </w:r>
          </w:p>
        </w:tc>
        <w:tc>
          <w:tcPr>
            <w:tcW w:w="3834" w:type="dxa"/>
            <w:tcBorders>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302</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30201</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办公费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30202</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印刷费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30203</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咨询费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30204</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手续费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30205</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水费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30206</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30207</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邮电费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30208</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取暖费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30209</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物业管理费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30211</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差旅费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30212</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因公出国（境）费用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30213</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维修（护）费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30214</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租赁费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30215</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会议费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30216</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培训费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30217</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公务接待费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30218</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专用材料费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30224</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被装购置费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30225</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专用燃料费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30226</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劳务费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30227</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委托业务费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30228</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工会经费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30229</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福利费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30231</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公务用车运行维护费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30239</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其他交通费用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30240</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税金及附加费用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30299</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307</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债务利息及费用支出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310</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31001</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房屋建筑物购建</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lastRenderedPageBreak/>
              <w:t>31002</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办公设备购置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31003</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专用设备购置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31005</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基础设施建设</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31006</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大型修缮</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31007</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信息网络及软件购置更新</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31008</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物资储备</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31009</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土地补偿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31010</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安置补助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31011</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地上附着物和青苗补偿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31012</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拆迁补偿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31013</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公务用车购置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31019</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其他交通工具购置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31021</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文物和陈列品购置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31022</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无形资产购置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31099</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其他资本性支出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312</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对企业补助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r w:rsidR="004A0E9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399</w:t>
            </w:r>
          </w:p>
        </w:tc>
        <w:tc>
          <w:tcPr>
            <w:tcW w:w="4990" w:type="dxa"/>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b/>
              </w:rPr>
              <w:t>其他支出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4A0E9B" w:rsidRDefault="004A0E9B">
            <w:pPr>
              <w:jc w:val="right"/>
              <w:rPr>
                <w:rFonts w:ascii="仿宋" w:eastAsia="仿宋" w:hAnsi="仿宋" w:cs="仿宋"/>
              </w:rPr>
            </w:pPr>
          </w:p>
        </w:tc>
      </w:tr>
    </w:tbl>
    <w:p w:rsidR="004A0E9B" w:rsidRDefault="00CA4522">
      <w:pPr>
        <w:spacing w:before="25"/>
        <w:ind w:rightChars="-42" w:right="-92"/>
        <w:jc w:val="both"/>
        <w:rPr>
          <w:rFonts w:ascii="仿宋" w:eastAsia="仿宋" w:hAnsi="仿宋" w:cs="仿宋"/>
          <w:lang w:val="en-US"/>
        </w:rPr>
      </w:pPr>
      <w:r>
        <w:rPr>
          <w:rFonts w:ascii="仿宋" w:eastAsia="仿宋" w:hAnsi="仿宋" w:cs="仿宋" w:hint="eastAsia"/>
        </w:rPr>
        <w:t>注：“机关运行经费” 指行政单位（含参照公务员法管理的事业单位）使用</w:t>
      </w:r>
      <w:r>
        <w:rPr>
          <w:rFonts w:ascii="仿宋" w:eastAsia="仿宋" w:hAnsi="仿宋" w:cs="仿宋" w:hint="eastAsia"/>
          <w:lang w:val="en-US"/>
        </w:rPr>
        <w:t>财政拨款</w:t>
      </w:r>
      <w:r>
        <w:rPr>
          <w:rFonts w:ascii="仿宋" w:eastAsia="仿宋" w:hAnsi="仿宋" w:cs="仿宋" w:hint="eastAsia"/>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rsidR="004A0E9B" w:rsidRDefault="00CA4522">
      <w:pPr>
        <w:tabs>
          <w:tab w:val="left" w:pos="440"/>
        </w:tabs>
        <w:spacing w:before="25"/>
        <w:ind w:leftChars="200" w:left="440"/>
        <w:jc w:val="both"/>
        <w:rPr>
          <w:rFonts w:ascii="仿宋" w:eastAsia="仿宋" w:hAnsi="仿宋" w:cs="仿宋"/>
        </w:rPr>
      </w:pPr>
      <w:r>
        <w:rPr>
          <w:rFonts w:ascii="仿宋" w:eastAsia="仿宋" w:hAnsi="仿宋" w:cs="仿宋" w:hint="eastAsia"/>
        </w:rPr>
        <w:t>本</w:t>
      </w:r>
      <w:r>
        <w:rPr>
          <w:rFonts w:ascii="仿宋" w:eastAsia="仿宋" w:hAnsi="仿宋" w:cs="仿宋"/>
        </w:rPr>
        <w:t>单位</w:t>
      </w:r>
      <w:r>
        <w:rPr>
          <w:rFonts w:ascii="仿宋" w:eastAsia="仿宋" w:hAnsi="仿宋" w:cs="仿宋" w:hint="eastAsia"/>
        </w:rPr>
        <w:t>无</w:t>
      </w:r>
      <w:r>
        <w:rPr>
          <w:rFonts w:ascii="仿宋" w:eastAsia="仿宋" w:hAnsi="仿宋" w:cs="仿宋" w:hint="eastAsia"/>
          <w:lang w:val="en-US"/>
        </w:rPr>
        <w:t>财政拨款</w:t>
      </w:r>
      <w:r>
        <w:rPr>
          <w:rFonts w:ascii="仿宋" w:eastAsia="仿宋" w:hAnsi="仿宋" w:cs="仿宋" w:hint="eastAsia"/>
        </w:rPr>
        <w:t>机关运行经费支出决算，故本表为空。</w:t>
      </w:r>
    </w:p>
    <w:p w:rsidR="004A0E9B" w:rsidRDefault="004A0E9B">
      <w:pPr>
        <w:tabs>
          <w:tab w:val="left" w:pos="440"/>
        </w:tabs>
        <w:spacing w:before="25"/>
        <w:ind w:leftChars="200" w:left="440"/>
        <w:jc w:val="both"/>
        <w:rPr>
          <w:rFonts w:ascii="仿宋" w:eastAsia="仿宋" w:hAnsi="仿宋" w:cs="仿宋"/>
          <w:lang w:val="en-US"/>
        </w:rPr>
        <w:sectPr w:rsidR="004A0E9B">
          <w:footerReference w:type="default" r:id="rId25"/>
          <w:type w:val="continuous"/>
          <w:pgSz w:w="11906" w:h="16838"/>
          <w:pgMar w:top="720" w:right="720" w:bottom="720" w:left="720" w:header="170" w:footer="280" w:gutter="0"/>
          <w:pgNumType w:fmt="numberInDash"/>
          <w:cols w:space="720"/>
          <w:formProt w:val="0"/>
          <w:docGrid w:linePitch="100"/>
        </w:sectPr>
      </w:pPr>
    </w:p>
    <w:tbl>
      <w:tblPr>
        <w:tblW w:w="10459" w:type="dxa"/>
        <w:tblInd w:w="45" w:type="dxa"/>
        <w:tblLayout w:type="fixed"/>
        <w:tblCellMar>
          <w:top w:w="55" w:type="dxa"/>
          <w:left w:w="55" w:type="dxa"/>
          <w:bottom w:w="55" w:type="dxa"/>
          <w:right w:w="55" w:type="dxa"/>
        </w:tblCellMar>
        <w:tblLook w:val="04A0" w:firstRow="1" w:lastRow="0" w:firstColumn="1" w:lastColumn="0" w:noHBand="0" w:noVBand="1"/>
      </w:tblPr>
      <w:tblGrid>
        <w:gridCol w:w="4472"/>
        <w:gridCol w:w="722"/>
        <w:gridCol w:w="1992"/>
        <w:gridCol w:w="3273"/>
      </w:tblGrid>
      <w:tr w:rsidR="004A0E9B">
        <w:trPr>
          <w:trHeight w:val="333"/>
        </w:trPr>
        <w:tc>
          <w:tcPr>
            <w:tcW w:w="10459" w:type="dxa"/>
            <w:gridSpan w:val="4"/>
            <w:vAlign w:val="center"/>
          </w:tcPr>
          <w:p w:rsidR="004A0E9B" w:rsidRDefault="00CA4522">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政府采购支出决算表</w:t>
            </w:r>
          </w:p>
        </w:tc>
      </w:tr>
      <w:tr w:rsidR="004A0E9B">
        <w:trPr>
          <w:trHeight w:val="333"/>
        </w:trPr>
        <w:tc>
          <w:tcPr>
            <w:tcW w:w="4472" w:type="dxa"/>
          </w:tcPr>
          <w:p w:rsidR="004A0E9B" w:rsidRDefault="004A0E9B">
            <w:pPr>
              <w:pStyle w:val="TableParagraph"/>
              <w:rPr>
                <w:rFonts w:ascii="仿宋" w:eastAsia="仿宋" w:hAnsi="仿宋" w:cs="仿宋"/>
              </w:rPr>
            </w:pPr>
          </w:p>
        </w:tc>
        <w:tc>
          <w:tcPr>
            <w:tcW w:w="722" w:type="dxa"/>
          </w:tcPr>
          <w:p w:rsidR="004A0E9B" w:rsidRDefault="004A0E9B">
            <w:pPr>
              <w:pStyle w:val="TableParagraph"/>
              <w:rPr>
                <w:rFonts w:ascii="仿宋" w:eastAsia="仿宋" w:hAnsi="仿宋" w:cs="仿宋"/>
              </w:rPr>
            </w:pPr>
          </w:p>
        </w:tc>
        <w:tc>
          <w:tcPr>
            <w:tcW w:w="1992" w:type="dxa"/>
          </w:tcPr>
          <w:p w:rsidR="004A0E9B" w:rsidRDefault="004A0E9B">
            <w:pPr>
              <w:pStyle w:val="TableParagraph"/>
              <w:rPr>
                <w:rFonts w:ascii="仿宋" w:eastAsia="仿宋" w:hAnsi="仿宋" w:cs="仿宋"/>
              </w:rPr>
            </w:pPr>
          </w:p>
        </w:tc>
        <w:tc>
          <w:tcPr>
            <w:tcW w:w="3273" w:type="dxa"/>
            <w:vAlign w:val="center"/>
          </w:tcPr>
          <w:p w:rsidR="004A0E9B" w:rsidRDefault="00CA4522">
            <w:pPr>
              <w:pStyle w:val="TableParagraph"/>
              <w:jc w:val="right"/>
              <w:rPr>
                <w:rFonts w:ascii="仿宋" w:eastAsia="仿宋" w:hAnsi="仿宋" w:cs="仿宋"/>
              </w:rPr>
            </w:pPr>
            <w:r>
              <w:rPr>
                <w:rFonts w:ascii="仿宋" w:eastAsia="仿宋" w:hAnsi="仿宋" w:cs="仿宋" w:hint="eastAsia"/>
              </w:rPr>
              <w:t>公开1</w:t>
            </w:r>
            <w:r>
              <w:rPr>
                <w:rFonts w:ascii="仿宋" w:eastAsia="仿宋" w:hAnsi="仿宋" w:cs="仿宋" w:hint="eastAsia"/>
                <w:lang w:val="en-US"/>
              </w:rPr>
              <w:t>3</w:t>
            </w:r>
            <w:r>
              <w:rPr>
                <w:rFonts w:ascii="仿宋" w:eastAsia="仿宋" w:hAnsi="仿宋" w:cs="仿宋" w:hint="eastAsia"/>
              </w:rPr>
              <w:t>表</w:t>
            </w:r>
          </w:p>
        </w:tc>
      </w:tr>
      <w:tr w:rsidR="004A0E9B">
        <w:trPr>
          <w:trHeight w:val="90"/>
        </w:trPr>
        <w:tc>
          <w:tcPr>
            <w:tcW w:w="7186" w:type="dxa"/>
            <w:gridSpan w:val="3"/>
          </w:tcPr>
          <w:p w:rsidR="004A0E9B" w:rsidRDefault="00CA4522">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常州市河道湖泊管理处</w:t>
            </w:r>
          </w:p>
        </w:tc>
        <w:tc>
          <w:tcPr>
            <w:tcW w:w="3273" w:type="dxa"/>
            <w:vAlign w:val="center"/>
          </w:tcPr>
          <w:p w:rsidR="004A0E9B" w:rsidRDefault="00CA4522">
            <w:pPr>
              <w:pStyle w:val="TableParagraph"/>
              <w:jc w:val="right"/>
              <w:rPr>
                <w:rFonts w:ascii="仿宋" w:eastAsia="仿宋" w:hAnsi="仿宋" w:cs="仿宋"/>
              </w:rPr>
            </w:pPr>
            <w:r>
              <w:rPr>
                <w:rFonts w:ascii="仿宋" w:eastAsia="仿宋" w:hAnsi="仿宋" w:cs="仿宋" w:hint="eastAsia"/>
              </w:rPr>
              <w:t>单位：万元</w:t>
            </w:r>
          </w:p>
        </w:tc>
      </w:tr>
      <w:tr w:rsidR="004A0E9B">
        <w:trPr>
          <w:trHeight w:val="244"/>
        </w:trPr>
        <w:tc>
          <w:tcPr>
            <w:tcW w:w="4472" w:type="dxa"/>
            <w:tcBorders>
              <w:top w:val="single" w:sz="4" w:space="0" w:color="000000"/>
              <w:left w:val="single" w:sz="4" w:space="0" w:color="000000"/>
              <w:bottom w:val="single" w:sz="4" w:space="0" w:color="000000"/>
            </w:tcBorders>
            <w:vAlign w:val="center"/>
          </w:tcPr>
          <w:p w:rsidR="004A0E9B" w:rsidRDefault="00CA4522">
            <w:pPr>
              <w:pStyle w:val="TableParagraph"/>
              <w:jc w:val="center"/>
              <w:rPr>
                <w:rFonts w:ascii="仿宋" w:eastAsia="仿宋" w:hAnsi="仿宋" w:cs="仿宋"/>
                <w:lang w:val="en-US"/>
              </w:rPr>
            </w:pPr>
            <w:r>
              <w:rPr>
                <w:rFonts w:ascii="仿宋" w:eastAsia="仿宋" w:hAnsi="仿宋" w:cs="仿宋"/>
              </w:rPr>
              <w:t>项目</w:t>
            </w:r>
          </w:p>
        </w:tc>
        <w:tc>
          <w:tcPr>
            <w:tcW w:w="5987" w:type="dxa"/>
            <w:gridSpan w:val="3"/>
            <w:tcBorders>
              <w:top w:val="single" w:sz="4" w:space="0" w:color="000000"/>
              <w:left w:val="single" w:sz="4" w:space="0" w:color="000000"/>
              <w:bottom w:val="single" w:sz="4" w:space="0" w:color="000000"/>
              <w:right w:val="single" w:sz="4" w:space="0" w:color="000000"/>
            </w:tcBorders>
            <w:vAlign w:val="center"/>
          </w:tcPr>
          <w:p w:rsidR="004A0E9B" w:rsidRDefault="00CA4522">
            <w:pPr>
              <w:pStyle w:val="TableParagraph"/>
              <w:jc w:val="center"/>
              <w:rPr>
                <w:rFonts w:ascii="仿宋" w:eastAsia="仿宋" w:hAnsi="仿宋" w:cs="仿宋"/>
              </w:rPr>
            </w:pPr>
            <w:r>
              <w:rPr>
                <w:rFonts w:ascii="仿宋" w:eastAsia="仿宋" w:hAnsi="仿宋" w:cs="仿宋" w:hint="eastAsia"/>
              </w:rPr>
              <w:t>金</w:t>
            </w:r>
            <w:r>
              <w:rPr>
                <w:rFonts w:ascii="仿宋" w:eastAsia="仿宋" w:hAnsi="仿宋" w:cs="仿宋" w:hint="eastAsia"/>
              </w:rPr>
              <w:tab/>
              <w:t>额</w:t>
            </w:r>
          </w:p>
        </w:tc>
      </w:tr>
      <w:tr w:rsidR="004A0E9B">
        <w:trPr>
          <w:cantSplit/>
          <w:trHeight w:val="277"/>
        </w:trPr>
        <w:tc>
          <w:tcPr>
            <w:tcW w:w="4472" w:type="dxa"/>
            <w:tcBorders>
              <w:left w:val="single" w:sz="4" w:space="0" w:color="000000"/>
              <w:bottom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一、政府采购支出合计</w:t>
            </w:r>
          </w:p>
        </w:tc>
        <w:tc>
          <w:tcPr>
            <w:tcW w:w="5987" w:type="dxa"/>
            <w:gridSpan w:val="3"/>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462.26</w:t>
            </w:r>
          </w:p>
        </w:tc>
      </w:tr>
      <w:tr w:rsidR="004A0E9B">
        <w:trPr>
          <w:cantSplit/>
          <w:trHeight w:val="277"/>
        </w:trPr>
        <w:tc>
          <w:tcPr>
            <w:tcW w:w="4472" w:type="dxa"/>
            <w:tcBorders>
              <w:left w:val="single" w:sz="4" w:space="0" w:color="000000"/>
              <w:bottom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（一）政府采购货物支出</w:t>
            </w:r>
          </w:p>
        </w:tc>
        <w:tc>
          <w:tcPr>
            <w:tcW w:w="5987" w:type="dxa"/>
            <w:gridSpan w:val="3"/>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15.77</w:t>
            </w:r>
          </w:p>
        </w:tc>
      </w:tr>
      <w:tr w:rsidR="004A0E9B">
        <w:trPr>
          <w:cantSplit/>
          <w:trHeight w:val="277"/>
        </w:trPr>
        <w:tc>
          <w:tcPr>
            <w:tcW w:w="4472" w:type="dxa"/>
            <w:tcBorders>
              <w:left w:val="single" w:sz="4" w:space="0" w:color="000000"/>
              <w:bottom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（二）政府采购工程支出</w:t>
            </w:r>
          </w:p>
        </w:tc>
        <w:tc>
          <w:tcPr>
            <w:tcW w:w="5987" w:type="dxa"/>
            <w:gridSpan w:val="3"/>
            <w:tcBorders>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r w:rsidR="004A0E9B">
        <w:trPr>
          <w:cantSplit/>
          <w:trHeight w:val="277"/>
        </w:trPr>
        <w:tc>
          <w:tcPr>
            <w:tcW w:w="4472" w:type="dxa"/>
            <w:tcBorders>
              <w:left w:val="single" w:sz="4" w:space="0" w:color="000000"/>
              <w:bottom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（三）政府采购服务支出</w:t>
            </w:r>
          </w:p>
        </w:tc>
        <w:tc>
          <w:tcPr>
            <w:tcW w:w="5987" w:type="dxa"/>
            <w:gridSpan w:val="3"/>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446.49</w:t>
            </w:r>
          </w:p>
        </w:tc>
      </w:tr>
      <w:tr w:rsidR="004A0E9B">
        <w:trPr>
          <w:cantSplit/>
          <w:trHeight w:val="277"/>
        </w:trPr>
        <w:tc>
          <w:tcPr>
            <w:tcW w:w="4472" w:type="dxa"/>
            <w:tcBorders>
              <w:left w:val="single" w:sz="4" w:space="0" w:color="000000"/>
              <w:bottom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二、政府采购授予中小企业合同金额</w:t>
            </w:r>
          </w:p>
        </w:tc>
        <w:tc>
          <w:tcPr>
            <w:tcW w:w="5987" w:type="dxa"/>
            <w:gridSpan w:val="3"/>
            <w:tcBorders>
              <w:left w:val="single" w:sz="4" w:space="0" w:color="000000"/>
              <w:bottom w:val="single" w:sz="4" w:space="0" w:color="000000"/>
              <w:right w:val="single" w:sz="4" w:space="0" w:color="000000"/>
            </w:tcBorders>
            <w:vAlign w:val="center"/>
          </w:tcPr>
          <w:p w:rsidR="004A0E9B" w:rsidRDefault="00CA4522">
            <w:pPr>
              <w:pStyle w:val="TableParagraph"/>
              <w:jc w:val="right"/>
              <w:rPr>
                <w:rFonts w:ascii="仿宋" w:eastAsia="仿宋" w:hAnsi="仿宋" w:cs="仿宋"/>
              </w:rPr>
            </w:pPr>
            <w:r>
              <w:rPr>
                <w:rFonts w:ascii="仿宋" w:eastAsia="仿宋" w:hAnsi="仿宋" w:cs="仿宋" w:hint="eastAsia"/>
              </w:rPr>
              <w:t>333.80</w:t>
            </w:r>
          </w:p>
        </w:tc>
      </w:tr>
      <w:tr w:rsidR="004A0E9B">
        <w:trPr>
          <w:cantSplit/>
          <w:trHeight w:val="277"/>
        </w:trPr>
        <w:tc>
          <w:tcPr>
            <w:tcW w:w="4472" w:type="dxa"/>
            <w:tcBorders>
              <w:left w:val="single" w:sz="4" w:space="0" w:color="000000"/>
              <w:bottom w:val="single" w:sz="4" w:space="0" w:color="000000"/>
            </w:tcBorders>
            <w:vAlign w:val="center"/>
          </w:tcPr>
          <w:p w:rsidR="004A0E9B" w:rsidRDefault="00CA4522">
            <w:pPr>
              <w:pStyle w:val="TableParagraph"/>
              <w:rPr>
                <w:rFonts w:ascii="仿宋" w:eastAsia="仿宋" w:hAnsi="仿宋" w:cs="仿宋"/>
              </w:rPr>
            </w:pPr>
            <w:r>
              <w:rPr>
                <w:rFonts w:ascii="仿宋" w:eastAsia="仿宋" w:hAnsi="仿宋" w:cs="仿宋" w:hint="eastAsia"/>
              </w:rPr>
              <w:t xml:space="preserve">  其中：授予小</w:t>
            </w:r>
            <w:proofErr w:type="gramStart"/>
            <w:r>
              <w:rPr>
                <w:rFonts w:ascii="仿宋" w:eastAsia="仿宋" w:hAnsi="仿宋" w:cs="仿宋" w:hint="eastAsia"/>
              </w:rPr>
              <w:t>微企业</w:t>
            </w:r>
            <w:proofErr w:type="gramEnd"/>
            <w:r>
              <w:rPr>
                <w:rFonts w:ascii="仿宋" w:eastAsia="仿宋" w:hAnsi="仿宋" w:cs="仿宋" w:hint="eastAsia"/>
              </w:rPr>
              <w:t>合同金额</w:t>
            </w:r>
          </w:p>
        </w:tc>
        <w:tc>
          <w:tcPr>
            <w:tcW w:w="5987" w:type="dxa"/>
            <w:gridSpan w:val="3"/>
            <w:tcBorders>
              <w:left w:val="single" w:sz="4" w:space="0" w:color="000000"/>
              <w:bottom w:val="single" w:sz="4" w:space="0" w:color="000000"/>
              <w:right w:val="single" w:sz="4" w:space="0" w:color="000000"/>
            </w:tcBorders>
            <w:vAlign w:val="center"/>
          </w:tcPr>
          <w:p w:rsidR="004A0E9B" w:rsidRDefault="004A0E9B">
            <w:pPr>
              <w:pStyle w:val="TableParagraph"/>
              <w:jc w:val="right"/>
              <w:rPr>
                <w:rFonts w:ascii="仿宋" w:eastAsia="仿宋" w:hAnsi="仿宋" w:cs="仿宋"/>
              </w:rPr>
            </w:pPr>
          </w:p>
        </w:tc>
      </w:tr>
    </w:tbl>
    <w:p w:rsidR="004A0E9B" w:rsidRDefault="00CA4522">
      <w:pPr>
        <w:jc w:val="both"/>
        <w:rPr>
          <w:rFonts w:ascii="仿宋" w:eastAsia="仿宋" w:hAnsi="仿宋" w:cs="仿宋"/>
          <w:lang w:val="en-US"/>
        </w:rPr>
      </w:pPr>
      <w:r>
        <w:rPr>
          <w:rFonts w:ascii="仿宋" w:eastAsia="仿宋" w:hAnsi="仿宋" w:cs="仿宋" w:hint="eastAsia"/>
        </w:rPr>
        <w:t>注：</w:t>
      </w:r>
      <w:r>
        <w:rPr>
          <w:rFonts w:ascii="仿宋" w:eastAsia="仿宋" w:hAnsi="仿宋" w:cs="仿宋" w:hint="eastAsia"/>
          <w:lang w:val="en-US"/>
        </w:rPr>
        <w:t>政府采购支出信息为单位纳入部门预算范围的各项政府采购支出情况。本表金额单位转换时可能存在尾数误差</w:t>
      </w:r>
      <w:r>
        <w:rPr>
          <w:rFonts w:ascii="仿宋" w:eastAsia="仿宋" w:hAnsi="仿宋" w:cs="仿宋" w:hint="eastAsia"/>
        </w:rPr>
        <w:t>。</w:t>
      </w:r>
    </w:p>
    <w:p w:rsidR="004A0E9B" w:rsidRDefault="004A0E9B">
      <w:pPr>
        <w:ind w:leftChars="200" w:left="440"/>
        <w:jc w:val="both"/>
        <w:rPr>
          <w:rFonts w:ascii="仿宋" w:eastAsia="仿宋" w:hAnsi="仿宋" w:cs="仿宋"/>
        </w:rPr>
        <w:sectPr w:rsidR="004A0E9B">
          <w:pgSz w:w="11906" w:h="16838"/>
          <w:pgMar w:top="720" w:right="720" w:bottom="720" w:left="720" w:header="170" w:footer="280" w:gutter="0"/>
          <w:pgNumType w:fmt="numberInDash"/>
          <w:cols w:space="720"/>
          <w:formProt w:val="0"/>
          <w:docGrid w:linePitch="100"/>
        </w:sectPr>
      </w:pPr>
    </w:p>
    <w:p w:rsidR="004A0E9B" w:rsidRDefault="00CA4522">
      <w:pPr>
        <w:pStyle w:val="4"/>
        <w:tabs>
          <w:tab w:val="left" w:pos="3077"/>
        </w:tabs>
        <w:spacing w:line="616" w:lineRule="exact"/>
        <w:rPr>
          <w:rFonts w:ascii="宋体" w:eastAsia="宋体" w:hAnsi="宋体" w:cs="宋体"/>
          <w:b/>
          <w:bCs/>
          <w:color w:val="000000"/>
          <w:lang w:eastAsia="ar-SA"/>
        </w:rPr>
      </w:pPr>
      <w:r>
        <w:rPr>
          <w:rFonts w:ascii="宋体" w:eastAsia="宋体" w:hAnsi="宋体" w:cs="宋体" w:hint="eastAsia"/>
          <w:b/>
          <w:bCs/>
          <w:color w:val="000000"/>
          <w:lang w:eastAsia="ar-SA"/>
        </w:rPr>
        <w:lastRenderedPageBreak/>
        <w:t>第三部分</w:t>
      </w:r>
      <w:r>
        <w:rPr>
          <w:rFonts w:ascii="宋体" w:eastAsia="宋体" w:hAnsi="宋体" w:cs="宋体" w:hint="eastAsia"/>
          <w:b/>
          <w:bCs/>
          <w:color w:val="000000"/>
          <w:lang w:val="en-US"/>
        </w:rPr>
        <w:t xml:space="preserve"> </w:t>
      </w:r>
      <w:r>
        <w:rPr>
          <w:rFonts w:ascii="宋体" w:eastAsia="宋体" w:hAnsi="宋体" w:cs="宋体" w:hint="eastAsia"/>
          <w:b/>
          <w:bCs/>
          <w:color w:val="000000"/>
        </w:rPr>
        <w:t>2022</w:t>
      </w:r>
      <w:r>
        <w:rPr>
          <w:rFonts w:ascii="宋体" w:eastAsia="宋体" w:hAnsi="宋体" w:cs="宋体" w:hint="eastAsia"/>
          <w:b/>
          <w:bCs/>
          <w:color w:val="000000"/>
          <w:lang w:eastAsia="ar-SA"/>
        </w:rPr>
        <w:t>年度</w:t>
      </w:r>
      <w:r>
        <w:rPr>
          <w:rFonts w:ascii="宋体" w:eastAsia="宋体" w:hAnsi="宋体" w:cs="宋体"/>
          <w:b/>
          <w:color w:val="000000"/>
        </w:rPr>
        <w:t>单位决算情况说明</w:t>
      </w:r>
    </w:p>
    <w:p w:rsidR="004A0E9B" w:rsidRDefault="004A0E9B">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一、收入支出决算总体情况说明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2022年度收入、支出决算总计2,303.89万元。与上年相比，收、支总计各减少188.54万元，减少7.56%。其中：</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（一）收入决算总计2,303.89万元。包括：</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1.本年收入决算合计2,299.65万元。与上年相比，减少121.28万元，减少5.01%，变动原因：减少了防汛项目资金拨款数。</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2.使用非财政拨款结余0万元。与上年决算数相同。</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3.年初结转和结余4.23万元。与上年相比，减少67.27万元，减少94.08%，变动原因：本年权责发生制政府采购项目结转资金减少。</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（二）支出决算总计2,303.89万元。包括：</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1.本年支出决算合计2,303.28万元。与上年相比，减少184.92万元，减少7.43%，变动原因：减少了防汛项目资金支出数。</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2.结余分配0万元。与上年决算数相同。</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3.年末结转和结余0.61万元。结转和结余事项：物业管理费项目结转资金。与上年相比，减少3.62万元，减少85.58%，变动原因：本年物业管理费项目结转资金减少。</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二、收入决算情况说明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2022年度本年收入决算合计2,299.65万元，其中：财政拨款收入2,299.65万元，占100%；上级补助收入0万元，占0%；财政专户管理教育收费0万元，占0%；事业收入（不含专户管理教育收费）0万元，占0%；经营收入0万元，占0%；附属单位上缴收入0万元，占0%；其他收入0万元，占0%。</w:t>
      </w:r>
    </w:p>
    <w:p w:rsidR="004A0E9B" w:rsidRDefault="00CA4522">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6" cstate="print"/>
                    <a:stretch>
                      <a:fillRect/>
                    </a:stretch>
                  </pic:blipFill>
                  <pic:spPr>
                    <a:xfrm>
                      <a:off x="0" y="0"/>
                      <a:ext cx="6134100" cy="3429000"/>
                    </a:xfrm>
                    <a:prstGeom prst="rect">
                      <a:avLst/>
                    </a:prstGeom>
                  </pic:spPr>
                </pic:pic>
              </a:graphicData>
            </a:graphic>
          </wp:inline>
        </w:drawing>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三、支出决算情况说明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2022年度本年支出决算合计2,303.28万元，其中：基本支出1,223.55万元，占53.12%；项目支出1,079.72万元，占46.88%；上缴上级支出0万元，占0%；经营支出0万元，占0%；对附属单位补助支出0万元，占0%。</w:t>
      </w:r>
    </w:p>
    <w:p w:rsidR="004A0E9B" w:rsidRDefault="00CA4522">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7" cstate="print"/>
                    <a:stretch>
                      <a:fillRect/>
                    </a:stretch>
                  </pic:blipFill>
                  <pic:spPr>
                    <a:xfrm>
                      <a:off x="0" y="0"/>
                      <a:ext cx="6134100" cy="3429000"/>
                    </a:xfrm>
                    <a:prstGeom prst="rect">
                      <a:avLst/>
                    </a:prstGeom>
                  </pic:spPr>
                </pic:pic>
              </a:graphicData>
            </a:graphic>
          </wp:inline>
        </w:drawing>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四、财政拨款收入支出决算总体情况说明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2022年度财政拨款收入、支出决算总计2,303.89万元。与上年相比，收、支总计各减少188.54万元，减少7.56%，变动原因：减少了防汛项目资金支出数。</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五、财政拨款支出决算情况说明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2022年度财政拨款支出决算2,303.28万元，占本年支出合计的100%。与2022年度财政拨款支出年初预算1,438.13万元相比，完成年初预算的160.16%。其中：</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（一）社会保障和就业支出（类）</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行政事业单位养老支出（款）事业单位离退休（项）。年初预算1.5万元，支出决算1.5万元，完成年初预算的100%。决算数与年初预算数相同。</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（二）卫生健康支出（类）</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行政事业单位医疗（款）公务员医疗补助（项）。年初预算16.63万元，支出决算16.63万元，完成年初预算的100%。决算数与年初预算数相同。</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（三）城乡社区支出（类）</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其他城乡社区支出（款）其他城乡社区支出（项）。年初预算0万元，支出决算434.33万元，（年初预算数为0万元，无法计算完成比率）决算数与年初预算数的差异原因：本年增加市级城市长效综合管理经费。</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（四）农林水支出（类）</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1.农业农村（款）科技转化与推广服务（项）。年初预算0万元，支出决算15万元，（年初预算数为0万元，无法计算完成比率）决算数与年初预算数的差异原因：本年增加省水利科技项目经费。</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2.农业农村（款）其他农业农村支出（项）。年初预算0万元，支出决算10万元，（年初预算数为0万元，无法计算完成比率）决算数与年初预算数的差异原因：本年增加乡村振兴战略项目经费。</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3.水利（款）水利行业业务管理（项）。年初预算</w:t>
      </w:r>
      <w:r>
        <w:rPr>
          <w:rFonts w:ascii="仿宋" w:eastAsia="仿宋" w:hAnsi="仿宋" w:cs="仿宋"/>
        </w:rPr>
        <w:lastRenderedPageBreak/>
        <w:t>1,085.46万元，支出决算1,112.8万元，完成年初预算的102.52%。决算数与年初预算数的差异原因：本年增加水利行业监管等项目支出以及人员的政策性增资。</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水利（款）水利工程运行与维护（项）。年初预算0万元，支出决算105.18万元，（年初预算数为0万元，无法计算完成比率）决算数与年初预算数的差异原因：本年增加水利工程维修养护项目经费以及上年结转第二批省专项资金。</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5.水利（款）防汛（项）。年初预算0万元，支出决算58.93万元，（年初预算数为0万元，无法计算完成比率）决算数与年初预算数的差异原因：本年增加防汛项目经费。</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6.水利（款）抗旱（项）。年初预算0万元，支出决算100万元，（年初预算数为0万元，无法计算完成比率）决算数与年初预算数的差异原因：本年增加市直抗旱应急水源工程等补助项目经费。</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7.水利（款）其他水利支出（项）。年初预算0万元，支出决算114.37万元，（年初预算数为0万元，无法计算完成比率）决算数与年初预算数的差异原因：本年增加河湖长制专项经费及省专项资金。</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（五）住房保障支出（类）</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1.住房改革支出（款）住房公积金（项）。年初预算83.35万元，支出决算83.35万元，完成年初预算的100%。决算数与年初预算数相同。</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2.住房改革支出（款）提租补贴（项）。年初预算144.27万元，支出决算144.27万元，完成年初预算的100%。决算数与年初预算数相同。</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3.住房改革支出（款）购房补贴（项）。年初预算106.92万元，支出决算106.92万元，完成年初预算的100%。决算数与年初预算数相同。</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六、财政拨款基本支出决算情况说明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2022年度财政拨款基本支出决算1,223.55万元，其中：</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（一）人员经费1,149.94万元。</w:t>
      </w:r>
      <w:r>
        <w:rPr>
          <w:rFonts w:ascii="仿宋" w:eastAsia="仿宋" w:hAnsi="仿宋" w:cs="仿宋"/>
        </w:rPr>
        <w:t>主要包括：基本工资、津贴补贴、奖金、绩效工资、机关事业单位基本养老保险缴费、职业年金缴费、职工基本医疗保险缴费、住房公积金、退休费、抚恤金、生活补助、医疗费补助、其他对个人和家庭的补助。</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（二）公用经费73.61万元。</w:t>
      </w:r>
      <w:r>
        <w:rPr>
          <w:rFonts w:ascii="仿宋" w:eastAsia="仿宋" w:hAnsi="仿宋" w:cs="仿宋"/>
        </w:rPr>
        <w:t>主要包括：办公费、差旅费、会议费、培训费、公务接待费、劳务费、工会经费、其他商品和服务支出。</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七、一般公共预算支出决算情况说明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2022年度一般公共预算财政拨款支出决算2,303.28万元。与上年相比，减少184.92万元，减少7.43%，变动原因：本年减少了防汛等项目的支出。</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八、一般公共预算基本支出决算情况说明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2022年度一般公共预算财政拨款基本支出决算1,223.55</w:t>
      </w:r>
      <w:r>
        <w:rPr>
          <w:rFonts w:ascii="仿宋" w:eastAsia="仿宋" w:hAnsi="仿宋" w:cs="仿宋"/>
        </w:rPr>
        <w:lastRenderedPageBreak/>
        <w:t>万元，其中：</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（一）人员经费1,149.94万元。</w:t>
      </w:r>
      <w:r>
        <w:rPr>
          <w:rFonts w:ascii="仿宋" w:eastAsia="仿宋" w:hAnsi="仿宋" w:cs="仿宋"/>
        </w:rPr>
        <w:t>主要包括：基本工资、津贴补贴、奖金、绩效工资、机关事业单位基本养老保险缴费、职业年金缴费、职工基本医疗保险缴费、住房公积金、退休费、抚恤金、生活补助、医疗费补助、其他对个人和家庭的补助。</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（二）公用经费73.61万元。</w:t>
      </w:r>
      <w:r>
        <w:rPr>
          <w:rFonts w:ascii="仿宋" w:eastAsia="仿宋" w:hAnsi="仿宋" w:cs="仿宋"/>
        </w:rPr>
        <w:t>主要包括：办公费、差旅费、会议费、培训费、公务接待费、劳务费、工会经费、其他商品和服务支出。</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九、财政拨款“三公”经费、会议费和培训费支出情况说明</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（一）财政拨款“三公”经费支出总体情况说明。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财政拨款“三公”经费支出决算33.02万元（其中：一般公共预算支出33.02万元；政府性基金预算支出0万元；国有资本经营预算支出0万元）。与上年相比，减少9.43万元，变动原因：本年公务用车运行维护费用减少。其中，因公出国（境）费支出0万元，占“三公”经费的0%；公务用车购置及运行维护费支出32.8万元，占“三公”经费的99.33%；公务接待费支出0.22万元，占“三公”经费的0.67%。</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（二）财政拨款“三公”经费支出具体情况说明。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1．因公出国（境）费支出预算0万元（其中：一般公共预算支出0万元；政府性基金预算支出0万元；国有资本经营预</w:t>
      </w:r>
      <w:r>
        <w:rPr>
          <w:rFonts w:ascii="仿宋" w:eastAsia="仿宋" w:hAnsi="仿宋" w:cs="仿宋"/>
        </w:rPr>
        <w:lastRenderedPageBreak/>
        <w:t>算支出0万元），支出决算0万元（其中：一般公共预算支出0万元；政府性基金预算支出0万元；国有资本经营预算支出0万元），完成调整</w:t>
      </w:r>
      <w:proofErr w:type="gramStart"/>
      <w:r>
        <w:rPr>
          <w:rFonts w:ascii="仿宋" w:eastAsia="仿宋" w:hAnsi="仿宋" w:cs="仿宋"/>
        </w:rPr>
        <w:t>后预算</w:t>
      </w:r>
      <w:proofErr w:type="gramEnd"/>
      <w:r>
        <w:rPr>
          <w:rFonts w:ascii="仿宋" w:eastAsia="仿宋" w:hAnsi="仿宋" w:cs="仿宋"/>
        </w:rPr>
        <w:t>的100%，决算数与预算数相同。全年使用财政拨款涉及的出国（境）团组0个，累计0人次。</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购置及运行维护费支出预算57.37万元（其中：一般公共预算支出57.37万元；政府性基金预算支出0万元；国有资本经营预算支出0万元），支出决算32.8万元（其中：一般公共预算支出32.8万元；政府性基金预算支出0万元；国有资本经营预算支出0万元），完成调整</w:t>
      </w:r>
      <w:proofErr w:type="gramStart"/>
      <w:r>
        <w:rPr>
          <w:rFonts w:ascii="仿宋" w:eastAsia="仿宋" w:hAnsi="仿宋" w:cs="仿宋"/>
        </w:rPr>
        <w:t>后预算</w:t>
      </w:r>
      <w:proofErr w:type="gramEnd"/>
      <w:r>
        <w:rPr>
          <w:rFonts w:ascii="仿宋" w:eastAsia="仿宋" w:hAnsi="仿宋" w:cs="仿宋"/>
        </w:rPr>
        <w:t>的57.17%，决算数与预算数的差异原因：严格执行中央八项规定及政府过紧日子要求。其中：</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（1）公务用车购置支出决算17.74万元。本年度使用财政拨款购置公务用车1辆，开支内容：更新业务用车。</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运行维护费支出决算15.06万元。公务用车运行维护费主要用于按规定保留的公务用车的燃料费、维修费、过桥过路费、保险费、安全奖励费用等支出。截至2022年12月31日，使用财政拨款开支的公务用车保有量为13辆。</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公务接待费支出预算1.29万元（其中：一般公共预算支出1.29万元；政府性基金预算支出0万元；国有资本经营预算支出0万元），支出决算0.22万元（其中：一般公共预算支出0.22万元；政府性基金预算支出0万元；国有资本经营预算支出0万元），完成调整</w:t>
      </w:r>
      <w:proofErr w:type="gramStart"/>
      <w:r>
        <w:rPr>
          <w:rFonts w:ascii="仿宋" w:eastAsia="仿宋" w:hAnsi="仿宋" w:cs="仿宋"/>
        </w:rPr>
        <w:t>后预算</w:t>
      </w:r>
      <w:proofErr w:type="gramEnd"/>
      <w:r>
        <w:rPr>
          <w:rFonts w:ascii="仿宋" w:eastAsia="仿宋" w:hAnsi="仿宋" w:cs="仿宋"/>
        </w:rPr>
        <w:t>的17.05%，决算数与预算数的</w:t>
      </w:r>
      <w:r>
        <w:rPr>
          <w:rFonts w:ascii="仿宋" w:eastAsia="仿宋" w:hAnsi="仿宋" w:cs="仿宋"/>
        </w:rPr>
        <w:lastRenderedPageBreak/>
        <w:t>差异原因：严格执行中央八项规定及政府过紧日子要求。其中：国内公务接待支出0.22万元，接待2批次，32人次，开支内容：项目监督检查、研讨会等公务接待；国（境）外公务接待支出0万元，接待0批次0人次。</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（三）财政拨款会议费支出决算情况说明。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财政拨款会议费支出预算3.87万元（其中：一般公共预算支出3.87万元；政府性基金预算支出0万元；国有资本经营预算支出0万元），支出决算0.88万元（其中：一般公共预算支出0.88万元；政府性基金预算支出0万元；国有资本经营预算支出0万元），完成调整</w:t>
      </w:r>
      <w:proofErr w:type="gramStart"/>
      <w:r>
        <w:rPr>
          <w:rFonts w:ascii="仿宋" w:eastAsia="仿宋" w:hAnsi="仿宋" w:cs="仿宋"/>
        </w:rPr>
        <w:t>后预算</w:t>
      </w:r>
      <w:proofErr w:type="gramEnd"/>
      <w:r>
        <w:rPr>
          <w:rFonts w:ascii="仿宋" w:eastAsia="仿宋" w:hAnsi="仿宋" w:cs="仿宋"/>
        </w:rPr>
        <w:t>的22.74%，决算数与预算数的差异原因：严格控制会议召开的范围和标准，本着厉行节约的原则，反对浪费，力求降低会务成本。2022年度全年召开会议9个，参加会议164人次，开支内容：安全生产工作、巡查工作、河湖管理工作、应急保障工作等会议支出。</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（四）财政拨款培训费支出决算情况说明。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财政拨款培训费支出预算5.75万元（其中：一般公共预算支出5.75万元；政府性基金预算支出0万元；国有资本经营预算支出0万元），支出决算2.4万元（其中：一般公共预算支出2.4万元；政府性基金预算支出0万元；国有资本经营预算支出0万元），完成调整</w:t>
      </w:r>
      <w:proofErr w:type="gramStart"/>
      <w:r>
        <w:rPr>
          <w:rFonts w:ascii="仿宋" w:eastAsia="仿宋" w:hAnsi="仿宋" w:cs="仿宋"/>
        </w:rPr>
        <w:t>后预算</w:t>
      </w:r>
      <w:proofErr w:type="gramEnd"/>
      <w:r>
        <w:rPr>
          <w:rFonts w:ascii="仿宋" w:eastAsia="仿宋" w:hAnsi="仿宋" w:cs="仿宋"/>
        </w:rPr>
        <w:t>的41.74%，决算数与预算数的差异原因：严格执行中央八项规定及政府过紧日子要求。2022年度全年组织培训7个，组织培训74人次，开支内</w:t>
      </w:r>
      <w:r>
        <w:rPr>
          <w:rFonts w:ascii="仿宋" w:eastAsia="仿宋" w:hAnsi="仿宋" w:cs="仿宋"/>
        </w:rPr>
        <w:lastRenderedPageBreak/>
        <w:t>容：防汛机动抢险队安全培训、水利工作专题培训、工勤技能岗位等级培训等。</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十、政府性基金预算财政拨款支出决算情况说明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2022年度政府性基金预算财政拨款支出决算0万元。与上年决算数相同。</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十一、国有资本经营预算财政拨款支出决算情况说明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2022年度国有资本经营预算财政拨款支出决算0万元。与上年决算数相同。</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十二、财政拨款机关运行经费支出决算情况说明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2022年度机关运行经费支出决算0万元（其中：一般公共预算支出0万元；政府性基金预算支出0万元；国有资本经营预算支出0万元）。与上年决算数相同。</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十三、政府采购支出决算情况说明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政府采购支出总额462.26万元，其中：政府采购货物支出15.77万元、政府采购工程支出0万元、政府采购服务支出446.49万元。政府采购授予中小企业合同金额333.8万元，占政府采购支出总额的72.21%，其中：授予小</w:t>
      </w:r>
      <w:proofErr w:type="gramStart"/>
      <w:r>
        <w:rPr>
          <w:rFonts w:ascii="仿宋" w:eastAsia="仿宋" w:hAnsi="仿宋" w:cs="仿宋"/>
        </w:rPr>
        <w:t>微企业</w:t>
      </w:r>
      <w:proofErr w:type="gramEnd"/>
      <w:r>
        <w:rPr>
          <w:rFonts w:ascii="仿宋" w:eastAsia="仿宋" w:hAnsi="仿宋" w:cs="仿宋"/>
        </w:rPr>
        <w:t>合同金额0万元，占授予中小企业合同金额的0%。</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截至2022年12月31日，本单位共有车辆13辆，其中：副部(省)级及以上领导用车0辆、主要领导干部用车0辆、机要通信用车0辆、应急保障用车1辆、执法执勤用车1辆、特</w:t>
      </w:r>
      <w:r>
        <w:rPr>
          <w:rFonts w:ascii="仿宋" w:eastAsia="仿宋" w:hAnsi="仿宋" w:cs="仿宋"/>
        </w:rPr>
        <w:lastRenderedPageBreak/>
        <w:t>种专业技术用车6辆、离退休干部用车0辆、其他用车5辆；单价50万元（含）以上的通用设备4台（套），单价100万元（含）以上的专用设备0台（套）。</w:t>
      </w:r>
    </w:p>
    <w:p w:rsidR="004A0E9B" w:rsidRDefault="00CA4522" w:rsidP="00367A1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十五、预算绩效评价工作开展情况</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2022年度，本单位共0个项目开展了财政重点绩效评价，涉及财政性资金合计0万元；本单位未开展单位整体支出财政重点绩效评价，涉及财政性资金0万元。</w:t>
      </w:r>
    </w:p>
    <w:p w:rsidR="004A0E9B" w:rsidRDefault="00CA4522">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本单位共对上年度已实施完成的4个项目开展了绩效自评价，涉及财政性资金合计232.4万元；本单位共开展1项单位整体支出绩效自评价，涉及财政性资金合计1,438.13万元。</w:t>
      </w:r>
    </w:p>
    <w:p w:rsidR="004A0E9B" w:rsidRDefault="00CA4522">
      <w:pPr>
        <w:pStyle w:val="4"/>
        <w:tabs>
          <w:tab w:val="left" w:pos="3077"/>
        </w:tabs>
        <w:spacing w:line="616" w:lineRule="exact"/>
        <w:rPr>
          <w:rFonts w:ascii="宋体" w:eastAsia="宋体" w:hAnsi="宋体" w:cs="宋体"/>
          <w:b/>
          <w:bCs/>
        </w:rPr>
      </w:pPr>
      <w:r>
        <w:rPr>
          <w:rFonts w:ascii="宋体" w:eastAsia="宋体" w:hAnsi="宋体" w:cs="宋体" w:hint="eastAsia"/>
          <w:b/>
          <w:bCs/>
        </w:rPr>
        <w:t>第四部分 名词</w:t>
      </w:r>
      <w:r>
        <w:rPr>
          <w:rFonts w:ascii="宋体" w:eastAsia="宋体" w:hAnsi="宋体" w:cs="宋体" w:hint="eastAsia"/>
          <w:b/>
          <w:bCs/>
          <w:color w:val="000000"/>
          <w:lang w:eastAsia="ar-SA"/>
        </w:rPr>
        <w:t>解释</w:t>
      </w:r>
    </w:p>
    <w:p w:rsidR="004A0E9B" w:rsidRDefault="004A0E9B">
      <w:pPr>
        <w:pStyle w:val="a4"/>
        <w:tabs>
          <w:tab w:val="left" w:pos="3864"/>
          <w:tab w:val="left" w:pos="6248"/>
          <w:tab w:val="left" w:pos="7386"/>
        </w:tabs>
        <w:ind w:leftChars="200" w:left="440" w:firstLineChars="206" w:firstLine="659"/>
        <w:jc w:val="both"/>
        <w:rPr>
          <w:rFonts w:ascii="仿宋" w:eastAsia="仿宋" w:hAnsi="仿宋" w:cs="仿宋"/>
        </w:rPr>
      </w:pP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一、财政拨款收入</w:t>
      </w:r>
      <w:r>
        <w:rPr>
          <w:rFonts w:ascii="仿宋" w:eastAsia="仿宋" w:hAnsi="仿宋" w:cs="仿宋"/>
          <w:b/>
        </w:rPr>
        <w:t>：</w:t>
      </w:r>
      <w:r>
        <w:rPr>
          <w:rFonts w:ascii="仿宋" w:eastAsia="仿宋" w:hAnsi="仿宋" w:cs="仿宋" w:hint="eastAsia"/>
        </w:rPr>
        <w:t>指单位从同级财政部门取得的各</w:t>
      </w:r>
      <w:proofErr w:type="gramStart"/>
      <w:r>
        <w:rPr>
          <w:rFonts w:ascii="仿宋" w:eastAsia="仿宋" w:hAnsi="仿宋" w:cs="仿宋" w:hint="eastAsia"/>
        </w:rPr>
        <w:t>类财政</w:t>
      </w:r>
      <w:proofErr w:type="gramEnd"/>
      <w:r>
        <w:rPr>
          <w:rFonts w:ascii="仿宋" w:eastAsia="仿宋" w:hAnsi="仿宋" w:cs="仿宋" w:hint="eastAsia"/>
        </w:rPr>
        <w:t>拨款，包括一般公共预算财政拨款、政府性基金预算财政拨款、国有资本经营预算财政拨款。</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二、上级补助收入</w:t>
      </w:r>
      <w:r>
        <w:rPr>
          <w:rFonts w:ascii="仿宋" w:eastAsia="仿宋" w:hAnsi="仿宋" w:cs="仿宋"/>
          <w:b/>
        </w:rPr>
        <w:t>：</w:t>
      </w:r>
      <w:r>
        <w:rPr>
          <w:rFonts w:ascii="仿宋" w:eastAsia="仿宋" w:hAnsi="仿宋" w:cs="仿宋" w:hint="eastAsia"/>
        </w:rPr>
        <w:t>指事业单位从主管部门和上级单位取得的非财政补助收入。</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三、财政专户管理教育收费</w:t>
      </w:r>
      <w:r>
        <w:rPr>
          <w:rFonts w:ascii="仿宋" w:eastAsia="仿宋" w:hAnsi="仿宋" w:cs="仿宋"/>
          <w:b/>
        </w:rPr>
        <w:t>：</w:t>
      </w:r>
      <w:r>
        <w:rPr>
          <w:rFonts w:ascii="仿宋" w:eastAsia="仿宋" w:hAnsi="仿宋" w:cs="仿宋" w:hint="eastAsia"/>
        </w:rPr>
        <w:t>指缴入财政专户、实行专项管理的高中以上学费、住宿费、高校委托培养费、函大、电大、夜大及短训班培训费等教育收费。</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四、事业收入</w:t>
      </w:r>
      <w:r>
        <w:rPr>
          <w:rFonts w:ascii="仿宋" w:eastAsia="仿宋" w:hAnsi="仿宋" w:cs="仿宋"/>
          <w:b/>
        </w:rPr>
        <w:t>：</w:t>
      </w:r>
      <w:r>
        <w:rPr>
          <w:rFonts w:ascii="仿宋" w:eastAsia="仿宋" w:hAnsi="仿宋" w:cs="仿宋" w:hint="eastAsia"/>
        </w:rPr>
        <w:t>指事业单位开展专业业务活动及其辅助活动取得的收入。</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五、经营收入</w:t>
      </w:r>
      <w:r>
        <w:rPr>
          <w:rFonts w:ascii="仿宋" w:eastAsia="仿宋" w:hAnsi="仿宋" w:cs="仿宋"/>
          <w:b/>
        </w:rPr>
        <w:t>：</w:t>
      </w:r>
      <w:r>
        <w:rPr>
          <w:rFonts w:ascii="仿宋" w:eastAsia="仿宋" w:hAnsi="仿宋" w:cs="仿宋" w:hint="eastAsia"/>
        </w:rPr>
        <w:t>指事业单位在专业业务活动及其辅助活动</w:t>
      </w:r>
      <w:r>
        <w:rPr>
          <w:rFonts w:ascii="仿宋" w:eastAsia="仿宋" w:hAnsi="仿宋" w:cs="仿宋" w:hint="eastAsia"/>
        </w:rPr>
        <w:lastRenderedPageBreak/>
        <w:t>之外开展非独立核算经营活动取得的收入。</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六、附属单位上缴收入</w:t>
      </w:r>
      <w:r>
        <w:rPr>
          <w:rFonts w:ascii="仿宋" w:eastAsia="仿宋" w:hAnsi="仿宋" w:cs="仿宋"/>
          <w:b/>
        </w:rPr>
        <w:t>：</w:t>
      </w:r>
      <w:r>
        <w:rPr>
          <w:rFonts w:ascii="仿宋" w:eastAsia="仿宋" w:hAnsi="仿宋" w:cs="仿宋" w:hint="eastAsia"/>
        </w:rPr>
        <w:t>指事业单位附属独立核算单位按照有关规定上缴的收入。</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七、其他收入</w:t>
      </w:r>
      <w:r>
        <w:rPr>
          <w:rFonts w:ascii="仿宋" w:eastAsia="仿宋" w:hAnsi="仿宋" w:cs="仿宋"/>
          <w:b/>
        </w:rPr>
        <w:t>：</w:t>
      </w:r>
      <w:r>
        <w:rPr>
          <w:rFonts w:ascii="仿宋" w:eastAsia="仿宋" w:hAnsi="仿宋" w:cs="仿宋" w:hint="eastAsia"/>
        </w:rPr>
        <w:t>指单位取得的除上述“财政拨款收入”、 “上级补助收入”、“事业收入”、“经营收入”、“附属单位上缴收入”等以外的各项收入。</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八、使用非财政拨款结余</w:t>
      </w:r>
      <w:r>
        <w:rPr>
          <w:rFonts w:ascii="仿宋" w:eastAsia="仿宋" w:hAnsi="仿宋" w:cs="仿宋"/>
          <w:b/>
        </w:rPr>
        <w:t>：</w:t>
      </w:r>
      <w:r>
        <w:rPr>
          <w:rFonts w:ascii="仿宋" w:eastAsia="仿宋" w:hAnsi="仿宋" w:cs="仿宋" w:hint="eastAsia"/>
        </w:rPr>
        <w:t>指事业单位按照预算管理要求使用非财政拨款结余（</w:t>
      </w:r>
      <w:proofErr w:type="gramStart"/>
      <w:r>
        <w:rPr>
          <w:rFonts w:ascii="仿宋" w:eastAsia="仿宋" w:hAnsi="仿宋" w:cs="仿宋" w:hint="eastAsia"/>
        </w:rPr>
        <w:t>原事业</w:t>
      </w:r>
      <w:proofErr w:type="gramEnd"/>
      <w:r>
        <w:rPr>
          <w:rFonts w:ascii="仿宋" w:eastAsia="仿宋" w:hAnsi="仿宋" w:cs="仿宋" w:hint="eastAsia"/>
        </w:rPr>
        <w:t>基金）弥补当年收支差额的数额。</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九、年初结转和结余</w:t>
      </w:r>
      <w:r>
        <w:rPr>
          <w:rFonts w:ascii="仿宋" w:eastAsia="仿宋" w:hAnsi="仿宋" w:cs="仿宋"/>
          <w:b/>
        </w:rPr>
        <w:t>：</w:t>
      </w:r>
      <w:r>
        <w:rPr>
          <w:rFonts w:ascii="仿宋" w:eastAsia="仿宋" w:hAnsi="仿宋" w:cs="仿宋" w:hint="eastAsia"/>
        </w:rPr>
        <w:t>指单位上年结转本年使用的基本支出结转、项目支出结转和结余、经营结余。</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十、结余分配</w:t>
      </w:r>
      <w:r>
        <w:rPr>
          <w:rFonts w:ascii="仿宋" w:eastAsia="仿宋" w:hAnsi="仿宋" w:cs="仿宋"/>
          <w:b/>
        </w:rPr>
        <w:t>：</w:t>
      </w:r>
      <w:r>
        <w:rPr>
          <w:rFonts w:ascii="仿宋" w:eastAsia="仿宋" w:hAnsi="仿宋" w:cs="仿宋" w:hint="eastAsia"/>
        </w:rPr>
        <w:t>指事业单位按规定缴纳的所得税以及从非财政拨款结余中提取各类结余的情况。</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十一、年末结转和结余资金</w:t>
      </w:r>
      <w:r>
        <w:rPr>
          <w:rFonts w:ascii="仿宋" w:eastAsia="仿宋" w:hAnsi="仿宋" w:cs="仿宋"/>
          <w:b/>
        </w:rPr>
        <w:t>：</w:t>
      </w:r>
      <w:r>
        <w:rPr>
          <w:rFonts w:ascii="仿宋" w:eastAsia="仿宋" w:hAnsi="仿宋" w:cs="仿宋" w:hint="eastAsia"/>
        </w:rPr>
        <w:t>指单位结转下年的基本支出结转、项目支出结转和结余、经营结余。</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十二、基本支出</w:t>
      </w:r>
      <w:r>
        <w:rPr>
          <w:rFonts w:ascii="仿宋" w:eastAsia="仿宋" w:hAnsi="仿宋" w:cs="仿宋"/>
          <w:b/>
        </w:rPr>
        <w:t>：</w:t>
      </w:r>
      <w:r>
        <w:rPr>
          <w:rFonts w:ascii="仿宋" w:eastAsia="仿宋" w:hAnsi="仿宋" w:cs="仿宋" w:hint="eastAsia"/>
        </w:rPr>
        <w:t>指为保障机构正常运转、完成日常工作任务所发生的支出，包括人员经费和公用经费。</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十三、项目支出</w:t>
      </w:r>
      <w:r>
        <w:rPr>
          <w:rFonts w:ascii="仿宋" w:eastAsia="仿宋" w:hAnsi="仿宋" w:cs="仿宋"/>
          <w:b/>
        </w:rPr>
        <w:t>：</w:t>
      </w:r>
      <w:r>
        <w:rPr>
          <w:rFonts w:ascii="仿宋" w:eastAsia="仿宋" w:hAnsi="仿宋" w:cs="仿宋" w:hint="eastAsia"/>
        </w:rPr>
        <w:t>指在为完成特定的工作任务和事业发展目标所发生的支出。</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十四、上缴上级支出</w:t>
      </w:r>
      <w:r>
        <w:rPr>
          <w:rFonts w:ascii="仿宋" w:eastAsia="仿宋" w:hAnsi="仿宋" w:cs="仿宋"/>
          <w:b/>
        </w:rPr>
        <w:t>：</w:t>
      </w:r>
      <w:r>
        <w:rPr>
          <w:rFonts w:ascii="仿宋" w:eastAsia="仿宋" w:hAnsi="仿宋" w:cs="仿宋" w:hint="eastAsia"/>
        </w:rPr>
        <w:t>指事业单位按照财政部门和主管部门的规定上缴上级单位的支出。</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十五、经营支出</w:t>
      </w:r>
      <w:r>
        <w:rPr>
          <w:rFonts w:ascii="仿宋" w:eastAsia="仿宋" w:hAnsi="仿宋" w:cs="仿宋"/>
          <w:b/>
        </w:rPr>
        <w:t>：</w:t>
      </w:r>
      <w:r>
        <w:rPr>
          <w:rFonts w:ascii="仿宋" w:eastAsia="仿宋" w:hAnsi="仿宋" w:cs="仿宋" w:hint="eastAsia"/>
        </w:rPr>
        <w:t>指事业单位在专业业务活动及其辅助活</w:t>
      </w:r>
      <w:r>
        <w:rPr>
          <w:rFonts w:ascii="仿宋" w:eastAsia="仿宋" w:hAnsi="仿宋" w:cs="仿宋" w:hint="eastAsia"/>
        </w:rPr>
        <w:lastRenderedPageBreak/>
        <w:t>动之外开展非独立核算经营活动发生的支出。</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十六、对附属单位补助支出</w:t>
      </w:r>
      <w:r>
        <w:rPr>
          <w:rFonts w:ascii="仿宋" w:eastAsia="仿宋" w:hAnsi="仿宋" w:cs="仿宋"/>
          <w:b/>
        </w:rPr>
        <w:t>：</w:t>
      </w:r>
      <w:r>
        <w:rPr>
          <w:rFonts w:ascii="仿宋" w:eastAsia="仿宋" w:hAnsi="仿宋" w:cs="仿宋" w:hint="eastAsia"/>
        </w:rPr>
        <w:t>指事业单位用财政拨款收入之外的收入对附属单位补助发生的支出。</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十七、“三公”经费</w:t>
      </w:r>
      <w:r>
        <w:rPr>
          <w:rFonts w:ascii="仿宋" w:eastAsia="仿宋" w:hAnsi="仿宋" w:cs="仿宋"/>
          <w:b/>
        </w:rPr>
        <w:t>：</w:t>
      </w:r>
      <w:r>
        <w:rPr>
          <w:rFonts w:ascii="仿宋" w:eastAsia="仿宋" w:hAnsi="仿宋" w:cs="仿宋" w:hint="eastAsia"/>
        </w:rPr>
        <w:t>指部门用财政拨款安排的因公出国（境）费、公务用车购置及运行维护费和公务接待费。其中，因公出国（境）</w:t>
      </w:r>
      <w:proofErr w:type="gramStart"/>
      <w:r>
        <w:rPr>
          <w:rFonts w:ascii="仿宋" w:eastAsia="仿宋" w:hAnsi="仿宋" w:cs="仿宋" w:hint="eastAsia"/>
        </w:rPr>
        <w:t>费反映</w:t>
      </w:r>
      <w:proofErr w:type="gramEnd"/>
      <w:r>
        <w:rPr>
          <w:rFonts w:ascii="仿宋" w:eastAsia="仿宋" w:hAnsi="仿宋" w:cs="仿宋" w:hint="eastAsia"/>
        </w:rPr>
        <w:t>单位公务出国（境）的国际旅费、国外城市间交通费、住宿费、伙食费、培训费、公杂费等支出；公务用车购置及运行维护费反映单位公务用车购置支出（</w:t>
      </w:r>
      <w:proofErr w:type="gramStart"/>
      <w:r>
        <w:rPr>
          <w:rFonts w:ascii="仿宋" w:eastAsia="仿宋" w:hAnsi="仿宋" w:cs="仿宋" w:hint="eastAsia"/>
        </w:rPr>
        <w:t>含车辆</w:t>
      </w:r>
      <w:proofErr w:type="gramEnd"/>
      <w:r>
        <w:rPr>
          <w:rFonts w:ascii="仿宋" w:eastAsia="仿宋" w:hAnsi="仿宋" w:cs="仿宋" w:hint="eastAsia"/>
        </w:rPr>
        <w:t>购置税、牌照费）以及按规定保留的公务用车燃料费、维修费、过路过桥费、保险费、安全奖励费用等支出；公务接待</w:t>
      </w:r>
      <w:proofErr w:type="gramStart"/>
      <w:r>
        <w:rPr>
          <w:rFonts w:ascii="仿宋" w:eastAsia="仿宋" w:hAnsi="仿宋" w:cs="仿宋" w:hint="eastAsia"/>
        </w:rPr>
        <w:t>费反映</w:t>
      </w:r>
      <w:proofErr w:type="gramEnd"/>
      <w:r>
        <w:rPr>
          <w:rFonts w:ascii="仿宋" w:eastAsia="仿宋" w:hAnsi="仿宋" w:cs="仿宋" w:hint="eastAsia"/>
        </w:rPr>
        <w:t>单位按规定开支的各类公务接待（含外宾接待）费用。</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十八、机关运行经费</w:t>
      </w:r>
      <w:r>
        <w:rPr>
          <w:rFonts w:ascii="仿宋" w:eastAsia="仿宋" w:hAnsi="仿宋" w:cs="仿宋"/>
          <w:b/>
        </w:rPr>
        <w:t>：</w:t>
      </w:r>
      <w:r>
        <w:rPr>
          <w:rFonts w:ascii="仿宋" w:eastAsia="仿宋" w:hAnsi="仿宋" w:cs="仿宋" w:hint="eastAsia"/>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十九、社会保障和就业支出(类)行政事业单位养老支出(款)事业单位离退休(项)</w:t>
      </w:r>
      <w:r>
        <w:rPr>
          <w:rFonts w:ascii="仿宋" w:eastAsia="仿宋" w:hAnsi="仿宋" w:cs="仿宋"/>
          <w:b/>
        </w:rPr>
        <w:t>：</w:t>
      </w:r>
      <w:r>
        <w:rPr>
          <w:rFonts w:ascii="仿宋" w:eastAsia="仿宋" w:hAnsi="仿宋" w:cs="仿宋" w:hint="eastAsia"/>
        </w:rPr>
        <w:t>反映事业单位开支的离退休经费。</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二十、卫生健康支出(类)行政事业单位医疗(款)公务员医疗补助(项)</w:t>
      </w:r>
      <w:r>
        <w:rPr>
          <w:rFonts w:ascii="仿宋" w:eastAsia="仿宋" w:hAnsi="仿宋" w:cs="仿宋"/>
          <w:b/>
        </w:rPr>
        <w:t>：</w:t>
      </w:r>
      <w:r>
        <w:rPr>
          <w:rFonts w:ascii="仿宋" w:eastAsia="仿宋" w:hAnsi="仿宋" w:cs="仿宋" w:hint="eastAsia"/>
        </w:rPr>
        <w:t>反映财政部门安排的公务员医疗补助经费。</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二十一、城乡社区支出(类)其他城乡社区支出(款)其他城</w:t>
      </w:r>
      <w:r>
        <w:rPr>
          <w:rFonts w:ascii="仿宋" w:eastAsia="仿宋" w:hAnsi="仿宋" w:cs="仿宋" w:hint="eastAsia"/>
          <w:b/>
          <w:bCs/>
        </w:rPr>
        <w:lastRenderedPageBreak/>
        <w:t>乡社区支出(项)</w:t>
      </w:r>
      <w:r>
        <w:rPr>
          <w:rFonts w:ascii="仿宋" w:eastAsia="仿宋" w:hAnsi="仿宋" w:cs="仿宋"/>
          <w:b/>
        </w:rPr>
        <w:t>：</w:t>
      </w:r>
      <w:r>
        <w:rPr>
          <w:rFonts w:ascii="仿宋" w:eastAsia="仿宋" w:hAnsi="仿宋" w:cs="仿宋" w:hint="eastAsia"/>
        </w:rPr>
        <w:t>反映除上述项目以外其他用于城乡社区方面的支出。</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二十二、农林水支出(类)农业农村(款)科技转化与推广服务(项)</w:t>
      </w:r>
      <w:r>
        <w:rPr>
          <w:rFonts w:ascii="仿宋" w:eastAsia="仿宋" w:hAnsi="仿宋" w:cs="仿宋"/>
          <w:b/>
        </w:rPr>
        <w:t>：</w:t>
      </w:r>
      <w:r>
        <w:rPr>
          <w:rFonts w:ascii="仿宋" w:eastAsia="仿宋" w:hAnsi="仿宋" w:cs="仿宋" w:hint="eastAsia"/>
        </w:rPr>
        <w:t>反映用于农业科技成果转化，农业新品种、新机具、新技术引进、试验、示范、推广及服务，农村人居环境整治等方面的技术试验示范支出。</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二十三、农林水支出(类)农业农村(款)其他农业农村支出(项)</w:t>
      </w:r>
      <w:r>
        <w:rPr>
          <w:rFonts w:ascii="仿宋" w:eastAsia="仿宋" w:hAnsi="仿宋" w:cs="仿宋"/>
          <w:b/>
        </w:rPr>
        <w:t>：</w:t>
      </w:r>
      <w:r>
        <w:rPr>
          <w:rFonts w:ascii="仿宋" w:eastAsia="仿宋" w:hAnsi="仿宋" w:cs="仿宋" w:hint="eastAsia"/>
        </w:rPr>
        <w:t>反映除上述项目以外其他用于农业农村方面的支出。</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二十四、农林水支出(类)水利(款)水利行业业务管理(项)</w:t>
      </w:r>
      <w:r>
        <w:rPr>
          <w:rFonts w:ascii="仿宋" w:eastAsia="仿宋" w:hAnsi="仿宋" w:cs="仿宋"/>
          <w:b/>
        </w:rPr>
        <w:t>：</w:t>
      </w:r>
      <w:r>
        <w:rPr>
          <w:rFonts w:ascii="仿宋" w:eastAsia="仿宋" w:hAnsi="仿宋" w:cs="仿宋" w:hint="eastAsia"/>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二十五、农林水支出(类)水利(款)水利工程运行与维护(项)</w:t>
      </w:r>
      <w:r>
        <w:rPr>
          <w:rFonts w:ascii="仿宋" w:eastAsia="仿宋" w:hAnsi="仿宋" w:cs="仿宋"/>
          <w:b/>
        </w:rPr>
        <w:t>：</w:t>
      </w:r>
      <w:r>
        <w:rPr>
          <w:rFonts w:ascii="仿宋" w:eastAsia="仿宋" w:hAnsi="仿宋" w:cs="仿宋" w:hint="eastAsia"/>
        </w:rPr>
        <w:t>反映水利系统用于江、河、湖、滩等治理工程运行与维护方面的支出，以及纳入预算管理的水利工程管理单位的支出。</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二十六、农林水支出(类)水利(款)防汛(项)</w:t>
      </w:r>
      <w:r>
        <w:rPr>
          <w:rFonts w:ascii="仿宋" w:eastAsia="仿宋" w:hAnsi="仿宋" w:cs="仿宋"/>
          <w:b/>
        </w:rPr>
        <w:t>：</w:t>
      </w:r>
      <w:r>
        <w:rPr>
          <w:rFonts w:ascii="仿宋" w:eastAsia="仿宋" w:hAnsi="仿宋" w:cs="仿宋" w:hint="eastAsia"/>
        </w:rPr>
        <w:t>反映防汛业务支出。有关事项包括防汛物资购置管护，防汛通信设施设备、网络系统、车船设备运行维护，防汛值班、水情报汛、防汛指挥系统运行维护、水毁修复以及防汛组织(如防汛预案编</w:t>
      </w:r>
      <w:r>
        <w:rPr>
          <w:rFonts w:ascii="仿宋" w:eastAsia="仿宋" w:hAnsi="仿宋" w:cs="仿宋" w:hint="eastAsia"/>
        </w:rPr>
        <w:lastRenderedPageBreak/>
        <w:t>制、检查、演习、宣传、会议等)，汛期调用民工及劳动保护，水利设施灾后重建，退田还湖，蓄滞洪区补偿、水情、雨情、决策支持，防汛视频会商，应急度汛，山洪灾害防治等。</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二十七、农林水支出(类)水利(款)抗旱(项)</w:t>
      </w:r>
      <w:r>
        <w:rPr>
          <w:rFonts w:ascii="仿宋" w:eastAsia="仿宋" w:hAnsi="仿宋" w:cs="仿宋"/>
          <w:b/>
        </w:rPr>
        <w:t>：</w:t>
      </w:r>
      <w:r>
        <w:rPr>
          <w:rFonts w:ascii="仿宋" w:eastAsia="仿宋" w:hAnsi="仿宋" w:cs="仿宋" w:hint="eastAsia"/>
        </w:rPr>
        <w:t>反映抗旱业务支出。有关事项包括旱情监测及报旱，抗旱预案编制修订，抗旱物资购置管护,抗旱设施设备运行维护，抗旱应急水源建设以及对各级抗旱服务组织的补助等。</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二十八、农林水支出(类)水利(款)其他水利支出(项)</w:t>
      </w:r>
      <w:r>
        <w:rPr>
          <w:rFonts w:ascii="仿宋" w:eastAsia="仿宋" w:hAnsi="仿宋" w:cs="仿宋"/>
          <w:b/>
        </w:rPr>
        <w:t>：</w:t>
      </w:r>
      <w:r>
        <w:rPr>
          <w:rFonts w:ascii="仿宋" w:eastAsia="仿宋" w:hAnsi="仿宋" w:cs="仿宋" w:hint="eastAsia"/>
        </w:rPr>
        <w:t>反映除上述项目以外其他用于水利方面的支出。</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二十九、住房保障支出(类)住房改革支出(款)住房公积金(项)</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三十、住房保障支出(类)住房改革支出(款)提租补贴(项)</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4A0E9B" w:rsidRDefault="00CA4522">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三十一、住房保障支出(类)住房改革支出(款)购房补贴(项)</w:t>
      </w:r>
      <w:r>
        <w:rPr>
          <w:rFonts w:ascii="仿宋" w:eastAsia="仿宋" w:hAnsi="仿宋" w:cs="仿宋"/>
          <w:b/>
        </w:rPr>
        <w:t>：</w:t>
      </w:r>
      <w:r>
        <w:rPr>
          <w:rFonts w:ascii="仿宋" w:eastAsia="仿宋" w:hAnsi="仿宋" w:cs="仿宋" w:hint="eastAsia"/>
        </w:rPr>
        <w:t>反映按房改政策规定，行政事业单位向符合条件职工（含离退休人员）、军队(含武警)向转役复员离退休人员发放的用于购买住房的补贴。</w:t>
      </w:r>
    </w:p>
    <w:sectPr w:rsidR="004A0E9B" w:rsidSect="004A0E9B">
      <w:pgSz w:w="11906" w:h="16838"/>
      <w:pgMar w:top="1440" w:right="1080" w:bottom="1440" w:left="1080" w:header="170" w:footer="280" w:gutter="0"/>
      <w:pgNumType w:fmt="numberInDash"/>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0DC1" w:rsidRDefault="00550DC1" w:rsidP="004A0E9B">
      <w:r>
        <w:separator/>
      </w:r>
    </w:p>
  </w:endnote>
  <w:endnote w:type="continuationSeparator" w:id="0">
    <w:p w:rsidR="00550DC1" w:rsidRDefault="00550DC1" w:rsidP="004A0E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Liberation Sans">
    <w:altName w:val="Arial Unicode MS"/>
    <w:charset w:val="86"/>
    <w:family w:val="roman"/>
    <w:pitch w:val="default"/>
    <w:sig w:usb0="00000000" w:usb1="500078FF" w:usb2="00000021" w:usb3="00000000" w:csb0="600001BF" w:csb1="DFF70000"/>
  </w:font>
  <w:font w:name="Liberation Mono">
    <w:charset w:val="86"/>
    <w:family w:val="roman"/>
    <w:pitch w:val="default"/>
    <w:sig w:usb0="E0000AFF" w:usb1="400078FF"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7A15" w:rsidRDefault="00367A1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7A15" w:rsidRDefault="00367A15">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7A15" w:rsidRDefault="00367A15">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rPr>
        <w:rFonts w:ascii="黑体" w:eastAsia="黑体" w:hAnsi="黑体" w:cs="黑体"/>
      </w:rPr>
    </w:pPr>
    <w:r>
      <w:rPr>
        <w:rFonts w:ascii="黑体" w:eastAsia="黑体" w:hAnsi="黑体" w:cs="黑体"/>
      </w:rPr>
      <w:pict>
        <v:shapetype id="_x0000_t202" coordsize="21600,21600" o:spt="202" path="m,l,21600r21600,l21600,xe">
          <v:stroke joinstyle="miter"/>
          <v:path gradientshapeok="t" o:connecttype="rect"/>
        </v:shapetype>
        <v:shape id="_x0000_s3073" type="#_x0000_t202" style="position:absolute;left:0;text-align:left;margin-left:0;margin-top:0;width:2in;height:2in;z-index:251651584;mso-wrap-style:none;mso-position-horizontal:center;mso-position-horizontal-relative:margin" filled="f" stroked="f">
          <v:textbox style="mso-fit-shape-to-text:t" inset="0,0,0,0">
            <w:txbxContent>
              <w:p w:rsidR="004A0E9B" w:rsidRDefault="004A0E9B">
                <w:pPr>
                  <w:pStyle w:val="a5"/>
                  <w:rPr>
                    <w:rFonts w:ascii="黑体" w:eastAsia="黑体" w:hAnsi="黑体" w:cs="黑体"/>
                  </w:rPr>
                </w:pPr>
                <w:r>
                  <w:rPr>
                    <w:rFonts w:ascii="黑体" w:eastAsia="黑体" w:hAnsi="黑体" w:cs="黑体" w:hint="eastAsia"/>
                  </w:rPr>
                  <w:fldChar w:fldCharType="begin"/>
                </w:r>
                <w:r w:rsidR="00CA4522">
                  <w:rPr>
                    <w:rFonts w:ascii="黑体" w:eastAsia="黑体" w:hAnsi="黑体" w:cs="黑体" w:hint="eastAsia"/>
                  </w:rPr>
                  <w:instrText xml:space="preserve"> PAGE  \* MERGEFORMAT </w:instrText>
                </w:r>
                <w:r>
                  <w:rPr>
                    <w:rFonts w:ascii="黑体" w:eastAsia="黑体" w:hAnsi="黑体" w:cs="黑体" w:hint="eastAsia"/>
                  </w:rPr>
                  <w:fldChar w:fldCharType="separate"/>
                </w:r>
                <w:r w:rsidR="00367A15">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rPr>
        <w:rFonts w:ascii="黑体" w:eastAsia="黑体" w:hAnsi="黑体" w:cs="黑体"/>
      </w:rPr>
    </w:pPr>
    <w:r>
      <w:rPr>
        <w:rFonts w:ascii="黑体" w:eastAsia="黑体" w:hAnsi="黑体" w:cs="黑体"/>
      </w:rPr>
      <w:pict>
        <v:shapetype id="_x0000_t202" coordsize="21600,21600" o:spt="202" path="m,l,21600r21600,l21600,xe">
          <v:stroke joinstyle="miter"/>
          <v:path gradientshapeok="t" o:connecttype="rect"/>
        </v:shapetype>
        <v:shape id="_x0000_s3089" type="#_x0000_t202" style="position:absolute;left:0;text-align:left;margin-left:0;margin-top:0;width:2in;height:2in;z-index:251652608;mso-wrap-style:none;mso-position-horizontal:center;mso-position-horizontal-relative:margin" filled="f" stroked="f">
          <v:textbox style="mso-fit-shape-to-text:t" inset="0,0,0,0">
            <w:txbxContent>
              <w:p w:rsidR="004A0E9B" w:rsidRDefault="004A0E9B">
                <w:pPr>
                  <w:pStyle w:val="a5"/>
                  <w:rPr>
                    <w:rFonts w:ascii="黑体" w:eastAsia="黑体" w:hAnsi="黑体" w:cs="黑体"/>
                  </w:rPr>
                </w:pPr>
                <w:r>
                  <w:rPr>
                    <w:rFonts w:ascii="黑体" w:eastAsia="黑体" w:hAnsi="黑体" w:cs="黑体" w:hint="eastAsia"/>
                  </w:rPr>
                  <w:fldChar w:fldCharType="begin"/>
                </w:r>
                <w:r w:rsidR="00CA4522">
                  <w:rPr>
                    <w:rFonts w:ascii="黑体" w:eastAsia="黑体" w:hAnsi="黑体" w:cs="黑体" w:hint="eastAsia"/>
                  </w:rPr>
                  <w:instrText xml:space="preserve"> PAGE  \* MERGEFORMAT </w:instrText>
                </w:r>
                <w:r>
                  <w:rPr>
                    <w:rFonts w:ascii="黑体" w:eastAsia="黑体" w:hAnsi="黑体" w:cs="黑体" w:hint="eastAsia"/>
                  </w:rPr>
                  <w:fldChar w:fldCharType="separate"/>
                </w:r>
                <w:r w:rsidR="00367A15">
                  <w:rPr>
                    <w:rFonts w:ascii="黑体" w:eastAsia="黑体" w:hAnsi="黑体" w:cs="黑体"/>
                    <w:noProof/>
                  </w:rPr>
                  <w:t>- 4 -</w:t>
                </w:r>
                <w:r>
                  <w:rPr>
                    <w:rFonts w:ascii="黑体" w:eastAsia="黑体" w:hAnsi="黑体" w:cs="黑体" w:hint="eastAsia"/>
                  </w:rP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pPr>
    <w:r>
      <w:pict>
        <v:shapetype id="_x0000_t202" coordsize="21600,21600" o:spt="202" path="m,l,21600r21600,l21600,xe">
          <v:stroke joinstyle="miter"/>
          <v:path gradientshapeok="t" o:connecttype="rect"/>
        </v:shapetype>
        <v:shape id="_x0000_s3087" type="#_x0000_t202" style="position:absolute;left:0;text-align:left;margin-left:0;margin-top:0;width:2in;height:2in;z-index:251653632;mso-wrap-style:none;mso-position-horizontal:center;mso-position-horizontal-relative:margin" filled="f" stroked="f">
          <v:textbox style="mso-fit-shape-to-text:t" inset="0,0,0,0">
            <w:txbxContent>
              <w:p w:rsidR="004A0E9B" w:rsidRDefault="004A0E9B">
                <w:pPr>
                  <w:pStyle w:val="a5"/>
                </w:pPr>
                <w:r>
                  <w:rPr>
                    <w:rFonts w:hint="eastAsia"/>
                  </w:rPr>
                  <w:fldChar w:fldCharType="begin"/>
                </w:r>
                <w:r w:rsidR="00CA4522">
                  <w:rPr>
                    <w:rFonts w:hint="eastAsia"/>
                  </w:rPr>
                  <w:instrText xml:space="preserve"> PAGE  \* MERGEFORMAT </w:instrText>
                </w:r>
                <w:r>
                  <w:rPr>
                    <w:rFonts w:hint="eastAsia"/>
                  </w:rPr>
                  <w:fldChar w:fldCharType="separate"/>
                </w:r>
                <w:r w:rsidR="00367A15">
                  <w:rPr>
                    <w:noProof/>
                  </w:rPr>
                  <w:t>- 6 -</w:t>
                </w:r>
                <w:r>
                  <w:rPr>
                    <w:rFonts w:hint="eastAsia"/>
                  </w:rP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pPr>
    <w:r>
      <w:pict>
        <v:shapetype id="_x0000_t202" coordsize="21600,21600" o:spt="202" path="m,l,21600r21600,l21600,xe">
          <v:stroke joinstyle="miter"/>
          <v:path gradientshapeok="t" o:connecttype="rect"/>
        </v:shapetype>
        <v:shape id="_x0000_s3088" type="#_x0000_t202" style="position:absolute;left:0;text-align:left;margin-left:0;margin-top:0;width:2in;height:2in;z-index:251654656;mso-wrap-style:none;mso-position-horizontal:center;mso-position-horizontal-relative:margin" filled="f" stroked="f">
          <v:textbox style="mso-fit-shape-to-text:t" inset="0,0,0,0">
            <w:txbxContent>
              <w:p w:rsidR="004A0E9B" w:rsidRDefault="004A0E9B">
                <w:pPr>
                  <w:pStyle w:val="a5"/>
                </w:pPr>
                <w:r>
                  <w:rPr>
                    <w:rFonts w:hint="eastAsia"/>
                  </w:rPr>
                  <w:fldChar w:fldCharType="begin"/>
                </w:r>
                <w:r w:rsidR="00CA4522">
                  <w:rPr>
                    <w:rFonts w:hint="eastAsia"/>
                  </w:rPr>
                  <w:instrText xml:space="preserve"> PAGE  \* MERGEFORMAT </w:instrText>
                </w:r>
                <w:r>
                  <w:rPr>
                    <w:rFonts w:hint="eastAsia"/>
                  </w:rPr>
                  <w:fldChar w:fldCharType="separate"/>
                </w:r>
                <w:r w:rsidR="00367A15">
                  <w:rPr>
                    <w:noProof/>
                  </w:rPr>
                  <w:t>- 8 -</w:t>
                </w:r>
                <w:r>
                  <w:rPr>
                    <w:rFonts w:hint="eastAsia"/>
                  </w:rP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pPr>
    <w:r>
      <w:pict>
        <v:shapetype id="_x0000_t202" coordsize="21600,21600" o:spt="202" path="m,l,21600r21600,l21600,xe">
          <v:stroke joinstyle="miter"/>
          <v:path gradientshapeok="t" o:connecttype="rect"/>
        </v:shapetype>
        <v:shape id="_x0000_s3075" type="#_x0000_t202" style="position:absolute;left:0;text-align:left;margin-left:0;margin-top:0;width:2in;height:2in;z-index:251655680;mso-wrap-style:none;mso-position-horizontal:center;mso-position-horizontal-relative:margin" filled="f" stroked="f">
          <v:textbox style="mso-fit-shape-to-text:t" inset="0,0,0,0">
            <w:txbxContent>
              <w:p w:rsidR="004A0E9B" w:rsidRDefault="004A0E9B">
                <w:pPr>
                  <w:pStyle w:val="a5"/>
                </w:pPr>
                <w:r>
                  <w:rPr>
                    <w:rFonts w:hint="eastAsia"/>
                  </w:rPr>
                  <w:fldChar w:fldCharType="begin"/>
                </w:r>
                <w:r w:rsidR="00CA4522">
                  <w:rPr>
                    <w:rFonts w:hint="eastAsia"/>
                  </w:rPr>
                  <w:instrText xml:space="preserve"> PAGE  \* MERGEFORMAT </w:instrText>
                </w:r>
                <w:r>
                  <w:rPr>
                    <w:rFonts w:hint="eastAsia"/>
                  </w:rPr>
                  <w:fldChar w:fldCharType="separate"/>
                </w:r>
                <w:r w:rsidR="00367A15">
                  <w:rPr>
                    <w:noProof/>
                  </w:rPr>
                  <w:t>- 10 -</w:t>
                </w:r>
                <w:r>
                  <w:rPr>
                    <w:rFonts w:hint="eastAsia"/>
                  </w:rPr>
                  <w:fldChar w:fldCharType="end"/>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pPr>
    <w:r>
      <w:pict>
        <v:shapetype id="_x0000_t202" coordsize="21600,21600" o:spt="202" path="m,l,21600r21600,l21600,xe">
          <v:stroke joinstyle="miter"/>
          <v:path gradientshapeok="t" o:connecttype="rect"/>
        </v:shapetype>
        <v:shape id="_x0000_s3076" type="#_x0000_t202" style="position:absolute;left:0;text-align:left;margin-left:0;margin-top:0;width:2in;height:2in;z-index:251656704;mso-wrap-style:none;mso-position-horizontal:center;mso-position-horizontal-relative:margin" filled="f" stroked="f">
          <v:textbox style="mso-fit-shape-to-text:t" inset="0,0,0,0">
            <w:txbxContent>
              <w:p w:rsidR="004A0E9B" w:rsidRDefault="004A0E9B">
                <w:pPr>
                  <w:pStyle w:val="a5"/>
                </w:pPr>
                <w:r>
                  <w:rPr>
                    <w:rFonts w:hint="eastAsia"/>
                  </w:rPr>
                  <w:fldChar w:fldCharType="begin"/>
                </w:r>
                <w:r w:rsidR="00CA4522">
                  <w:rPr>
                    <w:rFonts w:hint="eastAsia"/>
                  </w:rPr>
                  <w:instrText xml:space="preserve"> PAGE  \* MERGEFORMAT </w:instrText>
                </w:r>
                <w:r>
                  <w:rPr>
                    <w:rFonts w:hint="eastAsia"/>
                  </w:rPr>
                  <w:fldChar w:fldCharType="separate"/>
                </w:r>
                <w:r w:rsidR="00367A15">
                  <w:rPr>
                    <w:noProof/>
                  </w:rPr>
                  <w:t>- 12 -</w:t>
                </w:r>
                <w:r>
                  <w:rPr>
                    <w:rFonts w:hint="eastAsia"/>
                  </w:rPr>
                  <w:fldChar w:fldCharType="end"/>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pPr>
    <w:r>
      <w:pict>
        <v:shapetype id="_x0000_t202" coordsize="21600,21600" o:spt="202" path="m,l,21600r21600,l21600,xe">
          <v:stroke joinstyle="miter"/>
          <v:path gradientshapeok="t" o:connecttype="rect"/>
        </v:shapetype>
        <v:shape id="_x0000_s3077" type="#_x0000_t202" style="position:absolute;left:0;text-align:left;margin-left:0;margin-top:0;width:2in;height:2in;z-index:251657728;mso-wrap-style:none;mso-position-horizontal:center;mso-position-horizontal-relative:margin" filled="f" stroked="f">
          <v:textbox style="mso-fit-shape-to-text:t" inset="0,0,0,0">
            <w:txbxContent>
              <w:p w:rsidR="004A0E9B" w:rsidRDefault="004A0E9B">
                <w:pPr>
                  <w:pStyle w:val="a5"/>
                </w:pPr>
                <w:r>
                  <w:rPr>
                    <w:rFonts w:hint="eastAsia"/>
                  </w:rPr>
                  <w:fldChar w:fldCharType="begin"/>
                </w:r>
                <w:r w:rsidR="00CA4522">
                  <w:rPr>
                    <w:rFonts w:hint="eastAsia"/>
                  </w:rPr>
                  <w:instrText xml:space="preserve"> PAGE  \* MERGEFORMAT </w:instrText>
                </w:r>
                <w:r>
                  <w:rPr>
                    <w:rFonts w:hint="eastAsia"/>
                  </w:rPr>
                  <w:fldChar w:fldCharType="separate"/>
                </w:r>
                <w:r w:rsidR="00367A15">
                  <w:rPr>
                    <w:noProof/>
                  </w:rPr>
                  <w:t>- 14 -</w:t>
                </w:r>
                <w:r>
                  <w:rPr>
                    <w:rFonts w:hint="eastAsia"/>
                  </w:rPr>
                  <w:fldChar w:fldCharType="end"/>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pPr>
    <w:r>
      <w:pict>
        <v:shapetype id="_x0000_t202" coordsize="21600,21600" o:spt="202" path="m,l,21600r21600,l21600,xe">
          <v:stroke joinstyle="miter"/>
          <v:path gradientshapeok="t" o:connecttype="rect"/>
        </v:shapetype>
        <v:shape id="_x0000_s3078" type="#_x0000_t202" style="position:absolute;left:0;text-align:left;margin-left:0;margin-top:0;width:2in;height:2in;z-index:251658752;mso-wrap-style:none;mso-position-horizontal:center;mso-position-horizontal-relative:margin" filled="f" stroked="f">
          <v:textbox style="mso-fit-shape-to-text:t" inset="0,0,0,0">
            <w:txbxContent>
              <w:p w:rsidR="004A0E9B" w:rsidRDefault="004A0E9B">
                <w:pPr>
                  <w:pStyle w:val="a5"/>
                </w:pPr>
                <w:r>
                  <w:rPr>
                    <w:rFonts w:hint="eastAsia"/>
                  </w:rPr>
                  <w:fldChar w:fldCharType="begin"/>
                </w:r>
                <w:r w:rsidR="00CA4522">
                  <w:rPr>
                    <w:rFonts w:hint="eastAsia"/>
                  </w:rPr>
                  <w:instrText xml:space="preserve"> PAGE  \* MERGEFORMAT </w:instrText>
                </w:r>
                <w:r>
                  <w:rPr>
                    <w:rFonts w:hint="eastAsia"/>
                  </w:rPr>
                  <w:fldChar w:fldCharType="separate"/>
                </w:r>
                <w:r w:rsidR="00367A15">
                  <w:rPr>
                    <w:noProof/>
                  </w:rPr>
                  <w:t>- 17 -</w:t>
                </w:r>
                <w:r>
                  <w:rPr>
                    <w:rFonts w:hint="eastAsia"/>
                  </w:rPr>
                  <w:fldChar w:fldCharType="end"/>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pPr>
    <w:r>
      <w:pict>
        <v:shapetype id="_x0000_t202" coordsize="21600,21600" o:spt="202" path="m,l,21600r21600,l21600,xe">
          <v:stroke joinstyle="miter"/>
          <v:path gradientshapeok="t" o:connecttype="rect"/>
        </v:shapetype>
        <v:shape id="_x0000_s3079" type="#_x0000_t202" style="position:absolute;left:0;text-align:left;margin-left:0;margin-top:0;width:2in;height:2in;z-index:251659776;mso-wrap-style:none;mso-position-horizontal:center;mso-position-horizontal-relative:margin" filled="f" stroked="f">
          <v:textbox style="mso-fit-shape-to-text:t" inset="0,0,0,0">
            <w:txbxContent>
              <w:p w:rsidR="004A0E9B" w:rsidRDefault="004A0E9B">
                <w:pPr>
                  <w:pStyle w:val="a5"/>
                </w:pPr>
                <w:r>
                  <w:rPr>
                    <w:rFonts w:hint="eastAsia"/>
                  </w:rPr>
                  <w:fldChar w:fldCharType="begin"/>
                </w:r>
                <w:r w:rsidR="00CA4522">
                  <w:rPr>
                    <w:rFonts w:hint="eastAsia"/>
                  </w:rPr>
                  <w:instrText xml:space="preserve"> PAGE  \* MERGEFORMAT </w:instrText>
                </w:r>
                <w:r>
                  <w:rPr>
                    <w:rFonts w:hint="eastAsia"/>
                  </w:rPr>
                  <w:fldChar w:fldCharType="separate"/>
                </w:r>
                <w:r w:rsidR="00367A15">
                  <w:rPr>
                    <w:noProof/>
                  </w:rPr>
                  <w:t>- 18 -</w:t>
                </w:r>
                <w:r>
                  <w:rPr>
                    <w:rFonts w:hint="eastAsia"/>
                  </w:rPr>
                  <w:fldChar w:fldCharType="end"/>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pPr>
    <w:r>
      <w:pict>
        <v:shapetype id="_x0000_t202" coordsize="21600,21600" o:spt="202" path="m,l,21600r21600,l21600,xe">
          <v:stroke joinstyle="miter"/>
          <v:path gradientshapeok="t" o:connecttype="rect"/>
        </v:shapetype>
        <v:shape id="_x0000_s3080" type="#_x0000_t202" style="position:absolute;left:0;text-align:left;margin-left:0;margin-top:0;width:2in;height:2in;z-index:251660800;mso-wrap-style:none;mso-position-horizontal:center;mso-position-horizontal-relative:margin" filled="f" stroked="f">
          <v:textbox style="mso-fit-shape-to-text:t" inset="0,0,0,0">
            <w:txbxContent>
              <w:p w:rsidR="004A0E9B" w:rsidRDefault="004A0E9B">
                <w:pPr>
                  <w:pStyle w:val="a5"/>
                </w:pPr>
                <w:r>
                  <w:rPr>
                    <w:rFonts w:hint="eastAsia"/>
                  </w:rPr>
                  <w:fldChar w:fldCharType="begin"/>
                </w:r>
                <w:r w:rsidR="00CA4522">
                  <w:rPr>
                    <w:rFonts w:hint="eastAsia"/>
                  </w:rPr>
                  <w:instrText xml:space="preserve"> PAGE  \* MERGEFORMAT </w:instrText>
                </w:r>
                <w:r>
                  <w:rPr>
                    <w:rFonts w:hint="eastAsia"/>
                  </w:rPr>
                  <w:fldChar w:fldCharType="separate"/>
                </w:r>
                <w:r w:rsidR="00367A15">
                  <w:rPr>
                    <w:noProof/>
                  </w:rPr>
                  <w:t>- 21 -</w:t>
                </w:r>
                <w:r>
                  <w:rPr>
                    <w:rFonts w:hint="eastAsia"/>
                  </w:rPr>
                  <w:fldChar w:fldCharType="end"/>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pPr>
    <w:r>
      <w:pict>
        <v:shapetype id="_x0000_t202" coordsize="21600,21600" o:spt="202" path="m,l,21600r21600,l21600,xe">
          <v:stroke joinstyle="miter"/>
          <v:path gradientshapeok="t" o:connecttype="rect"/>
        </v:shapetype>
        <v:shape id="_x0000_s3081" type="#_x0000_t202" style="position:absolute;left:0;text-align:left;margin-left:0;margin-top:0;width:2in;height:2in;z-index:251661824;mso-wrap-style:none;mso-position-horizontal:center;mso-position-horizontal-relative:margin" filled="f" stroked="f">
          <v:textbox style="mso-fit-shape-to-text:t" inset="0,0,0,0">
            <w:txbxContent>
              <w:p w:rsidR="004A0E9B" w:rsidRDefault="004A0E9B">
                <w:pPr>
                  <w:pStyle w:val="a5"/>
                </w:pPr>
                <w:r>
                  <w:rPr>
                    <w:rFonts w:hint="eastAsia"/>
                  </w:rPr>
                  <w:fldChar w:fldCharType="begin"/>
                </w:r>
                <w:r w:rsidR="00CA4522">
                  <w:rPr>
                    <w:rFonts w:hint="eastAsia"/>
                  </w:rPr>
                  <w:instrText xml:space="preserve"> PAGE  \* MERGEFORMAT </w:instrText>
                </w:r>
                <w:r>
                  <w:rPr>
                    <w:rFonts w:hint="eastAsia"/>
                  </w:rPr>
                  <w:fldChar w:fldCharType="separate"/>
                </w:r>
                <w:r w:rsidR="00367A15">
                  <w:rPr>
                    <w:noProof/>
                  </w:rPr>
                  <w:t>- 22 -</w:t>
                </w:r>
                <w:r>
                  <w:rPr>
                    <w:rFonts w:hint="eastAsia"/>
                  </w:rPr>
                  <w:fldChar w:fldCharType="end"/>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pPr>
    <w:r>
      <w:pict>
        <v:shapetype id="_x0000_t202" coordsize="21600,21600" o:spt="202" path="m,l,21600r21600,l21600,xe">
          <v:stroke joinstyle="miter"/>
          <v:path gradientshapeok="t" o:connecttype="rect"/>
        </v:shapetype>
        <v:shape id="_x0000_s3082" type="#_x0000_t202" style="position:absolute;left:0;text-align:left;margin-left:0;margin-top:0;width:2in;height:2in;z-index:251662848;mso-wrap-style:none;mso-position-horizontal:center;mso-position-horizontal-relative:margin" filled="f" stroked="f">
          <v:textbox style="mso-fit-shape-to-text:t" inset="0,0,0,0">
            <w:txbxContent>
              <w:p w:rsidR="004A0E9B" w:rsidRDefault="004A0E9B">
                <w:pPr>
                  <w:pStyle w:val="a5"/>
                </w:pPr>
                <w:r>
                  <w:rPr>
                    <w:rFonts w:hint="eastAsia"/>
                  </w:rPr>
                  <w:fldChar w:fldCharType="begin"/>
                </w:r>
                <w:r w:rsidR="00CA4522">
                  <w:rPr>
                    <w:rFonts w:hint="eastAsia"/>
                  </w:rPr>
                  <w:instrText xml:space="preserve"> PAGE  \* MERGEFORMAT </w:instrText>
                </w:r>
                <w:r>
                  <w:rPr>
                    <w:rFonts w:hint="eastAsia"/>
                  </w:rPr>
                  <w:fldChar w:fldCharType="separate"/>
                </w:r>
                <w:r w:rsidR="00367A15">
                  <w:rPr>
                    <w:noProof/>
                  </w:rPr>
                  <w:t>- 24 -</w:t>
                </w:r>
                <w:r>
                  <w:rPr>
                    <w:rFonts w:hint="eastAsia"/>
                  </w:rPr>
                  <w:fldChar w:fldCharType="end"/>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550DC1">
    <w:pPr>
      <w:pStyle w:val="a5"/>
      <w:jc w:val="center"/>
    </w:pPr>
    <w:r>
      <w:pict>
        <v:shapetype id="_x0000_t202" coordsize="21600,21600" o:spt="202" path="m,l,21600r21600,l21600,xe">
          <v:stroke joinstyle="miter"/>
          <v:path gradientshapeok="t" o:connecttype="rect"/>
        </v:shapetype>
        <v:shape id="_x0000_s3086" type="#_x0000_t202" style="position:absolute;left:0;text-align:left;margin-left:0;margin-top:0;width:2in;height:2in;z-index:251663872;mso-wrap-style:none;mso-position-horizontal:center;mso-position-horizontal-relative:margin" filled="f" stroked="f">
          <v:textbox style="mso-fit-shape-to-text:t" inset="0,0,0,0">
            <w:txbxContent>
              <w:p w:rsidR="004A0E9B" w:rsidRDefault="004A0E9B">
                <w:pPr>
                  <w:pStyle w:val="a5"/>
                </w:pPr>
                <w:r>
                  <w:rPr>
                    <w:rFonts w:hint="eastAsia"/>
                  </w:rPr>
                  <w:fldChar w:fldCharType="begin"/>
                </w:r>
                <w:r w:rsidR="00CA4522">
                  <w:rPr>
                    <w:rFonts w:hint="eastAsia"/>
                  </w:rPr>
                  <w:instrText xml:space="preserve"> PAGE  \* MERGEFORMAT </w:instrText>
                </w:r>
                <w:r>
                  <w:rPr>
                    <w:rFonts w:hint="eastAsia"/>
                  </w:rPr>
                  <w:fldChar w:fldCharType="separate"/>
                </w:r>
                <w:r w:rsidR="00367A15">
                  <w:rPr>
                    <w:noProof/>
                  </w:rPr>
                  <w:t>- 36 -</w:t>
                </w:r>
                <w:r>
                  <w:rPr>
                    <w:rFonts w:hint="eastAsia"/>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0DC1" w:rsidRDefault="00550DC1">
      <w:r>
        <w:separator/>
      </w:r>
    </w:p>
  </w:footnote>
  <w:footnote w:type="continuationSeparator" w:id="0">
    <w:p w:rsidR="00550DC1" w:rsidRDefault="00550D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7A15" w:rsidRDefault="00367A15">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CA4522">
    <w:pPr>
      <w:pStyle w:val="a6"/>
      <w:pBdr>
        <w:bottom w:val="single" w:sz="4" w:space="1" w:color="000000"/>
      </w:pBdr>
      <w:jc w:val="both"/>
      <w:rPr>
        <w:lang w:val="en-US"/>
      </w:rPr>
    </w:pPr>
    <w:r>
      <w:rPr>
        <w:rFonts w:hint="eastAsia"/>
        <w:lang w:val="en-US"/>
      </w:rPr>
      <w:t>常州市河道湖泊管理处</w:t>
    </w:r>
    <w:r>
      <w:t>2022年度单位决算公开</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E9B" w:rsidRDefault="004A0E9B">
    <w:pPr>
      <w:pStyle w:val="a6"/>
      <w:pBdr>
        <w:bottom w:val="none" w:sz="0" w:space="1"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0"/>
  <w:autoHyphenation/>
  <w:noPunctuationKerning/>
  <w:characterSpacingControl w:val="doNotCompress"/>
  <w:hdrShapeDefaults>
    <o:shapedefaults v:ext="edit" spidmax="3090"/>
    <o:shapelayout v:ext="edit">
      <o:idmap v:ext="edit" data="2,3"/>
    </o:shapelayout>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docVars>
    <w:docVar w:name="commondata" w:val="eyJoZGlkIjoiMGUwNWYwNGFmYzNiMTMwMzI4MzFhMzI2ZWRjOTFjMmMifQ=="/>
  </w:docVars>
  <w:rsids>
    <w:rsidRoot w:val="004A0E9B"/>
    <w:rsid w:val="DBEED555"/>
    <w:rsid w:val="00064984"/>
    <w:rsid w:val="00071789"/>
    <w:rsid w:val="000C024B"/>
    <w:rsid w:val="000F12AB"/>
    <w:rsid w:val="001C31F9"/>
    <w:rsid w:val="002E63B1"/>
    <w:rsid w:val="00367A15"/>
    <w:rsid w:val="00407CA7"/>
    <w:rsid w:val="00413AD8"/>
    <w:rsid w:val="004A0E9B"/>
    <w:rsid w:val="004C0647"/>
    <w:rsid w:val="00550DC1"/>
    <w:rsid w:val="00671ED7"/>
    <w:rsid w:val="00672164"/>
    <w:rsid w:val="006732F1"/>
    <w:rsid w:val="007C0F2D"/>
    <w:rsid w:val="008322BB"/>
    <w:rsid w:val="00867423"/>
    <w:rsid w:val="008B5B05"/>
    <w:rsid w:val="009965EA"/>
    <w:rsid w:val="00A6752E"/>
    <w:rsid w:val="00B92181"/>
    <w:rsid w:val="00BD7F33"/>
    <w:rsid w:val="00C15920"/>
    <w:rsid w:val="00C82582"/>
    <w:rsid w:val="00CA4522"/>
    <w:rsid w:val="00F57CA4"/>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252C7"/>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345F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386236"/>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9B3721"/>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D0397"/>
    <w:rsid w:val="51595CED"/>
    <w:rsid w:val="516445A0"/>
    <w:rsid w:val="518956A9"/>
    <w:rsid w:val="51E101BC"/>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35B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00E6E"/>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5E5CA6"/>
    <w:rsid w:val="6E7C11B5"/>
    <w:rsid w:val="6E7C32EF"/>
    <w:rsid w:val="6E7F556F"/>
    <w:rsid w:val="6E997C25"/>
    <w:rsid w:val="6E9F07E1"/>
    <w:rsid w:val="6EA14A30"/>
    <w:rsid w:val="6EA42846"/>
    <w:rsid w:val="6EB6105A"/>
    <w:rsid w:val="6EBA00D3"/>
    <w:rsid w:val="6EBD1212"/>
    <w:rsid w:val="6EC629FF"/>
    <w:rsid w:val="6EC7282F"/>
    <w:rsid w:val="6EC922AC"/>
    <w:rsid w:val="6ED21161"/>
    <w:rsid w:val="6F04413C"/>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0"/>
    <o:shapelayout v:ext="edit">
      <o:idmap v:ext="edit" data="1"/>
    </o:shapelayout>
  </w:shapeDefaults>
  <w:decimalSymbol w:val="."/>
  <w:listSeparator w:val=","/>
  <w15:docId w15:val="{5A33ADB0-4064-4B49-9408-21321F4D2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rsid w:val="004A0E9B"/>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4A0E9B"/>
    <w:pPr>
      <w:ind w:left="-40"/>
      <w:outlineLvl w:val="0"/>
    </w:pPr>
    <w:rPr>
      <w:sz w:val="52"/>
      <w:szCs w:val="52"/>
    </w:rPr>
  </w:style>
  <w:style w:type="paragraph" w:styleId="2">
    <w:name w:val="heading 2"/>
    <w:basedOn w:val="a"/>
    <w:next w:val="a"/>
    <w:uiPriority w:val="1"/>
    <w:qFormat/>
    <w:rsid w:val="004A0E9B"/>
    <w:pPr>
      <w:ind w:right="18"/>
      <w:jc w:val="center"/>
      <w:outlineLvl w:val="1"/>
    </w:pPr>
    <w:rPr>
      <w:sz w:val="44"/>
      <w:szCs w:val="44"/>
    </w:rPr>
  </w:style>
  <w:style w:type="paragraph" w:styleId="3">
    <w:name w:val="heading 3"/>
    <w:basedOn w:val="a"/>
    <w:next w:val="a"/>
    <w:uiPriority w:val="1"/>
    <w:qFormat/>
    <w:rsid w:val="004A0E9B"/>
    <w:pPr>
      <w:ind w:left="1"/>
      <w:jc w:val="center"/>
      <w:outlineLvl w:val="2"/>
    </w:pPr>
    <w:rPr>
      <w:sz w:val="40"/>
      <w:szCs w:val="40"/>
    </w:rPr>
  </w:style>
  <w:style w:type="paragraph" w:styleId="4">
    <w:name w:val="heading 4"/>
    <w:basedOn w:val="a"/>
    <w:next w:val="a"/>
    <w:uiPriority w:val="1"/>
    <w:qFormat/>
    <w:rsid w:val="004A0E9B"/>
    <w:pPr>
      <w:jc w:val="center"/>
      <w:outlineLvl w:val="3"/>
    </w:pPr>
    <w:rPr>
      <w:sz w:val="36"/>
      <w:szCs w:val="36"/>
    </w:rPr>
  </w:style>
  <w:style w:type="paragraph" w:styleId="5">
    <w:name w:val="heading 5"/>
    <w:basedOn w:val="a"/>
    <w:next w:val="a"/>
    <w:uiPriority w:val="1"/>
    <w:qFormat/>
    <w:rsid w:val="004A0E9B"/>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4A0E9B"/>
    <w:pPr>
      <w:suppressLineNumbers/>
      <w:spacing w:before="120" w:after="120"/>
    </w:pPr>
    <w:rPr>
      <w:i/>
      <w:iCs/>
      <w:sz w:val="24"/>
      <w:szCs w:val="24"/>
    </w:rPr>
  </w:style>
  <w:style w:type="paragraph" w:styleId="a4">
    <w:name w:val="Body Text"/>
    <w:basedOn w:val="a"/>
    <w:uiPriority w:val="1"/>
    <w:qFormat/>
    <w:rsid w:val="004A0E9B"/>
    <w:rPr>
      <w:sz w:val="32"/>
      <w:szCs w:val="32"/>
    </w:rPr>
  </w:style>
  <w:style w:type="paragraph" w:styleId="a5">
    <w:name w:val="footer"/>
    <w:basedOn w:val="a"/>
    <w:qFormat/>
    <w:rsid w:val="004A0E9B"/>
    <w:pPr>
      <w:tabs>
        <w:tab w:val="center" w:pos="4153"/>
        <w:tab w:val="right" w:pos="8306"/>
      </w:tabs>
      <w:snapToGrid w:val="0"/>
    </w:pPr>
    <w:rPr>
      <w:sz w:val="18"/>
      <w:szCs w:val="18"/>
    </w:rPr>
  </w:style>
  <w:style w:type="paragraph" w:styleId="a6">
    <w:name w:val="header"/>
    <w:basedOn w:val="a"/>
    <w:qFormat/>
    <w:rsid w:val="004A0E9B"/>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4A0E9B"/>
  </w:style>
  <w:style w:type="table" w:styleId="a8">
    <w:name w:val="Table Grid"/>
    <w:basedOn w:val="a1"/>
    <w:qFormat/>
    <w:rsid w:val="004A0E9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编号符号"/>
    <w:qFormat/>
    <w:rsid w:val="004A0E9B"/>
  </w:style>
  <w:style w:type="character" w:customStyle="1" w:styleId="aa">
    <w:name w:val="页眉 字符"/>
    <w:basedOn w:val="a0"/>
    <w:qFormat/>
    <w:rsid w:val="004A0E9B"/>
    <w:rPr>
      <w:rFonts w:ascii="Arial Unicode MS" w:eastAsia="Arial Unicode MS" w:hAnsi="Arial Unicode MS" w:cs="Arial Unicode MS"/>
      <w:sz w:val="18"/>
      <w:szCs w:val="18"/>
      <w:lang w:val="zh-CN" w:bidi="zh-CN"/>
    </w:rPr>
  </w:style>
  <w:style w:type="character" w:customStyle="1" w:styleId="ab">
    <w:name w:val="页脚 字符"/>
    <w:basedOn w:val="a0"/>
    <w:qFormat/>
    <w:rsid w:val="004A0E9B"/>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4A0E9B"/>
    <w:pPr>
      <w:keepNext/>
      <w:spacing w:before="240" w:after="120"/>
    </w:pPr>
    <w:rPr>
      <w:rFonts w:ascii="Liberation Sans" w:hAnsi="Liberation Sans"/>
      <w:sz w:val="28"/>
      <w:szCs w:val="28"/>
    </w:rPr>
  </w:style>
  <w:style w:type="paragraph" w:customStyle="1" w:styleId="ad">
    <w:name w:val="索引"/>
    <w:basedOn w:val="a"/>
    <w:qFormat/>
    <w:rsid w:val="004A0E9B"/>
    <w:pPr>
      <w:suppressLineNumbers/>
    </w:pPr>
  </w:style>
  <w:style w:type="paragraph" w:customStyle="1" w:styleId="ae">
    <w:name w:val="页眉与页脚"/>
    <w:basedOn w:val="a"/>
    <w:qFormat/>
    <w:rsid w:val="004A0E9B"/>
  </w:style>
  <w:style w:type="paragraph" w:customStyle="1" w:styleId="10">
    <w:name w:val="列出段落1"/>
    <w:basedOn w:val="a"/>
    <w:uiPriority w:val="1"/>
    <w:qFormat/>
    <w:rsid w:val="004A0E9B"/>
    <w:pPr>
      <w:ind w:left="2039" w:hanging="782"/>
    </w:pPr>
  </w:style>
  <w:style w:type="paragraph" w:customStyle="1" w:styleId="TableParagraph">
    <w:name w:val="Table Paragraph"/>
    <w:basedOn w:val="a"/>
    <w:uiPriority w:val="1"/>
    <w:qFormat/>
    <w:rsid w:val="004A0E9B"/>
    <w:rPr>
      <w:rFonts w:ascii="宋体" w:eastAsia="宋体" w:hAnsi="宋体" w:cs="宋体"/>
    </w:rPr>
  </w:style>
  <w:style w:type="paragraph" w:customStyle="1" w:styleId="af">
    <w:name w:val="表格内容"/>
    <w:basedOn w:val="a"/>
    <w:qFormat/>
    <w:rsid w:val="004A0E9B"/>
    <w:pPr>
      <w:suppressLineNumbers/>
    </w:pPr>
  </w:style>
  <w:style w:type="paragraph" w:customStyle="1" w:styleId="af0">
    <w:name w:val="表格标题"/>
    <w:basedOn w:val="af"/>
    <w:qFormat/>
    <w:rsid w:val="004A0E9B"/>
    <w:pPr>
      <w:jc w:val="center"/>
    </w:pPr>
    <w:rPr>
      <w:b/>
      <w:bCs/>
    </w:rPr>
  </w:style>
  <w:style w:type="paragraph" w:customStyle="1" w:styleId="af1">
    <w:name w:val="预格式化的文本"/>
    <w:basedOn w:val="a"/>
    <w:qFormat/>
    <w:rsid w:val="004A0E9B"/>
    <w:rPr>
      <w:rFonts w:ascii="Liberation Mono" w:eastAsia="新宋体" w:hAnsi="Liberation Mono" w:cs="Liberation Mono"/>
      <w:sz w:val="20"/>
      <w:szCs w:val="20"/>
    </w:rPr>
  </w:style>
  <w:style w:type="table" w:customStyle="1" w:styleId="TableNormal">
    <w:name w:val="Table Normal"/>
    <w:uiPriority w:val="2"/>
    <w:unhideWhenUsed/>
    <w:qFormat/>
    <w:rsid w:val="004A0E9B"/>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image" Target="media/image1.png"/><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3145</Words>
  <Characters>17930</Characters>
  <Application>Microsoft Office Word</Application>
  <DocSecurity>0</DocSecurity>
  <Lines>149</Lines>
  <Paragraphs>42</Paragraphs>
  <ScaleCrop>false</ScaleCrop>
  <Company>Microsoft</Company>
  <LinksUpToDate>false</LinksUpToDate>
  <CharactersWithSpaces>21033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部门决算公开</dc:title>
  <dc:creator>陈长军(本处室套红)</dc:creator>
  <cp:lastModifiedBy>常州市水利局本级</cp:lastModifiedBy>
  <cp:revision>178</cp:revision>
  <dcterms:created xsi:type="dcterms:W3CDTF">2021-04-16T03:22:00Z</dcterms:created>
  <dcterms:modified xsi:type="dcterms:W3CDTF">2023-11-16T07:24:00Z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2052-11.1.0.12763</vt:lpwstr>
  </property>
  <property fmtid="{D5CDD505-2E9C-101B-9397-08002B2CF9AE}" pid="6" name="LastSaved">
    <vt:filetime>2021-04-15T00:00:00Z</vt:filetime>
  </property>
</Properties>
</file>