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4C23" w:rsidRPr="00D81095" w:rsidRDefault="00E34C23">
      <w:pPr>
        <w:adjustRightInd w:val="0"/>
        <w:snapToGrid w:val="0"/>
        <w:spacing w:line="600" w:lineRule="exact"/>
        <w:rPr>
          <w:rFonts w:ascii="黑体" w:eastAsia="黑体" w:hAnsi="黑体" w:cs="Times New Roman"/>
        </w:rPr>
      </w:pPr>
      <w:r w:rsidRPr="00D81095">
        <w:rPr>
          <w:rFonts w:ascii="黑体" w:eastAsia="黑体" w:hAnsi="黑体" w:cs="黑体" w:hint="eastAsia"/>
          <w:sz w:val="32"/>
          <w:szCs w:val="32"/>
        </w:rPr>
        <w:t>附件</w:t>
      </w:r>
      <w:r w:rsidRPr="00D81095">
        <w:rPr>
          <w:rFonts w:ascii="黑体" w:eastAsia="黑体" w:hAnsi="黑体" w:cs="黑体"/>
          <w:sz w:val="32"/>
          <w:szCs w:val="32"/>
        </w:rPr>
        <w:t>5</w:t>
      </w:r>
    </w:p>
    <w:p w:rsidR="00E34C23" w:rsidRDefault="00E34C23" w:rsidP="00D81095">
      <w:pPr>
        <w:adjustRightInd w:val="0"/>
        <w:snapToGrid w:val="0"/>
        <w:spacing w:line="700" w:lineRule="exact"/>
        <w:jc w:val="center"/>
        <w:rPr>
          <w:rFonts w:ascii="Times New Roman" w:eastAsia="方正小标宋简体" w:hAnsi="Times New Roman" w:cs="Times New Roman"/>
          <w:sz w:val="44"/>
          <w:szCs w:val="44"/>
        </w:rPr>
      </w:pPr>
      <w:bookmarkStart w:id="0" w:name="_GoBack"/>
      <w:r>
        <w:rPr>
          <w:rFonts w:ascii="方正小标宋简体" w:eastAsia="方正小标宋简体" w:hAnsi="Times New Roman" w:cs="方正小标宋简体" w:hint="eastAsia"/>
          <w:sz w:val="44"/>
          <w:szCs w:val="44"/>
        </w:rPr>
        <w:t>第六届中华经典诵写讲大赛</w:t>
      </w:r>
    </w:p>
    <w:p w:rsidR="00E34C23" w:rsidRDefault="00E34C23" w:rsidP="00D81095">
      <w:pPr>
        <w:adjustRightInd w:val="0"/>
        <w:snapToGrid w:val="0"/>
        <w:spacing w:line="700" w:lineRule="exact"/>
        <w:jc w:val="center"/>
        <w:rPr>
          <w:rFonts w:ascii="Times New Roman" w:eastAsia="方正小标宋简体" w:hAnsi="Times New Roman" w:cs="Times New Roman"/>
          <w:sz w:val="44"/>
          <w:szCs w:val="44"/>
        </w:rPr>
      </w:pPr>
      <w:r>
        <w:rPr>
          <w:rFonts w:ascii="方正小标宋简体" w:eastAsia="方正小标宋简体" w:hAnsi="Times New Roman" w:cs="方正小标宋简体" w:hint="eastAsia"/>
          <w:sz w:val="44"/>
          <w:szCs w:val="44"/>
        </w:rPr>
        <w:t>“印记中国”师生篆刻大赛方案</w:t>
      </w:r>
    </w:p>
    <w:bookmarkEnd w:id="0"/>
    <w:p w:rsidR="00E34C23" w:rsidRPr="00097F3D" w:rsidRDefault="00E34C23" w:rsidP="0035500F">
      <w:pPr>
        <w:spacing w:line="600" w:lineRule="exact"/>
        <w:ind w:firstLineChars="200" w:firstLine="600"/>
        <w:jc w:val="left"/>
        <w:rPr>
          <w:rFonts w:ascii="Times New Roman" w:hAnsi="Times New Roman" w:cs="Times New Roman"/>
          <w:kern w:val="0"/>
          <w:sz w:val="30"/>
          <w:szCs w:val="30"/>
        </w:rPr>
      </w:pPr>
    </w:p>
    <w:p w:rsidR="00E34C23" w:rsidRDefault="00E34C23" w:rsidP="0035500F">
      <w:pPr>
        <w:spacing w:line="600" w:lineRule="exact"/>
        <w:ind w:firstLineChars="200" w:firstLine="640"/>
        <w:jc w:val="left"/>
        <w:rPr>
          <w:rFonts w:ascii="Times New Roman" w:eastAsia="黑体" w:hAnsi="Times New Roman" w:cs="Times New Roman"/>
          <w:kern w:val="0"/>
          <w:sz w:val="32"/>
          <w:szCs w:val="32"/>
        </w:rPr>
      </w:pPr>
      <w:r>
        <w:rPr>
          <w:rFonts w:ascii="黑体" w:eastAsia="黑体" w:hAnsi="黑体" w:cs="黑体" w:hint="eastAsia"/>
          <w:kern w:val="0"/>
          <w:sz w:val="32"/>
          <w:szCs w:val="32"/>
        </w:rPr>
        <w:t>一、参赛对象与组别</w:t>
      </w:r>
    </w:p>
    <w:p w:rsidR="00E34C23" w:rsidRDefault="00E34C23" w:rsidP="0035500F">
      <w:pPr>
        <w:adjustRightInd w:val="0"/>
        <w:snapToGrid w:val="0"/>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参赛对象为全国大中小学校在校学生和在职教师。设手工篆刻、机器篆刻两个类别。每类分为小学生组、中学生组（初中、高中、中职学生）、大学生组（含高职学生、研究生、留学生）、教师组，共</w:t>
      </w:r>
      <w:r>
        <w:rPr>
          <w:rFonts w:ascii="Times New Roman" w:eastAsia="仿宋_GB2312" w:hAnsi="Times New Roman" w:cs="Times New Roman"/>
          <w:sz w:val="32"/>
          <w:szCs w:val="32"/>
        </w:rPr>
        <w:t>8</w:t>
      </w:r>
      <w:r>
        <w:rPr>
          <w:rFonts w:ascii="仿宋_GB2312" w:eastAsia="仿宋_GB2312" w:hAnsi="Times New Roman" w:cs="仿宋_GB2312" w:hint="eastAsia"/>
          <w:sz w:val="32"/>
          <w:szCs w:val="32"/>
        </w:rPr>
        <w:t>个组别。</w:t>
      </w:r>
    </w:p>
    <w:p w:rsidR="00E34C23" w:rsidRDefault="00E34C23" w:rsidP="0035500F">
      <w:pPr>
        <w:adjustRightInd w:val="0"/>
        <w:snapToGrid w:val="0"/>
        <w:spacing w:line="600" w:lineRule="exact"/>
        <w:ind w:firstLineChars="200" w:firstLine="640"/>
        <w:rPr>
          <w:rFonts w:ascii="Times New Roman" w:eastAsia="黑体" w:hAnsi="Times New Roman" w:cs="Times New Roman"/>
        </w:rPr>
      </w:pPr>
      <w:r>
        <w:rPr>
          <w:rFonts w:ascii="黑体" w:eastAsia="黑体" w:hAnsi="黑体" w:cs="黑体" w:hint="eastAsia"/>
          <w:sz w:val="32"/>
          <w:szCs w:val="32"/>
        </w:rPr>
        <w:t>二、参赛要求</w:t>
      </w:r>
    </w:p>
    <w:p w:rsidR="00E34C23" w:rsidRPr="00A82FED" w:rsidRDefault="00E34C23" w:rsidP="0035500F">
      <w:pPr>
        <w:widowControl/>
        <w:adjustRightInd w:val="0"/>
        <w:snapToGrid w:val="0"/>
        <w:spacing w:line="600" w:lineRule="exact"/>
        <w:ind w:firstLineChars="200" w:firstLine="643"/>
        <w:rPr>
          <w:rFonts w:ascii="楷体_GB2312" w:eastAsia="楷体_GB2312" w:hAnsi="Times New Roman" w:cs="Times New Roman"/>
          <w:b/>
          <w:bCs/>
          <w:kern w:val="0"/>
          <w:sz w:val="32"/>
          <w:szCs w:val="32"/>
        </w:rPr>
      </w:pPr>
      <w:r w:rsidRPr="00A82FED">
        <w:rPr>
          <w:rFonts w:ascii="楷体_GB2312" w:eastAsia="楷体_GB2312" w:hAnsi="楷体" w:cs="楷体_GB2312" w:hint="eastAsia"/>
          <w:b/>
          <w:bCs/>
          <w:kern w:val="0"/>
          <w:sz w:val="32"/>
          <w:szCs w:val="32"/>
        </w:rPr>
        <w:t>（一）</w:t>
      </w:r>
      <w:r w:rsidRPr="00A82FED">
        <w:rPr>
          <w:rFonts w:ascii="楷体_GB2312" w:eastAsia="楷体_GB2312" w:hAnsi="楷体" w:cs="楷体_GB2312" w:hint="eastAsia"/>
          <w:b/>
          <w:bCs/>
          <w:sz w:val="32"/>
          <w:szCs w:val="32"/>
        </w:rPr>
        <w:t>内容要求</w:t>
      </w:r>
    </w:p>
    <w:p w:rsidR="00E34C23" w:rsidRDefault="00E34C23" w:rsidP="0035500F">
      <w:pPr>
        <w:adjustRightInd w:val="0"/>
        <w:snapToGrid w:val="0"/>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反映中华优秀文化、爱国情怀以及积极向上时代精神的词语、警句、中华古今名人名言。内容应完整、准确。</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（二）形式要求</w:t>
      </w:r>
    </w:p>
    <w:p w:rsidR="00E34C23" w:rsidRDefault="00E34C23" w:rsidP="0035500F">
      <w:pPr>
        <w:adjustRightInd w:val="0"/>
        <w:snapToGrid w:val="0"/>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参赛作品内容使用汉字，字体不限。</w:t>
      </w:r>
    </w:p>
    <w:p w:rsidR="00E34C23" w:rsidRDefault="00E34C23" w:rsidP="0035500F">
      <w:pPr>
        <w:adjustRightInd w:val="0"/>
        <w:snapToGrid w:val="0"/>
        <w:spacing w:line="600" w:lineRule="exact"/>
        <w:ind w:firstLineChars="200" w:firstLine="640"/>
        <w:rPr>
          <w:rFonts w:ascii="仿宋_GB2312" w:eastAsia="仿宋_GB2312" w:hAnsi="Times New Roman" w:cs="Times New Roman"/>
          <w:sz w:val="32"/>
          <w:szCs w:val="32"/>
        </w:rPr>
      </w:pPr>
      <w:r>
        <w:rPr>
          <w:rFonts w:ascii="仿宋_GB2312" w:eastAsia="仿宋_GB2312" w:hAnsi="Times New Roman" w:cs="仿宋_GB2312" w:hint="eastAsia"/>
          <w:sz w:val="32"/>
          <w:szCs w:val="32"/>
        </w:rPr>
        <w:t>参赛作品材质提倡使用除传统石材以外的各种新型材料，机器篆刻鼓励使用木头、陶瓷、金属等材料。</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手工篆刻类：每人限报</w:t>
      </w:r>
      <w:r>
        <w:rPr>
          <w:rFonts w:ascii="Times New Roman" w:eastAsia="仿宋_GB2312" w:hAnsi="Times New Roman" w:cs="Times New Roman"/>
          <w:sz w:val="32"/>
          <w:szCs w:val="32"/>
        </w:rPr>
        <w:t>1</w:t>
      </w:r>
      <w:r>
        <w:rPr>
          <w:rFonts w:ascii="仿宋_GB2312" w:eastAsia="仿宋_GB2312" w:hAnsi="Times New Roman" w:cs="仿宋_GB2312" w:hint="eastAsia"/>
          <w:sz w:val="32"/>
          <w:szCs w:val="32"/>
        </w:rPr>
        <w:t>件印屏（粘贴印蜕</w:t>
      </w:r>
      <w:r>
        <w:rPr>
          <w:rFonts w:ascii="Times New Roman" w:eastAsia="仿宋_GB2312" w:hAnsi="Times New Roman" w:cs="Times New Roman"/>
          <w:sz w:val="32"/>
          <w:szCs w:val="32"/>
        </w:rPr>
        <w:t>6</w:t>
      </w:r>
      <w:r>
        <w:rPr>
          <w:rFonts w:ascii="仿宋_GB2312" w:eastAsia="仿宋_GB2312" w:hAnsi="Times New Roman" w:cs="Times New Roman"/>
          <w:sz w:val="32"/>
          <w:szCs w:val="32"/>
        </w:rPr>
        <w:t>—</w:t>
      </w:r>
      <w:r>
        <w:rPr>
          <w:rFonts w:ascii="Times New Roman" w:eastAsia="仿宋_GB2312" w:hAnsi="Times New Roman" w:cs="Times New Roman"/>
          <w:sz w:val="32"/>
          <w:szCs w:val="32"/>
        </w:rPr>
        <w:t>8</w:t>
      </w:r>
      <w:r>
        <w:rPr>
          <w:rFonts w:ascii="仿宋_GB2312" w:eastAsia="仿宋_GB2312" w:hAnsi="Times New Roman" w:cs="仿宋_GB2312" w:hint="eastAsia"/>
          <w:sz w:val="32"/>
          <w:szCs w:val="32"/>
        </w:rPr>
        <w:t>方，需两个以上边款，作者自行粘贴、题签）。印屏尺寸为</w:t>
      </w:r>
      <w:r>
        <w:rPr>
          <w:rFonts w:ascii="Times New Roman" w:eastAsia="仿宋_GB2312" w:hAnsi="Times New Roman" w:cs="Times New Roman"/>
          <w:sz w:val="32"/>
          <w:szCs w:val="32"/>
        </w:rPr>
        <w:t>138cm</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34cm</w:t>
      </w:r>
      <w:r>
        <w:rPr>
          <w:rFonts w:ascii="仿宋_GB2312" w:eastAsia="仿宋_GB2312" w:hAnsi="Times New Roman" w:cs="仿宋_GB2312" w:hint="eastAsia"/>
          <w:sz w:val="32"/>
          <w:szCs w:val="32"/>
        </w:rPr>
        <w:t>，竖式。</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机器篆刻类：作者根据设计稿以机器的方式制作篆刻作品的成品，并将钤印出的印蜕以印屏的形式呈现（粘贴印蜕</w:t>
      </w:r>
      <w:r>
        <w:rPr>
          <w:rFonts w:ascii="Times New Roman" w:eastAsia="仿宋_GB2312" w:hAnsi="Times New Roman" w:cs="Times New Roman"/>
          <w:sz w:val="32"/>
          <w:szCs w:val="32"/>
        </w:rPr>
        <w:t>6</w:t>
      </w:r>
      <w:r>
        <w:rPr>
          <w:rFonts w:ascii="仿宋_GB2312" w:eastAsia="仿宋_GB2312" w:hAnsi="Times New Roman" w:cs="Times New Roman"/>
          <w:sz w:val="32"/>
          <w:szCs w:val="32"/>
        </w:rPr>
        <w:t>—</w:t>
      </w:r>
      <w:r>
        <w:rPr>
          <w:rFonts w:ascii="Times New Roman" w:eastAsia="仿宋_GB2312" w:hAnsi="Times New Roman" w:cs="Times New Roman"/>
          <w:sz w:val="32"/>
          <w:szCs w:val="32"/>
        </w:rPr>
        <w:t>8</w:t>
      </w:r>
      <w:r>
        <w:rPr>
          <w:rFonts w:ascii="仿宋_GB2312" w:eastAsia="仿宋_GB2312" w:hAnsi="Times New Roman" w:cs="仿宋_GB2312" w:hint="eastAsia"/>
          <w:sz w:val="32"/>
          <w:szCs w:val="32"/>
        </w:rPr>
        <w:t>方，</w:t>
      </w:r>
      <w:r>
        <w:rPr>
          <w:rFonts w:ascii="仿宋_GB2312" w:eastAsia="仿宋_GB2312" w:hAnsi="Times New Roman" w:cs="仿宋_GB2312" w:hint="eastAsia"/>
          <w:sz w:val="32"/>
          <w:szCs w:val="32"/>
        </w:rPr>
        <w:lastRenderedPageBreak/>
        <w:t>需两个以上边款，作者自行粘贴、题签）。印屏尺寸为</w:t>
      </w:r>
      <w:r>
        <w:rPr>
          <w:rFonts w:ascii="Times New Roman" w:eastAsia="仿宋_GB2312" w:hAnsi="Times New Roman" w:cs="Times New Roman"/>
          <w:sz w:val="32"/>
          <w:szCs w:val="32"/>
        </w:rPr>
        <w:t>138cm</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34cm</w:t>
      </w:r>
      <w:r>
        <w:rPr>
          <w:rFonts w:ascii="仿宋_GB2312" w:eastAsia="仿宋_GB2312" w:hAnsi="Times New Roman" w:cs="仿宋_GB2312" w:hint="eastAsia"/>
          <w:sz w:val="32"/>
          <w:szCs w:val="32"/>
        </w:rPr>
        <w:t>，竖式。</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（三）提交要求</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手工篆刻类作品要求在大赛官网上传印屏照片，另附作品释文。</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机器篆刻类作品要求在大赛官网上传印屏照片、已完成印章实物照片，另附作品释文。</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照片格式为</w:t>
      </w:r>
      <w:r>
        <w:rPr>
          <w:rFonts w:ascii="Times New Roman" w:eastAsia="仿宋_GB2312" w:hAnsi="Times New Roman" w:cs="Times New Roman"/>
          <w:sz w:val="32"/>
          <w:szCs w:val="32"/>
        </w:rPr>
        <w:t>JPG</w:t>
      </w:r>
      <w:r>
        <w:rPr>
          <w:rFonts w:ascii="仿宋_GB2312" w:eastAsia="仿宋_GB2312" w:hAnsi="Times New Roman" w:cs="仿宋_GB2312" w:hint="eastAsia"/>
          <w:sz w:val="32"/>
          <w:szCs w:val="32"/>
        </w:rPr>
        <w:t>或</w:t>
      </w:r>
      <w:r>
        <w:rPr>
          <w:rFonts w:ascii="Times New Roman" w:eastAsia="仿宋_GB2312" w:hAnsi="Times New Roman" w:cs="Times New Roman"/>
          <w:sz w:val="32"/>
          <w:szCs w:val="32"/>
        </w:rPr>
        <w:t>JPEG</w:t>
      </w:r>
      <w:r>
        <w:rPr>
          <w:rFonts w:ascii="仿宋_GB2312" w:eastAsia="仿宋_GB2312" w:hAnsi="Times New Roman" w:cs="仿宋_GB2312" w:hint="eastAsia"/>
          <w:sz w:val="32"/>
          <w:szCs w:val="32"/>
        </w:rPr>
        <w:t>，大小为</w:t>
      </w:r>
      <w:r>
        <w:rPr>
          <w:rFonts w:ascii="Times New Roman" w:eastAsia="仿宋_GB2312" w:hAnsi="Times New Roman" w:cs="Times New Roman"/>
          <w:sz w:val="32"/>
          <w:szCs w:val="32"/>
        </w:rPr>
        <w:t>1</w:t>
      </w:r>
      <w:r>
        <w:rPr>
          <w:rFonts w:ascii="仿宋_GB2312" w:eastAsia="仿宋_GB2312" w:hAnsi="Times New Roman" w:cs="Times New Roman"/>
          <w:sz w:val="32"/>
          <w:szCs w:val="32"/>
        </w:rPr>
        <w:t>—</w:t>
      </w:r>
      <w:r>
        <w:rPr>
          <w:rFonts w:ascii="Times New Roman" w:eastAsia="仿宋_GB2312" w:hAnsi="Times New Roman" w:cs="Times New Roman"/>
          <w:sz w:val="32"/>
          <w:szCs w:val="32"/>
        </w:rPr>
        <w:t>5M</w:t>
      </w:r>
      <w:r>
        <w:rPr>
          <w:rFonts w:ascii="仿宋_GB2312" w:eastAsia="仿宋_GB2312" w:hAnsi="Times New Roman" w:cs="仿宋_GB2312" w:hint="eastAsia"/>
          <w:sz w:val="32"/>
          <w:szCs w:val="32"/>
        </w:rPr>
        <w:t>，不超过</w:t>
      </w:r>
      <w:r>
        <w:rPr>
          <w:rFonts w:ascii="Times New Roman" w:eastAsia="仿宋_GB2312" w:hAnsi="Times New Roman" w:cs="Times New Roman"/>
          <w:sz w:val="32"/>
          <w:szCs w:val="32"/>
        </w:rPr>
        <w:t>5</w:t>
      </w:r>
      <w:r>
        <w:rPr>
          <w:rFonts w:ascii="仿宋_GB2312" w:eastAsia="仿宋_GB2312" w:hAnsi="Times New Roman" w:cs="仿宋_GB2312" w:hint="eastAsia"/>
          <w:sz w:val="32"/>
          <w:szCs w:val="32"/>
        </w:rPr>
        <w:t>张，白色背景、无杂物，须有印面，要求能体现作品整体、局部等效果。</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（四）其他要求</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参赛作品应为参赛者独立创作。按大赛官网要求正确填写参赛者和指导教师姓名、作品名称、所在学校</w:t>
      </w:r>
      <w:r>
        <w:rPr>
          <w:rFonts w:ascii="Times New Roman" w:eastAsia="仿宋_GB2312" w:hAnsi="Times New Roman" w:cs="Times New Roman"/>
          <w:sz w:val="32"/>
          <w:szCs w:val="32"/>
        </w:rPr>
        <w:t>/</w:t>
      </w:r>
      <w:r>
        <w:rPr>
          <w:rFonts w:ascii="仿宋_GB2312" w:eastAsia="仿宋_GB2312" w:hAnsi="Times New Roman" w:cs="仿宋_GB2312" w:hint="eastAsia"/>
          <w:sz w:val="32"/>
          <w:szCs w:val="32"/>
        </w:rPr>
        <w:t>单位等信息。作品进入评审阶段后，相关信息不予更改。每人限报</w:t>
      </w:r>
      <w:r>
        <w:rPr>
          <w:rFonts w:ascii="Times New Roman" w:eastAsia="仿宋_GB2312" w:hAnsi="Times New Roman" w:cs="Times New Roman"/>
          <w:sz w:val="32"/>
          <w:szCs w:val="32"/>
        </w:rPr>
        <w:t>1</w:t>
      </w:r>
      <w:r>
        <w:rPr>
          <w:rFonts w:ascii="仿宋_GB2312" w:eastAsia="仿宋_GB2312" w:hAnsi="Times New Roman" w:cs="仿宋_GB2312" w:hint="eastAsia"/>
          <w:sz w:val="32"/>
          <w:szCs w:val="32"/>
        </w:rPr>
        <w:t>名指导教师，教师组参赛者不填写指导教师。</w:t>
      </w:r>
    </w:p>
    <w:p w:rsidR="00E34C23" w:rsidRDefault="00E34C23" w:rsidP="0035500F">
      <w:pPr>
        <w:widowControl/>
        <w:adjustRightInd w:val="0"/>
        <w:snapToGrid w:val="0"/>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sz w:val="32"/>
          <w:szCs w:val="32"/>
        </w:rPr>
        <w:t>三、赛程安排</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（一）初赛：</w:t>
      </w:r>
      <w:r w:rsidRPr="00A82FED">
        <w:rPr>
          <w:rFonts w:ascii="楷体_GB2312" w:eastAsia="楷体_GB2312" w:hAnsi="楷体" w:cs="楷体_GB2312"/>
          <w:b/>
          <w:bCs/>
          <w:kern w:val="0"/>
          <w:sz w:val="32"/>
          <w:szCs w:val="32"/>
        </w:rPr>
        <w:t>2024</w:t>
      </w:r>
      <w:r w:rsidRPr="00A82FED">
        <w:rPr>
          <w:rFonts w:ascii="楷体_GB2312" w:eastAsia="楷体_GB2312" w:hAnsi="楷体" w:cs="楷体_GB2312" w:hint="eastAsia"/>
          <w:b/>
          <w:bCs/>
          <w:kern w:val="0"/>
          <w:sz w:val="32"/>
          <w:szCs w:val="32"/>
        </w:rPr>
        <w:t>年</w:t>
      </w:r>
      <w:r w:rsidRPr="00A82FED">
        <w:rPr>
          <w:rFonts w:ascii="楷体_GB2312" w:eastAsia="楷体_GB2312" w:hAnsi="楷体" w:cs="楷体_GB2312"/>
          <w:b/>
          <w:bCs/>
          <w:kern w:val="0"/>
          <w:sz w:val="32"/>
          <w:szCs w:val="32"/>
        </w:rPr>
        <w:t>4</w:t>
      </w:r>
      <w:r w:rsidRPr="00A82FED">
        <w:rPr>
          <w:rFonts w:ascii="楷体_GB2312" w:eastAsia="楷体_GB2312" w:hAnsi="楷体" w:cs="楷体_GB2312" w:hint="eastAsia"/>
          <w:b/>
          <w:bCs/>
          <w:kern w:val="0"/>
          <w:sz w:val="32"/>
          <w:szCs w:val="32"/>
        </w:rPr>
        <w:t>月至</w:t>
      </w:r>
      <w:r w:rsidRPr="00A82FED">
        <w:rPr>
          <w:rFonts w:ascii="楷体_GB2312" w:eastAsia="楷体_GB2312" w:hAnsi="楷体" w:cs="楷体_GB2312"/>
          <w:b/>
          <w:bCs/>
          <w:kern w:val="0"/>
          <w:sz w:val="32"/>
          <w:szCs w:val="32"/>
        </w:rPr>
        <w:t>7</w:t>
      </w:r>
      <w:r w:rsidRPr="00A82FED">
        <w:rPr>
          <w:rFonts w:ascii="楷体_GB2312" w:eastAsia="楷体_GB2312" w:hAnsi="楷体" w:cs="楷体_GB2312" w:hint="eastAsia"/>
          <w:b/>
          <w:bCs/>
          <w:kern w:val="0"/>
          <w:sz w:val="32"/>
          <w:szCs w:val="32"/>
        </w:rPr>
        <w:t>月</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北京、天津、山西、上海、浙江、广东、四川、贵州、甘肃等</w:t>
      </w:r>
      <w:r>
        <w:rPr>
          <w:rFonts w:ascii="Times New Roman" w:eastAsia="仿宋_GB2312" w:hAnsi="Times New Roman" w:cs="Times New Roman"/>
          <w:sz w:val="32"/>
          <w:szCs w:val="32"/>
        </w:rPr>
        <w:t>9</w:t>
      </w:r>
      <w:r>
        <w:rPr>
          <w:rFonts w:ascii="仿宋_GB2312" w:eastAsia="仿宋_GB2312" w:hAnsi="Times New Roman" w:cs="仿宋_GB2312" w:hint="eastAsia"/>
          <w:sz w:val="32"/>
          <w:szCs w:val="32"/>
        </w:rPr>
        <w:t>个省（区、市）举办省级初赛，参赛者按各省级部门通知要求完成知识测评，报名参赛。</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Times New Roman" w:eastAsia="仿宋_GB2312" w:hAnsi="Times New Roman" w:cs="仿宋_GB2312" w:hint="eastAsia"/>
          <w:sz w:val="32"/>
          <w:szCs w:val="32"/>
        </w:rPr>
        <w:t>各赛区</w:t>
      </w:r>
      <w:r>
        <w:rPr>
          <w:rFonts w:ascii="Times New Roman" w:eastAsia="仿宋_GB2312" w:hAnsi="Times New Roman" w:cs="仿宋_GB2312" w:hint="eastAsia"/>
          <w:kern w:val="0"/>
          <w:sz w:val="32"/>
          <w:szCs w:val="32"/>
        </w:rPr>
        <w:t>须</w:t>
      </w:r>
      <w:r>
        <w:rPr>
          <w:rFonts w:ascii="Times New Roman" w:eastAsia="仿宋_GB2312" w:hAnsi="Times New Roman" w:cs="仿宋_GB2312" w:hint="eastAsia"/>
          <w:sz w:val="32"/>
          <w:szCs w:val="32"/>
        </w:rPr>
        <w:t>组织参赛者登录大赛官网参加</w:t>
      </w:r>
      <w:r>
        <w:rPr>
          <w:rFonts w:ascii="仿宋_GB2312" w:eastAsia="仿宋_GB2312" w:hAnsi="Times New Roman" w:cs="仿宋_GB2312" w:hint="eastAsia"/>
          <w:sz w:val="32"/>
          <w:szCs w:val="32"/>
        </w:rPr>
        <w:t>语言文字知识及篆刻常识</w:t>
      </w:r>
      <w:r>
        <w:rPr>
          <w:rFonts w:ascii="Times New Roman" w:eastAsia="仿宋_GB2312" w:hAnsi="Times New Roman" w:cs="仿宋_GB2312" w:hint="eastAsia"/>
          <w:sz w:val="32"/>
          <w:szCs w:val="32"/>
        </w:rPr>
        <w:t>测评，每人</w:t>
      </w:r>
      <w:r>
        <w:rPr>
          <w:rFonts w:ascii="Times New Roman" w:eastAsia="仿宋_GB2312" w:hAnsi="Times New Roman" w:cs="仿宋_GB2312" w:hint="eastAsia"/>
          <w:kern w:val="0"/>
          <w:sz w:val="32"/>
          <w:szCs w:val="32"/>
        </w:rPr>
        <w:t>可多次测评，</w:t>
      </w:r>
      <w:r>
        <w:rPr>
          <w:rFonts w:ascii="Times New Roman" w:eastAsia="仿宋_GB2312" w:hAnsi="Times New Roman" w:cs="仿宋_GB2312" w:hint="eastAsia"/>
          <w:sz w:val="32"/>
          <w:szCs w:val="32"/>
        </w:rPr>
        <w:t>系统确定最高分为最终成绩</w:t>
      </w:r>
      <w:r>
        <w:rPr>
          <w:rFonts w:ascii="仿宋_GB2312" w:eastAsia="仿宋_GB2312" w:hAnsi="Times New Roman" w:cs="仿宋_GB2312" w:hint="eastAsia"/>
          <w:sz w:val="32"/>
          <w:szCs w:val="32"/>
        </w:rPr>
        <w:t>（测评成绩不计入复赛）</w:t>
      </w:r>
      <w:r>
        <w:rPr>
          <w:rFonts w:ascii="Times New Roman" w:eastAsia="仿宋_GB2312" w:hAnsi="Times New Roman" w:cs="仿宋_GB2312" w:hint="eastAsia"/>
          <w:sz w:val="32"/>
          <w:szCs w:val="32"/>
        </w:rPr>
        <w:t>，</w:t>
      </w:r>
      <w:r>
        <w:rPr>
          <w:rFonts w:ascii="Times New Roman" w:eastAsia="仿宋_GB2312" w:hAnsi="Times New Roman" w:cs="Times New Roman"/>
          <w:sz w:val="32"/>
          <w:szCs w:val="32"/>
        </w:rPr>
        <w:t>60</w:t>
      </w:r>
      <w:r>
        <w:rPr>
          <w:rFonts w:ascii="Times New Roman" w:eastAsia="仿宋_GB2312" w:hAnsi="Times New Roman" w:cs="仿宋_GB2312" w:hint="eastAsia"/>
          <w:sz w:val="32"/>
          <w:szCs w:val="32"/>
        </w:rPr>
        <w:t>分以上为测评合格，合格者方可获得参</w:t>
      </w:r>
      <w:r>
        <w:rPr>
          <w:rFonts w:ascii="Times New Roman" w:eastAsia="仿宋_GB2312" w:hAnsi="Times New Roman" w:cs="仿宋_GB2312" w:hint="eastAsia"/>
          <w:sz w:val="32"/>
          <w:szCs w:val="32"/>
        </w:rPr>
        <w:lastRenderedPageBreak/>
        <w:t>赛资格。</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不举办省级赛事的省（区、市），参赛者登录大赛官网，按照参赛指引完成报名，参加语言文字知识及篆刻常识在线测评，每人可多次测评，系统确定最高分为最终成绩（测评成绩不计入复赛），</w:t>
      </w:r>
      <w:r>
        <w:rPr>
          <w:rFonts w:ascii="Times New Roman" w:eastAsia="仿宋_GB2312" w:hAnsi="Times New Roman" w:cs="Times New Roman"/>
          <w:sz w:val="32"/>
          <w:szCs w:val="32"/>
        </w:rPr>
        <w:t>60</w:t>
      </w:r>
      <w:r>
        <w:rPr>
          <w:rFonts w:ascii="仿宋_GB2312" w:eastAsia="仿宋_GB2312" w:hAnsi="Times New Roman" w:cs="仿宋_GB2312" w:hint="eastAsia"/>
          <w:sz w:val="32"/>
          <w:szCs w:val="32"/>
        </w:rPr>
        <w:t>分以上为测评合格，合格者可提交参赛作品。作品提交时间截至</w:t>
      </w:r>
      <w:r>
        <w:rPr>
          <w:rFonts w:ascii="Times New Roman" w:eastAsia="仿宋_GB2312" w:hAnsi="Times New Roman" w:cs="Times New Roman"/>
          <w:sz w:val="32"/>
          <w:szCs w:val="32"/>
        </w:rPr>
        <w:t>7</w:t>
      </w:r>
      <w:r>
        <w:rPr>
          <w:rFonts w:ascii="仿宋_GB2312" w:eastAsia="仿宋_GB2312" w:hAnsi="Times New Roman" w:cs="仿宋_GB2312" w:hint="eastAsia"/>
          <w:sz w:val="32"/>
          <w:szCs w:val="32"/>
        </w:rPr>
        <w:t>月</w:t>
      </w:r>
      <w:r>
        <w:rPr>
          <w:rFonts w:ascii="Times New Roman" w:eastAsia="仿宋_GB2312" w:hAnsi="Times New Roman" w:cs="Times New Roman"/>
          <w:sz w:val="32"/>
          <w:szCs w:val="32"/>
        </w:rPr>
        <w:t>31</w:t>
      </w:r>
      <w:r>
        <w:rPr>
          <w:rFonts w:ascii="仿宋_GB2312" w:eastAsia="仿宋_GB2312" w:hAnsi="Times New Roman" w:cs="仿宋_GB2312" w:hint="eastAsia"/>
          <w:sz w:val="32"/>
          <w:szCs w:val="32"/>
        </w:rPr>
        <w:t>日</w:t>
      </w:r>
      <w:r>
        <w:rPr>
          <w:rFonts w:ascii="Times New Roman" w:eastAsia="仿宋_GB2312" w:hAnsi="Times New Roman" w:cs="Times New Roman"/>
          <w:sz w:val="32"/>
          <w:szCs w:val="32"/>
        </w:rPr>
        <w:t>24:00</w:t>
      </w:r>
      <w:r>
        <w:rPr>
          <w:rFonts w:ascii="仿宋_GB2312" w:eastAsia="仿宋_GB2312" w:hAnsi="Times New Roman" w:cs="仿宋_GB2312" w:hint="eastAsia"/>
          <w:sz w:val="32"/>
          <w:szCs w:val="32"/>
        </w:rPr>
        <w:t>。</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（二）复赛：</w:t>
      </w:r>
      <w:r w:rsidRPr="00A82FED">
        <w:rPr>
          <w:rFonts w:ascii="楷体_GB2312" w:eastAsia="楷体_GB2312" w:hAnsi="楷体" w:cs="楷体_GB2312"/>
          <w:b/>
          <w:bCs/>
          <w:kern w:val="0"/>
          <w:sz w:val="32"/>
          <w:szCs w:val="32"/>
        </w:rPr>
        <w:t>2024</w:t>
      </w:r>
      <w:r w:rsidRPr="00A82FED">
        <w:rPr>
          <w:rFonts w:ascii="楷体_GB2312" w:eastAsia="楷体_GB2312" w:hAnsi="楷体" w:cs="楷体_GB2312" w:hint="eastAsia"/>
          <w:b/>
          <w:bCs/>
          <w:kern w:val="0"/>
          <w:sz w:val="32"/>
          <w:szCs w:val="32"/>
        </w:rPr>
        <w:t>年</w:t>
      </w:r>
      <w:r w:rsidRPr="00A82FED">
        <w:rPr>
          <w:rFonts w:ascii="楷体_GB2312" w:eastAsia="楷体_GB2312" w:hAnsi="楷体" w:cs="楷体_GB2312"/>
          <w:b/>
          <w:bCs/>
          <w:kern w:val="0"/>
          <w:sz w:val="32"/>
          <w:szCs w:val="32"/>
        </w:rPr>
        <w:t>8</w:t>
      </w:r>
      <w:r w:rsidRPr="00A82FED">
        <w:rPr>
          <w:rFonts w:ascii="楷体_GB2312" w:eastAsia="楷体_GB2312" w:hAnsi="楷体" w:cs="楷体_GB2312" w:hint="eastAsia"/>
          <w:b/>
          <w:bCs/>
          <w:kern w:val="0"/>
          <w:sz w:val="32"/>
          <w:szCs w:val="32"/>
        </w:rPr>
        <w:t>月</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北京、天津、山西、上海、浙江、广东、四川、贵州、甘肃等</w:t>
      </w:r>
      <w:r>
        <w:rPr>
          <w:rFonts w:ascii="Times New Roman" w:eastAsia="仿宋_GB2312" w:hAnsi="Times New Roman" w:cs="Times New Roman"/>
          <w:sz w:val="32"/>
          <w:szCs w:val="32"/>
        </w:rPr>
        <w:t>9</w:t>
      </w:r>
      <w:r>
        <w:rPr>
          <w:rFonts w:ascii="仿宋_GB2312" w:eastAsia="仿宋_GB2312" w:hAnsi="Times New Roman" w:cs="仿宋_GB2312" w:hint="eastAsia"/>
          <w:sz w:val="32"/>
          <w:szCs w:val="32"/>
        </w:rPr>
        <w:t>个省（区、市）举办省级复赛。省级部门组织推荐入围全国决赛的参赛者登录大赛官网填写基本信息、上传作品图片，并于</w:t>
      </w:r>
      <w:r>
        <w:rPr>
          <w:rFonts w:ascii="Times New Roman" w:eastAsia="仿宋_GB2312" w:hAnsi="Times New Roman" w:cs="Times New Roman"/>
          <w:sz w:val="32"/>
          <w:szCs w:val="32"/>
        </w:rPr>
        <w:t>7</w:t>
      </w:r>
      <w:r>
        <w:rPr>
          <w:rFonts w:ascii="仿宋_GB2312" w:eastAsia="仿宋_GB2312" w:hAnsi="Times New Roman" w:cs="仿宋_GB2312" w:hint="eastAsia"/>
          <w:sz w:val="32"/>
          <w:szCs w:val="32"/>
        </w:rPr>
        <w:t>月</w:t>
      </w:r>
      <w:r>
        <w:rPr>
          <w:rFonts w:ascii="Times New Roman" w:eastAsia="仿宋_GB2312" w:hAnsi="Times New Roman" w:cs="Times New Roman"/>
          <w:sz w:val="32"/>
          <w:szCs w:val="32"/>
        </w:rPr>
        <w:t>31</w:t>
      </w:r>
      <w:r>
        <w:rPr>
          <w:rFonts w:ascii="仿宋_GB2312" w:eastAsia="仿宋_GB2312" w:hAnsi="Times New Roman" w:cs="仿宋_GB2312" w:hint="eastAsia"/>
          <w:sz w:val="32"/>
          <w:szCs w:val="32"/>
        </w:rPr>
        <w:t>日前确认推荐名单，将《第六届中华经典诵写讲大赛作品汇总表》电子版及加盖公章扫描版（</w:t>
      </w:r>
      <w:r>
        <w:rPr>
          <w:rFonts w:ascii="Times New Roman" w:eastAsia="仿宋_GB2312" w:hAnsi="Times New Roman" w:cs="Times New Roman"/>
          <w:sz w:val="32"/>
          <w:szCs w:val="32"/>
        </w:rPr>
        <w:t>PDF</w:t>
      </w:r>
      <w:r>
        <w:rPr>
          <w:rFonts w:ascii="仿宋_GB2312" w:eastAsia="仿宋_GB2312" w:hAnsi="Times New Roman" w:cs="仿宋_GB2312" w:hint="eastAsia"/>
          <w:sz w:val="32"/>
          <w:szCs w:val="32"/>
        </w:rPr>
        <w:t>格式）发送至指定邮箱（</w:t>
      </w:r>
      <w:r>
        <w:rPr>
          <w:rFonts w:ascii="Times New Roman" w:eastAsia="仿宋_GB2312" w:hAnsi="Times New Roman" w:cs="Times New Roman"/>
          <w:sz w:val="32"/>
          <w:szCs w:val="32"/>
        </w:rPr>
        <w:t>jingdiansxj@ywcbs.com</w:t>
      </w:r>
      <w:r>
        <w:rPr>
          <w:rFonts w:ascii="仿宋_GB2312" w:eastAsia="仿宋_GB2312" w:hAnsi="Times New Roman" w:cs="仿宋_GB2312" w:hint="eastAsia"/>
          <w:sz w:val="32"/>
          <w:szCs w:val="32"/>
        </w:rPr>
        <w:t>），邮件标题格式为“省份</w:t>
      </w:r>
      <w:r>
        <w:rPr>
          <w:rFonts w:ascii="Times New Roman" w:eastAsia="仿宋_GB2312" w:hAnsi="Times New Roman" w:cs="Times New Roman"/>
          <w:sz w:val="32"/>
          <w:szCs w:val="32"/>
        </w:rPr>
        <w:t>+</w:t>
      </w:r>
      <w:r>
        <w:rPr>
          <w:rFonts w:ascii="仿宋_GB2312" w:eastAsia="仿宋_GB2312" w:hAnsi="Times New Roman" w:cs="仿宋_GB2312" w:hint="eastAsia"/>
          <w:sz w:val="32"/>
          <w:szCs w:val="32"/>
        </w:rPr>
        <w:t>第六届篆刻大赛汇总表”。</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不举办省级赛事的省（区、市），分赛项执委会组织专家评审，按参赛作品评审成绩确定入围决赛的参赛者。复赛成绩不计入决赛。</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（三）决赛：</w:t>
      </w:r>
      <w:r w:rsidRPr="00A82FED">
        <w:rPr>
          <w:rFonts w:ascii="楷体_GB2312" w:eastAsia="楷体_GB2312" w:hAnsi="楷体" w:cs="楷体_GB2312"/>
          <w:b/>
          <w:bCs/>
          <w:kern w:val="0"/>
          <w:sz w:val="32"/>
          <w:szCs w:val="32"/>
        </w:rPr>
        <w:t>2024</w:t>
      </w:r>
      <w:r w:rsidRPr="00A82FED">
        <w:rPr>
          <w:rFonts w:ascii="楷体_GB2312" w:eastAsia="楷体_GB2312" w:hAnsi="楷体" w:cs="楷体_GB2312" w:hint="eastAsia"/>
          <w:b/>
          <w:bCs/>
          <w:kern w:val="0"/>
          <w:sz w:val="32"/>
          <w:szCs w:val="32"/>
        </w:rPr>
        <w:t>年</w:t>
      </w:r>
      <w:r w:rsidRPr="00A82FED">
        <w:rPr>
          <w:rFonts w:ascii="楷体_GB2312" w:eastAsia="楷体_GB2312" w:hAnsi="楷体" w:cs="楷体_GB2312"/>
          <w:b/>
          <w:bCs/>
          <w:kern w:val="0"/>
          <w:sz w:val="32"/>
          <w:szCs w:val="32"/>
        </w:rPr>
        <w:t>9</w:t>
      </w:r>
      <w:r w:rsidRPr="00A82FED">
        <w:rPr>
          <w:rFonts w:ascii="楷体_GB2312" w:eastAsia="楷体_GB2312" w:hAnsi="楷体" w:cs="楷体_GB2312" w:hint="eastAsia"/>
          <w:b/>
          <w:bCs/>
          <w:kern w:val="0"/>
          <w:sz w:val="32"/>
          <w:szCs w:val="32"/>
        </w:rPr>
        <w:t>月</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所有入围决赛的手工篆刻类参赛者，根据通知要求寄送印蜕及印屏实物作品，参赛印屏不予退还。所有入围决赛的机器篆刻类参赛者，可自行制作完成后寄送作品，也可联系承办单位协助制作（具体要求另行通知）。</w:t>
      </w:r>
    </w:p>
    <w:p w:rsidR="00E34C23" w:rsidRDefault="00E34C23" w:rsidP="0035500F">
      <w:pPr>
        <w:spacing w:line="600" w:lineRule="exact"/>
        <w:ind w:firstLineChars="200" w:firstLine="640"/>
        <w:rPr>
          <w:rFonts w:cs="Times New Roman"/>
        </w:rPr>
      </w:pPr>
      <w:r>
        <w:rPr>
          <w:rFonts w:ascii="仿宋_GB2312" w:eastAsia="仿宋_GB2312" w:cs="仿宋_GB2312" w:hint="eastAsia"/>
          <w:sz w:val="32"/>
          <w:szCs w:val="32"/>
        </w:rPr>
        <w:lastRenderedPageBreak/>
        <w:t>分赛项执委会组织专家对印屏及实物进行评审，按评审成绩排序确定获奖作品及等次。</w:t>
      </w:r>
    </w:p>
    <w:p w:rsidR="00E34C23" w:rsidRPr="00A82FED" w:rsidRDefault="00E34C23" w:rsidP="0035500F">
      <w:pPr>
        <w:widowControl/>
        <w:adjustRightInd w:val="0"/>
        <w:snapToGrid w:val="0"/>
        <w:spacing w:line="600" w:lineRule="exact"/>
        <w:ind w:firstLineChars="200" w:firstLine="643"/>
        <w:rPr>
          <w:rFonts w:ascii="楷体_GB2312" w:eastAsia="楷体_GB2312" w:hAnsi="楷体" w:cs="Times New Roman"/>
          <w:b/>
          <w:bCs/>
          <w:kern w:val="0"/>
          <w:sz w:val="32"/>
          <w:szCs w:val="32"/>
        </w:rPr>
      </w:pPr>
      <w:r w:rsidRPr="00A82FED">
        <w:rPr>
          <w:rFonts w:ascii="楷体_GB2312" w:eastAsia="楷体_GB2312" w:hAnsi="楷体" w:cs="楷体_GB2312" w:hint="eastAsia"/>
          <w:b/>
          <w:bCs/>
          <w:kern w:val="0"/>
          <w:sz w:val="32"/>
          <w:szCs w:val="32"/>
        </w:rPr>
        <w:t>（四）展示：</w:t>
      </w:r>
      <w:r w:rsidRPr="00A82FED">
        <w:rPr>
          <w:rFonts w:ascii="楷体_GB2312" w:eastAsia="楷体_GB2312" w:hAnsi="楷体" w:cs="楷体_GB2312"/>
          <w:b/>
          <w:bCs/>
          <w:kern w:val="0"/>
          <w:sz w:val="32"/>
          <w:szCs w:val="32"/>
        </w:rPr>
        <w:t>2024</w:t>
      </w:r>
      <w:r w:rsidRPr="00A82FED">
        <w:rPr>
          <w:rFonts w:ascii="楷体_GB2312" w:eastAsia="楷体_GB2312" w:hAnsi="楷体" w:cs="楷体_GB2312" w:hint="eastAsia"/>
          <w:b/>
          <w:bCs/>
          <w:kern w:val="0"/>
          <w:sz w:val="32"/>
          <w:szCs w:val="32"/>
        </w:rPr>
        <w:t>年</w:t>
      </w:r>
      <w:r w:rsidRPr="00A82FED">
        <w:rPr>
          <w:rFonts w:ascii="楷体_GB2312" w:eastAsia="楷体_GB2312" w:hAnsi="楷体" w:cs="楷体_GB2312"/>
          <w:b/>
          <w:bCs/>
          <w:kern w:val="0"/>
          <w:sz w:val="32"/>
          <w:szCs w:val="32"/>
        </w:rPr>
        <w:t>10</w:t>
      </w:r>
      <w:r w:rsidRPr="00A82FED">
        <w:rPr>
          <w:rFonts w:ascii="楷体_GB2312" w:eastAsia="楷体_GB2312" w:hAnsi="楷体" w:cs="楷体_GB2312" w:hint="eastAsia"/>
          <w:b/>
          <w:bCs/>
          <w:kern w:val="0"/>
          <w:sz w:val="32"/>
          <w:szCs w:val="32"/>
        </w:rPr>
        <w:t>月至</w:t>
      </w:r>
      <w:r w:rsidRPr="00A82FED">
        <w:rPr>
          <w:rFonts w:ascii="楷体_GB2312" w:eastAsia="楷体_GB2312" w:hAnsi="楷体" w:cs="楷体_GB2312"/>
          <w:b/>
          <w:bCs/>
          <w:kern w:val="0"/>
          <w:sz w:val="32"/>
          <w:szCs w:val="32"/>
        </w:rPr>
        <w:t>12</w:t>
      </w:r>
      <w:r w:rsidRPr="00A82FED">
        <w:rPr>
          <w:rFonts w:ascii="楷体_GB2312" w:eastAsia="楷体_GB2312" w:hAnsi="楷体" w:cs="楷体_GB2312" w:hint="eastAsia"/>
          <w:b/>
          <w:bCs/>
          <w:kern w:val="0"/>
          <w:sz w:val="32"/>
          <w:szCs w:val="32"/>
        </w:rPr>
        <w:t>月</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举办“印记中国”师生篆刻大赛获奖作品展览活动。</w:t>
      </w:r>
    </w:p>
    <w:p w:rsidR="00E34C23" w:rsidRDefault="00E34C23" w:rsidP="0035500F">
      <w:pPr>
        <w:spacing w:line="600" w:lineRule="exact"/>
        <w:ind w:firstLineChars="200" w:firstLine="640"/>
        <w:jc w:val="left"/>
        <w:rPr>
          <w:rFonts w:ascii="Times New Roman" w:eastAsia="黑体" w:hAnsi="Times New Roman" w:cs="Times New Roman"/>
          <w:kern w:val="0"/>
          <w:sz w:val="32"/>
          <w:szCs w:val="32"/>
        </w:rPr>
      </w:pPr>
      <w:r>
        <w:rPr>
          <w:rFonts w:ascii="黑体" w:eastAsia="黑体" w:hAnsi="黑体" w:cs="黑体" w:hint="eastAsia"/>
          <w:kern w:val="0"/>
          <w:sz w:val="32"/>
          <w:szCs w:val="32"/>
        </w:rPr>
        <w:t>四、其他事项</w:t>
      </w:r>
    </w:p>
    <w:p w:rsidR="00E34C23" w:rsidRDefault="00E34C23" w:rsidP="0035500F">
      <w:pPr>
        <w:adjustRightInd w:val="0"/>
        <w:snapToGrid w:val="0"/>
        <w:spacing w:line="600" w:lineRule="exact"/>
        <w:ind w:firstLineChars="200" w:firstLine="640"/>
        <w:rPr>
          <w:rFonts w:ascii="Times New Roman" w:hAnsi="Times New Roman" w:cs="Times New Roman"/>
        </w:rPr>
      </w:pPr>
      <w:r>
        <w:rPr>
          <w:rFonts w:ascii="仿宋_GB2312" w:eastAsia="仿宋_GB2312" w:hAnsi="Times New Roman" w:cs="仿宋_GB2312" w:hint="eastAsia"/>
          <w:sz w:val="32"/>
          <w:szCs w:val="32"/>
        </w:rPr>
        <w:t>关于各赛段名单公示、决赛具体要求等未尽事宜均通过大赛官网发布通知。</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联系人：</w:t>
      </w:r>
      <w:r>
        <w:rPr>
          <w:rFonts w:ascii="仿宋_GB2312" w:eastAsia="仿宋_GB2312" w:cs="仿宋_GB2312" w:hint="eastAsia"/>
          <w:spacing w:val="-9"/>
          <w:sz w:val="32"/>
          <w:szCs w:val="32"/>
        </w:rPr>
        <w:t>北京歌华文化中心有限公司王老师、耿老师</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电</w:t>
      </w:r>
      <w:r>
        <w:rPr>
          <w:rFonts w:ascii="仿宋_GB2312" w:eastAsia="仿宋_GB2312" w:hAnsi="Times New Roman" w:cs="仿宋_GB2312"/>
          <w:sz w:val="32"/>
          <w:szCs w:val="32"/>
        </w:rPr>
        <w:t xml:space="preserve">  </w:t>
      </w:r>
      <w:r>
        <w:rPr>
          <w:rFonts w:ascii="仿宋_GB2312" w:eastAsia="仿宋_GB2312" w:hAnsi="Times New Roman" w:cs="仿宋_GB2312" w:hint="eastAsia"/>
          <w:sz w:val="32"/>
          <w:szCs w:val="32"/>
        </w:rPr>
        <w:t>话：</w:t>
      </w:r>
      <w:r>
        <w:rPr>
          <w:rFonts w:ascii="Times New Roman" w:eastAsia="仿宋_GB2312" w:hAnsi="Times New Roman" w:cs="Times New Roman"/>
          <w:sz w:val="32"/>
          <w:szCs w:val="32"/>
        </w:rPr>
        <w:t>010-84187761</w:t>
      </w:r>
      <w:r>
        <w:rPr>
          <w:rFonts w:ascii="仿宋_GB2312" w:eastAsia="仿宋_GB2312" w:hAnsi="Times New Roman" w:cs="仿宋_GB2312" w:hint="eastAsia"/>
          <w:sz w:val="32"/>
          <w:szCs w:val="32"/>
        </w:rPr>
        <w:t>（工作日</w:t>
      </w:r>
      <w:r>
        <w:rPr>
          <w:rFonts w:ascii="Times New Roman" w:eastAsia="仿宋_GB2312" w:hAnsi="Times New Roman" w:cs="Times New Roman"/>
          <w:sz w:val="32"/>
          <w:szCs w:val="32"/>
        </w:rPr>
        <w:t>9:00</w:t>
      </w:r>
      <w:r>
        <w:rPr>
          <w:rFonts w:ascii="仿宋_GB2312" w:eastAsia="仿宋_GB2312" w:hAnsi="Times New Roman" w:cs="Times New Roman"/>
          <w:kern w:val="0"/>
          <w:sz w:val="32"/>
          <w:szCs w:val="32"/>
        </w:rPr>
        <w:t>—</w:t>
      </w:r>
      <w:r>
        <w:rPr>
          <w:rFonts w:ascii="Times New Roman" w:eastAsia="仿宋_GB2312" w:hAnsi="Times New Roman" w:cs="Times New Roman"/>
          <w:sz w:val="32"/>
          <w:szCs w:val="32"/>
        </w:rPr>
        <w:t>17:00</w:t>
      </w:r>
      <w:r>
        <w:rPr>
          <w:rFonts w:ascii="仿宋_GB2312" w:eastAsia="仿宋_GB2312" w:hAnsi="Times New Roman" w:cs="仿宋_GB2312" w:hint="eastAsia"/>
          <w:sz w:val="32"/>
          <w:szCs w:val="32"/>
        </w:rPr>
        <w:t>接听咨询）</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邮</w:t>
      </w:r>
      <w:r>
        <w:rPr>
          <w:rFonts w:ascii="Times New Roman" w:eastAsia="仿宋_GB2312" w:hAnsi="Times New Roman" w:cs="Times New Roman"/>
          <w:sz w:val="32"/>
          <w:szCs w:val="32"/>
        </w:rPr>
        <w:tab/>
      </w:r>
      <w:r>
        <w:rPr>
          <w:rFonts w:ascii="仿宋_GB2312" w:eastAsia="仿宋_GB2312" w:hAnsi="Times New Roman" w:cs="仿宋_GB2312" w:hint="eastAsia"/>
          <w:sz w:val="32"/>
          <w:szCs w:val="32"/>
        </w:rPr>
        <w:t>箱：</w:t>
      </w:r>
      <w:r>
        <w:rPr>
          <w:rFonts w:ascii="Times New Roman" w:eastAsia="仿宋_GB2312" w:hAnsi="Times New Roman" w:cs="Times New Roman"/>
          <w:sz w:val="32"/>
          <w:szCs w:val="32"/>
        </w:rPr>
        <w:t>zkdasai@163.com</w:t>
      </w:r>
    </w:p>
    <w:p w:rsidR="00E34C23" w:rsidRDefault="00E34C23" w:rsidP="0035500F">
      <w:pPr>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地</w:t>
      </w:r>
      <w:r>
        <w:rPr>
          <w:rFonts w:ascii="Times New Roman" w:eastAsia="仿宋_GB2312" w:hAnsi="Times New Roman" w:cs="Times New Roman"/>
          <w:sz w:val="32"/>
          <w:szCs w:val="32"/>
        </w:rPr>
        <w:tab/>
      </w:r>
      <w:r>
        <w:rPr>
          <w:rFonts w:ascii="仿宋_GB2312" w:eastAsia="仿宋_GB2312" w:hAnsi="Times New Roman" w:cs="仿宋_GB2312" w:hint="eastAsia"/>
          <w:sz w:val="32"/>
          <w:szCs w:val="32"/>
        </w:rPr>
        <w:t>址：北京市海淀区复兴路甲</w:t>
      </w:r>
      <w:r>
        <w:rPr>
          <w:rFonts w:ascii="Times New Roman" w:eastAsia="仿宋_GB2312" w:hAnsi="Times New Roman" w:cs="Times New Roman"/>
          <w:sz w:val="32"/>
          <w:szCs w:val="32"/>
        </w:rPr>
        <w:t>9</w:t>
      </w:r>
      <w:r>
        <w:rPr>
          <w:rFonts w:ascii="仿宋_GB2312" w:eastAsia="仿宋_GB2312" w:hAnsi="Times New Roman" w:cs="仿宋_GB2312" w:hint="eastAsia"/>
          <w:sz w:val="32"/>
          <w:szCs w:val="32"/>
        </w:rPr>
        <w:t>号中华世纪坛（篆刻大赛）</w:t>
      </w:r>
    </w:p>
    <w:p w:rsidR="00E34C23" w:rsidRDefault="00E34C23" w:rsidP="0035500F">
      <w:pPr>
        <w:adjustRightInd w:val="0"/>
        <w:snapToGrid w:val="0"/>
        <w:spacing w:line="600" w:lineRule="exact"/>
        <w:ind w:firstLineChars="200" w:firstLine="640"/>
        <w:rPr>
          <w:rFonts w:ascii="Times New Roman" w:hAnsi="Times New Roman" w:cs="Times New Roman"/>
          <w:sz w:val="22"/>
          <w:szCs w:val="22"/>
        </w:rPr>
      </w:pPr>
      <w:r>
        <w:rPr>
          <w:rFonts w:ascii="仿宋_GB2312" w:eastAsia="仿宋_GB2312" w:hAnsi="Times New Roman" w:cs="仿宋_GB2312" w:hint="eastAsia"/>
          <w:sz w:val="32"/>
          <w:szCs w:val="32"/>
        </w:rPr>
        <w:t>邮</w:t>
      </w:r>
      <w:r>
        <w:rPr>
          <w:rFonts w:ascii="Times New Roman" w:eastAsia="仿宋_GB2312" w:hAnsi="Times New Roman" w:cs="Times New Roman"/>
          <w:sz w:val="32"/>
          <w:szCs w:val="32"/>
        </w:rPr>
        <w:tab/>
      </w:r>
      <w:r>
        <w:rPr>
          <w:rFonts w:ascii="仿宋_GB2312" w:eastAsia="仿宋_GB2312" w:hAnsi="Times New Roman" w:cs="仿宋_GB2312" w:hint="eastAsia"/>
          <w:sz w:val="32"/>
          <w:szCs w:val="32"/>
        </w:rPr>
        <w:t>编：</w:t>
      </w:r>
      <w:r>
        <w:rPr>
          <w:rFonts w:ascii="Times New Roman" w:eastAsia="仿宋_GB2312" w:hAnsi="Times New Roman" w:cs="Times New Roman"/>
          <w:sz w:val="32"/>
          <w:szCs w:val="32"/>
        </w:rPr>
        <w:t>100038</w:t>
      </w:r>
    </w:p>
    <w:p w:rsidR="00E34C23" w:rsidRDefault="00E34C23">
      <w:pPr>
        <w:widowControl/>
        <w:spacing w:line="560" w:lineRule="exact"/>
        <w:rPr>
          <w:rFonts w:ascii="Times New Roman" w:eastAsia="仿宋" w:hAnsi="Times New Roman" w:cs="Times New Roman"/>
          <w:sz w:val="32"/>
          <w:szCs w:val="32"/>
        </w:rPr>
      </w:pPr>
    </w:p>
    <w:sectPr w:rsidR="00E34C23" w:rsidSect="0035500F">
      <w:footerReference w:type="default" r:id="rId6"/>
      <w:pgSz w:w="11906" w:h="16838" w:code="9"/>
      <w:pgMar w:top="1701" w:right="1531" w:bottom="1701" w:left="1531" w:header="851" w:footer="1361" w:gutter="0"/>
      <w:pgNumType w:fmt="numberInDash" w:start="2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BB5" w:rsidRDefault="00BC6BB5">
      <w:pPr>
        <w:rPr>
          <w:rFonts w:cs="Times New Roman"/>
        </w:rPr>
      </w:pPr>
      <w:r>
        <w:rPr>
          <w:rFonts w:cs="Times New Roman"/>
        </w:rPr>
        <w:separator/>
      </w:r>
    </w:p>
  </w:endnote>
  <w:endnote w:type="continuationSeparator" w:id="1">
    <w:p w:rsidR="00BC6BB5" w:rsidRDefault="00BC6BB5">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4C23" w:rsidRDefault="008543F3" w:rsidP="00D81095">
    <w:pPr>
      <w:pStyle w:val="a3"/>
      <w:framePr w:wrap="auto"/>
    </w:pPr>
    <w:r w:rsidRPr="00D81095">
      <w:rPr>
        <w:rStyle w:val="a4"/>
      </w:rPr>
      <w:fldChar w:fldCharType="begin"/>
    </w:r>
    <w:r w:rsidR="00E34C23" w:rsidRPr="00D81095">
      <w:rPr>
        <w:rStyle w:val="a4"/>
      </w:rPr>
      <w:instrText xml:space="preserve">PAGE  </w:instrText>
    </w:r>
    <w:r w:rsidRPr="00D81095">
      <w:rPr>
        <w:rStyle w:val="a4"/>
      </w:rPr>
      <w:fldChar w:fldCharType="separate"/>
    </w:r>
    <w:r w:rsidR="0035500F">
      <w:rPr>
        <w:rStyle w:val="a4"/>
      </w:rPr>
      <w:t>- 23 -</w:t>
    </w:r>
    <w:r w:rsidRPr="00D81095">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BB5" w:rsidRDefault="00BC6BB5">
      <w:pPr>
        <w:rPr>
          <w:rFonts w:cs="Times New Roman"/>
        </w:rPr>
      </w:pPr>
      <w:r>
        <w:rPr>
          <w:rFonts w:cs="Times New Roman"/>
        </w:rPr>
        <w:separator/>
      </w:r>
    </w:p>
  </w:footnote>
  <w:footnote w:type="continuationSeparator" w:id="1">
    <w:p w:rsidR="00BC6BB5" w:rsidRDefault="00BC6BB5">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jk3N2U2YzhiM2Y4NWNmZDJjZDFmNWFmZDYzOWE3NjkifQ=="/>
  </w:docVars>
  <w:rsids>
    <w:rsidRoot w:val="00DF2752"/>
    <w:rsid w:val="00005432"/>
    <w:rsid w:val="00011A72"/>
    <w:rsid w:val="00012700"/>
    <w:rsid w:val="0002267A"/>
    <w:rsid w:val="00030C08"/>
    <w:rsid w:val="00051EB9"/>
    <w:rsid w:val="00054A44"/>
    <w:rsid w:val="00056DA4"/>
    <w:rsid w:val="00057413"/>
    <w:rsid w:val="00057CA4"/>
    <w:rsid w:val="000666B1"/>
    <w:rsid w:val="000979F5"/>
    <w:rsid w:val="00097F3D"/>
    <w:rsid w:val="000A6F51"/>
    <w:rsid w:val="000B0B23"/>
    <w:rsid w:val="000B6104"/>
    <w:rsid w:val="000C2959"/>
    <w:rsid w:val="000D2218"/>
    <w:rsid w:val="000D4297"/>
    <w:rsid w:val="000E1F84"/>
    <w:rsid w:val="000F5218"/>
    <w:rsid w:val="0010626B"/>
    <w:rsid w:val="00125376"/>
    <w:rsid w:val="00125673"/>
    <w:rsid w:val="00125D63"/>
    <w:rsid w:val="00137A3D"/>
    <w:rsid w:val="00141747"/>
    <w:rsid w:val="00145226"/>
    <w:rsid w:val="00161CA0"/>
    <w:rsid w:val="001664EE"/>
    <w:rsid w:val="00170607"/>
    <w:rsid w:val="00170D85"/>
    <w:rsid w:val="00171213"/>
    <w:rsid w:val="00176799"/>
    <w:rsid w:val="0018679C"/>
    <w:rsid w:val="00186D0C"/>
    <w:rsid w:val="001A5271"/>
    <w:rsid w:val="001A5B2F"/>
    <w:rsid w:val="001B2D5A"/>
    <w:rsid w:val="001B747E"/>
    <w:rsid w:val="001E1065"/>
    <w:rsid w:val="001E4FF3"/>
    <w:rsid w:val="001E559F"/>
    <w:rsid w:val="00203BEC"/>
    <w:rsid w:val="00203C0C"/>
    <w:rsid w:val="00204DD2"/>
    <w:rsid w:val="002107D1"/>
    <w:rsid w:val="00211C80"/>
    <w:rsid w:val="00216DFA"/>
    <w:rsid w:val="002415A8"/>
    <w:rsid w:val="00247C75"/>
    <w:rsid w:val="00263060"/>
    <w:rsid w:val="00280162"/>
    <w:rsid w:val="00287F88"/>
    <w:rsid w:val="00290A05"/>
    <w:rsid w:val="00293758"/>
    <w:rsid w:val="002A2FD6"/>
    <w:rsid w:val="002B0120"/>
    <w:rsid w:val="002B0878"/>
    <w:rsid w:val="002B0E45"/>
    <w:rsid w:val="002C3B13"/>
    <w:rsid w:val="002C53D7"/>
    <w:rsid w:val="002E2491"/>
    <w:rsid w:val="002F2208"/>
    <w:rsid w:val="002F6A84"/>
    <w:rsid w:val="0031502C"/>
    <w:rsid w:val="00322921"/>
    <w:rsid w:val="003324F0"/>
    <w:rsid w:val="003369DC"/>
    <w:rsid w:val="00337E92"/>
    <w:rsid w:val="00340FBB"/>
    <w:rsid w:val="003539AE"/>
    <w:rsid w:val="0035500F"/>
    <w:rsid w:val="00361678"/>
    <w:rsid w:val="003645D6"/>
    <w:rsid w:val="00365B2B"/>
    <w:rsid w:val="00365BC5"/>
    <w:rsid w:val="00384078"/>
    <w:rsid w:val="003901BF"/>
    <w:rsid w:val="00390AD3"/>
    <w:rsid w:val="003978B7"/>
    <w:rsid w:val="003B4A9B"/>
    <w:rsid w:val="003B4B13"/>
    <w:rsid w:val="003B5299"/>
    <w:rsid w:val="003B6EA5"/>
    <w:rsid w:val="003C3B19"/>
    <w:rsid w:val="003D2D91"/>
    <w:rsid w:val="003E0741"/>
    <w:rsid w:val="003E1FEF"/>
    <w:rsid w:val="003E5774"/>
    <w:rsid w:val="003E67C0"/>
    <w:rsid w:val="003F19F6"/>
    <w:rsid w:val="00403E10"/>
    <w:rsid w:val="0041069B"/>
    <w:rsid w:val="00416204"/>
    <w:rsid w:val="00416272"/>
    <w:rsid w:val="00430913"/>
    <w:rsid w:val="00433D9B"/>
    <w:rsid w:val="00441CD4"/>
    <w:rsid w:val="00453101"/>
    <w:rsid w:val="004532C4"/>
    <w:rsid w:val="004619AA"/>
    <w:rsid w:val="00465962"/>
    <w:rsid w:val="0047224C"/>
    <w:rsid w:val="00473D77"/>
    <w:rsid w:val="004876F8"/>
    <w:rsid w:val="00487B49"/>
    <w:rsid w:val="004933BC"/>
    <w:rsid w:val="004A20AA"/>
    <w:rsid w:val="004B48C6"/>
    <w:rsid w:val="004C37D4"/>
    <w:rsid w:val="004D3910"/>
    <w:rsid w:val="004F2FAB"/>
    <w:rsid w:val="005032D2"/>
    <w:rsid w:val="00504D98"/>
    <w:rsid w:val="0050628D"/>
    <w:rsid w:val="0050681C"/>
    <w:rsid w:val="005175D8"/>
    <w:rsid w:val="00542089"/>
    <w:rsid w:val="00542C63"/>
    <w:rsid w:val="00554B4E"/>
    <w:rsid w:val="00567675"/>
    <w:rsid w:val="005809D9"/>
    <w:rsid w:val="0058204D"/>
    <w:rsid w:val="00587DCF"/>
    <w:rsid w:val="00595DBB"/>
    <w:rsid w:val="005C3F19"/>
    <w:rsid w:val="005D3A70"/>
    <w:rsid w:val="005E50E6"/>
    <w:rsid w:val="005E6299"/>
    <w:rsid w:val="005F5608"/>
    <w:rsid w:val="00634F26"/>
    <w:rsid w:val="006454D7"/>
    <w:rsid w:val="00655531"/>
    <w:rsid w:val="0066399E"/>
    <w:rsid w:val="00666CD8"/>
    <w:rsid w:val="00680FFB"/>
    <w:rsid w:val="00681341"/>
    <w:rsid w:val="00695607"/>
    <w:rsid w:val="006B2453"/>
    <w:rsid w:val="006B72DC"/>
    <w:rsid w:val="006D0DAE"/>
    <w:rsid w:val="006D3509"/>
    <w:rsid w:val="006D749B"/>
    <w:rsid w:val="006F54DE"/>
    <w:rsid w:val="00722335"/>
    <w:rsid w:val="00724944"/>
    <w:rsid w:val="00726305"/>
    <w:rsid w:val="00734042"/>
    <w:rsid w:val="0073447F"/>
    <w:rsid w:val="00743F57"/>
    <w:rsid w:val="0075350E"/>
    <w:rsid w:val="00780024"/>
    <w:rsid w:val="007828C9"/>
    <w:rsid w:val="00791EF7"/>
    <w:rsid w:val="00792025"/>
    <w:rsid w:val="007B0D1B"/>
    <w:rsid w:val="007B4916"/>
    <w:rsid w:val="007C3EBD"/>
    <w:rsid w:val="007D07C0"/>
    <w:rsid w:val="007D3FC3"/>
    <w:rsid w:val="007E04B8"/>
    <w:rsid w:val="007E3CE3"/>
    <w:rsid w:val="007E72BA"/>
    <w:rsid w:val="007F5295"/>
    <w:rsid w:val="007F5913"/>
    <w:rsid w:val="007F7C4D"/>
    <w:rsid w:val="00806A25"/>
    <w:rsid w:val="008150EF"/>
    <w:rsid w:val="00815148"/>
    <w:rsid w:val="00836F15"/>
    <w:rsid w:val="00842746"/>
    <w:rsid w:val="008543F3"/>
    <w:rsid w:val="00854A95"/>
    <w:rsid w:val="00855B2D"/>
    <w:rsid w:val="008600CC"/>
    <w:rsid w:val="008768F1"/>
    <w:rsid w:val="00895536"/>
    <w:rsid w:val="00896F94"/>
    <w:rsid w:val="008B1800"/>
    <w:rsid w:val="008B2B51"/>
    <w:rsid w:val="008B548C"/>
    <w:rsid w:val="008B7C57"/>
    <w:rsid w:val="008C2BAA"/>
    <w:rsid w:val="008C3E20"/>
    <w:rsid w:val="008D7F21"/>
    <w:rsid w:val="0090738B"/>
    <w:rsid w:val="00910AE9"/>
    <w:rsid w:val="00915A73"/>
    <w:rsid w:val="0091646B"/>
    <w:rsid w:val="00917732"/>
    <w:rsid w:val="00927D1A"/>
    <w:rsid w:val="00934A37"/>
    <w:rsid w:val="00934C3D"/>
    <w:rsid w:val="009435B1"/>
    <w:rsid w:val="00961427"/>
    <w:rsid w:val="0096499C"/>
    <w:rsid w:val="00967B47"/>
    <w:rsid w:val="00980D89"/>
    <w:rsid w:val="00981A18"/>
    <w:rsid w:val="00987C3C"/>
    <w:rsid w:val="009A10DE"/>
    <w:rsid w:val="009A56F2"/>
    <w:rsid w:val="009B3CCA"/>
    <w:rsid w:val="009C201B"/>
    <w:rsid w:val="009C2181"/>
    <w:rsid w:val="009E2C92"/>
    <w:rsid w:val="009E4313"/>
    <w:rsid w:val="009E4918"/>
    <w:rsid w:val="00A11024"/>
    <w:rsid w:val="00A11460"/>
    <w:rsid w:val="00A124A3"/>
    <w:rsid w:val="00A15E56"/>
    <w:rsid w:val="00A23258"/>
    <w:rsid w:val="00A40EBA"/>
    <w:rsid w:val="00A45876"/>
    <w:rsid w:val="00A519AB"/>
    <w:rsid w:val="00A531D8"/>
    <w:rsid w:val="00A55405"/>
    <w:rsid w:val="00A77C57"/>
    <w:rsid w:val="00A82FED"/>
    <w:rsid w:val="00A942AA"/>
    <w:rsid w:val="00AA5F9C"/>
    <w:rsid w:val="00AA6C95"/>
    <w:rsid w:val="00AB3374"/>
    <w:rsid w:val="00AC0514"/>
    <w:rsid w:val="00AC0516"/>
    <w:rsid w:val="00AC66D9"/>
    <w:rsid w:val="00AE7497"/>
    <w:rsid w:val="00AF314A"/>
    <w:rsid w:val="00B00CC5"/>
    <w:rsid w:val="00B022CA"/>
    <w:rsid w:val="00B07B24"/>
    <w:rsid w:val="00B10D66"/>
    <w:rsid w:val="00B2383C"/>
    <w:rsid w:val="00B263E8"/>
    <w:rsid w:val="00B42D4A"/>
    <w:rsid w:val="00B70455"/>
    <w:rsid w:val="00B80FEC"/>
    <w:rsid w:val="00BA1C94"/>
    <w:rsid w:val="00BA5695"/>
    <w:rsid w:val="00BC45AD"/>
    <w:rsid w:val="00BC6BB5"/>
    <w:rsid w:val="00BD078E"/>
    <w:rsid w:val="00BD1ED4"/>
    <w:rsid w:val="00BE41BC"/>
    <w:rsid w:val="00BF49F4"/>
    <w:rsid w:val="00C02C24"/>
    <w:rsid w:val="00C03FE2"/>
    <w:rsid w:val="00C139FA"/>
    <w:rsid w:val="00C1654F"/>
    <w:rsid w:val="00C2413B"/>
    <w:rsid w:val="00C2520A"/>
    <w:rsid w:val="00C45DDF"/>
    <w:rsid w:val="00C502D0"/>
    <w:rsid w:val="00C5299B"/>
    <w:rsid w:val="00C56FAF"/>
    <w:rsid w:val="00C6300A"/>
    <w:rsid w:val="00C6402A"/>
    <w:rsid w:val="00C66B55"/>
    <w:rsid w:val="00C70641"/>
    <w:rsid w:val="00C723B7"/>
    <w:rsid w:val="00C73586"/>
    <w:rsid w:val="00C75076"/>
    <w:rsid w:val="00C771D6"/>
    <w:rsid w:val="00C80A11"/>
    <w:rsid w:val="00C84512"/>
    <w:rsid w:val="00C85066"/>
    <w:rsid w:val="00C95B18"/>
    <w:rsid w:val="00C95F64"/>
    <w:rsid w:val="00CA39CB"/>
    <w:rsid w:val="00CB20AE"/>
    <w:rsid w:val="00CC1E40"/>
    <w:rsid w:val="00CD6274"/>
    <w:rsid w:val="00D00882"/>
    <w:rsid w:val="00D05989"/>
    <w:rsid w:val="00D063CF"/>
    <w:rsid w:val="00D17AB7"/>
    <w:rsid w:val="00D17F51"/>
    <w:rsid w:val="00D21F32"/>
    <w:rsid w:val="00D4120D"/>
    <w:rsid w:val="00D43EC3"/>
    <w:rsid w:val="00D5386C"/>
    <w:rsid w:val="00D57C78"/>
    <w:rsid w:val="00D73760"/>
    <w:rsid w:val="00D81095"/>
    <w:rsid w:val="00DA0588"/>
    <w:rsid w:val="00DA09FF"/>
    <w:rsid w:val="00DB0947"/>
    <w:rsid w:val="00DC16DD"/>
    <w:rsid w:val="00DD7D70"/>
    <w:rsid w:val="00DE328A"/>
    <w:rsid w:val="00DF2752"/>
    <w:rsid w:val="00DF4B44"/>
    <w:rsid w:val="00DF4CBF"/>
    <w:rsid w:val="00E04A30"/>
    <w:rsid w:val="00E16339"/>
    <w:rsid w:val="00E219B8"/>
    <w:rsid w:val="00E26A45"/>
    <w:rsid w:val="00E27556"/>
    <w:rsid w:val="00E3259D"/>
    <w:rsid w:val="00E34C23"/>
    <w:rsid w:val="00E36354"/>
    <w:rsid w:val="00E5205C"/>
    <w:rsid w:val="00E52278"/>
    <w:rsid w:val="00E533B4"/>
    <w:rsid w:val="00E6601E"/>
    <w:rsid w:val="00E8013D"/>
    <w:rsid w:val="00E87A50"/>
    <w:rsid w:val="00E90DE4"/>
    <w:rsid w:val="00EA2AF9"/>
    <w:rsid w:val="00EA6ED3"/>
    <w:rsid w:val="00EB6C95"/>
    <w:rsid w:val="00ED11FA"/>
    <w:rsid w:val="00EE0119"/>
    <w:rsid w:val="00EE6C8D"/>
    <w:rsid w:val="00EF648E"/>
    <w:rsid w:val="00F0308E"/>
    <w:rsid w:val="00F074AF"/>
    <w:rsid w:val="00F12250"/>
    <w:rsid w:val="00F13ABF"/>
    <w:rsid w:val="00F27CC6"/>
    <w:rsid w:val="00F3098B"/>
    <w:rsid w:val="00F32C09"/>
    <w:rsid w:val="00F40EA7"/>
    <w:rsid w:val="00F41954"/>
    <w:rsid w:val="00F443D0"/>
    <w:rsid w:val="00F46F18"/>
    <w:rsid w:val="00F70BF0"/>
    <w:rsid w:val="00F75796"/>
    <w:rsid w:val="00F84CBE"/>
    <w:rsid w:val="00F9095A"/>
    <w:rsid w:val="00F93423"/>
    <w:rsid w:val="00F94BA3"/>
    <w:rsid w:val="00FA6236"/>
    <w:rsid w:val="00FA67F6"/>
    <w:rsid w:val="00FA73CE"/>
    <w:rsid w:val="00FA7948"/>
    <w:rsid w:val="00FC5D08"/>
    <w:rsid w:val="00FD015B"/>
    <w:rsid w:val="00FD2EF0"/>
    <w:rsid w:val="00FE1D18"/>
    <w:rsid w:val="02D768EE"/>
    <w:rsid w:val="15C26265"/>
    <w:rsid w:val="36317AE8"/>
    <w:rsid w:val="47370CD6"/>
    <w:rsid w:val="4C4F0870"/>
    <w:rsid w:val="50AC6291"/>
    <w:rsid w:val="55C45E2B"/>
    <w:rsid w:val="5A20384C"/>
    <w:rsid w:val="5DCD5A99"/>
    <w:rsid w:val="637013A0"/>
    <w:rsid w:val="658B2E93"/>
    <w:rsid w:val="6CE4695B"/>
    <w:rsid w:val="76C34CCD"/>
    <w:rsid w:val="795B7FA5"/>
    <w:rsid w:val="7B9D48A5"/>
    <w:rsid w:val="7D4E40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749B"/>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rsid w:val="00D81095"/>
    <w:pPr>
      <w:framePr w:wrap="auto" w:vAnchor="text" w:hAnchor="margin" w:xAlign="outside" w:y="1"/>
      <w:tabs>
        <w:tab w:val="center" w:pos="4153"/>
        <w:tab w:val="right" w:pos="8306"/>
      </w:tabs>
      <w:snapToGrid w:val="0"/>
      <w:jc w:val="left"/>
    </w:pPr>
    <w:rPr>
      <w:rFonts w:ascii="Times New Roman" w:hAnsi="Times New Roman" w:cs="Times New Roman"/>
      <w:noProof/>
      <w:sz w:val="28"/>
      <w:szCs w:val="28"/>
    </w:rPr>
  </w:style>
  <w:style w:type="character" w:customStyle="1" w:styleId="Char">
    <w:name w:val="页脚 Char"/>
    <w:basedOn w:val="a0"/>
    <w:link w:val="a3"/>
    <w:uiPriority w:val="99"/>
    <w:locked/>
    <w:rsid w:val="00D81095"/>
    <w:rPr>
      <w:rFonts w:eastAsia="宋体"/>
      <w:noProof/>
      <w:kern w:val="2"/>
      <w:sz w:val="28"/>
      <w:szCs w:val="28"/>
      <w:lang w:val="en-US" w:eastAsia="zh-CN"/>
    </w:rPr>
  </w:style>
  <w:style w:type="character" w:styleId="a4">
    <w:name w:val="page number"/>
    <w:basedOn w:val="a0"/>
    <w:uiPriority w:val="99"/>
    <w:rsid w:val="006D749B"/>
  </w:style>
  <w:style w:type="paragraph" w:styleId="a5">
    <w:name w:val="header"/>
    <w:basedOn w:val="a"/>
    <w:link w:val="Char0"/>
    <w:uiPriority w:val="99"/>
    <w:rsid w:val="00F419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F41954"/>
    <w:rPr>
      <w:kern w:val="2"/>
      <w:sz w:val="18"/>
      <w:szCs w:val="18"/>
    </w:rPr>
  </w:style>
  <w:style w:type="character" w:styleId="a6">
    <w:name w:val="Hyperlink"/>
    <w:basedOn w:val="a0"/>
    <w:uiPriority w:val="99"/>
    <w:rsid w:val="00DD7D7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Pages>
  <Words>237</Words>
  <Characters>1354</Characters>
  <Application>Microsoft Office Word</Application>
  <DocSecurity>0</DocSecurity>
  <Lines>11</Lines>
  <Paragraphs>3</Paragraphs>
  <ScaleCrop>false</ScaleCrop>
  <Company>江苏省教育厅</Company>
  <LinksUpToDate>false</LinksUpToDate>
  <CharactersWithSpaces>1588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吴琳赟</cp:lastModifiedBy>
  <cp:revision>19</cp:revision>
  <cp:lastPrinted>2024-05-16T01:47:00Z</cp:lastPrinted>
  <dcterms:created xsi:type="dcterms:W3CDTF">2024-05-08T07:11:00Z</dcterms:created>
  <dcterms:modified xsi:type="dcterms:W3CDTF">2024-05-16T01:47:00Z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B0E4C183DEFD42A7BF8177539315619C_13</vt:lpwstr>
  </property>
</Properties>
</file>