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overflowPunct w:val="0"/>
        <w:autoSpaceDE w:val="0"/>
        <w:autoSpaceDN w:val="0"/>
        <w:adjustRightInd w:val="0"/>
        <w:snapToGrid w:val="0"/>
        <w:spacing w:line="500" w:lineRule="exact"/>
        <w:jc w:val="left"/>
        <w:rPr>
          <w:rFonts w:hint="eastAsia" w:eastAsia="黑体"/>
          <w:sz w:val="32"/>
          <w:szCs w:val="32"/>
        </w:rPr>
      </w:pPr>
      <w:r>
        <w:rPr>
          <w:rFonts w:hint="eastAsia" w:eastAsia="黑体"/>
          <w:sz w:val="32"/>
          <w:szCs w:val="32"/>
        </w:rPr>
        <w:t>附件3</w:t>
      </w:r>
    </w:p>
    <w:p>
      <w:pPr>
        <w:adjustRightInd w:val="0"/>
        <w:snapToGrid w:val="0"/>
        <w:spacing w:before="240" w:after="240" w:line="570" w:lineRule="exact"/>
        <w:jc w:val="center"/>
        <w:rPr>
          <w:rFonts w:ascii="方正小标宋简体" w:eastAsia="方正小标宋简体"/>
          <w:color w:val="000000"/>
          <w:sz w:val="44"/>
          <w:szCs w:val="44"/>
        </w:rPr>
      </w:pPr>
      <w:bookmarkStart w:id="0" w:name="_GoBack"/>
      <w:r>
        <w:rPr>
          <w:rFonts w:hint="eastAsia" w:ascii="方正小标宋简体" w:eastAsia="方正小标宋简体"/>
          <w:color w:val="000000"/>
          <w:sz w:val="44"/>
          <w:szCs w:val="44"/>
        </w:rPr>
        <w:t>2024年常州市重点实验室推荐名单信息汇总表</w:t>
      </w:r>
    </w:p>
    <w:bookmarkEnd w:id="0"/>
    <w:p>
      <w:pPr>
        <w:spacing w:afterLines="50" w:line="320" w:lineRule="exact"/>
        <w:rPr>
          <w:rFonts w:ascii="宋体" w:hAnsi="宋体"/>
          <w:color w:val="000000"/>
        </w:rPr>
      </w:pPr>
      <w:r>
        <w:rPr>
          <w:rFonts w:hint="eastAsia" w:ascii="宋体" w:hAnsi="宋体"/>
          <w:color w:val="000000"/>
        </w:rPr>
        <w:t>推荐单位：</w:t>
      </w:r>
      <w:r>
        <w:rPr>
          <w:rFonts w:ascii="宋体" w:hAnsi="宋体"/>
          <w:color w:val="000000"/>
        </w:rPr>
        <w:t xml:space="preserve">        </w:t>
      </w:r>
      <w:r>
        <w:rPr>
          <w:rFonts w:hint="eastAsia" w:ascii="宋体" w:hAnsi="宋体"/>
          <w:color w:val="000000"/>
        </w:rPr>
        <w:t>（盖章）</w:t>
      </w:r>
    </w:p>
    <w:tbl>
      <w:tblPr>
        <w:tblStyle w:val="20"/>
        <w:tblW w:w="5000" w:type="pct"/>
        <w:jc w:val="center"/>
        <w:tblBorders>
          <w:top w:val="single" w:color="auto" w:sz="6" w:space="0"/>
          <w:left w:val="single" w:color="auto" w:sz="6" w:space="0"/>
          <w:bottom w:val="single" w:color="auto" w:sz="6" w:space="0"/>
          <w:right w:val="single" w:color="auto" w:sz="6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41"/>
        <w:gridCol w:w="1329"/>
        <w:gridCol w:w="1304"/>
        <w:gridCol w:w="944"/>
        <w:gridCol w:w="1027"/>
        <w:gridCol w:w="1020"/>
        <w:gridCol w:w="1102"/>
        <w:gridCol w:w="1168"/>
        <w:gridCol w:w="1157"/>
        <w:gridCol w:w="1142"/>
        <w:gridCol w:w="1142"/>
        <w:gridCol w:w="1142"/>
      </w:tblGrid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741" w:type="dxa"/>
            <w:vAlign w:val="center"/>
          </w:tcPr>
          <w:p>
            <w:pPr>
              <w:widowControl/>
              <w:spacing w:line="320" w:lineRule="exact"/>
              <w:ind w:left="-57" w:right="-57"/>
              <w:jc w:val="center"/>
              <w:rPr>
                <w:rFonts w:eastAsia="黑体"/>
                <w:color w:val="000000"/>
                <w:szCs w:val="21"/>
              </w:rPr>
            </w:pPr>
            <w:r>
              <w:rPr>
                <w:rFonts w:hint="eastAsia" w:eastAsia="黑体"/>
                <w:color w:val="000000"/>
                <w:szCs w:val="21"/>
              </w:rPr>
              <w:t>实验室</w:t>
            </w:r>
            <w:r>
              <w:rPr>
                <w:rFonts w:eastAsia="黑体"/>
                <w:color w:val="000000"/>
                <w:szCs w:val="21"/>
              </w:rPr>
              <w:t>名称</w:t>
            </w:r>
          </w:p>
        </w:tc>
        <w:tc>
          <w:tcPr>
            <w:tcW w:w="1329" w:type="dxa"/>
            <w:vAlign w:val="center"/>
          </w:tcPr>
          <w:p>
            <w:pPr>
              <w:widowControl/>
              <w:spacing w:line="320" w:lineRule="exact"/>
              <w:ind w:left="-57" w:right="-57"/>
              <w:jc w:val="center"/>
              <w:rPr>
                <w:rFonts w:eastAsia="黑体"/>
                <w:color w:val="000000"/>
                <w:szCs w:val="21"/>
              </w:rPr>
            </w:pPr>
            <w:r>
              <w:rPr>
                <w:rFonts w:hint="eastAsia" w:eastAsia="黑体"/>
                <w:color w:val="000000"/>
                <w:szCs w:val="21"/>
              </w:rPr>
              <w:t>依托</w:t>
            </w:r>
            <w:r>
              <w:rPr>
                <w:rFonts w:eastAsia="黑体"/>
                <w:color w:val="000000"/>
                <w:szCs w:val="21"/>
              </w:rPr>
              <w:t>单位</w:t>
            </w:r>
          </w:p>
        </w:tc>
        <w:tc>
          <w:tcPr>
            <w:tcW w:w="1304" w:type="dxa"/>
            <w:vAlign w:val="center"/>
          </w:tcPr>
          <w:p>
            <w:pPr>
              <w:widowControl/>
              <w:spacing w:line="320" w:lineRule="exact"/>
              <w:ind w:left="-57" w:right="-57"/>
              <w:jc w:val="center"/>
              <w:rPr>
                <w:rFonts w:hint="eastAsia" w:eastAsia="黑体"/>
                <w:color w:val="000000"/>
                <w:szCs w:val="21"/>
              </w:rPr>
            </w:pPr>
            <w:r>
              <w:rPr>
                <w:rFonts w:hint="eastAsia" w:eastAsia="黑体"/>
                <w:color w:val="000000"/>
                <w:szCs w:val="21"/>
              </w:rPr>
              <w:t>共建单位</w:t>
            </w:r>
          </w:p>
        </w:tc>
        <w:tc>
          <w:tcPr>
            <w:tcW w:w="944" w:type="dxa"/>
            <w:vAlign w:val="center"/>
          </w:tcPr>
          <w:p>
            <w:pPr>
              <w:widowControl/>
              <w:spacing w:line="320" w:lineRule="exact"/>
              <w:ind w:left="-57" w:right="-57"/>
              <w:jc w:val="center"/>
              <w:rPr>
                <w:rFonts w:hint="eastAsia" w:eastAsia="黑体"/>
                <w:color w:val="000000"/>
                <w:szCs w:val="21"/>
              </w:rPr>
            </w:pPr>
            <w:r>
              <w:rPr>
                <w:rFonts w:eastAsia="黑体"/>
                <w:color w:val="000000"/>
                <w:szCs w:val="21"/>
              </w:rPr>
              <w:t>主管</w:t>
            </w:r>
          </w:p>
          <w:p>
            <w:pPr>
              <w:widowControl/>
              <w:spacing w:line="320" w:lineRule="exact"/>
              <w:ind w:left="-57" w:right="-57"/>
              <w:jc w:val="center"/>
              <w:rPr>
                <w:rFonts w:hint="eastAsia" w:eastAsia="黑体"/>
                <w:color w:val="000000"/>
                <w:szCs w:val="21"/>
              </w:rPr>
            </w:pPr>
            <w:r>
              <w:rPr>
                <w:rFonts w:eastAsia="黑体"/>
                <w:color w:val="000000"/>
                <w:szCs w:val="21"/>
              </w:rPr>
              <w:t>部门</w:t>
            </w:r>
          </w:p>
        </w:tc>
        <w:tc>
          <w:tcPr>
            <w:tcW w:w="1027" w:type="dxa"/>
            <w:vAlign w:val="center"/>
          </w:tcPr>
          <w:p>
            <w:pPr>
              <w:widowControl/>
              <w:spacing w:line="320" w:lineRule="exact"/>
              <w:ind w:left="-57" w:right="-57"/>
              <w:jc w:val="center"/>
              <w:rPr>
                <w:rFonts w:hint="eastAsia" w:eastAsia="黑体"/>
                <w:color w:val="000000"/>
                <w:szCs w:val="21"/>
              </w:rPr>
            </w:pPr>
            <w:r>
              <w:rPr>
                <w:rFonts w:hint="eastAsia" w:eastAsia="黑体"/>
                <w:color w:val="000000"/>
                <w:szCs w:val="21"/>
              </w:rPr>
              <w:t>研究</w:t>
            </w:r>
          </w:p>
          <w:p>
            <w:pPr>
              <w:widowControl/>
              <w:spacing w:line="320" w:lineRule="exact"/>
              <w:ind w:left="-57" w:right="-57"/>
              <w:jc w:val="center"/>
              <w:rPr>
                <w:rFonts w:hint="eastAsia" w:eastAsia="黑体"/>
                <w:color w:val="000000"/>
                <w:szCs w:val="21"/>
              </w:rPr>
            </w:pPr>
            <w:r>
              <w:rPr>
                <w:rFonts w:hint="eastAsia" w:eastAsia="黑体"/>
                <w:color w:val="000000"/>
                <w:szCs w:val="21"/>
              </w:rPr>
              <w:t>领域</w:t>
            </w:r>
          </w:p>
        </w:tc>
        <w:tc>
          <w:tcPr>
            <w:tcW w:w="1020" w:type="dxa"/>
            <w:vAlign w:val="center"/>
          </w:tcPr>
          <w:p>
            <w:pPr>
              <w:widowControl/>
              <w:spacing w:line="320" w:lineRule="exact"/>
              <w:ind w:left="-57" w:right="-57"/>
              <w:jc w:val="center"/>
              <w:rPr>
                <w:rFonts w:hint="eastAsia" w:eastAsia="黑体"/>
                <w:color w:val="000000"/>
                <w:szCs w:val="21"/>
              </w:rPr>
            </w:pPr>
            <w:r>
              <w:rPr>
                <w:rFonts w:hint="eastAsia" w:eastAsia="黑体"/>
                <w:color w:val="000000"/>
                <w:szCs w:val="21"/>
              </w:rPr>
              <w:t>场所</w:t>
            </w:r>
            <w:r>
              <w:rPr>
                <w:rFonts w:eastAsia="黑体"/>
                <w:color w:val="000000"/>
                <w:szCs w:val="21"/>
              </w:rPr>
              <w:t>面积</w:t>
            </w:r>
          </w:p>
          <w:p>
            <w:pPr>
              <w:widowControl/>
              <w:spacing w:line="320" w:lineRule="exact"/>
              <w:ind w:left="-113" w:right="-113"/>
              <w:jc w:val="center"/>
              <w:rPr>
                <w:rFonts w:eastAsia="黑体"/>
                <w:color w:val="000000"/>
                <w:szCs w:val="21"/>
              </w:rPr>
            </w:pPr>
            <w:r>
              <w:rPr>
                <w:rFonts w:eastAsia="黑体"/>
                <w:color w:val="000000"/>
                <w:szCs w:val="21"/>
              </w:rPr>
              <w:t>（平方米）</w:t>
            </w:r>
          </w:p>
        </w:tc>
        <w:tc>
          <w:tcPr>
            <w:tcW w:w="1102" w:type="dxa"/>
            <w:vAlign w:val="center"/>
          </w:tcPr>
          <w:p>
            <w:pPr>
              <w:widowControl/>
              <w:spacing w:line="320" w:lineRule="exact"/>
              <w:ind w:left="-57" w:right="-57"/>
              <w:jc w:val="center"/>
              <w:rPr>
                <w:rFonts w:hint="eastAsia" w:eastAsia="黑体"/>
                <w:color w:val="000000"/>
                <w:szCs w:val="21"/>
              </w:rPr>
            </w:pPr>
            <w:r>
              <w:rPr>
                <w:rFonts w:eastAsia="黑体"/>
                <w:color w:val="000000"/>
                <w:szCs w:val="21"/>
              </w:rPr>
              <w:t>研发</w:t>
            </w:r>
          </w:p>
          <w:p>
            <w:pPr>
              <w:widowControl/>
              <w:spacing w:line="320" w:lineRule="exact"/>
              <w:ind w:left="-57" w:right="-57"/>
              <w:jc w:val="center"/>
              <w:rPr>
                <w:rFonts w:hint="eastAsia" w:eastAsia="黑体"/>
                <w:color w:val="000000"/>
                <w:szCs w:val="21"/>
              </w:rPr>
            </w:pPr>
            <w:r>
              <w:rPr>
                <w:rFonts w:hint="eastAsia" w:eastAsia="黑体"/>
                <w:color w:val="000000"/>
                <w:szCs w:val="21"/>
              </w:rPr>
              <w:t>团队</w:t>
            </w:r>
            <w:r>
              <w:rPr>
                <w:rFonts w:eastAsia="黑体"/>
                <w:color w:val="000000"/>
                <w:szCs w:val="21"/>
              </w:rPr>
              <w:t>数</w:t>
            </w:r>
          </w:p>
        </w:tc>
        <w:tc>
          <w:tcPr>
            <w:tcW w:w="1168" w:type="dxa"/>
            <w:vAlign w:val="center"/>
          </w:tcPr>
          <w:p>
            <w:pPr>
              <w:widowControl/>
              <w:spacing w:line="320" w:lineRule="exact"/>
              <w:ind w:left="-57" w:right="-57"/>
              <w:jc w:val="center"/>
              <w:rPr>
                <w:rFonts w:hint="eastAsia" w:eastAsia="黑体"/>
                <w:color w:val="000000"/>
                <w:szCs w:val="21"/>
              </w:rPr>
            </w:pPr>
            <w:r>
              <w:rPr>
                <w:rFonts w:hint="eastAsia" w:eastAsia="黑体"/>
                <w:color w:val="000000"/>
                <w:szCs w:val="21"/>
              </w:rPr>
              <w:t>具有高级</w:t>
            </w:r>
          </w:p>
          <w:p>
            <w:pPr>
              <w:widowControl/>
              <w:spacing w:line="320" w:lineRule="exact"/>
              <w:ind w:left="-57" w:right="-57"/>
              <w:jc w:val="center"/>
              <w:rPr>
                <w:rFonts w:hint="eastAsia" w:eastAsia="黑体"/>
                <w:color w:val="000000"/>
                <w:szCs w:val="21"/>
              </w:rPr>
            </w:pPr>
            <w:r>
              <w:rPr>
                <w:rFonts w:hint="eastAsia" w:eastAsia="黑体"/>
                <w:color w:val="000000"/>
                <w:szCs w:val="21"/>
              </w:rPr>
              <w:t>职称或博士研究生学历人数</w:t>
            </w:r>
          </w:p>
        </w:tc>
        <w:tc>
          <w:tcPr>
            <w:tcW w:w="1157" w:type="dxa"/>
            <w:vAlign w:val="center"/>
          </w:tcPr>
          <w:p>
            <w:pPr>
              <w:widowControl/>
              <w:spacing w:line="320" w:lineRule="exact"/>
              <w:ind w:left="-57" w:right="-57"/>
              <w:jc w:val="center"/>
              <w:rPr>
                <w:rFonts w:hint="eastAsia" w:eastAsia="黑体"/>
                <w:color w:val="000000"/>
                <w:szCs w:val="21"/>
              </w:rPr>
            </w:pPr>
            <w:r>
              <w:rPr>
                <w:rFonts w:eastAsia="黑体"/>
                <w:color w:val="000000"/>
                <w:szCs w:val="21"/>
              </w:rPr>
              <w:t>仪器设备</w:t>
            </w:r>
          </w:p>
          <w:p>
            <w:pPr>
              <w:widowControl/>
              <w:spacing w:line="320" w:lineRule="exact"/>
              <w:ind w:left="-57" w:right="-57"/>
              <w:jc w:val="center"/>
              <w:rPr>
                <w:rFonts w:eastAsia="黑体"/>
                <w:color w:val="000000"/>
                <w:szCs w:val="21"/>
              </w:rPr>
            </w:pPr>
            <w:r>
              <w:rPr>
                <w:rFonts w:eastAsia="黑体"/>
                <w:color w:val="000000"/>
                <w:szCs w:val="21"/>
              </w:rPr>
              <w:t>原值（万元）</w:t>
            </w:r>
          </w:p>
        </w:tc>
        <w:tc>
          <w:tcPr>
            <w:tcW w:w="1142" w:type="dxa"/>
            <w:vAlign w:val="center"/>
          </w:tcPr>
          <w:p>
            <w:pPr>
              <w:widowControl/>
              <w:spacing w:line="320" w:lineRule="exact"/>
              <w:ind w:left="-113" w:right="-113"/>
              <w:jc w:val="center"/>
              <w:rPr>
                <w:rFonts w:hint="eastAsia" w:eastAsia="黑体"/>
                <w:color w:val="000000"/>
                <w:szCs w:val="21"/>
              </w:rPr>
            </w:pPr>
            <w:r>
              <w:rPr>
                <w:rFonts w:eastAsia="黑体"/>
                <w:color w:val="000000"/>
                <w:szCs w:val="21"/>
              </w:rPr>
              <w:t>有效发明</w:t>
            </w:r>
          </w:p>
          <w:p>
            <w:pPr>
              <w:widowControl/>
              <w:spacing w:line="320" w:lineRule="exact"/>
              <w:ind w:left="-113" w:right="-113"/>
              <w:jc w:val="center"/>
              <w:rPr>
                <w:rFonts w:eastAsia="黑体"/>
                <w:color w:val="000000"/>
                <w:szCs w:val="21"/>
              </w:rPr>
            </w:pPr>
            <w:r>
              <w:rPr>
                <w:rFonts w:eastAsia="黑体"/>
                <w:color w:val="000000"/>
                <w:szCs w:val="21"/>
              </w:rPr>
              <w:t>专利数</w:t>
            </w:r>
          </w:p>
        </w:tc>
        <w:tc>
          <w:tcPr>
            <w:tcW w:w="1142" w:type="dxa"/>
            <w:vAlign w:val="center"/>
          </w:tcPr>
          <w:p>
            <w:pPr>
              <w:widowControl/>
              <w:spacing w:line="320" w:lineRule="exact"/>
              <w:ind w:left="-113" w:right="-113"/>
              <w:jc w:val="center"/>
              <w:rPr>
                <w:rFonts w:hint="eastAsia" w:eastAsia="黑体"/>
                <w:color w:val="000000"/>
                <w:szCs w:val="21"/>
              </w:rPr>
            </w:pPr>
            <w:r>
              <w:rPr>
                <w:rFonts w:eastAsia="黑体"/>
                <w:color w:val="000000"/>
                <w:szCs w:val="21"/>
              </w:rPr>
              <w:t>有效实用</w:t>
            </w:r>
          </w:p>
          <w:p>
            <w:pPr>
              <w:widowControl/>
              <w:spacing w:line="320" w:lineRule="exact"/>
              <w:ind w:left="-113" w:right="-113"/>
              <w:jc w:val="center"/>
              <w:rPr>
                <w:rFonts w:eastAsia="黑体"/>
                <w:color w:val="000000"/>
                <w:szCs w:val="21"/>
              </w:rPr>
            </w:pPr>
            <w:r>
              <w:rPr>
                <w:rFonts w:eastAsia="黑体"/>
                <w:color w:val="000000"/>
                <w:szCs w:val="21"/>
              </w:rPr>
              <w:t>新型专利数</w:t>
            </w:r>
          </w:p>
        </w:tc>
        <w:tc>
          <w:tcPr>
            <w:tcW w:w="1142" w:type="dxa"/>
            <w:vAlign w:val="center"/>
          </w:tcPr>
          <w:p>
            <w:pPr>
              <w:widowControl/>
              <w:spacing w:line="320" w:lineRule="exact"/>
              <w:ind w:left="-57" w:right="-57"/>
              <w:jc w:val="center"/>
              <w:rPr>
                <w:rFonts w:hint="eastAsia" w:eastAsia="黑体"/>
                <w:color w:val="000000"/>
                <w:szCs w:val="21"/>
              </w:rPr>
            </w:pPr>
            <w:r>
              <w:rPr>
                <w:rFonts w:hint="eastAsia" w:eastAsia="黑体"/>
                <w:color w:val="000000"/>
                <w:szCs w:val="21"/>
              </w:rPr>
              <w:t>备注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741" w:type="dxa"/>
            <w:noWrap/>
            <w:vAlign w:val="center"/>
          </w:tcPr>
          <w:p>
            <w:pPr>
              <w:widowControl/>
              <w:spacing w:line="320" w:lineRule="exact"/>
              <w:ind w:left="-57" w:right="-57"/>
              <w:jc w:val="left"/>
              <w:rPr>
                <w:color w:val="000000"/>
                <w:kern w:val="0"/>
                <w:szCs w:val="21"/>
              </w:rPr>
            </w:pPr>
          </w:p>
        </w:tc>
        <w:tc>
          <w:tcPr>
            <w:tcW w:w="1329" w:type="dxa"/>
            <w:noWrap/>
            <w:vAlign w:val="center"/>
          </w:tcPr>
          <w:p>
            <w:pPr>
              <w:widowControl/>
              <w:spacing w:line="320" w:lineRule="exact"/>
              <w:ind w:left="-57" w:right="-57"/>
              <w:jc w:val="left"/>
              <w:rPr>
                <w:color w:val="000000"/>
                <w:kern w:val="0"/>
                <w:szCs w:val="21"/>
              </w:rPr>
            </w:pPr>
          </w:p>
        </w:tc>
        <w:tc>
          <w:tcPr>
            <w:tcW w:w="1304" w:type="dxa"/>
            <w:noWrap/>
            <w:vAlign w:val="center"/>
          </w:tcPr>
          <w:p>
            <w:pPr>
              <w:widowControl/>
              <w:spacing w:line="320" w:lineRule="exact"/>
              <w:ind w:left="-57" w:right="-57"/>
              <w:jc w:val="left"/>
              <w:rPr>
                <w:color w:val="000000"/>
                <w:kern w:val="0"/>
                <w:szCs w:val="21"/>
              </w:rPr>
            </w:pPr>
          </w:p>
        </w:tc>
        <w:tc>
          <w:tcPr>
            <w:tcW w:w="944" w:type="dxa"/>
            <w:noWrap/>
            <w:vAlign w:val="center"/>
          </w:tcPr>
          <w:p>
            <w:pPr>
              <w:widowControl/>
              <w:spacing w:line="320" w:lineRule="exact"/>
              <w:ind w:left="-57" w:right="-57"/>
              <w:jc w:val="left"/>
              <w:rPr>
                <w:color w:val="000000"/>
                <w:kern w:val="0"/>
                <w:szCs w:val="21"/>
              </w:rPr>
            </w:pPr>
          </w:p>
        </w:tc>
        <w:tc>
          <w:tcPr>
            <w:tcW w:w="1027" w:type="dxa"/>
            <w:noWrap/>
            <w:vAlign w:val="center"/>
          </w:tcPr>
          <w:p>
            <w:pPr>
              <w:widowControl/>
              <w:spacing w:line="320" w:lineRule="exact"/>
              <w:ind w:left="-57" w:right="-57"/>
              <w:jc w:val="left"/>
              <w:rPr>
                <w:color w:val="000000"/>
                <w:kern w:val="0"/>
                <w:szCs w:val="21"/>
              </w:rPr>
            </w:pPr>
          </w:p>
        </w:tc>
        <w:tc>
          <w:tcPr>
            <w:tcW w:w="1020" w:type="dxa"/>
            <w:noWrap/>
            <w:vAlign w:val="center"/>
          </w:tcPr>
          <w:p>
            <w:pPr>
              <w:widowControl/>
              <w:spacing w:line="320" w:lineRule="exact"/>
              <w:ind w:left="-57" w:right="-57"/>
              <w:jc w:val="left"/>
              <w:rPr>
                <w:color w:val="000000"/>
                <w:kern w:val="0"/>
                <w:szCs w:val="21"/>
              </w:rPr>
            </w:pPr>
          </w:p>
        </w:tc>
        <w:tc>
          <w:tcPr>
            <w:tcW w:w="1102" w:type="dxa"/>
            <w:noWrap/>
            <w:vAlign w:val="center"/>
          </w:tcPr>
          <w:p>
            <w:pPr>
              <w:widowControl/>
              <w:spacing w:line="320" w:lineRule="exact"/>
              <w:ind w:left="-57" w:right="-57"/>
              <w:jc w:val="left"/>
              <w:rPr>
                <w:color w:val="000000"/>
                <w:kern w:val="0"/>
                <w:szCs w:val="21"/>
              </w:rPr>
            </w:pPr>
          </w:p>
        </w:tc>
        <w:tc>
          <w:tcPr>
            <w:tcW w:w="1168" w:type="dxa"/>
            <w:noWrap/>
            <w:vAlign w:val="center"/>
          </w:tcPr>
          <w:p>
            <w:pPr>
              <w:widowControl/>
              <w:spacing w:line="320" w:lineRule="exact"/>
              <w:ind w:left="-57" w:right="-57"/>
              <w:jc w:val="left"/>
              <w:rPr>
                <w:rFonts w:eastAsia="等线"/>
                <w:color w:val="000000"/>
                <w:kern w:val="0"/>
                <w:szCs w:val="21"/>
              </w:rPr>
            </w:pPr>
          </w:p>
        </w:tc>
        <w:tc>
          <w:tcPr>
            <w:tcW w:w="1157" w:type="dxa"/>
            <w:noWrap/>
            <w:vAlign w:val="center"/>
          </w:tcPr>
          <w:p>
            <w:pPr>
              <w:widowControl/>
              <w:spacing w:line="320" w:lineRule="exact"/>
              <w:ind w:left="-57" w:right="-57"/>
              <w:jc w:val="left"/>
              <w:rPr>
                <w:rFonts w:eastAsia="等线"/>
                <w:color w:val="000000"/>
                <w:kern w:val="0"/>
                <w:szCs w:val="21"/>
              </w:rPr>
            </w:pPr>
          </w:p>
        </w:tc>
        <w:tc>
          <w:tcPr>
            <w:tcW w:w="1142" w:type="dxa"/>
            <w:noWrap/>
            <w:vAlign w:val="center"/>
          </w:tcPr>
          <w:p>
            <w:pPr>
              <w:widowControl/>
              <w:spacing w:line="320" w:lineRule="exact"/>
              <w:ind w:left="-57" w:right="-57"/>
              <w:jc w:val="left"/>
              <w:rPr>
                <w:rFonts w:eastAsia="等线"/>
                <w:color w:val="000000"/>
                <w:kern w:val="0"/>
                <w:szCs w:val="21"/>
              </w:rPr>
            </w:pPr>
          </w:p>
        </w:tc>
        <w:tc>
          <w:tcPr>
            <w:tcW w:w="1142" w:type="dxa"/>
            <w:noWrap/>
            <w:vAlign w:val="center"/>
          </w:tcPr>
          <w:p>
            <w:pPr>
              <w:widowControl/>
              <w:spacing w:line="320" w:lineRule="exact"/>
              <w:ind w:left="-57" w:right="-57"/>
              <w:jc w:val="left"/>
              <w:rPr>
                <w:rFonts w:eastAsia="等线"/>
                <w:color w:val="000000"/>
                <w:kern w:val="0"/>
                <w:szCs w:val="21"/>
              </w:rPr>
            </w:pPr>
          </w:p>
        </w:tc>
        <w:tc>
          <w:tcPr>
            <w:tcW w:w="1142" w:type="dxa"/>
            <w:noWrap/>
            <w:vAlign w:val="center"/>
          </w:tcPr>
          <w:p>
            <w:pPr>
              <w:widowControl/>
              <w:spacing w:line="320" w:lineRule="exact"/>
              <w:ind w:left="-57" w:right="-57"/>
              <w:jc w:val="left"/>
              <w:rPr>
                <w:rFonts w:eastAsia="等线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741" w:type="dxa"/>
            <w:noWrap/>
            <w:vAlign w:val="center"/>
          </w:tcPr>
          <w:p>
            <w:pPr>
              <w:widowControl/>
              <w:spacing w:line="320" w:lineRule="exact"/>
              <w:ind w:left="-57" w:right="-57"/>
              <w:jc w:val="left"/>
              <w:rPr>
                <w:color w:val="000000"/>
                <w:kern w:val="0"/>
                <w:szCs w:val="21"/>
              </w:rPr>
            </w:pPr>
          </w:p>
        </w:tc>
        <w:tc>
          <w:tcPr>
            <w:tcW w:w="1329" w:type="dxa"/>
            <w:noWrap/>
            <w:vAlign w:val="center"/>
          </w:tcPr>
          <w:p>
            <w:pPr>
              <w:widowControl/>
              <w:spacing w:line="320" w:lineRule="exact"/>
              <w:ind w:left="-57" w:right="-57"/>
              <w:jc w:val="left"/>
              <w:rPr>
                <w:color w:val="000000"/>
                <w:kern w:val="0"/>
                <w:szCs w:val="21"/>
              </w:rPr>
            </w:pPr>
          </w:p>
        </w:tc>
        <w:tc>
          <w:tcPr>
            <w:tcW w:w="1304" w:type="dxa"/>
            <w:noWrap/>
            <w:vAlign w:val="center"/>
          </w:tcPr>
          <w:p>
            <w:pPr>
              <w:widowControl/>
              <w:spacing w:line="320" w:lineRule="exact"/>
              <w:ind w:left="-57" w:right="-57"/>
              <w:jc w:val="left"/>
              <w:rPr>
                <w:color w:val="000000"/>
                <w:kern w:val="0"/>
                <w:szCs w:val="21"/>
              </w:rPr>
            </w:pPr>
          </w:p>
        </w:tc>
        <w:tc>
          <w:tcPr>
            <w:tcW w:w="944" w:type="dxa"/>
            <w:noWrap/>
            <w:vAlign w:val="center"/>
          </w:tcPr>
          <w:p>
            <w:pPr>
              <w:widowControl/>
              <w:spacing w:line="320" w:lineRule="exact"/>
              <w:ind w:left="-57" w:right="-57"/>
              <w:jc w:val="left"/>
              <w:rPr>
                <w:color w:val="000000"/>
                <w:kern w:val="0"/>
                <w:szCs w:val="21"/>
              </w:rPr>
            </w:pPr>
          </w:p>
        </w:tc>
        <w:tc>
          <w:tcPr>
            <w:tcW w:w="1027" w:type="dxa"/>
            <w:noWrap/>
            <w:vAlign w:val="center"/>
          </w:tcPr>
          <w:p>
            <w:pPr>
              <w:widowControl/>
              <w:spacing w:line="320" w:lineRule="exact"/>
              <w:ind w:left="-57" w:right="-57"/>
              <w:jc w:val="left"/>
              <w:rPr>
                <w:color w:val="000000"/>
                <w:kern w:val="0"/>
                <w:szCs w:val="21"/>
              </w:rPr>
            </w:pPr>
          </w:p>
        </w:tc>
        <w:tc>
          <w:tcPr>
            <w:tcW w:w="1020" w:type="dxa"/>
            <w:noWrap/>
            <w:vAlign w:val="center"/>
          </w:tcPr>
          <w:p>
            <w:pPr>
              <w:widowControl/>
              <w:spacing w:line="320" w:lineRule="exact"/>
              <w:ind w:left="-57" w:right="-57"/>
              <w:jc w:val="left"/>
              <w:rPr>
                <w:color w:val="000000"/>
                <w:kern w:val="0"/>
                <w:szCs w:val="21"/>
              </w:rPr>
            </w:pPr>
          </w:p>
        </w:tc>
        <w:tc>
          <w:tcPr>
            <w:tcW w:w="1102" w:type="dxa"/>
            <w:noWrap/>
            <w:vAlign w:val="center"/>
          </w:tcPr>
          <w:p>
            <w:pPr>
              <w:widowControl/>
              <w:spacing w:line="320" w:lineRule="exact"/>
              <w:ind w:left="-57" w:right="-57"/>
              <w:jc w:val="left"/>
              <w:rPr>
                <w:color w:val="000000"/>
                <w:kern w:val="0"/>
                <w:szCs w:val="21"/>
              </w:rPr>
            </w:pPr>
          </w:p>
        </w:tc>
        <w:tc>
          <w:tcPr>
            <w:tcW w:w="1168" w:type="dxa"/>
            <w:noWrap/>
            <w:vAlign w:val="center"/>
          </w:tcPr>
          <w:p>
            <w:pPr>
              <w:widowControl/>
              <w:spacing w:line="320" w:lineRule="exact"/>
              <w:ind w:left="-57" w:right="-57"/>
              <w:jc w:val="left"/>
              <w:rPr>
                <w:rFonts w:eastAsia="等线"/>
                <w:color w:val="000000"/>
                <w:kern w:val="0"/>
                <w:szCs w:val="21"/>
              </w:rPr>
            </w:pPr>
          </w:p>
        </w:tc>
        <w:tc>
          <w:tcPr>
            <w:tcW w:w="1157" w:type="dxa"/>
            <w:noWrap/>
            <w:vAlign w:val="center"/>
          </w:tcPr>
          <w:p>
            <w:pPr>
              <w:widowControl/>
              <w:spacing w:line="320" w:lineRule="exact"/>
              <w:ind w:left="-57" w:right="-57"/>
              <w:jc w:val="left"/>
              <w:rPr>
                <w:rFonts w:eastAsia="等线"/>
                <w:color w:val="000000"/>
                <w:kern w:val="0"/>
                <w:szCs w:val="21"/>
              </w:rPr>
            </w:pPr>
          </w:p>
        </w:tc>
        <w:tc>
          <w:tcPr>
            <w:tcW w:w="1142" w:type="dxa"/>
            <w:noWrap/>
            <w:vAlign w:val="center"/>
          </w:tcPr>
          <w:p>
            <w:pPr>
              <w:widowControl/>
              <w:spacing w:line="320" w:lineRule="exact"/>
              <w:ind w:left="-57" w:right="-57"/>
              <w:jc w:val="left"/>
              <w:rPr>
                <w:rFonts w:eastAsia="等线"/>
                <w:color w:val="000000"/>
                <w:kern w:val="0"/>
                <w:szCs w:val="21"/>
              </w:rPr>
            </w:pPr>
          </w:p>
        </w:tc>
        <w:tc>
          <w:tcPr>
            <w:tcW w:w="1142" w:type="dxa"/>
            <w:noWrap/>
            <w:vAlign w:val="center"/>
          </w:tcPr>
          <w:p>
            <w:pPr>
              <w:widowControl/>
              <w:spacing w:line="320" w:lineRule="exact"/>
              <w:ind w:left="-57" w:right="-57"/>
              <w:jc w:val="left"/>
              <w:rPr>
                <w:rFonts w:eastAsia="等线"/>
                <w:color w:val="000000"/>
                <w:kern w:val="0"/>
                <w:szCs w:val="21"/>
              </w:rPr>
            </w:pPr>
          </w:p>
        </w:tc>
        <w:tc>
          <w:tcPr>
            <w:tcW w:w="1142" w:type="dxa"/>
            <w:noWrap/>
            <w:vAlign w:val="center"/>
          </w:tcPr>
          <w:p>
            <w:pPr>
              <w:widowControl/>
              <w:spacing w:line="320" w:lineRule="exact"/>
              <w:ind w:left="-57" w:right="-57"/>
              <w:jc w:val="left"/>
              <w:rPr>
                <w:rFonts w:eastAsia="等线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741" w:type="dxa"/>
            <w:noWrap/>
            <w:vAlign w:val="center"/>
          </w:tcPr>
          <w:p>
            <w:pPr>
              <w:widowControl/>
              <w:spacing w:line="320" w:lineRule="exact"/>
              <w:ind w:left="-57" w:right="-57"/>
              <w:jc w:val="left"/>
              <w:rPr>
                <w:color w:val="000000"/>
                <w:kern w:val="0"/>
                <w:szCs w:val="21"/>
              </w:rPr>
            </w:pPr>
          </w:p>
        </w:tc>
        <w:tc>
          <w:tcPr>
            <w:tcW w:w="1329" w:type="dxa"/>
            <w:noWrap/>
            <w:vAlign w:val="center"/>
          </w:tcPr>
          <w:p>
            <w:pPr>
              <w:widowControl/>
              <w:spacing w:line="320" w:lineRule="exact"/>
              <w:ind w:left="-57" w:right="-57"/>
              <w:jc w:val="left"/>
              <w:rPr>
                <w:color w:val="000000"/>
                <w:kern w:val="0"/>
                <w:szCs w:val="21"/>
              </w:rPr>
            </w:pPr>
          </w:p>
        </w:tc>
        <w:tc>
          <w:tcPr>
            <w:tcW w:w="1304" w:type="dxa"/>
            <w:noWrap/>
            <w:vAlign w:val="center"/>
          </w:tcPr>
          <w:p>
            <w:pPr>
              <w:widowControl/>
              <w:spacing w:line="320" w:lineRule="exact"/>
              <w:ind w:left="-57" w:right="-57"/>
              <w:jc w:val="left"/>
              <w:rPr>
                <w:color w:val="000000"/>
                <w:kern w:val="0"/>
                <w:szCs w:val="21"/>
              </w:rPr>
            </w:pPr>
          </w:p>
        </w:tc>
        <w:tc>
          <w:tcPr>
            <w:tcW w:w="944" w:type="dxa"/>
            <w:noWrap/>
            <w:vAlign w:val="center"/>
          </w:tcPr>
          <w:p>
            <w:pPr>
              <w:widowControl/>
              <w:spacing w:line="320" w:lineRule="exact"/>
              <w:ind w:left="-57" w:right="-57"/>
              <w:jc w:val="left"/>
              <w:rPr>
                <w:color w:val="000000"/>
                <w:kern w:val="0"/>
                <w:szCs w:val="21"/>
              </w:rPr>
            </w:pPr>
          </w:p>
        </w:tc>
        <w:tc>
          <w:tcPr>
            <w:tcW w:w="1027" w:type="dxa"/>
            <w:noWrap/>
            <w:vAlign w:val="center"/>
          </w:tcPr>
          <w:p>
            <w:pPr>
              <w:widowControl/>
              <w:spacing w:line="320" w:lineRule="exact"/>
              <w:ind w:left="-57" w:right="-57"/>
              <w:jc w:val="left"/>
              <w:rPr>
                <w:color w:val="000000"/>
                <w:kern w:val="0"/>
                <w:szCs w:val="21"/>
              </w:rPr>
            </w:pPr>
          </w:p>
        </w:tc>
        <w:tc>
          <w:tcPr>
            <w:tcW w:w="1020" w:type="dxa"/>
            <w:noWrap/>
            <w:vAlign w:val="center"/>
          </w:tcPr>
          <w:p>
            <w:pPr>
              <w:widowControl/>
              <w:spacing w:line="320" w:lineRule="exact"/>
              <w:ind w:left="-57" w:right="-57"/>
              <w:jc w:val="left"/>
              <w:rPr>
                <w:color w:val="000000"/>
                <w:kern w:val="0"/>
                <w:szCs w:val="21"/>
              </w:rPr>
            </w:pPr>
          </w:p>
        </w:tc>
        <w:tc>
          <w:tcPr>
            <w:tcW w:w="1102" w:type="dxa"/>
            <w:noWrap/>
            <w:vAlign w:val="center"/>
          </w:tcPr>
          <w:p>
            <w:pPr>
              <w:widowControl/>
              <w:spacing w:line="320" w:lineRule="exact"/>
              <w:ind w:left="-57" w:right="-57"/>
              <w:jc w:val="left"/>
              <w:rPr>
                <w:color w:val="000000"/>
                <w:kern w:val="0"/>
                <w:szCs w:val="21"/>
              </w:rPr>
            </w:pPr>
          </w:p>
        </w:tc>
        <w:tc>
          <w:tcPr>
            <w:tcW w:w="1168" w:type="dxa"/>
            <w:noWrap/>
            <w:vAlign w:val="center"/>
          </w:tcPr>
          <w:p>
            <w:pPr>
              <w:widowControl/>
              <w:spacing w:line="320" w:lineRule="exact"/>
              <w:ind w:left="-57" w:right="-57"/>
              <w:jc w:val="left"/>
              <w:rPr>
                <w:rFonts w:eastAsia="等线"/>
                <w:color w:val="000000"/>
                <w:kern w:val="0"/>
                <w:szCs w:val="21"/>
              </w:rPr>
            </w:pPr>
          </w:p>
        </w:tc>
        <w:tc>
          <w:tcPr>
            <w:tcW w:w="1157" w:type="dxa"/>
            <w:noWrap/>
            <w:vAlign w:val="center"/>
          </w:tcPr>
          <w:p>
            <w:pPr>
              <w:widowControl/>
              <w:spacing w:line="320" w:lineRule="exact"/>
              <w:ind w:left="-57" w:right="-57"/>
              <w:jc w:val="left"/>
              <w:rPr>
                <w:rFonts w:eastAsia="等线"/>
                <w:color w:val="000000"/>
                <w:kern w:val="0"/>
                <w:szCs w:val="21"/>
              </w:rPr>
            </w:pPr>
          </w:p>
        </w:tc>
        <w:tc>
          <w:tcPr>
            <w:tcW w:w="1142" w:type="dxa"/>
            <w:noWrap/>
            <w:vAlign w:val="center"/>
          </w:tcPr>
          <w:p>
            <w:pPr>
              <w:widowControl/>
              <w:spacing w:line="320" w:lineRule="exact"/>
              <w:ind w:left="-57" w:right="-57"/>
              <w:jc w:val="left"/>
              <w:rPr>
                <w:rFonts w:eastAsia="等线"/>
                <w:color w:val="000000"/>
                <w:kern w:val="0"/>
                <w:szCs w:val="21"/>
              </w:rPr>
            </w:pPr>
          </w:p>
        </w:tc>
        <w:tc>
          <w:tcPr>
            <w:tcW w:w="1142" w:type="dxa"/>
            <w:noWrap/>
            <w:vAlign w:val="center"/>
          </w:tcPr>
          <w:p>
            <w:pPr>
              <w:widowControl/>
              <w:spacing w:line="320" w:lineRule="exact"/>
              <w:ind w:left="-57" w:right="-57"/>
              <w:jc w:val="left"/>
              <w:rPr>
                <w:rFonts w:eastAsia="等线"/>
                <w:color w:val="000000"/>
                <w:kern w:val="0"/>
                <w:szCs w:val="21"/>
              </w:rPr>
            </w:pPr>
          </w:p>
        </w:tc>
        <w:tc>
          <w:tcPr>
            <w:tcW w:w="1142" w:type="dxa"/>
            <w:noWrap/>
            <w:vAlign w:val="center"/>
          </w:tcPr>
          <w:p>
            <w:pPr>
              <w:widowControl/>
              <w:spacing w:line="320" w:lineRule="exact"/>
              <w:ind w:left="-57" w:right="-57"/>
              <w:jc w:val="left"/>
              <w:rPr>
                <w:rFonts w:eastAsia="等线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741" w:type="dxa"/>
            <w:noWrap/>
            <w:vAlign w:val="center"/>
          </w:tcPr>
          <w:p>
            <w:pPr>
              <w:widowControl/>
              <w:spacing w:line="320" w:lineRule="exact"/>
              <w:ind w:left="-57" w:right="-57"/>
              <w:jc w:val="left"/>
              <w:rPr>
                <w:color w:val="000000"/>
                <w:kern w:val="0"/>
                <w:szCs w:val="21"/>
              </w:rPr>
            </w:pPr>
          </w:p>
        </w:tc>
        <w:tc>
          <w:tcPr>
            <w:tcW w:w="1329" w:type="dxa"/>
            <w:noWrap/>
            <w:vAlign w:val="center"/>
          </w:tcPr>
          <w:p>
            <w:pPr>
              <w:widowControl/>
              <w:spacing w:line="320" w:lineRule="exact"/>
              <w:ind w:left="-57" w:right="-57"/>
              <w:jc w:val="left"/>
              <w:rPr>
                <w:color w:val="000000"/>
                <w:kern w:val="0"/>
                <w:szCs w:val="21"/>
              </w:rPr>
            </w:pPr>
          </w:p>
        </w:tc>
        <w:tc>
          <w:tcPr>
            <w:tcW w:w="1304" w:type="dxa"/>
            <w:noWrap/>
            <w:vAlign w:val="center"/>
          </w:tcPr>
          <w:p>
            <w:pPr>
              <w:widowControl/>
              <w:spacing w:line="320" w:lineRule="exact"/>
              <w:ind w:left="-57" w:right="-57"/>
              <w:jc w:val="left"/>
              <w:rPr>
                <w:color w:val="000000"/>
                <w:kern w:val="0"/>
                <w:szCs w:val="21"/>
              </w:rPr>
            </w:pPr>
          </w:p>
        </w:tc>
        <w:tc>
          <w:tcPr>
            <w:tcW w:w="944" w:type="dxa"/>
            <w:noWrap/>
            <w:vAlign w:val="center"/>
          </w:tcPr>
          <w:p>
            <w:pPr>
              <w:widowControl/>
              <w:spacing w:line="320" w:lineRule="exact"/>
              <w:ind w:left="-57" w:right="-57"/>
              <w:jc w:val="left"/>
              <w:rPr>
                <w:color w:val="000000"/>
                <w:kern w:val="0"/>
                <w:szCs w:val="21"/>
              </w:rPr>
            </w:pPr>
          </w:p>
        </w:tc>
        <w:tc>
          <w:tcPr>
            <w:tcW w:w="1027" w:type="dxa"/>
            <w:noWrap/>
            <w:vAlign w:val="center"/>
          </w:tcPr>
          <w:p>
            <w:pPr>
              <w:widowControl/>
              <w:spacing w:line="320" w:lineRule="exact"/>
              <w:ind w:left="-57" w:right="-57"/>
              <w:jc w:val="left"/>
              <w:rPr>
                <w:color w:val="000000"/>
                <w:kern w:val="0"/>
                <w:szCs w:val="21"/>
              </w:rPr>
            </w:pPr>
          </w:p>
        </w:tc>
        <w:tc>
          <w:tcPr>
            <w:tcW w:w="1020" w:type="dxa"/>
            <w:noWrap/>
            <w:vAlign w:val="center"/>
          </w:tcPr>
          <w:p>
            <w:pPr>
              <w:widowControl/>
              <w:spacing w:line="320" w:lineRule="exact"/>
              <w:ind w:left="-57" w:right="-57"/>
              <w:jc w:val="left"/>
              <w:rPr>
                <w:color w:val="000000"/>
                <w:kern w:val="0"/>
                <w:szCs w:val="21"/>
              </w:rPr>
            </w:pPr>
          </w:p>
        </w:tc>
        <w:tc>
          <w:tcPr>
            <w:tcW w:w="1102" w:type="dxa"/>
            <w:noWrap/>
            <w:vAlign w:val="center"/>
          </w:tcPr>
          <w:p>
            <w:pPr>
              <w:widowControl/>
              <w:spacing w:line="320" w:lineRule="exact"/>
              <w:ind w:left="-57" w:right="-57"/>
              <w:jc w:val="left"/>
              <w:rPr>
                <w:color w:val="000000"/>
                <w:kern w:val="0"/>
                <w:szCs w:val="21"/>
              </w:rPr>
            </w:pPr>
          </w:p>
        </w:tc>
        <w:tc>
          <w:tcPr>
            <w:tcW w:w="1168" w:type="dxa"/>
            <w:noWrap/>
            <w:vAlign w:val="center"/>
          </w:tcPr>
          <w:p>
            <w:pPr>
              <w:widowControl/>
              <w:spacing w:line="320" w:lineRule="exact"/>
              <w:ind w:left="-57" w:right="-57"/>
              <w:jc w:val="left"/>
              <w:rPr>
                <w:rFonts w:eastAsia="等线"/>
                <w:color w:val="000000"/>
                <w:kern w:val="0"/>
                <w:szCs w:val="21"/>
              </w:rPr>
            </w:pPr>
          </w:p>
        </w:tc>
        <w:tc>
          <w:tcPr>
            <w:tcW w:w="1157" w:type="dxa"/>
            <w:noWrap/>
            <w:vAlign w:val="center"/>
          </w:tcPr>
          <w:p>
            <w:pPr>
              <w:widowControl/>
              <w:spacing w:line="320" w:lineRule="exact"/>
              <w:ind w:left="-57" w:right="-57"/>
              <w:jc w:val="left"/>
              <w:rPr>
                <w:rFonts w:eastAsia="等线"/>
                <w:color w:val="000000"/>
                <w:kern w:val="0"/>
                <w:szCs w:val="21"/>
              </w:rPr>
            </w:pPr>
          </w:p>
        </w:tc>
        <w:tc>
          <w:tcPr>
            <w:tcW w:w="1142" w:type="dxa"/>
            <w:noWrap/>
            <w:vAlign w:val="center"/>
          </w:tcPr>
          <w:p>
            <w:pPr>
              <w:widowControl/>
              <w:spacing w:line="320" w:lineRule="exact"/>
              <w:ind w:left="-57" w:right="-57"/>
              <w:jc w:val="left"/>
              <w:rPr>
                <w:rFonts w:eastAsia="等线"/>
                <w:color w:val="000000"/>
                <w:kern w:val="0"/>
                <w:szCs w:val="21"/>
              </w:rPr>
            </w:pPr>
          </w:p>
        </w:tc>
        <w:tc>
          <w:tcPr>
            <w:tcW w:w="1142" w:type="dxa"/>
            <w:noWrap/>
            <w:vAlign w:val="center"/>
          </w:tcPr>
          <w:p>
            <w:pPr>
              <w:widowControl/>
              <w:spacing w:line="320" w:lineRule="exact"/>
              <w:ind w:left="-57" w:right="-57"/>
              <w:jc w:val="left"/>
              <w:rPr>
                <w:rFonts w:eastAsia="等线"/>
                <w:color w:val="000000"/>
                <w:kern w:val="0"/>
                <w:szCs w:val="21"/>
              </w:rPr>
            </w:pPr>
          </w:p>
        </w:tc>
        <w:tc>
          <w:tcPr>
            <w:tcW w:w="1142" w:type="dxa"/>
            <w:noWrap/>
            <w:vAlign w:val="center"/>
          </w:tcPr>
          <w:p>
            <w:pPr>
              <w:widowControl/>
              <w:spacing w:line="320" w:lineRule="exact"/>
              <w:ind w:left="-57" w:right="-57"/>
              <w:jc w:val="left"/>
              <w:rPr>
                <w:rFonts w:eastAsia="等线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741" w:type="dxa"/>
            <w:noWrap/>
            <w:vAlign w:val="center"/>
          </w:tcPr>
          <w:p>
            <w:pPr>
              <w:widowControl/>
              <w:spacing w:line="320" w:lineRule="exact"/>
              <w:ind w:left="-57" w:right="-57"/>
              <w:jc w:val="left"/>
              <w:rPr>
                <w:color w:val="000000"/>
                <w:kern w:val="0"/>
                <w:szCs w:val="21"/>
              </w:rPr>
            </w:pPr>
          </w:p>
        </w:tc>
        <w:tc>
          <w:tcPr>
            <w:tcW w:w="1329" w:type="dxa"/>
            <w:noWrap/>
            <w:vAlign w:val="center"/>
          </w:tcPr>
          <w:p>
            <w:pPr>
              <w:widowControl/>
              <w:spacing w:line="320" w:lineRule="exact"/>
              <w:ind w:left="-57" w:right="-57"/>
              <w:jc w:val="left"/>
              <w:rPr>
                <w:color w:val="000000"/>
                <w:kern w:val="0"/>
                <w:szCs w:val="21"/>
              </w:rPr>
            </w:pPr>
          </w:p>
        </w:tc>
        <w:tc>
          <w:tcPr>
            <w:tcW w:w="1304" w:type="dxa"/>
            <w:noWrap/>
            <w:vAlign w:val="center"/>
          </w:tcPr>
          <w:p>
            <w:pPr>
              <w:widowControl/>
              <w:spacing w:line="320" w:lineRule="exact"/>
              <w:ind w:left="-57" w:right="-57"/>
              <w:jc w:val="left"/>
              <w:rPr>
                <w:color w:val="000000"/>
                <w:kern w:val="0"/>
                <w:szCs w:val="21"/>
              </w:rPr>
            </w:pPr>
          </w:p>
        </w:tc>
        <w:tc>
          <w:tcPr>
            <w:tcW w:w="944" w:type="dxa"/>
            <w:noWrap/>
            <w:vAlign w:val="center"/>
          </w:tcPr>
          <w:p>
            <w:pPr>
              <w:widowControl/>
              <w:spacing w:line="320" w:lineRule="exact"/>
              <w:ind w:left="-57" w:right="-57"/>
              <w:jc w:val="left"/>
              <w:rPr>
                <w:color w:val="000000"/>
                <w:kern w:val="0"/>
                <w:szCs w:val="21"/>
              </w:rPr>
            </w:pPr>
          </w:p>
        </w:tc>
        <w:tc>
          <w:tcPr>
            <w:tcW w:w="1027" w:type="dxa"/>
            <w:noWrap/>
            <w:vAlign w:val="center"/>
          </w:tcPr>
          <w:p>
            <w:pPr>
              <w:widowControl/>
              <w:spacing w:line="320" w:lineRule="exact"/>
              <w:ind w:left="-57" w:right="-57"/>
              <w:jc w:val="left"/>
              <w:rPr>
                <w:color w:val="000000"/>
                <w:kern w:val="0"/>
                <w:szCs w:val="21"/>
              </w:rPr>
            </w:pPr>
          </w:p>
        </w:tc>
        <w:tc>
          <w:tcPr>
            <w:tcW w:w="1020" w:type="dxa"/>
            <w:noWrap/>
            <w:vAlign w:val="center"/>
          </w:tcPr>
          <w:p>
            <w:pPr>
              <w:widowControl/>
              <w:spacing w:line="320" w:lineRule="exact"/>
              <w:ind w:left="-57" w:right="-57"/>
              <w:jc w:val="left"/>
              <w:rPr>
                <w:color w:val="000000"/>
                <w:kern w:val="0"/>
                <w:szCs w:val="21"/>
              </w:rPr>
            </w:pPr>
          </w:p>
        </w:tc>
        <w:tc>
          <w:tcPr>
            <w:tcW w:w="1102" w:type="dxa"/>
            <w:noWrap/>
            <w:vAlign w:val="center"/>
          </w:tcPr>
          <w:p>
            <w:pPr>
              <w:widowControl/>
              <w:spacing w:line="320" w:lineRule="exact"/>
              <w:ind w:left="-57" w:right="-57"/>
              <w:jc w:val="left"/>
              <w:rPr>
                <w:color w:val="000000"/>
                <w:kern w:val="0"/>
                <w:szCs w:val="21"/>
              </w:rPr>
            </w:pPr>
          </w:p>
        </w:tc>
        <w:tc>
          <w:tcPr>
            <w:tcW w:w="1168" w:type="dxa"/>
            <w:noWrap/>
            <w:vAlign w:val="center"/>
          </w:tcPr>
          <w:p>
            <w:pPr>
              <w:widowControl/>
              <w:spacing w:line="320" w:lineRule="exact"/>
              <w:ind w:left="-57" w:right="-57"/>
              <w:jc w:val="left"/>
              <w:rPr>
                <w:rFonts w:eastAsia="等线"/>
                <w:color w:val="000000"/>
                <w:kern w:val="0"/>
                <w:szCs w:val="21"/>
              </w:rPr>
            </w:pPr>
          </w:p>
        </w:tc>
        <w:tc>
          <w:tcPr>
            <w:tcW w:w="1157" w:type="dxa"/>
            <w:noWrap/>
            <w:vAlign w:val="center"/>
          </w:tcPr>
          <w:p>
            <w:pPr>
              <w:widowControl/>
              <w:spacing w:line="320" w:lineRule="exact"/>
              <w:ind w:left="-57" w:right="-57"/>
              <w:jc w:val="left"/>
              <w:rPr>
                <w:rFonts w:eastAsia="等线"/>
                <w:color w:val="000000"/>
                <w:kern w:val="0"/>
                <w:szCs w:val="21"/>
              </w:rPr>
            </w:pPr>
          </w:p>
        </w:tc>
        <w:tc>
          <w:tcPr>
            <w:tcW w:w="1142" w:type="dxa"/>
            <w:noWrap/>
            <w:vAlign w:val="center"/>
          </w:tcPr>
          <w:p>
            <w:pPr>
              <w:widowControl/>
              <w:spacing w:line="320" w:lineRule="exact"/>
              <w:ind w:left="-57" w:right="-57"/>
              <w:jc w:val="left"/>
              <w:rPr>
                <w:rFonts w:eastAsia="等线"/>
                <w:color w:val="000000"/>
                <w:kern w:val="0"/>
                <w:szCs w:val="21"/>
              </w:rPr>
            </w:pPr>
          </w:p>
        </w:tc>
        <w:tc>
          <w:tcPr>
            <w:tcW w:w="1142" w:type="dxa"/>
            <w:noWrap/>
            <w:vAlign w:val="center"/>
          </w:tcPr>
          <w:p>
            <w:pPr>
              <w:widowControl/>
              <w:spacing w:line="320" w:lineRule="exact"/>
              <w:ind w:left="-57" w:right="-57"/>
              <w:jc w:val="left"/>
              <w:rPr>
                <w:rFonts w:eastAsia="等线"/>
                <w:color w:val="000000"/>
                <w:kern w:val="0"/>
                <w:szCs w:val="21"/>
              </w:rPr>
            </w:pPr>
          </w:p>
        </w:tc>
        <w:tc>
          <w:tcPr>
            <w:tcW w:w="1142" w:type="dxa"/>
            <w:noWrap/>
            <w:vAlign w:val="center"/>
          </w:tcPr>
          <w:p>
            <w:pPr>
              <w:widowControl/>
              <w:spacing w:line="320" w:lineRule="exact"/>
              <w:ind w:left="-57" w:right="-57"/>
              <w:jc w:val="left"/>
              <w:rPr>
                <w:rFonts w:eastAsia="等线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741" w:type="dxa"/>
            <w:noWrap/>
            <w:vAlign w:val="center"/>
          </w:tcPr>
          <w:p>
            <w:pPr>
              <w:widowControl/>
              <w:spacing w:line="320" w:lineRule="exact"/>
              <w:ind w:left="-57" w:right="-57"/>
              <w:jc w:val="left"/>
              <w:rPr>
                <w:color w:val="000000"/>
                <w:kern w:val="0"/>
                <w:szCs w:val="21"/>
              </w:rPr>
            </w:pPr>
          </w:p>
        </w:tc>
        <w:tc>
          <w:tcPr>
            <w:tcW w:w="1329" w:type="dxa"/>
            <w:noWrap/>
            <w:vAlign w:val="center"/>
          </w:tcPr>
          <w:p>
            <w:pPr>
              <w:widowControl/>
              <w:spacing w:line="320" w:lineRule="exact"/>
              <w:ind w:left="-57" w:right="-57"/>
              <w:jc w:val="left"/>
              <w:rPr>
                <w:color w:val="000000"/>
                <w:kern w:val="0"/>
                <w:szCs w:val="21"/>
              </w:rPr>
            </w:pPr>
          </w:p>
        </w:tc>
        <w:tc>
          <w:tcPr>
            <w:tcW w:w="1304" w:type="dxa"/>
            <w:noWrap/>
            <w:vAlign w:val="center"/>
          </w:tcPr>
          <w:p>
            <w:pPr>
              <w:widowControl/>
              <w:spacing w:line="320" w:lineRule="exact"/>
              <w:ind w:left="-57" w:right="-57"/>
              <w:jc w:val="left"/>
              <w:rPr>
                <w:color w:val="000000"/>
                <w:kern w:val="0"/>
                <w:szCs w:val="21"/>
              </w:rPr>
            </w:pPr>
          </w:p>
        </w:tc>
        <w:tc>
          <w:tcPr>
            <w:tcW w:w="944" w:type="dxa"/>
            <w:noWrap/>
            <w:vAlign w:val="center"/>
          </w:tcPr>
          <w:p>
            <w:pPr>
              <w:widowControl/>
              <w:spacing w:line="320" w:lineRule="exact"/>
              <w:ind w:left="-57" w:right="-57"/>
              <w:jc w:val="left"/>
              <w:rPr>
                <w:color w:val="000000"/>
                <w:kern w:val="0"/>
                <w:szCs w:val="21"/>
              </w:rPr>
            </w:pPr>
          </w:p>
        </w:tc>
        <w:tc>
          <w:tcPr>
            <w:tcW w:w="1027" w:type="dxa"/>
            <w:noWrap/>
            <w:vAlign w:val="center"/>
          </w:tcPr>
          <w:p>
            <w:pPr>
              <w:widowControl/>
              <w:spacing w:line="320" w:lineRule="exact"/>
              <w:ind w:left="-57" w:right="-57"/>
              <w:jc w:val="left"/>
              <w:rPr>
                <w:color w:val="000000"/>
                <w:kern w:val="0"/>
                <w:szCs w:val="21"/>
              </w:rPr>
            </w:pPr>
          </w:p>
        </w:tc>
        <w:tc>
          <w:tcPr>
            <w:tcW w:w="1020" w:type="dxa"/>
            <w:noWrap/>
            <w:vAlign w:val="center"/>
          </w:tcPr>
          <w:p>
            <w:pPr>
              <w:widowControl/>
              <w:spacing w:line="320" w:lineRule="exact"/>
              <w:ind w:left="-57" w:right="-57"/>
              <w:jc w:val="left"/>
              <w:rPr>
                <w:color w:val="000000"/>
                <w:kern w:val="0"/>
                <w:szCs w:val="21"/>
              </w:rPr>
            </w:pPr>
          </w:p>
        </w:tc>
        <w:tc>
          <w:tcPr>
            <w:tcW w:w="1102" w:type="dxa"/>
            <w:noWrap/>
            <w:vAlign w:val="center"/>
          </w:tcPr>
          <w:p>
            <w:pPr>
              <w:widowControl/>
              <w:spacing w:line="320" w:lineRule="exact"/>
              <w:ind w:left="-57" w:right="-57"/>
              <w:jc w:val="left"/>
              <w:rPr>
                <w:color w:val="000000"/>
                <w:kern w:val="0"/>
                <w:szCs w:val="21"/>
              </w:rPr>
            </w:pPr>
          </w:p>
        </w:tc>
        <w:tc>
          <w:tcPr>
            <w:tcW w:w="1168" w:type="dxa"/>
            <w:noWrap/>
            <w:vAlign w:val="center"/>
          </w:tcPr>
          <w:p>
            <w:pPr>
              <w:widowControl/>
              <w:spacing w:line="320" w:lineRule="exact"/>
              <w:ind w:left="-57" w:right="-57"/>
              <w:jc w:val="left"/>
              <w:rPr>
                <w:rFonts w:eastAsia="等线"/>
                <w:color w:val="000000"/>
                <w:kern w:val="0"/>
                <w:szCs w:val="21"/>
              </w:rPr>
            </w:pPr>
          </w:p>
        </w:tc>
        <w:tc>
          <w:tcPr>
            <w:tcW w:w="1157" w:type="dxa"/>
            <w:noWrap/>
            <w:vAlign w:val="center"/>
          </w:tcPr>
          <w:p>
            <w:pPr>
              <w:widowControl/>
              <w:spacing w:line="320" w:lineRule="exact"/>
              <w:ind w:left="-57" w:right="-57"/>
              <w:jc w:val="left"/>
              <w:rPr>
                <w:rFonts w:eastAsia="等线"/>
                <w:color w:val="000000"/>
                <w:kern w:val="0"/>
                <w:szCs w:val="21"/>
              </w:rPr>
            </w:pPr>
          </w:p>
        </w:tc>
        <w:tc>
          <w:tcPr>
            <w:tcW w:w="1142" w:type="dxa"/>
            <w:noWrap/>
            <w:vAlign w:val="center"/>
          </w:tcPr>
          <w:p>
            <w:pPr>
              <w:widowControl/>
              <w:spacing w:line="320" w:lineRule="exact"/>
              <w:ind w:left="-57" w:right="-57"/>
              <w:jc w:val="left"/>
              <w:rPr>
                <w:rFonts w:eastAsia="等线"/>
                <w:color w:val="000000"/>
                <w:kern w:val="0"/>
                <w:szCs w:val="21"/>
              </w:rPr>
            </w:pPr>
          </w:p>
        </w:tc>
        <w:tc>
          <w:tcPr>
            <w:tcW w:w="1142" w:type="dxa"/>
            <w:noWrap/>
            <w:vAlign w:val="center"/>
          </w:tcPr>
          <w:p>
            <w:pPr>
              <w:widowControl/>
              <w:spacing w:line="320" w:lineRule="exact"/>
              <w:ind w:left="-57" w:right="-57"/>
              <w:jc w:val="left"/>
              <w:rPr>
                <w:rFonts w:eastAsia="等线"/>
                <w:color w:val="000000"/>
                <w:kern w:val="0"/>
                <w:szCs w:val="21"/>
              </w:rPr>
            </w:pPr>
          </w:p>
        </w:tc>
        <w:tc>
          <w:tcPr>
            <w:tcW w:w="1142" w:type="dxa"/>
            <w:noWrap/>
            <w:vAlign w:val="center"/>
          </w:tcPr>
          <w:p>
            <w:pPr>
              <w:widowControl/>
              <w:spacing w:line="320" w:lineRule="exact"/>
              <w:ind w:left="-57" w:right="-57"/>
              <w:jc w:val="left"/>
              <w:rPr>
                <w:rFonts w:eastAsia="等线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741" w:type="dxa"/>
            <w:noWrap/>
            <w:vAlign w:val="center"/>
          </w:tcPr>
          <w:p>
            <w:pPr>
              <w:widowControl/>
              <w:spacing w:line="320" w:lineRule="exact"/>
              <w:ind w:left="-57" w:right="-57"/>
              <w:jc w:val="left"/>
              <w:rPr>
                <w:color w:val="000000"/>
                <w:kern w:val="0"/>
                <w:szCs w:val="21"/>
              </w:rPr>
            </w:pPr>
          </w:p>
        </w:tc>
        <w:tc>
          <w:tcPr>
            <w:tcW w:w="1329" w:type="dxa"/>
            <w:noWrap/>
            <w:vAlign w:val="center"/>
          </w:tcPr>
          <w:p>
            <w:pPr>
              <w:widowControl/>
              <w:spacing w:line="320" w:lineRule="exact"/>
              <w:ind w:left="-57" w:right="-57"/>
              <w:jc w:val="left"/>
              <w:rPr>
                <w:color w:val="000000"/>
                <w:kern w:val="0"/>
                <w:szCs w:val="21"/>
              </w:rPr>
            </w:pPr>
          </w:p>
        </w:tc>
        <w:tc>
          <w:tcPr>
            <w:tcW w:w="1304" w:type="dxa"/>
            <w:noWrap/>
            <w:vAlign w:val="center"/>
          </w:tcPr>
          <w:p>
            <w:pPr>
              <w:widowControl/>
              <w:spacing w:line="320" w:lineRule="exact"/>
              <w:ind w:left="-57" w:right="-57"/>
              <w:jc w:val="left"/>
              <w:rPr>
                <w:color w:val="000000"/>
                <w:kern w:val="0"/>
                <w:szCs w:val="21"/>
              </w:rPr>
            </w:pPr>
          </w:p>
        </w:tc>
        <w:tc>
          <w:tcPr>
            <w:tcW w:w="944" w:type="dxa"/>
            <w:noWrap/>
            <w:vAlign w:val="center"/>
          </w:tcPr>
          <w:p>
            <w:pPr>
              <w:widowControl/>
              <w:spacing w:line="320" w:lineRule="exact"/>
              <w:ind w:left="-57" w:right="-57"/>
              <w:jc w:val="left"/>
              <w:rPr>
                <w:color w:val="000000"/>
                <w:kern w:val="0"/>
                <w:szCs w:val="21"/>
              </w:rPr>
            </w:pPr>
          </w:p>
        </w:tc>
        <w:tc>
          <w:tcPr>
            <w:tcW w:w="1027" w:type="dxa"/>
            <w:noWrap/>
            <w:vAlign w:val="center"/>
          </w:tcPr>
          <w:p>
            <w:pPr>
              <w:widowControl/>
              <w:spacing w:line="320" w:lineRule="exact"/>
              <w:ind w:left="-57" w:right="-57"/>
              <w:jc w:val="left"/>
              <w:rPr>
                <w:color w:val="000000"/>
                <w:kern w:val="0"/>
                <w:szCs w:val="21"/>
              </w:rPr>
            </w:pPr>
          </w:p>
        </w:tc>
        <w:tc>
          <w:tcPr>
            <w:tcW w:w="1020" w:type="dxa"/>
            <w:noWrap/>
            <w:vAlign w:val="center"/>
          </w:tcPr>
          <w:p>
            <w:pPr>
              <w:widowControl/>
              <w:spacing w:line="320" w:lineRule="exact"/>
              <w:ind w:left="-57" w:right="-57"/>
              <w:jc w:val="left"/>
              <w:rPr>
                <w:color w:val="000000"/>
                <w:kern w:val="0"/>
                <w:szCs w:val="21"/>
              </w:rPr>
            </w:pPr>
          </w:p>
        </w:tc>
        <w:tc>
          <w:tcPr>
            <w:tcW w:w="1102" w:type="dxa"/>
            <w:noWrap/>
            <w:vAlign w:val="center"/>
          </w:tcPr>
          <w:p>
            <w:pPr>
              <w:widowControl/>
              <w:spacing w:line="320" w:lineRule="exact"/>
              <w:ind w:left="-57" w:right="-57"/>
              <w:jc w:val="left"/>
              <w:rPr>
                <w:color w:val="000000"/>
                <w:kern w:val="0"/>
                <w:szCs w:val="21"/>
              </w:rPr>
            </w:pPr>
          </w:p>
        </w:tc>
        <w:tc>
          <w:tcPr>
            <w:tcW w:w="1168" w:type="dxa"/>
            <w:noWrap/>
            <w:vAlign w:val="center"/>
          </w:tcPr>
          <w:p>
            <w:pPr>
              <w:widowControl/>
              <w:spacing w:line="320" w:lineRule="exact"/>
              <w:ind w:left="-57" w:right="-57"/>
              <w:jc w:val="left"/>
              <w:rPr>
                <w:rFonts w:eastAsia="等线"/>
                <w:color w:val="000000"/>
                <w:kern w:val="0"/>
                <w:szCs w:val="21"/>
              </w:rPr>
            </w:pPr>
          </w:p>
        </w:tc>
        <w:tc>
          <w:tcPr>
            <w:tcW w:w="1157" w:type="dxa"/>
            <w:noWrap/>
            <w:vAlign w:val="center"/>
          </w:tcPr>
          <w:p>
            <w:pPr>
              <w:widowControl/>
              <w:spacing w:line="320" w:lineRule="exact"/>
              <w:ind w:left="-57" w:right="-57"/>
              <w:jc w:val="left"/>
              <w:rPr>
                <w:rFonts w:eastAsia="等线"/>
                <w:color w:val="000000"/>
                <w:kern w:val="0"/>
                <w:szCs w:val="21"/>
              </w:rPr>
            </w:pPr>
          </w:p>
        </w:tc>
        <w:tc>
          <w:tcPr>
            <w:tcW w:w="1142" w:type="dxa"/>
            <w:noWrap/>
            <w:vAlign w:val="center"/>
          </w:tcPr>
          <w:p>
            <w:pPr>
              <w:widowControl/>
              <w:spacing w:line="320" w:lineRule="exact"/>
              <w:ind w:left="-57" w:right="-57"/>
              <w:jc w:val="left"/>
              <w:rPr>
                <w:rFonts w:eastAsia="等线"/>
                <w:color w:val="000000"/>
                <w:kern w:val="0"/>
                <w:szCs w:val="21"/>
              </w:rPr>
            </w:pPr>
          </w:p>
        </w:tc>
        <w:tc>
          <w:tcPr>
            <w:tcW w:w="1142" w:type="dxa"/>
            <w:noWrap/>
            <w:vAlign w:val="center"/>
          </w:tcPr>
          <w:p>
            <w:pPr>
              <w:widowControl/>
              <w:spacing w:line="320" w:lineRule="exact"/>
              <w:ind w:left="-57" w:right="-57"/>
              <w:jc w:val="left"/>
              <w:rPr>
                <w:rFonts w:eastAsia="等线"/>
                <w:color w:val="000000"/>
                <w:kern w:val="0"/>
                <w:szCs w:val="21"/>
              </w:rPr>
            </w:pPr>
          </w:p>
        </w:tc>
        <w:tc>
          <w:tcPr>
            <w:tcW w:w="1142" w:type="dxa"/>
            <w:noWrap/>
            <w:vAlign w:val="center"/>
          </w:tcPr>
          <w:p>
            <w:pPr>
              <w:widowControl/>
              <w:spacing w:line="320" w:lineRule="exact"/>
              <w:ind w:left="-57" w:right="-57"/>
              <w:jc w:val="left"/>
              <w:rPr>
                <w:rFonts w:eastAsia="等线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741" w:type="dxa"/>
            <w:noWrap/>
            <w:vAlign w:val="center"/>
          </w:tcPr>
          <w:p>
            <w:pPr>
              <w:widowControl/>
              <w:spacing w:line="320" w:lineRule="exact"/>
              <w:ind w:left="-57" w:right="-57"/>
              <w:jc w:val="left"/>
              <w:rPr>
                <w:color w:val="000000"/>
                <w:kern w:val="0"/>
                <w:szCs w:val="21"/>
              </w:rPr>
            </w:pPr>
          </w:p>
        </w:tc>
        <w:tc>
          <w:tcPr>
            <w:tcW w:w="1329" w:type="dxa"/>
            <w:noWrap/>
            <w:vAlign w:val="center"/>
          </w:tcPr>
          <w:p>
            <w:pPr>
              <w:widowControl/>
              <w:spacing w:line="320" w:lineRule="exact"/>
              <w:ind w:left="-57" w:right="-57"/>
              <w:jc w:val="left"/>
              <w:rPr>
                <w:color w:val="000000"/>
                <w:kern w:val="0"/>
                <w:szCs w:val="21"/>
              </w:rPr>
            </w:pPr>
          </w:p>
        </w:tc>
        <w:tc>
          <w:tcPr>
            <w:tcW w:w="1304" w:type="dxa"/>
            <w:noWrap/>
            <w:vAlign w:val="center"/>
          </w:tcPr>
          <w:p>
            <w:pPr>
              <w:widowControl/>
              <w:spacing w:line="320" w:lineRule="exact"/>
              <w:ind w:left="-57" w:right="-57"/>
              <w:jc w:val="left"/>
              <w:rPr>
                <w:color w:val="000000"/>
                <w:kern w:val="0"/>
                <w:szCs w:val="21"/>
              </w:rPr>
            </w:pPr>
          </w:p>
        </w:tc>
        <w:tc>
          <w:tcPr>
            <w:tcW w:w="944" w:type="dxa"/>
            <w:noWrap/>
            <w:vAlign w:val="center"/>
          </w:tcPr>
          <w:p>
            <w:pPr>
              <w:widowControl/>
              <w:spacing w:line="320" w:lineRule="exact"/>
              <w:ind w:left="-57" w:right="-57"/>
              <w:jc w:val="left"/>
              <w:rPr>
                <w:color w:val="000000"/>
                <w:kern w:val="0"/>
                <w:szCs w:val="21"/>
              </w:rPr>
            </w:pPr>
          </w:p>
        </w:tc>
        <w:tc>
          <w:tcPr>
            <w:tcW w:w="1027" w:type="dxa"/>
            <w:noWrap/>
            <w:vAlign w:val="center"/>
          </w:tcPr>
          <w:p>
            <w:pPr>
              <w:widowControl/>
              <w:spacing w:line="320" w:lineRule="exact"/>
              <w:ind w:left="-57" w:right="-57"/>
              <w:jc w:val="left"/>
              <w:rPr>
                <w:color w:val="000000"/>
                <w:kern w:val="0"/>
                <w:szCs w:val="21"/>
              </w:rPr>
            </w:pPr>
          </w:p>
        </w:tc>
        <w:tc>
          <w:tcPr>
            <w:tcW w:w="1020" w:type="dxa"/>
            <w:noWrap/>
            <w:vAlign w:val="center"/>
          </w:tcPr>
          <w:p>
            <w:pPr>
              <w:widowControl/>
              <w:spacing w:line="320" w:lineRule="exact"/>
              <w:ind w:left="-57" w:right="-57"/>
              <w:jc w:val="left"/>
              <w:rPr>
                <w:color w:val="000000"/>
                <w:kern w:val="0"/>
                <w:szCs w:val="21"/>
              </w:rPr>
            </w:pPr>
          </w:p>
        </w:tc>
        <w:tc>
          <w:tcPr>
            <w:tcW w:w="1102" w:type="dxa"/>
            <w:noWrap/>
            <w:vAlign w:val="center"/>
          </w:tcPr>
          <w:p>
            <w:pPr>
              <w:widowControl/>
              <w:spacing w:line="320" w:lineRule="exact"/>
              <w:ind w:left="-57" w:right="-57"/>
              <w:jc w:val="left"/>
              <w:rPr>
                <w:color w:val="000000"/>
                <w:kern w:val="0"/>
                <w:szCs w:val="21"/>
              </w:rPr>
            </w:pPr>
          </w:p>
        </w:tc>
        <w:tc>
          <w:tcPr>
            <w:tcW w:w="1168" w:type="dxa"/>
            <w:noWrap/>
            <w:vAlign w:val="center"/>
          </w:tcPr>
          <w:p>
            <w:pPr>
              <w:widowControl/>
              <w:spacing w:line="320" w:lineRule="exact"/>
              <w:ind w:left="-57" w:right="-57"/>
              <w:jc w:val="left"/>
              <w:rPr>
                <w:rFonts w:eastAsia="等线"/>
                <w:color w:val="000000"/>
                <w:kern w:val="0"/>
                <w:szCs w:val="21"/>
              </w:rPr>
            </w:pPr>
          </w:p>
        </w:tc>
        <w:tc>
          <w:tcPr>
            <w:tcW w:w="1157" w:type="dxa"/>
            <w:noWrap/>
            <w:vAlign w:val="center"/>
          </w:tcPr>
          <w:p>
            <w:pPr>
              <w:widowControl/>
              <w:spacing w:line="320" w:lineRule="exact"/>
              <w:ind w:left="-57" w:right="-57"/>
              <w:jc w:val="left"/>
              <w:rPr>
                <w:rFonts w:eastAsia="等线"/>
                <w:color w:val="000000"/>
                <w:kern w:val="0"/>
                <w:szCs w:val="21"/>
              </w:rPr>
            </w:pPr>
          </w:p>
        </w:tc>
        <w:tc>
          <w:tcPr>
            <w:tcW w:w="1142" w:type="dxa"/>
            <w:noWrap/>
            <w:vAlign w:val="center"/>
          </w:tcPr>
          <w:p>
            <w:pPr>
              <w:widowControl/>
              <w:spacing w:line="320" w:lineRule="exact"/>
              <w:ind w:left="-57" w:right="-57"/>
              <w:jc w:val="left"/>
              <w:rPr>
                <w:rFonts w:eastAsia="等线"/>
                <w:color w:val="000000"/>
                <w:kern w:val="0"/>
                <w:szCs w:val="21"/>
              </w:rPr>
            </w:pPr>
          </w:p>
        </w:tc>
        <w:tc>
          <w:tcPr>
            <w:tcW w:w="1142" w:type="dxa"/>
            <w:noWrap/>
            <w:vAlign w:val="center"/>
          </w:tcPr>
          <w:p>
            <w:pPr>
              <w:widowControl/>
              <w:spacing w:line="320" w:lineRule="exact"/>
              <w:ind w:left="-57" w:right="-57"/>
              <w:jc w:val="left"/>
              <w:rPr>
                <w:rFonts w:eastAsia="等线"/>
                <w:color w:val="000000"/>
                <w:kern w:val="0"/>
                <w:szCs w:val="21"/>
              </w:rPr>
            </w:pPr>
          </w:p>
        </w:tc>
        <w:tc>
          <w:tcPr>
            <w:tcW w:w="1142" w:type="dxa"/>
            <w:noWrap/>
            <w:vAlign w:val="center"/>
          </w:tcPr>
          <w:p>
            <w:pPr>
              <w:widowControl/>
              <w:spacing w:line="320" w:lineRule="exact"/>
              <w:ind w:left="-57" w:right="-57"/>
              <w:jc w:val="left"/>
              <w:rPr>
                <w:rFonts w:eastAsia="等线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741" w:type="dxa"/>
            <w:noWrap/>
            <w:vAlign w:val="center"/>
          </w:tcPr>
          <w:p>
            <w:pPr>
              <w:widowControl/>
              <w:spacing w:line="320" w:lineRule="exact"/>
              <w:ind w:left="-57" w:right="-57"/>
              <w:jc w:val="left"/>
              <w:rPr>
                <w:color w:val="000000"/>
                <w:kern w:val="0"/>
                <w:szCs w:val="21"/>
              </w:rPr>
            </w:pPr>
          </w:p>
        </w:tc>
        <w:tc>
          <w:tcPr>
            <w:tcW w:w="1329" w:type="dxa"/>
            <w:noWrap/>
            <w:vAlign w:val="center"/>
          </w:tcPr>
          <w:p>
            <w:pPr>
              <w:widowControl/>
              <w:spacing w:line="320" w:lineRule="exact"/>
              <w:ind w:left="-57" w:right="-57"/>
              <w:jc w:val="left"/>
              <w:rPr>
                <w:color w:val="000000"/>
                <w:kern w:val="0"/>
                <w:szCs w:val="21"/>
              </w:rPr>
            </w:pPr>
          </w:p>
        </w:tc>
        <w:tc>
          <w:tcPr>
            <w:tcW w:w="1304" w:type="dxa"/>
            <w:noWrap/>
            <w:vAlign w:val="center"/>
          </w:tcPr>
          <w:p>
            <w:pPr>
              <w:widowControl/>
              <w:spacing w:line="320" w:lineRule="exact"/>
              <w:ind w:left="-57" w:right="-57"/>
              <w:jc w:val="left"/>
              <w:rPr>
                <w:color w:val="000000"/>
                <w:kern w:val="0"/>
                <w:szCs w:val="21"/>
              </w:rPr>
            </w:pPr>
          </w:p>
        </w:tc>
        <w:tc>
          <w:tcPr>
            <w:tcW w:w="944" w:type="dxa"/>
            <w:noWrap/>
            <w:vAlign w:val="center"/>
          </w:tcPr>
          <w:p>
            <w:pPr>
              <w:widowControl/>
              <w:spacing w:line="320" w:lineRule="exact"/>
              <w:ind w:left="-57" w:right="-57"/>
              <w:jc w:val="left"/>
              <w:rPr>
                <w:color w:val="000000"/>
                <w:kern w:val="0"/>
                <w:szCs w:val="21"/>
              </w:rPr>
            </w:pPr>
          </w:p>
        </w:tc>
        <w:tc>
          <w:tcPr>
            <w:tcW w:w="1027" w:type="dxa"/>
            <w:noWrap/>
            <w:vAlign w:val="center"/>
          </w:tcPr>
          <w:p>
            <w:pPr>
              <w:widowControl/>
              <w:spacing w:line="320" w:lineRule="exact"/>
              <w:ind w:left="-57" w:right="-57"/>
              <w:jc w:val="left"/>
              <w:rPr>
                <w:color w:val="000000"/>
                <w:kern w:val="0"/>
                <w:szCs w:val="21"/>
              </w:rPr>
            </w:pPr>
          </w:p>
        </w:tc>
        <w:tc>
          <w:tcPr>
            <w:tcW w:w="1020" w:type="dxa"/>
            <w:noWrap/>
            <w:vAlign w:val="center"/>
          </w:tcPr>
          <w:p>
            <w:pPr>
              <w:widowControl/>
              <w:spacing w:line="320" w:lineRule="exact"/>
              <w:ind w:left="-57" w:right="-57"/>
              <w:jc w:val="left"/>
              <w:rPr>
                <w:color w:val="000000"/>
                <w:kern w:val="0"/>
                <w:szCs w:val="21"/>
              </w:rPr>
            </w:pPr>
          </w:p>
        </w:tc>
        <w:tc>
          <w:tcPr>
            <w:tcW w:w="1102" w:type="dxa"/>
            <w:noWrap/>
            <w:vAlign w:val="center"/>
          </w:tcPr>
          <w:p>
            <w:pPr>
              <w:widowControl/>
              <w:spacing w:line="320" w:lineRule="exact"/>
              <w:ind w:left="-57" w:right="-57"/>
              <w:jc w:val="left"/>
              <w:rPr>
                <w:color w:val="000000"/>
                <w:kern w:val="0"/>
                <w:szCs w:val="21"/>
              </w:rPr>
            </w:pPr>
          </w:p>
        </w:tc>
        <w:tc>
          <w:tcPr>
            <w:tcW w:w="1168" w:type="dxa"/>
            <w:noWrap/>
            <w:vAlign w:val="center"/>
          </w:tcPr>
          <w:p>
            <w:pPr>
              <w:widowControl/>
              <w:spacing w:line="320" w:lineRule="exact"/>
              <w:ind w:left="-57" w:right="-57"/>
              <w:jc w:val="left"/>
              <w:rPr>
                <w:rFonts w:eastAsia="等线"/>
                <w:color w:val="000000"/>
                <w:kern w:val="0"/>
                <w:szCs w:val="21"/>
              </w:rPr>
            </w:pPr>
          </w:p>
        </w:tc>
        <w:tc>
          <w:tcPr>
            <w:tcW w:w="1157" w:type="dxa"/>
            <w:noWrap/>
            <w:vAlign w:val="center"/>
          </w:tcPr>
          <w:p>
            <w:pPr>
              <w:widowControl/>
              <w:spacing w:line="320" w:lineRule="exact"/>
              <w:ind w:left="-57" w:right="-57"/>
              <w:jc w:val="left"/>
              <w:rPr>
                <w:rFonts w:eastAsia="等线"/>
                <w:color w:val="000000"/>
                <w:kern w:val="0"/>
                <w:szCs w:val="21"/>
              </w:rPr>
            </w:pPr>
          </w:p>
        </w:tc>
        <w:tc>
          <w:tcPr>
            <w:tcW w:w="1142" w:type="dxa"/>
            <w:noWrap/>
            <w:vAlign w:val="center"/>
          </w:tcPr>
          <w:p>
            <w:pPr>
              <w:widowControl/>
              <w:spacing w:line="320" w:lineRule="exact"/>
              <w:ind w:left="-57" w:right="-57"/>
              <w:jc w:val="left"/>
              <w:rPr>
                <w:rFonts w:eastAsia="等线"/>
                <w:color w:val="000000"/>
                <w:kern w:val="0"/>
                <w:szCs w:val="21"/>
              </w:rPr>
            </w:pPr>
          </w:p>
        </w:tc>
        <w:tc>
          <w:tcPr>
            <w:tcW w:w="1142" w:type="dxa"/>
            <w:noWrap/>
            <w:vAlign w:val="center"/>
          </w:tcPr>
          <w:p>
            <w:pPr>
              <w:widowControl/>
              <w:spacing w:line="320" w:lineRule="exact"/>
              <w:ind w:left="-57" w:right="-57"/>
              <w:jc w:val="left"/>
              <w:rPr>
                <w:rFonts w:eastAsia="等线"/>
                <w:color w:val="000000"/>
                <w:kern w:val="0"/>
                <w:szCs w:val="21"/>
              </w:rPr>
            </w:pPr>
          </w:p>
        </w:tc>
        <w:tc>
          <w:tcPr>
            <w:tcW w:w="1142" w:type="dxa"/>
            <w:noWrap/>
            <w:vAlign w:val="center"/>
          </w:tcPr>
          <w:p>
            <w:pPr>
              <w:widowControl/>
              <w:spacing w:line="320" w:lineRule="exact"/>
              <w:ind w:left="-57" w:right="-57"/>
              <w:jc w:val="left"/>
              <w:rPr>
                <w:rFonts w:eastAsia="等线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741" w:type="dxa"/>
            <w:noWrap/>
            <w:vAlign w:val="center"/>
          </w:tcPr>
          <w:p>
            <w:pPr>
              <w:widowControl/>
              <w:spacing w:line="320" w:lineRule="exact"/>
              <w:ind w:left="-57" w:right="-57"/>
              <w:jc w:val="left"/>
              <w:rPr>
                <w:color w:val="000000"/>
                <w:kern w:val="0"/>
                <w:szCs w:val="21"/>
              </w:rPr>
            </w:pPr>
          </w:p>
        </w:tc>
        <w:tc>
          <w:tcPr>
            <w:tcW w:w="1329" w:type="dxa"/>
            <w:noWrap/>
            <w:vAlign w:val="center"/>
          </w:tcPr>
          <w:p>
            <w:pPr>
              <w:widowControl/>
              <w:spacing w:line="320" w:lineRule="exact"/>
              <w:ind w:left="-57" w:right="-57"/>
              <w:jc w:val="left"/>
              <w:rPr>
                <w:color w:val="000000"/>
                <w:kern w:val="0"/>
                <w:szCs w:val="21"/>
              </w:rPr>
            </w:pPr>
          </w:p>
        </w:tc>
        <w:tc>
          <w:tcPr>
            <w:tcW w:w="1304" w:type="dxa"/>
            <w:noWrap/>
            <w:vAlign w:val="center"/>
          </w:tcPr>
          <w:p>
            <w:pPr>
              <w:widowControl/>
              <w:spacing w:line="320" w:lineRule="exact"/>
              <w:ind w:left="-57" w:right="-57"/>
              <w:jc w:val="left"/>
              <w:rPr>
                <w:color w:val="000000"/>
                <w:kern w:val="0"/>
                <w:szCs w:val="21"/>
              </w:rPr>
            </w:pPr>
          </w:p>
        </w:tc>
        <w:tc>
          <w:tcPr>
            <w:tcW w:w="944" w:type="dxa"/>
            <w:noWrap/>
            <w:vAlign w:val="center"/>
          </w:tcPr>
          <w:p>
            <w:pPr>
              <w:widowControl/>
              <w:spacing w:line="320" w:lineRule="exact"/>
              <w:ind w:left="-57" w:right="-57"/>
              <w:jc w:val="left"/>
              <w:rPr>
                <w:color w:val="000000"/>
                <w:kern w:val="0"/>
                <w:szCs w:val="21"/>
              </w:rPr>
            </w:pPr>
          </w:p>
        </w:tc>
        <w:tc>
          <w:tcPr>
            <w:tcW w:w="1027" w:type="dxa"/>
            <w:noWrap/>
            <w:vAlign w:val="center"/>
          </w:tcPr>
          <w:p>
            <w:pPr>
              <w:widowControl/>
              <w:spacing w:line="320" w:lineRule="exact"/>
              <w:ind w:left="-57" w:right="-57"/>
              <w:jc w:val="left"/>
              <w:rPr>
                <w:color w:val="000000"/>
                <w:kern w:val="0"/>
                <w:szCs w:val="21"/>
              </w:rPr>
            </w:pPr>
          </w:p>
        </w:tc>
        <w:tc>
          <w:tcPr>
            <w:tcW w:w="1020" w:type="dxa"/>
            <w:noWrap/>
            <w:vAlign w:val="center"/>
          </w:tcPr>
          <w:p>
            <w:pPr>
              <w:widowControl/>
              <w:spacing w:line="320" w:lineRule="exact"/>
              <w:ind w:left="-57" w:right="-57"/>
              <w:jc w:val="left"/>
              <w:rPr>
                <w:color w:val="000000"/>
                <w:kern w:val="0"/>
                <w:szCs w:val="21"/>
              </w:rPr>
            </w:pPr>
          </w:p>
        </w:tc>
        <w:tc>
          <w:tcPr>
            <w:tcW w:w="1102" w:type="dxa"/>
            <w:noWrap/>
            <w:vAlign w:val="center"/>
          </w:tcPr>
          <w:p>
            <w:pPr>
              <w:widowControl/>
              <w:spacing w:line="320" w:lineRule="exact"/>
              <w:ind w:left="-57" w:right="-57"/>
              <w:jc w:val="left"/>
              <w:rPr>
                <w:color w:val="000000"/>
                <w:kern w:val="0"/>
                <w:szCs w:val="21"/>
              </w:rPr>
            </w:pPr>
          </w:p>
        </w:tc>
        <w:tc>
          <w:tcPr>
            <w:tcW w:w="1168" w:type="dxa"/>
            <w:noWrap/>
            <w:vAlign w:val="center"/>
          </w:tcPr>
          <w:p>
            <w:pPr>
              <w:widowControl/>
              <w:spacing w:line="320" w:lineRule="exact"/>
              <w:ind w:left="-57" w:right="-57"/>
              <w:jc w:val="left"/>
              <w:rPr>
                <w:rFonts w:eastAsia="等线"/>
                <w:color w:val="000000"/>
                <w:kern w:val="0"/>
                <w:szCs w:val="21"/>
              </w:rPr>
            </w:pPr>
          </w:p>
        </w:tc>
        <w:tc>
          <w:tcPr>
            <w:tcW w:w="1157" w:type="dxa"/>
            <w:noWrap/>
            <w:vAlign w:val="center"/>
          </w:tcPr>
          <w:p>
            <w:pPr>
              <w:widowControl/>
              <w:spacing w:line="320" w:lineRule="exact"/>
              <w:ind w:left="-57" w:right="-57"/>
              <w:jc w:val="left"/>
              <w:rPr>
                <w:rFonts w:eastAsia="等线"/>
                <w:color w:val="000000"/>
                <w:kern w:val="0"/>
                <w:szCs w:val="21"/>
              </w:rPr>
            </w:pPr>
          </w:p>
        </w:tc>
        <w:tc>
          <w:tcPr>
            <w:tcW w:w="1142" w:type="dxa"/>
            <w:noWrap/>
            <w:vAlign w:val="center"/>
          </w:tcPr>
          <w:p>
            <w:pPr>
              <w:widowControl/>
              <w:spacing w:line="320" w:lineRule="exact"/>
              <w:ind w:left="-57" w:right="-57"/>
              <w:jc w:val="left"/>
              <w:rPr>
                <w:rFonts w:eastAsia="等线"/>
                <w:color w:val="000000"/>
                <w:kern w:val="0"/>
                <w:szCs w:val="21"/>
              </w:rPr>
            </w:pPr>
          </w:p>
        </w:tc>
        <w:tc>
          <w:tcPr>
            <w:tcW w:w="1142" w:type="dxa"/>
            <w:noWrap/>
            <w:vAlign w:val="center"/>
          </w:tcPr>
          <w:p>
            <w:pPr>
              <w:widowControl/>
              <w:spacing w:line="320" w:lineRule="exact"/>
              <w:ind w:left="-57" w:right="-57"/>
              <w:jc w:val="left"/>
              <w:rPr>
                <w:rFonts w:eastAsia="等线"/>
                <w:color w:val="000000"/>
                <w:kern w:val="0"/>
                <w:szCs w:val="21"/>
              </w:rPr>
            </w:pPr>
          </w:p>
        </w:tc>
        <w:tc>
          <w:tcPr>
            <w:tcW w:w="1142" w:type="dxa"/>
            <w:noWrap/>
            <w:vAlign w:val="center"/>
          </w:tcPr>
          <w:p>
            <w:pPr>
              <w:widowControl/>
              <w:spacing w:line="320" w:lineRule="exact"/>
              <w:ind w:left="-57" w:right="-57"/>
              <w:jc w:val="left"/>
              <w:rPr>
                <w:rFonts w:eastAsia="等线"/>
                <w:color w:val="000000"/>
                <w:kern w:val="0"/>
                <w:szCs w:val="21"/>
              </w:rPr>
            </w:pPr>
          </w:p>
        </w:tc>
      </w:tr>
    </w:tbl>
    <w:p>
      <w:pPr>
        <w:adjustRightInd w:val="0"/>
        <w:snapToGrid w:val="0"/>
        <w:spacing w:before="40" w:line="560" w:lineRule="exact"/>
        <w:ind w:left="237" w:leftChars="113" w:right="55" w:rightChars="26"/>
        <w:rPr>
          <w:rFonts w:eastAsia="仿宋_GB2312"/>
          <w:snapToGrid w:val="0"/>
          <w:color w:val="000000" w:themeColor="text1"/>
          <w:kern w:val="0"/>
          <w:sz w:val="32"/>
          <w:szCs w:val="32"/>
        </w:rPr>
      </w:pPr>
    </w:p>
    <w:sectPr>
      <w:footerReference r:id="rId4" w:type="default"/>
      <w:headerReference r:id="rId3" w:type="even"/>
      <w:footerReference r:id="rId5" w:type="even"/>
      <w:pgSz w:w="16838" w:h="11906" w:orient="landscape"/>
      <w:pgMar w:top="1531" w:right="2098" w:bottom="1531" w:left="1985" w:header="709" w:footer="1361" w:gutter="0"/>
      <w:cols w:space="720" w:num="1"/>
      <w:docGrid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等线 Light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Mongolian Baiti">
    <w:panose1 w:val="03000500000000000000"/>
    <w:charset w:val="00"/>
    <w:family w:val="script"/>
    <w:pitch w:val="default"/>
    <w:sig w:usb0="80000023" w:usb1="00000000" w:usb2="00020000" w:usb3="00000000" w:csb0="0000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方正楷体_GBK">
    <w:altName w:val="Arial Unicode MS"/>
    <w:panose1 w:val="02000000000000000000"/>
    <w:charset w:val="86"/>
    <w:family w:val="script"/>
    <w:pitch w:val="default"/>
    <w:sig w:usb0="00000000" w:usb1="00000000" w:usb2="00000016" w:usb3="00000000" w:csb0="00040000" w:csb1="00000000"/>
  </w:font>
  <w:font w:name="方正小标宋_GBK">
    <w:panose1 w:val="02000000000000000000"/>
    <w:charset w:val="86"/>
    <w:family w:val="script"/>
    <w:pitch w:val="default"/>
    <w:sig w:usb0="00000001" w:usb1="080E0000" w:usb2="00000000" w:usb3="00000000" w:csb0="00040000" w:csb1="00000000"/>
  </w:font>
  <w:font w:name="方正黑体_GBK">
    <w:altName w:val="Arial Unicode MS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汉鼎简黑体">
    <w:altName w:val="宋体"/>
    <w:panose1 w:val="00000000000000000000"/>
    <w:charset w:val="86"/>
    <w:family w:val="auto"/>
    <w:pitch w:val="default"/>
    <w:sig w:usb0="00000000" w:usb1="00000000" w:usb2="00000010" w:usb3="00000000" w:csb0="00040000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方正大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12"/>
      <w:wordWrap w:val="0"/>
      <w:jc w:val="right"/>
      <w:rPr>
        <w:sz w:val="28"/>
        <w:szCs w:val="28"/>
      </w:rPr>
    </w:pPr>
    <w:r>
      <w:rPr>
        <w:rFonts w:hint="eastAsia"/>
        <w:sz w:val="28"/>
        <w:szCs w:val="28"/>
      </w:rPr>
      <w:t xml:space="preserve">— </w:t>
    </w:r>
    <w:r>
      <w:rPr>
        <w:sz w:val="28"/>
        <w:szCs w:val="28"/>
      </w:rPr>
      <w:fldChar w:fldCharType="begin"/>
    </w:r>
    <w:r>
      <w:rPr>
        <w:sz w:val="28"/>
        <w:szCs w:val="28"/>
      </w:rPr>
      <w:instrText xml:space="preserve"> PAGE   \* MERGEFORMAT </w:instrText>
    </w:r>
    <w:r>
      <w:rPr>
        <w:sz w:val="28"/>
        <w:szCs w:val="28"/>
      </w:rPr>
      <w:fldChar w:fldCharType="separate"/>
    </w:r>
    <w:r>
      <w:rPr>
        <w:sz w:val="28"/>
        <w:szCs w:val="28"/>
        <w:lang w:val="zh-CN"/>
      </w:rPr>
      <w:t>19</w:t>
    </w:r>
    <w:r>
      <w:rPr>
        <w:sz w:val="28"/>
        <w:szCs w:val="28"/>
      </w:rPr>
      <w:fldChar w:fldCharType="end"/>
    </w:r>
    <w:r>
      <w:rPr>
        <w:rFonts w:hint="eastAsia"/>
        <w:sz w:val="28"/>
        <w:szCs w:val="28"/>
      </w:rPr>
      <w:t xml:space="preserve"> —  </w: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rPr>
        <w:sz w:val="28"/>
        <w:szCs w:val="28"/>
      </w:rPr>
      <w:id w:val="18598208"/>
      <w:docPartObj>
        <w:docPartGallery w:val="autotext"/>
      </w:docPartObj>
    </w:sdtPr>
    <w:sdtEndPr>
      <w:rPr>
        <w:sz w:val="28"/>
        <w:szCs w:val="28"/>
      </w:rPr>
    </w:sdtEndPr>
    <w:sdtContent>
      <w:p>
        <w:pPr>
          <w:pStyle w:val="12"/>
          <w:ind w:firstLine="280"/>
          <w:rPr>
            <w:rFonts w:ascii="宋体" w:hAnsi="宋体"/>
            <w:sz w:val="28"/>
            <w:szCs w:val="28"/>
          </w:rPr>
        </w:pPr>
        <w:r>
          <w:rPr>
            <w:rFonts w:hint="eastAsia"/>
            <w:sz w:val="28"/>
            <w:szCs w:val="28"/>
          </w:rPr>
          <w:t xml:space="preserve">— </w:t>
        </w:r>
        <w:r>
          <w:rPr>
            <w:sz w:val="28"/>
            <w:szCs w:val="28"/>
          </w:rPr>
          <w:fldChar w:fldCharType="begin"/>
        </w:r>
        <w:r>
          <w:rPr>
            <w:sz w:val="28"/>
            <w:szCs w:val="28"/>
          </w:rPr>
          <w:instrText xml:space="preserve"> PAGE   \* MERGEFORMAT </w:instrText>
        </w:r>
        <w:r>
          <w:rPr>
            <w:sz w:val="28"/>
            <w:szCs w:val="28"/>
          </w:rPr>
          <w:fldChar w:fldCharType="separate"/>
        </w:r>
        <w:r>
          <w:rPr>
            <w:sz w:val="28"/>
            <w:szCs w:val="28"/>
            <w:lang w:val="zh-CN"/>
          </w:rPr>
          <w:t>20</w:t>
        </w:r>
        <w:r>
          <w:rPr>
            <w:sz w:val="28"/>
            <w:szCs w:val="28"/>
          </w:rPr>
          <w:fldChar w:fldCharType="end"/>
        </w:r>
        <w:r>
          <w:rPr>
            <w:rFonts w:hint="eastAsia"/>
            <w:sz w:val="28"/>
            <w:szCs w:val="28"/>
          </w:rPr>
          <w:t xml:space="preserve"> —</w:t>
        </w:r>
      </w:p>
    </w:sdtContent>
  </w:sdt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13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bordersDoNotSurroundHeader w:val="1"/>
  <w:bordersDoNotSurroundFooter w:val="1"/>
  <w:documentProtection w:enforcement="0"/>
  <w:defaultTabStop w:val="420"/>
  <w:evenAndOddHeaders w:val="1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TIyOTFlYWZkYTJiNzZjOGRlYjI2YjUyNjA5NWE3YzMifQ=="/>
  </w:docVars>
  <w:rsids>
    <w:rsidRoot w:val="009362AD"/>
    <w:rsid w:val="0001546A"/>
    <w:rsid w:val="00017563"/>
    <w:rsid w:val="00020710"/>
    <w:rsid w:val="000418AF"/>
    <w:rsid w:val="00054E53"/>
    <w:rsid w:val="00064CFB"/>
    <w:rsid w:val="0007420E"/>
    <w:rsid w:val="00081079"/>
    <w:rsid w:val="00093009"/>
    <w:rsid w:val="000A05FF"/>
    <w:rsid w:val="000D0A53"/>
    <w:rsid w:val="000D1243"/>
    <w:rsid w:val="000D3C50"/>
    <w:rsid w:val="000D3D21"/>
    <w:rsid w:val="000E1041"/>
    <w:rsid w:val="000F3462"/>
    <w:rsid w:val="000F761A"/>
    <w:rsid w:val="0011020C"/>
    <w:rsid w:val="00116EFE"/>
    <w:rsid w:val="00116F53"/>
    <w:rsid w:val="0011715B"/>
    <w:rsid w:val="0012090D"/>
    <w:rsid w:val="0012255B"/>
    <w:rsid w:val="00124ED3"/>
    <w:rsid w:val="00130479"/>
    <w:rsid w:val="0013783B"/>
    <w:rsid w:val="0014133A"/>
    <w:rsid w:val="001512B2"/>
    <w:rsid w:val="00152218"/>
    <w:rsid w:val="00154D70"/>
    <w:rsid w:val="001656A6"/>
    <w:rsid w:val="00172619"/>
    <w:rsid w:val="00173A21"/>
    <w:rsid w:val="001825D8"/>
    <w:rsid w:val="001A4C04"/>
    <w:rsid w:val="001B02BD"/>
    <w:rsid w:val="001B6B15"/>
    <w:rsid w:val="001C146B"/>
    <w:rsid w:val="001C5D2D"/>
    <w:rsid w:val="001D0A3C"/>
    <w:rsid w:val="001D0F76"/>
    <w:rsid w:val="001D51BD"/>
    <w:rsid w:val="001E2C04"/>
    <w:rsid w:val="001F4AA5"/>
    <w:rsid w:val="001F5339"/>
    <w:rsid w:val="00204E0D"/>
    <w:rsid w:val="00217626"/>
    <w:rsid w:val="0022089B"/>
    <w:rsid w:val="00231480"/>
    <w:rsid w:val="00231868"/>
    <w:rsid w:val="002322EF"/>
    <w:rsid w:val="00235DAF"/>
    <w:rsid w:val="002451A7"/>
    <w:rsid w:val="00247AF8"/>
    <w:rsid w:val="00290D53"/>
    <w:rsid w:val="00293D1B"/>
    <w:rsid w:val="002C7C26"/>
    <w:rsid w:val="002E18A8"/>
    <w:rsid w:val="002E425B"/>
    <w:rsid w:val="002F31AB"/>
    <w:rsid w:val="00302EE7"/>
    <w:rsid w:val="00304709"/>
    <w:rsid w:val="0030583A"/>
    <w:rsid w:val="00312F2E"/>
    <w:rsid w:val="00334F3D"/>
    <w:rsid w:val="00353E02"/>
    <w:rsid w:val="003546C6"/>
    <w:rsid w:val="0036312C"/>
    <w:rsid w:val="0036323E"/>
    <w:rsid w:val="0037296B"/>
    <w:rsid w:val="00383C29"/>
    <w:rsid w:val="0038740E"/>
    <w:rsid w:val="00390EDC"/>
    <w:rsid w:val="003A451F"/>
    <w:rsid w:val="003B39C9"/>
    <w:rsid w:val="003B77A4"/>
    <w:rsid w:val="003C1679"/>
    <w:rsid w:val="003D4ED3"/>
    <w:rsid w:val="003D5038"/>
    <w:rsid w:val="003E29B0"/>
    <w:rsid w:val="003F36FE"/>
    <w:rsid w:val="003F7DDA"/>
    <w:rsid w:val="004002D8"/>
    <w:rsid w:val="0040291D"/>
    <w:rsid w:val="004208F6"/>
    <w:rsid w:val="00426C9B"/>
    <w:rsid w:val="00442194"/>
    <w:rsid w:val="0044482C"/>
    <w:rsid w:val="00457A07"/>
    <w:rsid w:val="004632E8"/>
    <w:rsid w:val="0046350E"/>
    <w:rsid w:val="00473693"/>
    <w:rsid w:val="00475BE3"/>
    <w:rsid w:val="00481B86"/>
    <w:rsid w:val="00482A35"/>
    <w:rsid w:val="004844DE"/>
    <w:rsid w:val="004946F6"/>
    <w:rsid w:val="00494731"/>
    <w:rsid w:val="00497003"/>
    <w:rsid w:val="004A2526"/>
    <w:rsid w:val="004B6F8A"/>
    <w:rsid w:val="004C255F"/>
    <w:rsid w:val="004D234A"/>
    <w:rsid w:val="004D25FB"/>
    <w:rsid w:val="004D7F16"/>
    <w:rsid w:val="004D7F24"/>
    <w:rsid w:val="004E6D25"/>
    <w:rsid w:val="004F13F0"/>
    <w:rsid w:val="004F4CA3"/>
    <w:rsid w:val="004F7F26"/>
    <w:rsid w:val="00500A9E"/>
    <w:rsid w:val="005045C0"/>
    <w:rsid w:val="005170DD"/>
    <w:rsid w:val="0052766A"/>
    <w:rsid w:val="005330E3"/>
    <w:rsid w:val="005331CB"/>
    <w:rsid w:val="005371A5"/>
    <w:rsid w:val="005534A1"/>
    <w:rsid w:val="00565411"/>
    <w:rsid w:val="00571237"/>
    <w:rsid w:val="00587EE5"/>
    <w:rsid w:val="00591A01"/>
    <w:rsid w:val="005A095A"/>
    <w:rsid w:val="005A677B"/>
    <w:rsid w:val="005C0876"/>
    <w:rsid w:val="005C1D49"/>
    <w:rsid w:val="005C3619"/>
    <w:rsid w:val="005C5FC5"/>
    <w:rsid w:val="005C7A19"/>
    <w:rsid w:val="005D0CF0"/>
    <w:rsid w:val="005E11B5"/>
    <w:rsid w:val="005E2009"/>
    <w:rsid w:val="005F4FE6"/>
    <w:rsid w:val="00603DF6"/>
    <w:rsid w:val="006065EC"/>
    <w:rsid w:val="00610562"/>
    <w:rsid w:val="00624B95"/>
    <w:rsid w:val="00625095"/>
    <w:rsid w:val="0063177B"/>
    <w:rsid w:val="00631D6E"/>
    <w:rsid w:val="006334C6"/>
    <w:rsid w:val="0063390C"/>
    <w:rsid w:val="00634ABD"/>
    <w:rsid w:val="0064537C"/>
    <w:rsid w:val="00654E39"/>
    <w:rsid w:val="00655FF0"/>
    <w:rsid w:val="0065756D"/>
    <w:rsid w:val="00663D46"/>
    <w:rsid w:val="00665827"/>
    <w:rsid w:val="00670586"/>
    <w:rsid w:val="00672D99"/>
    <w:rsid w:val="00686C46"/>
    <w:rsid w:val="00687812"/>
    <w:rsid w:val="006944D6"/>
    <w:rsid w:val="006A03B3"/>
    <w:rsid w:val="006B374C"/>
    <w:rsid w:val="006B6FDC"/>
    <w:rsid w:val="006E040F"/>
    <w:rsid w:val="006E3418"/>
    <w:rsid w:val="006E5E5E"/>
    <w:rsid w:val="006F4650"/>
    <w:rsid w:val="00710A24"/>
    <w:rsid w:val="0072195B"/>
    <w:rsid w:val="007262AF"/>
    <w:rsid w:val="00740075"/>
    <w:rsid w:val="00741790"/>
    <w:rsid w:val="00747A2D"/>
    <w:rsid w:val="00751E8E"/>
    <w:rsid w:val="007539B2"/>
    <w:rsid w:val="0075781A"/>
    <w:rsid w:val="00760303"/>
    <w:rsid w:val="00774C66"/>
    <w:rsid w:val="00795248"/>
    <w:rsid w:val="00796834"/>
    <w:rsid w:val="007A62DE"/>
    <w:rsid w:val="007B5680"/>
    <w:rsid w:val="007F59EB"/>
    <w:rsid w:val="00813FC7"/>
    <w:rsid w:val="00814737"/>
    <w:rsid w:val="00825F9A"/>
    <w:rsid w:val="00837BB3"/>
    <w:rsid w:val="008439F6"/>
    <w:rsid w:val="00844573"/>
    <w:rsid w:val="00846386"/>
    <w:rsid w:val="00855CF8"/>
    <w:rsid w:val="00860F95"/>
    <w:rsid w:val="00873E93"/>
    <w:rsid w:val="008778B4"/>
    <w:rsid w:val="00884163"/>
    <w:rsid w:val="008901A3"/>
    <w:rsid w:val="00894DED"/>
    <w:rsid w:val="00895805"/>
    <w:rsid w:val="008A1667"/>
    <w:rsid w:val="008A43DC"/>
    <w:rsid w:val="008B1D62"/>
    <w:rsid w:val="008C7EE8"/>
    <w:rsid w:val="008E2AF2"/>
    <w:rsid w:val="008E7724"/>
    <w:rsid w:val="008F017B"/>
    <w:rsid w:val="008F2D99"/>
    <w:rsid w:val="00902B2B"/>
    <w:rsid w:val="009130BA"/>
    <w:rsid w:val="00921C19"/>
    <w:rsid w:val="0092572F"/>
    <w:rsid w:val="009278F9"/>
    <w:rsid w:val="00930E79"/>
    <w:rsid w:val="00931CEC"/>
    <w:rsid w:val="0093251C"/>
    <w:rsid w:val="00935420"/>
    <w:rsid w:val="009362AD"/>
    <w:rsid w:val="00946775"/>
    <w:rsid w:val="00951054"/>
    <w:rsid w:val="0097139B"/>
    <w:rsid w:val="0097628D"/>
    <w:rsid w:val="00977462"/>
    <w:rsid w:val="009819BE"/>
    <w:rsid w:val="00983F32"/>
    <w:rsid w:val="00997BAD"/>
    <w:rsid w:val="00997FB2"/>
    <w:rsid w:val="009A6799"/>
    <w:rsid w:val="009B4541"/>
    <w:rsid w:val="009C191B"/>
    <w:rsid w:val="009C5B49"/>
    <w:rsid w:val="009E5F32"/>
    <w:rsid w:val="009E70AC"/>
    <w:rsid w:val="009F0ED5"/>
    <w:rsid w:val="009F1605"/>
    <w:rsid w:val="009F3B66"/>
    <w:rsid w:val="009F6695"/>
    <w:rsid w:val="00A04F2B"/>
    <w:rsid w:val="00A05D9E"/>
    <w:rsid w:val="00A137EA"/>
    <w:rsid w:val="00A16B42"/>
    <w:rsid w:val="00A20B0F"/>
    <w:rsid w:val="00A37172"/>
    <w:rsid w:val="00A37D6F"/>
    <w:rsid w:val="00A43440"/>
    <w:rsid w:val="00A45917"/>
    <w:rsid w:val="00A46602"/>
    <w:rsid w:val="00A50B89"/>
    <w:rsid w:val="00A50EA5"/>
    <w:rsid w:val="00A6533A"/>
    <w:rsid w:val="00A837E1"/>
    <w:rsid w:val="00A912B1"/>
    <w:rsid w:val="00AB4378"/>
    <w:rsid w:val="00AE02B5"/>
    <w:rsid w:val="00AE73C7"/>
    <w:rsid w:val="00AF2A06"/>
    <w:rsid w:val="00AF4897"/>
    <w:rsid w:val="00AF6526"/>
    <w:rsid w:val="00B16570"/>
    <w:rsid w:val="00B224EF"/>
    <w:rsid w:val="00B41E2F"/>
    <w:rsid w:val="00B43539"/>
    <w:rsid w:val="00B55048"/>
    <w:rsid w:val="00B55787"/>
    <w:rsid w:val="00B62738"/>
    <w:rsid w:val="00B669BA"/>
    <w:rsid w:val="00B66C94"/>
    <w:rsid w:val="00B70BBE"/>
    <w:rsid w:val="00B77483"/>
    <w:rsid w:val="00B80DE5"/>
    <w:rsid w:val="00B82868"/>
    <w:rsid w:val="00B8341B"/>
    <w:rsid w:val="00B85A43"/>
    <w:rsid w:val="00B931B7"/>
    <w:rsid w:val="00B93A90"/>
    <w:rsid w:val="00B96D04"/>
    <w:rsid w:val="00BA6DEC"/>
    <w:rsid w:val="00BB2D26"/>
    <w:rsid w:val="00BB6B7B"/>
    <w:rsid w:val="00BC017D"/>
    <w:rsid w:val="00BC1AE1"/>
    <w:rsid w:val="00BE2B1E"/>
    <w:rsid w:val="00C050B0"/>
    <w:rsid w:val="00C1229D"/>
    <w:rsid w:val="00C26CD1"/>
    <w:rsid w:val="00C4180F"/>
    <w:rsid w:val="00C47C5C"/>
    <w:rsid w:val="00C56AC7"/>
    <w:rsid w:val="00C71257"/>
    <w:rsid w:val="00C71CA1"/>
    <w:rsid w:val="00C7300E"/>
    <w:rsid w:val="00C73A31"/>
    <w:rsid w:val="00C80EC8"/>
    <w:rsid w:val="00C85574"/>
    <w:rsid w:val="00C86995"/>
    <w:rsid w:val="00CA2462"/>
    <w:rsid w:val="00CB4F3E"/>
    <w:rsid w:val="00CC26E6"/>
    <w:rsid w:val="00CC7FA5"/>
    <w:rsid w:val="00CE2249"/>
    <w:rsid w:val="00D0168F"/>
    <w:rsid w:val="00D057EC"/>
    <w:rsid w:val="00D100DF"/>
    <w:rsid w:val="00D145E3"/>
    <w:rsid w:val="00D21EE8"/>
    <w:rsid w:val="00D31BFE"/>
    <w:rsid w:val="00D345EE"/>
    <w:rsid w:val="00D37962"/>
    <w:rsid w:val="00D44A7F"/>
    <w:rsid w:val="00D456A5"/>
    <w:rsid w:val="00D541C0"/>
    <w:rsid w:val="00D7031C"/>
    <w:rsid w:val="00D76FB3"/>
    <w:rsid w:val="00D93564"/>
    <w:rsid w:val="00DA0D2E"/>
    <w:rsid w:val="00DA70F2"/>
    <w:rsid w:val="00DB068F"/>
    <w:rsid w:val="00DB1193"/>
    <w:rsid w:val="00DE3F3D"/>
    <w:rsid w:val="00E17F14"/>
    <w:rsid w:val="00E21170"/>
    <w:rsid w:val="00E43104"/>
    <w:rsid w:val="00E60AEE"/>
    <w:rsid w:val="00E61DE1"/>
    <w:rsid w:val="00E6684D"/>
    <w:rsid w:val="00E7657F"/>
    <w:rsid w:val="00E80208"/>
    <w:rsid w:val="00E8184F"/>
    <w:rsid w:val="00E86AD8"/>
    <w:rsid w:val="00E86DA5"/>
    <w:rsid w:val="00E91168"/>
    <w:rsid w:val="00E96C19"/>
    <w:rsid w:val="00EA3653"/>
    <w:rsid w:val="00ED04BE"/>
    <w:rsid w:val="00ED6423"/>
    <w:rsid w:val="00EE7676"/>
    <w:rsid w:val="00EF0F6D"/>
    <w:rsid w:val="00F028EE"/>
    <w:rsid w:val="00F04BB7"/>
    <w:rsid w:val="00F052F8"/>
    <w:rsid w:val="00F25A28"/>
    <w:rsid w:val="00F42CBD"/>
    <w:rsid w:val="00F43171"/>
    <w:rsid w:val="00F54F78"/>
    <w:rsid w:val="00F66DA4"/>
    <w:rsid w:val="00F7574F"/>
    <w:rsid w:val="00F86883"/>
    <w:rsid w:val="00F92AE9"/>
    <w:rsid w:val="00F9442C"/>
    <w:rsid w:val="00FA04C3"/>
    <w:rsid w:val="00FB3B49"/>
    <w:rsid w:val="00FF1817"/>
    <w:rsid w:val="00FF216D"/>
    <w:rsid w:val="00FF4370"/>
    <w:rsid w:val="05BD1348"/>
    <w:rsid w:val="0C006F7A"/>
    <w:rsid w:val="0FFC4113"/>
    <w:rsid w:val="1A334847"/>
    <w:rsid w:val="1BE045E6"/>
    <w:rsid w:val="240A7037"/>
    <w:rsid w:val="2CB07299"/>
    <w:rsid w:val="4E151983"/>
    <w:rsid w:val="4EB7222C"/>
    <w:rsid w:val="658F2F2B"/>
    <w:rsid w:val="683230C8"/>
    <w:rsid w:val="738148E9"/>
    <w:rsid w:val="75314705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9" w:semiHidden="0" w:name="heading 1"/>
    <w:lsdException w:qFormat="1" w:unhideWhenUsed="0" w:uiPriority="0" w:semiHidden="0" w:name="heading 2"/>
    <w:lsdException w:qFormat="1" w:unhideWhenUsed="0" w:uiPriority="0" w:semiHidden="0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qFormat="1" w:unhideWhenUsed="0" w:uiPriority="0" w:semiHidden="0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qFormat="1" w:unhideWhenUsed="0" w:uiPriority="0" w:semiHidden="0" w:name="Normal Indent"/>
    <w:lsdException w:uiPriority="99" w:name="footnote text"/>
    <w:lsdException w:qFormat="1" w:unhideWhenUsed="0" w:uiPriority="0" w:semiHidden="0" w:name="annotation text"/>
    <w:lsdException w:qFormat="1" w:unhideWhenUsed="0" w:uiPriority="99" w:semiHidden="0" w:name="header"/>
    <w:lsdException w:qFormat="1" w:unhideWhenUsed="0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qFormat="1" w:unhideWhenUsed="0" w:uiPriority="0" w:semiHidden="0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/>
    <w:lsdException w:uiPriority="99" w:name="Closing"/>
    <w:lsdException w:uiPriority="99" w:name="Signature"/>
    <w:lsdException w:qFormat="1" w:uiPriority="1" w:name="Default Paragraph Font"/>
    <w:lsdException w:qFormat="1" w:unhideWhenUsed="0" w:uiPriority="0" w:semiHidden="0" w:name="Body Text"/>
    <w:lsdException w:qFormat="1" w:unhideWhenUsed="0" w:uiPriority="0" w:semiHidden="0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/>
    <w:lsdException w:uiPriority="99" w:name="Salutation"/>
    <w:lsdException w:qFormat="1" w:unhideWhenUsed="0" w:uiPriority="0" w:semiHidden="0" w:name="Date"/>
    <w:lsdException w:qFormat="1" w:unhideWhenUsed="0" w:uiPriority="0" w:semiHidden="0" w:name="Body Text First Indent"/>
    <w:lsdException w:qFormat="1" w:unhideWhenUsed="0" w:uiPriority="0" w:semiHidden="0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nhideWhenUsed="0" w:uiPriority="0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qFormat="1" w:unhideWhenUsed="0" w:uiPriority="0" w:semiHidden="0" w:name="Plain Text"/>
    <w:lsdException w:uiPriority="99" w:name="E-mail Signature"/>
    <w:lsdException w:qFormat="1" w:unhideWhenUsed="0" w:uiPriority="0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nhideWhenUsed="0" w:uiPriority="0" w:semiHidden="0" w:name="Balloon Text"/>
    <w:lsdException w:qFormat="1"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link w:val="70"/>
    <w:qFormat/>
    <w:uiPriority w:val="99"/>
    <w:pPr>
      <w:keepNext/>
      <w:keepLines/>
      <w:autoSpaceDE w:val="0"/>
      <w:autoSpaceDN w:val="0"/>
      <w:snapToGrid w:val="0"/>
      <w:spacing w:before="340" w:after="330" w:line="578" w:lineRule="atLeast"/>
      <w:ind w:firstLine="624"/>
      <w:outlineLvl w:val="0"/>
    </w:pPr>
    <w:rPr>
      <w:rFonts w:ascii="方正仿宋_GBK" w:eastAsia="方正仿宋_GBK"/>
      <w:b/>
      <w:snapToGrid w:val="0"/>
      <w:kern w:val="44"/>
      <w:sz w:val="44"/>
      <w:szCs w:val="20"/>
    </w:rPr>
  </w:style>
  <w:style w:type="paragraph" w:styleId="3">
    <w:name w:val="heading 2"/>
    <w:basedOn w:val="1"/>
    <w:next w:val="1"/>
    <w:link w:val="71"/>
    <w:qFormat/>
    <w:uiPriority w:val="0"/>
    <w:pPr>
      <w:keepNext/>
      <w:keepLines/>
      <w:spacing w:before="260" w:after="260" w:line="415" w:lineRule="auto"/>
      <w:outlineLvl w:val="1"/>
    </w:pPr>
    <w:rPr>
      <w:rFonts w:ascii="等线 Light" w:eastAsia="等线 Light" w:cs="Mongolian Baiti"/>
      <w:b/>
      <w:bCs/>
      <w:sz w:val="32"/>
      <w:szCs w:val="32"/>
    </w:rPr>
  </w:style>
  <w:style w:type="paragraph" w:styleId="4">
    <w:name w:val="heading 3"/>
    <w:basedOn w:val="1"/>
    <w:next w:val="1"/>
    <w:qFormat/>
    <w:uiPriority w:val="0"/>
    <w:pPr>
      <w:keepNext/>
      <w:keepLines/>
      <w:widowControl/>
      <w:spacing w:before="200" w:line="276" w:lineRule="auto"/>
      <w:jc w:val="left"/>
      <w:outlineLvl w:val="2"/>
    </w:pPr>
    <w:rPr>
      <w:rFonts w:ascii="等线 Light" w:eastAsia="等线 Light" w:cs="Mongolian Baiti"/>
      <w:b/>
      <w:bCs/>
      <w:color w:val="5B9BD5"/>
      <w:kern w:val="0"/>
      <w:sz w:val="22"/>
      <w:szCs w:val="22"/>
    </w:rPr>
  </w:style>
  <w:style w:type="character" w:default="1" w:styleId="22">
    <w:name w:val="Default Paragraph Font"/>
    <w:semiHidden/>
    <w:unhideWhenUsed/>
    <w:qFormat/>
    <w:uiPriority w:val="1"/>
  </w:style>
  <w:style w:type="table" w:default="1" w:styleId="20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5">
    <w:name w:val="Normal Indent"/>
    <w:basedOn w:val="1"/>
    <w:next w:val="1"/>
    <w:qFormat/>
    <w:uiPriority w:val="0"/>
    <w:pPr>
      <w:autoSpaceDE w:val="0"/>
      <w:autoSpaceDN w:val="0"/>
      <w:adjustRightInd w:val="0"/>
      <w:spacing w:line="590" w:lineRule="atLeast"/>
      <w:jc w:val="left"/>
    </w:pPr>
    <w:rPr>
      <w:rFonts w:eastAsia="方正仿宋_GBK"/>
      <w:snapToGrid w:val="0"/>
      <w:spacing w:val="-25"/>
      <w:kern w:val="0"/>
      <w:sz w:val="32"/>
      <w:szCs w:val="20"/>
    </w:rPr>
  </w:style>
  <w:style w:type="paragraph" w:styleId="6">
    <w:name w:val="annotation text"/>
    <w:basedOn w:val="1"/>
    <w:qFormat/>
    <w:uiPriority w:val="0"/>
    <w:pPr>
      <w:autoSpaceDE w:val="0"/>
      <w:autoSpaceDN w:val="0"/>
      <w:snapToGrid w:val="0"/>
      <w:spacing w:line="590" w:lineRule="atLeast"/>
      <w:ind w:firstLine="624"/>
      <w:jc w:val="left"/>
    </w:pPr>
    <w:rPr>
      <w:rFonts w:eastAsia="方正仿宋_GBK"/>
      <w:kern w:val="0"/>
      <w:sz w:val="32"/>
      <w:szCs w:val="32"/>
    </w:rPr>
  </w:style>
  <w:style w:type="paragraph" w:styleId="7">
    <w:name w:val="Body Text"/>
    <w:basedOn w:val="1"/>
    <w:qFormat/>
    <w:uiPriority w:val="0"/>
    <w:pPr>
      <w:spacing w:after="120"/>
    </w:pPr>
  </w:style>
  <w:style w:type="paragraph" w:styleId="8">
    <w:name w:val="Body Text Indent"/>
    <w:basedOn w:val="1"/>
    <w:qFormat/>
    <w:uiPriority w:val="0"/>
    <w:pPr>
      <w:tabs>
        <w:tab w:val="left" w:pos="180"/>
      </w:tabs>
      <w:ind w:firstLine="200" w:firstLineChars="200"/>
    </w:pPr>
    <w:rPr>
      <w:rFonts w:ascii="仿宋_GB2312" w:eastAsia="仿宋_GB2312"/>
      <w:color w:val="000000"/>
      <w:kern w:val="0"/>
      <w:sz w:val="32"/>
      <w:szCs w:val="30"/>
    </w:rPr>
  </w:style>
  <w:style w:type="paragraph" w:styleId="9">
    <w:name w:val="Plain Text"/>
    <w:basedOn w:val="1"/>
    <w:link w:val="76"/>
    <w:qFormat/>
    <w:uiPriority w:val="0"/>
    <w:rPr>
      <w:rFonts w:ascii="宋体"/>
      <w:szCs w:val="21"/>
    </w:rPr>
  </w:style>
  <w:style w:type="paragraph" w:styleId="10">
    <w:name w:val="Date"/>
    <w:basedOn w:val="1"/>
    <w:next w:val="1"/>
    <w:link w:val="75"/>
    <w:qFormat/>
    <w:uiPriority w:val="0"/>
    <w:pPr>
      <w:ind w:left="2500" w:leftChars="2500"/>
    </w:pPr>
  </w:style>
  <w:style w:type="paragraph" w:styleId="11">
    <w:name w:val="Balloon Text"/>
    <w:basedOn w:val="1"/>
    <w:qFormat/>
    <w:uiPriority w:val="0"/>
    <w:rPr>
      <w:sz w:val="18"/>
      <w:szCs w:val="18"/>
    </w:rPr>
  </w:style>
  <w:style w:type="paragraph" w:styleId="12">
    <w:name w:val="footer"/>
    <w:basedOn w:val="1"/>
    <w:link w:val="69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13">
    <w:name w:val="header"/>
    <w:basedOn w:val="1"/>
    <w:link w:val="72"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14">
    <w:name w:val="Subtitle"/>
    <w:basedOn w:val="1"/>
    <w:next w:val="1"/>
    <w:qFormat/>
    <w:uiPriority w:val="0"/>
    <w:pPr>
      <w:spacing w:before="240" w:after="60" w:line="312" w:lineRule="auto"/>
      <w:jc w:val="center"/>
      <w:outlineLvl w:val="1"/>
    </w:pPr>
    <w:rPr>
      <w:rFonts w:ascii="Cambria" w:hAnsi="Cambria"/>
      <w:b/>
      <w:bCs/>
      <w:kern w:val="28"/>
      <w:sz w:val="32"/>
      <w:szCs w:val="32"/>
    </w:rPr>
  </w:style>
  <w:style w:type="paragraph" w:styleId="15">
    <w:name w:val="toc 2"/>
    <w:basedOn w:val="1"/>
    <w:next w:val="1"/>
    <w:qFormat/>
    <w:uiPriority w:val="0"/>
    <w:pPr>
      <w:ind w:left="200" w:leftChars="200"/>
    </w:pPr>
    <w:rPr>
      <w:rFonts w:ascii="Calibri" w:hAnsi="Calibri"/>
      <w:lang w:bidi="mn-Mong-CN"/>
    </w:rPr>
  </w:style>
  <w:style w:type="paragraph" w:styleId="16">
    <w:name w:val="Normal (Web)"/>
    <w:basedOn w:val="1"/>
    <w:qFormat/>
    <w:uiPriority w:val="0"/>
    <w:pPr>
      <w:widowControl/>
      <w:jc w:val="left"/>
    </w:pPr>
    <w:rPr>
      <w:rFonts w:ascii="宋体" w:cs="宋体"/>
      <w:kern w:val="0"/>
      <w:sz w:val="24"/>
    </w:rPr>
  </w:style>
  <w:style w:type="paragraph" w:styleId="17">
    <w:name w:val="Title"/>
    <w:basedOn w:val="1"/>
    <w:next w:val="1"/>
    <w:link w:val="73"/>
    <w:qFormat/>
    <w:uiPriority w:val="0"/>
    <w:pPr>
      <w:spacing w:before="240" w:after="60"/>
      <w:jc w:val="center"/>
      <w:outlineLvl w:val="0"/>
    </w:pPr>
    <w:rPr>
      <w:rFonts w:ascii="Cambria" w:hAnsi="Cambria"/>
      <w:b/>
      <w:bCs/>
      <w:sz w:val="32"/>
      <w:szCs w:val="32"/>
    </w:rPr>
  </w:style>
  <w:style w:type="paragraph" w:styleId="18">
    <w:name w:val="Body Text First Indent"/>
    <w:basedOn w:val="7"/>
    <w:qFormat/>
    <w:uiPriority w:val="0"/>
    <w:pPr>
      <w:ind w:firstLine="420"/>
    </w:pPr>
  </w:style>
  <w:style w:type="paragraph" w:styleId="19">
    <w:name w:val="Body Text First Indent 2"/>
    <w:basedOn w:val="8"/>
    <w:qFormat/>
    <w:uiPriority w:val="0"/>
    <w:pPr>
      <w:tabs>
        <w:tab w:val="clear" w:pos="180"/>
      </w:tabs>
      <w:spacing w:after="120"/>
      <w:ind w:left="420" w:firstLine="420" w:firstLineChars="0"/>
    </w:pPr>
    <w:rPr>
      <w:rFonts w:ascii="Times New Roman" w:eastAsia="宋体"/>
      <w:color w:val="auto"/>
      <w:kern w:val="2"/>
      <w:sz w:val="21"/>
      <w:szCs w:val="24"/>
    </w:rPr>
  </w:style>
  <w:style w:type="table" w:styleId="21">
    <w:name w:val="Table Grid"/>
    <w:basedOn w:val="20"/>
    <w:qFormat/>
    <w:uiPriority w:val="39"/>
    <w:pPr>
      <w:jc w:val="both"/>
    </w:pPr>
    <w:rPr>
      <w:kern w:val="2"/>
      <w:sz w:val="21"/>
      <w:szCs w:val="22"/>
    </w:rPr>
    <w:tblPr>
      <w:tblBorders>
        <w:top w:val="single" w:color="000000" w:sz="4" w:space="0"/>
        <w:left w:val="single" w:color="000000" w:sz="4" w:space="0"/>
        <w:bottom w:val="single" w:color="000000" w:sz="4" w:space="0"/>
        <w:right w:val="single" w:color="000000" w:sz="4" w:space="0"/>
        <w:insideH w:val="single" w:color="000000" w:sz="4" w:space="0"/>
        <w:insideV w:val="single" w:color="000000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23">
    <w:name w:val="Strong"/>
    <w:qFormat/>
    <w:uiPriority w:val="22"/>
    <w:rPr>
      <w:rFonts w:cs="Times New Roman"/>
      <w:b/>
      <w:bCs/>
    </w:rPr>
  </w:style>
  <w:style w:type="character" w:styleId="24">
    <w:name w:val="page number"/>
    <w:qFormat/>
    <w:uiPriority w:val="0"/>
  </w:style>
  <w:style w:type="character" w:styleId="25">
    <w:name w:val="Hyperlink"/>
    <w:qFormat/>
    <w:uiPriority w:val="0"/>
    <w:rPr>
      <w:color w:val="0000FF"/>
      <w:u w:val="single"/>
    </w:rPr>
  </w:style>
  <w:style w:type="character" w:customStyle="1" w:styleId="26">
    <w:name w:val="apple-converted-space"/>
    <w:qFormat/>
    <w:uiPriority w:val="0"/>
    <w:rPr>
      <w:rFonts w:cs="Times New Roman"/>
    </w:rPr>
  </w:style>
  <w:style w:type="character" w:customStyle="1" w:styleId="27">
    <w:name w:val="font14 line-height"/>
    <w:qFormat/>
    <w:uiPriority w:val="0"/>
    <w:rPr>
      <w:rFonts w:cs="Times New Roman"/>
    </w:rPr>
  </w:style>
  <w:style w:type="character" w:customStyle="1" w:styleId="28">
    <w:name w:val="eee"/>
    <w:qFormat/>
    <w:uiPriority w:val="0"/>
  </w:style>
  <w:style w:type="paragraph" w:customStyle="1" w:styleId="29">
    <w:name w:val="标题2"/>
    <w:basedOn w:val="1"/>
    <w:next w:val="1"/>
    <w:qFormat/>
    <w:uiPriority w:val="0"/>
    <w:pPr>
      <w:autoSpaceDE w:val="0"/>
      <w:autoSpaceDN w:val="0"/>
      <w:snapToGrid w:val="0"/>
      <w:spacing w:line="590" w:lineRule="atLeast"/>
      <w:jc w:val="center"/>
    </w:pPr>
    <w:rPr>
      <w:rFonts w:eastAsia="方正楷体_GBK"/>
      <w:snapToGrid w:val="0"/>
      <w:kern w:val="0"/>
      <w:sz w:val="32"/>
      <w:szCs w:val="20"/>
    </w:rPr>
  </w:style>
  <w:style w:type="paragraph" w:customStyle="1" w:styleId="30">
    <w:name w:val="列出段落1"/>
    <w:basedOn w:val="1"/>
    <w:qFormat/>
    <w:uiPriority w:val="99"/>
    <w:pPr>
      <w:ind w:firstLine="200" w:firstLineChars="200"/>
    </w:pPr>
    <w:rPr>
      <w:rFonts w:ascii="Calibri" w:hAnsi="Calibri"/>
      <w:szCs w:val="22"/>
    </w:rPr>
  </w:style>
  <w:style w:type="paragraph" w:customStyle="1" w:styleId="31">
    <w:name w:val="抄送栏"/>
    <w:basedOn w:val="1"/>
    <w:qFormat/>
    <w:uiPriority w:val="0"/>
    <w:pPr>
      <w:autoSpaceDE w:val="0"/>
      <w:autoSpaceDN w:val="0"/>
      <w:adjustRightInd w:val="0"/>
      <w:spacing w:line="454" w:lineRule="exact"/>
      <w:ind w:left="1308" w:right="357" w:hanging="953"/>
    </w:pPr>
    <w:rPr>
      <w:rFonts w:eastAsia="方正仿宋_GBK"/>
      <w:snapToGrid w:val="0"/>
      <w:kern w:val="0"/>
      <w:sz w:val="32"/>
      <w:szCs w:val="20"/>
    </w:rPr>
  </w:style>
  <w:style w:type="paragraph" w:customStyle="1" w:styleId="32">
    <w:name w:val="线型"/>
    <w:basedOn w:val="31"/>
    <w:qFormat/>
    <w:uiPriority w:val="0"/>
    <w:pPr>
      <w:spacing w:line="240" w:lineRule="auto"/>
      <w:ind w:left="0" w:firstLine="0"/>
      <w:jc w:val="center"/>
    </w:pPr>
    <w:rPr>
      <w:sz w:val="21"/>
    </w:rPr>
  </w:style>
  <w:style w:type="paragraph" w:customStyle="1" w:styleId="33">
    <w:name w:val="Default"/>
    <w:qFormat/>
    <w:uiPriority w:val="0"/>
    <w:pPr>
      <w:widowControl w:val="0"/>
      <w:autoSpaceDE w:val="0"/>
      <w:autoSpaceDN w:val="0"/>
      <w:adjustRightInd w:val="0"/>
    </w:pPr>
    <w:rPr>
      <w:rFonts w:ascii="宋体" w:hAnsi="Times New Roman" w:eastAsia="宋体" w:cs="宋体"/>
      <w:color w:val="000000"/>
      <w:sz w:val="24"/>
      <w:szCs w:val="24"/>
      <w:lang w:val="en-US" w:eastAsia="zh-CN" w:bidi="ar-SA"/>
    </w:rPr>
  </w:style>
  <w:style w:type="paragraph" w:styleId="34">
    <w:name w:val="List Paragraph"/>
    <w:basedOn w:val="1"/>
    <w:qFormat/>
    <w:uiPriority w:val="99"/>
    <w:pPr>
      <w:ind w:firstLine="200" w:firstLineChars="200"/>
    </w:pPr>
    <w:rPr>
      <w:szCs w:val="20"/>
    </w:rPr>
  </w:style>
  <w:style w:type="paragraph" w:customStyle="1" w:styleId="35">
    <w:name w:val="List Paragraph1"/>
    <w:basedOn w:val="1"/>
    <w:qFormat/>
    <w:uiPriority w:val="0"/>
    <w:pPr>
      <w:ind w:firstLine="200" w:firstLineChars="200"/>
    </w:pPr>
    <w:rPr>
      <w:rFonts w:ascii="宋体"/>
      <w:sz w:val="32"/>
    </w:rPr>
  </w:style>
  <w:style w:type="paragraph" w:customStyle="1" w:styleId="36">
    <w:name w:val="标题1"/>
    <w:basedOn w:val="1"/>
    <w:next w:val="1"/>
    <w:qFormat/>
    <w:uiPriority w:val="0"/>
    <w:pPr>
      <w:tabs>
        <w:tab w:val="left" w:pos="9193"/>
        <w:tab w:val="left" w:pos="9827"/>
      </w:tabs>
      <w:autoSpaceDE w:val="0"/>
      <w:autoSpaceDN w:val="0"/>
      <w:snapToGrid w:val="0"/>
      <w:spacing w:line="700" w:lineRule="atLeast"/>
      <w:jc w:val="center"/>
    </w:pPr>
    <w:rPr>
      <w:rFonts w:eastAsia="方正小标宋_GBK"/>
      <w:snapToGrid w:val="0"/>
      <w:kern w:val="0"/>
      <w:sz w:val="44"/>
      <w:szCs w:val="20"/>
    </w:rPr>
  </w:style>
  <w:style w:type="paragraph" w:customStyle="1" w:styleId="37">
    <w:name w:val="标题3"/>
    <w:basedOn w:val="1"/>
    <w:next w:val="1"/>
    <w:qFormat/>
    <w:uiPriority w:val="0"/>
    <w:pPr>
      <w:autoSpaceDE w:val="0"/>
      <w:autoSpaceDN w:val="0"/>
      <w:snapToGrid w:val="0"/>
      <w:spacing w:line="590" w:lineRule="atLeast"/>
      <w:ind w:firstLine="624"/>
    </w:pPr>
    <w:rPr>
      <w:rFonts w:eastAsia="方正黑体_GBK"/>
      <w:snapToGrid w:val="0"/>
      <w:kern w:val="0"/>
      <w:sz w:val="32"/>
      <w:szCs w:val="20"/>
    </w:rPr>
  </w:style>
  <w:style w:type="paragraph" w:customStyle="1" w:styleId="38">
    <w:name w:val="文头"/>
    <w:basedOn w:val="32"/>
    <w:qFormat/>
    <w:uiPriority w:val="0"/>
  </w:style>
  <w:style w:type="paragraph" w:customStyle="1" w:styleId="39">
    <w:name w:val="列出段落3"/>
    <w:basedOn w:val="1"/>
    <w:qFormat/>
    <w:uiPriority w:val="0"/>
    <w:pPr>
      <w:ind w:firstLine="200" w:firstLineChars="200"/>
    </w:pPr>
    <w:rPr>
      <w:rFonts w:ascii="Calibri" w:hAnsi="Calibri"/>
      <w:szCs w:val="20"/>
    </w:rPr>
  </w:style>
  <w:style w:type="paragraph" w:customStyle="1" w:styleId="40">
    <w:name w:val="附件栏"/>
    <w:basedOn w:val="1"/>
    <w:qFormat/>
    <w:uiPriority w:val="0"/>
    <w:pPr>
      <w:autoSpaceDE w:val="0"/>
      <w:autoSpaceDN w:val="0"/>
      <w:snapToGrid w:val="0"/>
      <w:spacing w:line="590" w:lineRule="atLeast"/>
      <w:ind w:firstLine="624"/>
    </w:pPr>
    <w:rPr>
      <w:rFonts w:eastAsia="方正仿宋_GBK"/>
      <w:snapToGrid w:val="0"/>
      <w:kern w:val="0"/>
      <w:sz w:val="32"/>
      <w:szCs w:val="20"/>
    </w:rPr>
  </w:style>
  <w:style w:type="paragraph" w:customStyle="1" w:styleId="41">
    <w:name w:val="红线"/>
    <w:basedOn w:val="2"/>
    <w:qFormat/>
    <w:uiPriority w:val="0"/>
    <w:pPr>
      <w:keepNext w:val="0"/>
      <w:keepLines w:val="0"/>
      <w:adjustRightInd w:val="0"/>
      <w:snapToGrid/>
      <w:spacing w:before="0" w:after="851" w:line="227" w:lineRule="atLeast"/>
      <w:ind w:right="-142" w:firstLine="0"/>
      <w:jc w:val="center"/>
      <w:outlineLvl w:val="9"/>
    </w:pPr>
    <w:rPr>
      <w:rFonts w:ascii="宋体" w:eastAsia="宋体"/>
      <w:kern w:val="0"/>
      <w:sz w:val="10"/>
    </w:rPr>
  </w:style>
  <w:style w:type="paragraph" w:customStyle="1" w:styleId="42">
    <w:name w:val="主题词"/>
    <w:basedOn w:val="1"/>
    <w:qFormat/>
    <w:uiPriority w:val="0"/>
    <w:pPr>
      <w:autoSpaceDE w:val="0"/>
      <w:autoSpaceDN w:val="0"/>
      <w:adjustRightInd w:val="0"/>
      <w:spacing w:line="240" w:lineRule="atLeast"/>
      <w:jc w:val="left"/>
    </w:pPr>
    <w:rPr>
      <w:rFonts w:ascii="方正黑体_GBK" w:eastAsia="方正黑体_GBK"/>
      <w:snapToGrid w:val="0"/>
      <w:kern w:val="0"/>
      <w:sz w:val="32"/>
      <w:szCs w:val="20"/>
    </w:rPr>
  </w:style>
  <w:style w:type="paragraph" w:customStyle="1" w:styleId="43">
    <w:name w:val="密级"/>
    <w:basedOn w:val="1"/>
    <w:qFormat/>
    <w:uiPriority w:val="0"/>
    <w:pPr>
      <w:autoSpaceDE w:val="0"/>
      <w:autoSpaceDN w:val="0"/>
      <w:adjustRightInd w:val="0"/>
      <w:snapToGrid w:val="0"/>
      <w:spacing w:line="425" w:lineRule="atLeast"/>
      <w:jc w:val="right"/>
    </w:pPr>
    <w:rPr>
      <w:rFonts w:ascii="黑体" w:eastAsia="黑体"/>
      <w:snapToGrid w:val="0"/>
      <w:kern w:val="0"/>
      <w:sz w:val="30"/>
      <w:szCs w:val="20"/>
    </w:rPr>
  </w:style>
  <w:style w:type="paragraph" w:customStyle="1" w:styleId="44">
    <w:name w:val="紧急程度"/>
    <w:basedOn w:val="43"/>
    <w:qFormat/>
    <w:uiPriority w:val="0"/>
    <w:pPr>
      <w:overflowPunct w:val="0"/>
      <w:spacing w:line="500" w:lineRule="atLeast"/>
    </w:pPr>
    <w:rPr>
      <w:rFonts w:ascii="汉鼎简黑体" w:eastAsia="汉鼎简黑体"/>
      <w:sz w:val="32"/>
    </w:rPr>
  </w:style>
  <w:style w:type="paragraph" w:customStyle="1" w:styleId="45">
    <w:name w:val="印发栏"/>
    <w:basedOn w:val="5"/>
    <w:qFormat/>
    <w:uiPriority w:val="0"/>
    <w:pPr>
      <w:tabs>
        <w:tab w:val="right" w:pos="8465"/>
      </w:tabs>
      <w:spacing w:line="454" w:lineRule="exact"/>
      <w:ind w:left="357" w:right="357"/>
    </w:pPr>
    <w:rPr>
      <w:spacing w:val="0"/>
    </w:rPr>
  </w:style>
  <w:style w:type="paragraph" w:customStyle="1" w:styleId="46">
    <w:name w:val="印数"/>
    <w:basedOn w:val="45"/>
    <w:qFormat/>
    <w:uiPriority w:val="0"/>
    <w:pPr>
      <w:spacing w:line="400" w:lineRule="exact"/>
      <w:ind w:left="0" w:right="0"/>
      <w:jc w:val="right"/>
    </w:pPr>
  </w:style>
  <w:style w:type="paragraph" w:customStyle="1" w:styleId="47">
    <w:name w:val="Table Paragraph"/>
    <w:basedOn w:val="1"/>
    <w:qFormat/>
    <w:uiPriority w:val="0"/>
    <w:rPr>
      <w:rFonts w:ascii="Calibri" w:hAnsi="Calibri"/>
      <w:szCs w:val="22"/>
    </w:rPr>
  </w:style>
  <w:style w:type="paragraph" w:customStyle="1" w:styleId="48">
    <w:name w:val="p0"/>
    <w:basedOn w:val="1"/>
    <w:qFormat/>
    <w:uiPriority w:val="0"/>
    <w:pPr>
      <w:widowControl/>
    </w:pPr>
    <w:rPr>
      <w:kern w:val="0"/>
      <w:szCs w:val="21"/>
    </w:rPr>
  </w:style>
  <w:style w:type="paragraph" w:customStyle="1" w:styleId="49">
    <w:name w:val="仿宋小4"/>
    <w:basedOn w:val="1"/>
    <w:qFormat/>
    <w:uiPriority w:val="0"/>
    <w:pPr>
      <w:spacing w:line="360" w:lineRule="auto"/>
      <w:jc w:val="left"/>
    </w:pPr>
    <w:rPr>
      <w:rFonts w:eastAsia="仿宋_GB2312"/>
      <w:color w:val="000000"/>
      <w:sz w:val="24"/>
      <w:szCs w:val="32"/>
    </w:rPr>
  </w:style>
  <w:style w:type="paragraph" w:customStyle="1" w:styleId="50">
    <w:name w:val="Other|1"/>
    <w:basedOn w:val="1"/>
    <w:qFormat/>
    <w:uiPriority w:val="0"/>
    <w:pPr>
      <w:spacing w:line="394" w:lineRule="auto"/>
      <w:ind w:firstLine="400"/>
      <w:jc w:val="left"/>
    </w:pPr>
    <w:rPr>
      <w:rFonts w:ascii="宋体" w:cs="宋体"/>
      <w:kern w:val="0"/>
      <w:sz w:val="30"/>
      <w:szCs w:val="30"/>
      <w:lang w:val="zh-TW" w:eastAsia="zh-TW" w:bidi="zh-TW"/>
    </w:rPr>
  </w:style>
  <w:style w:type="character" w:customStyle="1" w:styleId="51">
    <w:name w:val="页脚 Char1"/>
    <w:qFormat/>
    <w:uiPriority w:val="99"/>
    <w:rPr>
      <w:rFonts w:eastAsia="宋体"/>
      <w:kern w:val="2"/>
      <w:sz w:val="18"/>
      <w:szCs w:val="18"/>
      <w:lang w:val="en-US" w:eastAsia="zh-CN" w:bidi="ar-SA"/>
    </w:rPr>
  </w:style>
  <w:style w:type="paragraph" w:customStyle="1" w:styleId="52">
    <w:name w:val="列出段落2"/>
    <w:basedOn w:val="1"/>
    <w:qFormat/>
    <w:uiPriority w:val="0"/>
    <w:pPr>
      <w:widowControl/>
      <w:spacing w:after="200" w:line="276" w:lineRule="auto"/>
      <w:ind w:left="720"/>
      <w:contextualSpacing/>
      <w:jc w:val="left"/>
    </w:pPr>
    <w:rPr>
      <w:rFonts w:ascii="等线" w:eastAsia="等线" w:cs="Mongolian Baiti"/>
      <w:kern w:val="0"/>
      <w:sz w:val="22"/>
      <w:szCs w:val="22"/>
    </w:rPr>
  </w:style>
  <w:style w:type="character" w:customStyle="1" w:styleId="53">
    <w:name w:val="bjh-strong"/>
    <w:qFormat/>
    <w:uiPriority w:val="0"/>
  </w:style>
  <w:style w:type="paragraph" w:customStyle="1" w:styleId="54">
    <w:name w:val="正文首行缩进1"/>
    <w:qFormat/>
    <w:uiPriority w:val="0"/>
    <w:pPr>
      <w:spacing w:after="120"/>
      <w:ind w:firstLine="100" w:firstLineChars="100"/>
    </w:pPr>
    <w:rPr>
      <w:rFonts w:ascii="Calibri" w:hAnsi="Calibri" w:eastAsia="宋体" w:cs="Times New Roman"/>
      <w:lang w:val="en-US" w:eastAsia="zh-CN" w:bidi="ar-SA"/>
    </w:rPr>
  </w:style>
  <w:style w:type="paragraph" w:customStyle="1" w:styleId="55">
    <w:name w:val="_Style 56"/>
    <w:basedOn w:val="7"/>
    <w:next w:val="18"/>
    <w:qFormat/>
    <w:uiPriority w:val="0"/>
    <w:pPr>
      <w:ind w:firstLine="100" w:firstLineChars="100"/>
    </w:pPr>
  </w:style>
  <w:style w:type="character" w:customStyle="1" w:styleId="56">
    <w:name w:val="bjh-p"/>
    <w:basedOn w:val="22"/>
    <w:qFormat/>
    <w:uiPriority w:val="0"/>
  </w:style>
  <w:style w:type="paragraph" w:customStyle="1" w:styleId="57">
    <w:name w:val="font5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cs="宋体"/>
      <w:kern w:val="0"/>
      <w:sz w:val="18"/>
      <w:szCs w:val="18"/>
    </w:rPr>
  </w:style>
  <w:style w:type="paragraph" w:customStyle="1" w:styleId="58">
    <w:name w:val="font6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cs="宋体"/>
      <w:kern w:val="0"/>
      <w:sz w:val="18"/>
      <w:szCs w:val="18"/>
    </w:rPr>
  </w:style>
  <w:style w:type="paragraph" w:customStyle="1" w:styleId="59">
    <w:name w:val="xl63"/>
    <w:basedOn w:val="1"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hd w:val="clear" w:color="000000" w:fill="FFFFFF"/>
      <w:spacing w:before="100" w:beforeAutospacing="1" w:after="100" w:afterAutospacing="1"/>
      <w:jc w:val="center"/>
      <w:textAlignment w:val="bottom"/>
    </w:pPr>
    <w:rPr>
      <w:rFonts w:ascii="宋体" w:cs="宋体"/>
      <w:b/>
      <w:bCs/>
      <w:kern w:val="0"/>
      <w:sz w:val="20"/>
      <w:szCs w:val="20"/>
    </w:rPr>
  </w:style>
  <w:style w:type="paragraph" w:customStyle="1" w:styleId="60">
    <w:name w:val="xl64"/>
    <w:basedOn w:val="1"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hd w:val="clear" w:color="000000" w:fill="FFFFFF"/>
      <w:spacing w:before="100" w:beforeAutospacing="1" w:after="100" w:afterAutospacing="1"/>
      <w:jc w:val="center"/>
      <w:textAlignment w:val="bottom"/>
    </w:pPr>
    <w:rPr>
      <w:rFonts w:ascii="Arial" w:hAnsi="Arial" w:cs="Arial"/>
      <w:b/>
      <w:bCs/>
      <w:kern w:val="0"/>
      <w:sz w:val="20"/>
      <w:szCs w:val="20"/>
    </w:rPr>
  </w:style>
  <w:style w:type="paragraph" w:customStyle="1" w:styleId="61">
    <w:name w:val="xl65"/>
    <w:basedOn w:val="1"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hd w:val="clear" w:color="000000" w:fill="FFFFFF"/>
      <w:spacing w:before="100" w:beforeAutospacing="1" w:after="100" w:afterAutospacing="1"/>
      <w:jc w:val="left"/>
      <w:textAlignment w:val="bottom"/>
    </w:pPr>
    <w:rPr>
      <w:rFonts w:ascii="宋体" w:cs="宋体"/>
      <w:kern w:val="0"/>
      <w:sz w:val="24"/>
    </w:rPr>
  </w:style>
  <w:style w:type="paragraph" w:customStyle="1" w:styleId="62">
    <w:name w:val="xl66"/>
    <w:basedOn w:val="1"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hd w:val="clear" w:color="000000" w:fill="FFFFFF"/>
      <w:spacing w:before="100" w:beforeAutospacing="1" w:after="100" w:afterAutospacing="1"/>
      <w:jc w:val="left"/>
      <w:textAlignment w:val="bottom"/>
    </w:pPr>
    <w:rPr>
      <w:rFonts w:ascii="Arial" w:hAnsi="Arial" w:cs="Arial"/>
      <w:kern w:val="0"/>
      <w:sz w:val="20"/>
      <w:szCs w:val="20"/>
    </w:rPr>
  </w:style>
  <w:style w:type="paragraph" w:customStyle="1" w:styleId="63">
    <w:name w:val="xl67"/>
    <w:basedOn w:val="1"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center"/>
    </w:pPr>
    <w:rPr>
      <w:rFonts w:ascii="宋体" w:cs="宋体"/>
      <w:kern w:val="0"/>
      <w:sz w:val="24"/>
    </w:rPr>
  </w:style>
  <w:style w:type="paragraph" w:customStyle="1" w:styleId="64">
    <w:name w:val="xl68"/>
    <w:basedOn w:val="1"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center"/>
    </w:pPr>
    <w:rPr>
      <w:rFonts w:ascii="宋体" w:cs="宋体"/>
      <w:kern w:val="0"/>
      <w:sz w:val="24"/>
    </w:rPr>
  </w:style>
  <w:style w:type="paragraph" w:customStyle="1" w:styleId="65">
    <w:name w:val="xl69"/>
    <w:basedOn w:val="1"/>
    <w:qFormat/>
    <w:uiPriority w:val="0"/>
    <w:pPr>
      <w:widowControl/>
      <w:pBdr>
        <w:top w:val="single" w:color="auto" w:sz="4" w:space="0"/>
        <w:left w:val="single" w:color="auto" w:sz="4" w:space="0"/>
        <w:right w:val="single" w:color="auto" w:sz="4" w:space="0"/>
      </w:pBdr>
      <w:spacing w:before="100" w:beforeAutospacing="1" w:after="100" w:afterAutospacing="1"/>
      <w:jc w:val="center"/>
      <w:textAlignment w:val="center"/>
    </w:pPr>
    <w:rPr>
      <w:rFonts w:ascii="宋体" w:cs="宋体"/>
      <w:b/>
      <w:bCs/>
      <w:kern w:val="0"/>
      <w:sz w:val="24"/>
    </w:rPr>
  </w:style>
  <w:style w:type="paragraph" w:customStyle="1" w:styleId="66">
    <w:name w:val="xl70"/>
    <w:basedOn w:val="1"/>
    <w:qFormat/>
    <w:uiPriority w:val="0"/>
    <w:pPr>
      <w:widowControl/>
      <w:pBdr>
        <w:top w:val="single" w:color="auto" w:sz="4" w:space="0"/>
        <w:left w:val="single" w:color="auto" w:sz="4" w:space="0"/>
        <w:right w:val="single" w:color="auto" w:sz="4" w:space="0"/>
      </w:pBdr>
      <w:spacing w:before="100" w:beforeAutospacing="1" w:after="100" w:afterAutospacing="1"/>
      <w:jc w:val="center"/>
      <w:textAlignment w:val="center"/>
    </w:pPr>
    <w:rPr>
      <w:rFonts w:ascii="宋体" w:cs="宋体"/>
      <w:b/>
      <w:bCs/>
      <w:kern w:val="0"/>
      <w:sz w:val="24"/>
    </w:rPr>
  </w:style>
  <w:style w:type="paragraph" w:customStyle="1" w:styleId="67">
    <w:name w:val="xl71"/>
    <w:basedOn w:val="1"/>
    <w:qFormat/>
    <w:uiPriority w:val="0"/>
    <w:pPr>
      <w:widowControl/>
      <w:pBdr>
        <w:top w:val="single" w:color="auto" w:sz="4" w:space="0"/>
        <w:left w:val="single" w:color="auto" w:sz="4" w:space="0"/>
        <w:right w:val="single" w:color="auto" w:sz="4" w:space="0"/>
      </w:pBdr>
      <w:spacing w:before="100" w:beforeAutospacing="1" w:after="100" w:afterAutospacing="1"/>
      <w:jc w:val="center"/>
    </w:pPr>
    <w:rPr>
      <w:rFonts w:ascii="宋体" w:cs="宋体"/>
      <w:b/>
      <w:bCs/>
      <w:kern w:val="0"/>
      <w:sz w:val="24"/>
    </w:rPr>
  </w:style>
  <w:style w:type="character" w:customStyle="1" w:styleId="68">
    <w:name w:val="不明显参考1"/>
    <w:basedOn w:val="22"/>
    <w:qFormat/>
    <w:uiPriority w:val="0"/>
    <w:rPr>
      <w:smallCaps/>
      <w:color w:val="C0504D"/>
      <w:u w:val="single"/>
    </w:rPr>
  </w:style>
  <w:style w:type="character" w:customStyle="1" w:styleId="69">
    <w:name w:val="页脚 Char"/>
    <w:basedOn w:val="22"/>
    <w:link w:val="12"/>
    <w:qFormat/>
    <w:uiPriority w:val="99"/>
    <w:rPr>
      <w:kern w:val="2"/>
      <w:sz w:val="18"/>
      <w:szCs w:val="18"/>
    </w:rPr>
  </w:style>
  <w:style w:type="character" w:customStyle="1" w:styleId="70">
    <w:name w:val="标题 1 Char"/>
    <w:link w:val="2"/>
    <w:qFormat/>
    <w:uiPriority w:val="99"/>
    <w:rPr>
      <w:rFonts w:ascii="方正仿宋_GBK" w:eastAsia="方正仿宋_GBK"/>
      <w:b/>
      <w:snapToGrid w:val="0"/>
      <w:kern w:val="44"/>
      <w:sz w:val="44"/>
    </w:rPr>
  </w:style>
  <w:style w:type="character" w:customStyle="1" w:styleId="71">
    <w:name w:val="标题 2 Char"/>
    <w:link w:val="3"/>
    <w:qFormat/>
    <w:uiPriority w:val="0"/>
    <w:rPr>
      <w:rFonts w:ascii="等线 Light" w:eastAsia="等线 Light" w:cs="Mongolian Baiti"/>
      <w:b/>
      <w:bCs/>
      <w:kern w:val="2"/>
      <w:sz w:val="32"/>
      <w:szCs w:val="32"/>
    </w:rPr>
  </w:style>
  <w:style w:type="character" w:customStyle="1" w:styleId="72">
    <w:name w:val="页眉 Char"/>
    <w:link w:val="13"/>
    <w:qFormat/>
    <w:uiPriority w:val="99"/>
    <w:rPr>
      <w:kern w:val="2"/>
      <w:sz w:val="18"/>
      <w:szCs w:val="18"/>
    </w:rPr>
  </w:style>
  <w:style w:type="character" w:customStyle="1" w:styleId="73">
    <w:name w:val="标题 Char"/>
    <w:basedOn w:val="22"/>
    <w:link w:val="17"/>
    <w:qFormat/>
    <w:uiPriority w:val="0"/>
    <w:rPr>
      <w:rFonts w:ascii="Cambria" w:hAnsi="Cambria"/>
      <w:b/>
      <w:bCs/>
      <w:kern w:val="2"/>
      <w:sz w:val="32"/>
      <w:szCs w:val="32"/>
    </w:rPr>
  </w:style>
  <w:style w:type="paragraph" w:customStyle="1" w:styleId="74">
    <w:name w:val="Char2"/>
    <w:basedOn w:val="1"/>
    <w:qFormat/>
    <w:uiPriority w:val="0"/>
    <w:pPr>
      <w:tabs>
        <w:tab w:val="left" w:pos="420"/>
      </w:tabs>
      <w:ind w:left="420" w:hanging="420"/>
    </w:pPr>
    <w:rPr>
      <w:rFonts w:ascii="Tahoma" w:hAnsi="Tahoma"/>
      <w:sz w:val="28"/>
      <w:szCs w:val="20"/>
    </w:rPr>
  </w:style>
  <w:style w:type="character" w:customStyle="1" w:styleId="75">
    <w:name w:val="日期 Char"/>
    <w:basedOn w:val="22"/>
    <w:link w:val="10"/>
    <w:qFormat/>
    <w:uiPriority w:val="0"/>
    <w:rPr>
      <w:kern w:val="2"/>
      <w:sz w:val="21"/>
      <w:szCs w:val="24"/>
    </w:rPr>
  </w:style>
  <w:style w:type="character" w:customStyle="1" w:styleId="76">
    <w:name w:val="纯文本 Char"/>
    <w:link w:val="9"/>
    <w:autoRedefine/>
    <w:qFormat/>
    <w:uiPriority w:val="0"/>
    <w:rPr>
      <w:rFonts w:ascii="宋体"/>
      <w:kern w:val="2"/>
      <w:sz w:val="21"/>
      <w:szCs w:val="21"/>
    </w:rPr>
  </w:style>
  <w:style w:type="paragraph" w:customStyle="1" w:styleId="77">
    <w:name w:val="_Style 76"/>
    <w:basedOn w:val="1"/>
    <w:next w:val="34"/>
    <w:qFormat/>
    <w:uiPriority w:val="99"/>
    <w:pPr>
      <w:ind w:firstLine="420" w:firstLineChars="200"/>
    </w:pPr>
    <w:rPr>
      <w:rFonts w:ascii="Calibri" w:hAnsi="Calibri" w:cs="Mongolian Baiti"/>
      <w:szCs w:val="22"/>
    </w:rPr>
  </w:style>
  <w:style w:type="paragraph" w:customStyle="1" w:styleId="78">
    <w:name w:val="_Style 93"/>
    <w:basedOn w:val="1"/>
    <w:next w:val="1"/>
    <w:qFormat/>
    <w:uiPriority w:val="99"/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" StyleName=""/>
</file>

<file path=customXml/itemProps1.xml><?xml version="1.0" encoding="utf-8"?>
<ds:datastoreItem xmlns:ds="http://schemas.openxmlformats.org/officeDocument/2006/customXml" ds:itemID="{FBE09D95-389C-4C8B-9814-CD51DD9E59D9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Lenovo (Beijing) Limited</Company>
  <Pages>1</Pages>
  <Words>4449</Words>
  <Characters>4629</Characters>
  <Lines>44</Lines>
  <Paragraphs>12</Paragraphs>
  <TotalTime>78</TotalTime>
  <ScaleCrop>false</ScaleCrop>
  <LinksUpToDate>false</LinksUpToDate>
  <CharactersWithSpaces>5194</CharactersWithSpaces>
  <Application>WPS Office_12.1.0.16929_F1E327BC-269C-435d-A152-05C5408002CA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2024-06-27T06:46:00Z</dcterms:created>
  <dc:creator>china</dc:creator>
  <cp:lastModifiedBy>人间四月天</cp:lastModifiedBy>
  <cp:lastPrinted>2022-11-14T03:39:00Z</cp:lastPrinted>
  <dcterms:modified xsi:type="dcterms:W3CDTF">2024-07-03T03:30:24Z</dcterms:modified>
  <dc:title>常州市科学技术局文件</dc:title>
  <cp:revision>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476BA6A04E1A4D79ABF7A6B2EF5BC59F_13</vt:lpwstr>
  </property>
</Properties>
</file>