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2E6" w:rsidRPr="00BB5B9C" w:rsidRDefault="000642E6" w:rsidP="000642E6">
      <w:pPr>
        <w:spacing w:line="600" w:lineRule="exact"/>
        <w:rPr>
          <w:rFonts w:ascii="Times New Roman" w:eastAsia="宋体"/>
          <w:sz w:val="28"/>
          <w:szCs w:val="28"/>
        </w:rPr>
      </w:pPr>
      <w:bookmarkStart w:id="0" w:name="_GoBack"/>
      <w:bookmarkEnd w:id="0"/>
      <w:r w:rsidRPr="00BB5B9C">
        <w:rPr>
          <w:rFonts w:ascii="Times New Roman" w:eastAsia="黑体"/>
        </w:rPr>
        <w:t>附件</w:t>
      </w:r>
    </w:p>
    <w:p w:rsidR="000642E6" w:rsidRPr="00BB5B9C" w:rsidRDefault="000642E6" w:rsidP="00C67CCF">
      <w:pPr>
        <w:overflowPunct w:val="0"/>
        <w:autoSpaceDE w:val="0"/>
        <w:autoSpaceDN w:val="0"/>
        <w:adjustRightInd w:val="0"/>
        <w:snapToGrid w:val="0"/>
        <w:spacing w:beforeLines="50" w:before="289" w:line="600" w:lineRule="exact"/>
        <w:jc w:val="center"/>
        <w:rPr>
          <w:rFonts w:ascii="Times New Roman" w:eastAsia="方正小标宋简体"/>
          <w:kern w:val="2"/>
          <w:sz w:val="44"/>
          <w:szCs w:val="44"/>
        </w:rPr>
      </w:pPr>
      <w:r w:rsidRPr="00BB5B9C">
        <w:rPr>
          <w:rFonts w:ascii="Times New Roman" w:eastAsia="方正小标宋简体"/>
          <w:kern w:val="2"/>
          <w:sz w:val="44"/>
          <w:szCs w:val="44"/>
        </w:rPr>
        <w:t>2024</w:t>
      </w:r>
      <w:r w:rsidRPr="00BB5B9C">
        <w:rPr>
          <w:rFonts w:ascii="Times New Roman" w:eastAsia="方正小标宋简体"/>
          <w:kern w:val="2"/>
          <w:sz w:val="44"/>
          <w:szCs w:val="44"/>
        </w:rPr>
        <w:t>年</w:t>
      </w:r>
      <w:r w:rsidR="00E77591" w:rsidRPr="00BB5B9C">
        <w:rPr>
          <w:rFonts w:ascii="Times New Roman" w:eastAsia="方正小标宋简体"/>
          <w:kern w:val="2"/>
          <w:sz w:val="44"/>
          <w:szCs w:val="44"/>
        </w:rPr>
        <w:t>度</w:t>
      </w:r>
      <w:r w:rsidRPr="00BB5B9C">
        <w:rPr>
          <w:rFonts w:ascii="Times New Roman" w:eastAsia="方正小标宋简体"/>
          <w:kern w:val="2"/>
          <w:sz w:val="44"/>
          <w:szCs w:val="44"/>
        </w:rPr>
        <w:t>常州市市级文化和旅游</w:t>
      </w:r>
    </w:p>
    <w:p w:rsidR="000642E6" w:rsidRPr="00BB5B9C" w:rsidRDefault="000642E6" w:rsidP="00C67CCF">
      <w:pPr>
        <w:overflowPunct w:val="0"/>
        <w:autoSpaceDE w:val="0"/>
        <w:autoSpaceDN w:val="0"/>
        <w:adjustRightInd w:val="0"/>
        <w:snapToGrid w:val="0"/>
        <w:spacing w:afterLines="50" w:after="289" w:line="600" w:lineRule="exact"/>
        <w:jc w:val="center"/>
        <w:rPr>
          <w:rFonts w:ascii="Times New Roman" w:eastAsia="方正小标宋简体"/>
          <w:kern w:val="2"/>
          <w:sz w:val="44"/>
          <w:szCs w:val="44"/>
        </w:rPr>
      </w:pPr>
      <w:r w:rsidRPr="00BB5B9C">
        <w:rPr>
          <w:rFonts w:ascii="Times New Roman" w:eastAsia="方正小标宋简体"/>
          <w:kern w:val="2"/>
          <w:sz w:val="44"/>
          <w:szCs w:val="44"/>
        </w:rPr>
        <w:t>产业发展专项资金项目分配明细表</w:t>
      </w:r>
    </w:p>
    <w:p w:rsidR="000642E6" w:rsidRPr="00BB5B9C" w:rsidRDefault="000642E6" w:rsidP="00B105EA">
      <w:pPr>
        <w:spacing w:after="60" w:line="360" w:lineRule="exact"/>
        <w:jc w:val="right"/>
        <w:rPr>
          <w:rFonts w:ascii="Times New Roman" w:eastAsia="宋体"/>
          <w:sz w:val="21"/>
          <w:szCs w:val="21"/>
        </w:rPr>
      </w:pPr>
      <w:r w:rsidRPr="00BB5B9C">
        <w:rPr>
          <w:rFonts w:ascii="Times New Roman" w:eastAsia="宋体"/>
          <w:sz w:val="21"/>
          <w:szCs w:val="21"/>
        </w:rPr>
        <w:t>单位：万元</w:t>
      </w:r>
    </w:p>
    <w:tbl>
      <w:tblPr>
        <w:tblW w:w="97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80"/>
        <w:gridCol w:w="3623"/>
        <w:gridCol w:w="2951"/>
        <w:gridCol w:w="1305"/>
        <w:gridCol w:w="1192"/>
      </w:tblGrid>
      <w:tr w:rsidR="00E34E56" w:rsidRPr="00BB5B9C" w:rsidTr="00E34E56">
        <w:trPr>
          <w:cantSplit/>
          <w:trHeight w:val="425"/>
          <w:jc w:val="center"/>
        </w:trPr>
        <w:tc>
          <w:tcPr>
            <w:tcW w:w="349" w:type="pct"/>
            <w:vAlign w:val="center"/>
          </w:tcPr>
          <w:p w:rsidR="000642E6" w:rsidRPr="00BB5B9C" w:rsidRDefault="000642E6" w:rsidP="00E34E56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sz w:val="21"/>
                <w:szCs w:val="21"/>
              </w:rPr>
            </w:pPr>
            <w:r w:rsidRPr="00BB5B9C">
              <w:rPr>
                <w:rFonts w:ascii="Times New Roman" w:eastAsia="黑体"/>
                <w:sz w:val="21"/>
                <w:szCs w:val="21"/>
              </w:rPr>
              <w:t>序号</w:t>
            </w:r>
          </w:p>
        </w:tc>
        <w:tc>
          <w:tcPr>
            <w:tcW w:w="1858" w:type="pct"/>
            <w:vAlign w:val="center"/>
          </w:tcPr>
          <w:p w:rsidR="000642E6" w:rsidRPr="00BB5B9C" w:rsidRDefault="000642E6" w:rsidP="00E34E56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sz w:val="21"/>
                <w:szCs w:val="21"/>
              </w:rPr>
            </w:pPr>
            <w:r w:rsidRPr="00BB5B9C">
              <w:rPr>
                <w:rFonts w:ascii="Times New Roman" w:eastAsia="黑体"/>
                <w:sz w:val="21"/>
                <w:szCs w:val="21"/>
              </w:rPr>
              <w:t>申报项目</w:t>
            </w:r>
          </w:p>
        </w:tc>
        <w:tc>
          <w:tcPr>
            <w:tcW w:w="1513" w:type="pct"/>
            <w:vAlign w:val="center"/>
          </w:tcPr>
          <w:p w:rsidR="000642E6" w:rsidRPr="00BB5B9C" w:rsidRDefault="000642E6" w:rsidP="00E34E56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sz w:val="21"/>
                <w:szCs w:val="21"/>
              </w:rPr>
            </w:pPr>
            <w:r w:rsidRPr="00BB5B9C">
              <w:rPr>
                <w:rFonts w:ascii="Times New Roman" w:eastAsia="黑体"/>
                <w:sz w:val="21"/>
                <w:szCs w:val="21"/>
              </w:rPr>
              <w:t>申报单位</w:t>
            </w:r>
          </w:p>
        </w:tc>
        <w:tc>
          <w:tcPr>
            <w:tcW w:w="669" w:type="pct"/>
            <w:vAlign w:val="center"/>
          </w:tcPr>
          <w:p w:rsidR="000642E6" w:rsidRPr="00BB5B9C" w:rsidRDefault="000642E6" w:rsidP="00E34E56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sz w:val="21"/>
                <w:szCs w:val="21"/>
              </w:rPr>
            </w:pPr>
            <w:r w:rsidRPr="00BB5B9C">
              <w:rPr>
                <w:rFonts w:ascii="Times New Roman" w:eastAsia="黑体"/>
                <w:sz w:val="21"/>
                <w:szCs w:val="21"/>
              </w:rPr>
              <w:t>所属辖区</w:t>
            </w:r>
          </w:p>
        </w:tc>
        <w:tc>
          <w:tcPr>
            <w:tcW w:w="611" w:type="pct"/>
            <w:vAlign w:val="center"/>
          </w:tcPr>
          <w:p w:rsidR="000642E6" w:rsidRPr="00BB5B9C" w:rsidRDefault="000642E6" w:rsidP="00E34E56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黑体"/>
                <w:sz w:val="21"/>
                <w:szCs w:val="21"/>
              </w:rPr>
            </w:pPr>
            <w:r w:rsidRPr="00BB5B9C">
              <w:rPr>
                <w:rFonts w:ascii="Times New Roman" w:eastAsia="黑体"/>
                <w:sz w:val="21"/>
                <w:szCs w:val="21"/>
              </w:rPr>
              <w:t>安排资金</w:t>
            </w:r>
          </w:p>
        </w:tc>
      </w:tr>
      <w:tr w:rsidR="00E34E56" w:rsidRPr="00BB5B9C" w:rsidTr="00E34E56">
        <w:trPr>
          <w:cantSplit/>
          <w:trHeight w:val="425"/>
          <w:jc w:val="center"/>
        </w:trPr>
        <w:tc>
          <w:tcPr>
            <w:tcW w:w="349" w:type="pct"/>
            <w:vAlign w:val="center"/>
          </w:tcPr>
          <w:p w:rsidR="000642E6" w:rsidRPr="00BB5B9C" w:rsidRDefault="000642E6" w:rsidP="00E34E56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Theme="minorEastAsia"/>
                <w:sz w:val="21"/>
                <w:szCs w:val="21"/>
              </w:rPr>
            </w:pPr>
            <w:r w:rsidRPr="00BB5B9C">
              <w:rPr>
                <w:rFonts w:ascii="Times New Roman" w:eastAsiaTheme="minorEastAsia"/>
                <w:sz w:val="21"/>
                <w:szCs w:val="21"/>
              </w:rPr>
              <w:t>1</w:t>
            </w:r>
          </w:p>
        </w:tc>
        <w:tc>
          <w:tcPr>
            <w:tcW w:w="1858" w:type="pct"/>
            <w:vAlign w:val="center"/>
          </w:tcPr>
          <w:p w:rsidR="000642E6" w:rsidRPr="00BB5B9C" w:rsidRDefault="000642E6" w:rsidP="00E34E56">
            <w:pPr>
              <w:adjustRightInd w:val="0"/>
              <w:snapToGrid w:val="0"/>
              <w:spacing w:line="320" w:lineRule="exact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BB5B9C">
              <w:rPr>
                <w:rFonts w:ascii="Times New Roman" w:eastAsiaTheme="minorEastAsia"/>
                <w:color w:val="000000"/>
                <w:sz w:val="21"/>
                <w:szCs w:val="21"/>
              </w:rPr>
              <w:t>恐龙园提升改造项目（嗨夜街区）</w:t>
            </w:r>
          </w:p>
        </w:tc>
        <w:tc>
          <w:tcPr>
            <w:tcW w:w="1513" w:type="pct"/>
            <w:vAlign w:val="center"/>
          </w:tcPr>
          <w:p w:rsidR="009F1DCB" w:rsidRPr="00BB5B9C" w:rsidRDefault="000642E6" w:rsidP="00E34E56">
            <w:pPr>
              <w:adjustRightInd w:val="0"/>
              <w:snapToGrid w:val="0"/>
              <w:spacing w:line="320" w:lineRule="exact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BB5B9C">
              <w:rPr>
                <w:rFonts w:ascii="Times New Roman" w:eastAsiaTheme="minorEastAsia"/>
                <w:color w:val="000000"/>
                <w:sz w:val="21"/>
                <w:szCs w:val="21"/>
              </w:rPr>
              <w:t>恐龙园文化旅游集团股份</w:t>
            </w:r>
          </w:p>
          <w:p w:rsidR="000642E6" w:rsidRPr="00BB5B9C" w:rsidRDefault="000642E6" w:rsidP="00E34E56">
            <w:pPr>
              <w:adjustRightInd w:val="0"/>
              <w:snapToGrid w:val="0"/>
              <w:spacing w:line="320" w:lineRule="exact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BB5B9C">
              <w:rPr>
                <w:rFonts w:ascii="Times New Roman" w:eastAsiaTheme="minorEastAsia"/>
                <w:color w:val="000000"/>
                <w:sz w:val="21"/>
                <w:szCs w:val="21"/>
              </w:rPr>
              <w:t>有限公司</w:t>
            </w:r>
          </w:p>
        </w:tc>
        <w:tc>
          <w:tcPr>
            <w:tcW w:w="669" w:type="pct"/>
            <w:vAlign w:val="center"/>
          </w:tcPr>
          <w:p w:rsidR="000642E6" w:rsidRPr="00BB5B9C" w:rsidRDefault="000642E6" w:rsidP="00E34E56">
            <w:pPr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BB5B9C">
              <w:rPr>
                <w:rFonts w:ascii="Times New Roman" w:eastAsiaTheme="minorEastAsia"/>
                <w:color w:val="000000"/>
                <w:sz w:val="21"/>
                <w:szCs w:val="21"/>
              </w:rPr>
              <w:t>新北区</w:t>
            </w:r>
          </w:p>
        </w:tc>
        <w:tc>
          <w:tcPr>
            <w:tcW w:w="611" w:type="pct"/>
            <w:vAlign w:val="center"/>
          </w:tcPr>
          <w:p w:rsidR="000642E6" w:rsidRPr="00BB5B9C" w:rsidRDefault="000642E6" w:rsidP="00E34E56">
            <w:pPr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BB5B9C">
              <w:rPr>
                <w:rFonts w:ascii="Times New Roman" w:eastAsiaTheme="minorEastAsia"/>
                <w:color w:val="000000"/>
                <w:sz w:val="21"/>
                <w:szCs w:val="21"/>
              </w:rPr>
              <w:t>50</w:t>
            </w:r>
            <w:r w:rsidR="00E34E56" w:rsidRPr="00BB5B9C">
              <w:rPr>
                <w:rFonts w:ascii="Times New Roman" w:eastAsiaTheme="minorEastAsia"/>
                <w:color w:val="000000"/>
                <w:sz w:val="21"/>
                <w:szCs w:val="21"/>
              </w:rPr>
              <w:t>（其中</w:t>
            </w:r>
            <w:r w:rsidR="00E34E56" w:rsidRPr="00BB5B9C">
              <w:rPr>
                <w:rFonts w:ascii="Times New Roman" w:eastAsiaTheme="minorEastAsia"/>
                <w:color w:val="000000"/>
                <w:sz w:val="21"/>
                <w:szCs w:val="21"/>
              </w:rPr>
              <w:t>21</w:t>
            </w:r>
            <w:r w:rsidR="00E34E56" w:rsidRPr="00BB5B9C">
              <w:rPr>
                <w:rFonts w:ascii="Times New Roman" w:eastAsiaTheme="minorEastAsia"/>
                <w:color w:val="000000"/>
                <w:sz w:val="21"/>
                <w:szCs w:val="21"/>
              </w:rPr>
              <w:t>万为省文旅产业结余资金）</w:t>
            </w:r>
          </w:p>
        </w:tc>
      </w:tr>
      <w:tr w:rsidR="00E34E56" w:rsidRPr="00BB5B9C" w:rsidTr="00E34E56">
        <w:trPr>
          <w:cantSplit/>
          <w:trHeight w:val="425"/>
          <w:jc w:val="center"/>
        </w:trPr>
        <w:tc>
          <w:tcPr>
            <w:tcW w:w="349" w:type="pct"/>
            <w:vAlign w:val="center"/>
          </w:tcPr>
          <w:p w:rsidR="000642E6" w:rsidRPr="00BB5B9C" w:rsidRDefault="000642E6" w:rsidP="00E34E56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Theme="minorEastAsia"/>
                <w:sz w:val="21"/>
                <w:szCs w:val="21"/>
              </w:rPr>
            </w:pPr>
            <w:r w:rsidRPr="00BB5B9C">
              <w:rPr>
                <w:rFonts w:ascii="Times New Roman" w:eastAsiaTheme="minorEastAsia"/>
                <w:sz w:val="21"/>
                <w:szCs w:val="21"/>
              </w:rPr>
              <w:t>2</w:t>
            </w:r>
          </w:p>
        </w:tc>
        <w:tc>
          <w:tcPr>
            <w:tcW w:w="1858" w:type="pct"/>
            <w:vAlign w:val="center"/>
          </w:tcPr>
          <w:p w:rsidR="000642E6" w:rsidRPr="00BB5B9C" w:rsidRDefault="000642E6" w:rsidP="00E34E56">
            <w:pPr>
              <w:adjustRightInd w:val="0"/>
              <w:snapToGrid w:val="0"/>
              <w:spacing w:line="320" w:lineRule="exact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BB5B9C">
              <w:rPr>
                <w:rFonts w:ascii="Times New Roman" w:eastAsiaTheme="minorEastAsia"/>
                <w:color w:val="000000"/>
                <w:sz w:val="21"/>
                <w:szCs w:val="21"/>
              </w:rPr>
              <w:t>东方盐湖城道天下景区提档升级项目</w:t>
            </w:r>
          </w:p>
        </w:tc>
        <w:tc>
          <w:tcPr>
            <w:tcW w:w="1513" w:type="pct"/>
            <w:vAlign w:val="center"/>
          </w:tcPr>
          <w:p w:rsidR="000642E6" w:rsidRPr="00BB5B9C" w:rsidRDefault="000642E6" w:rsidP="00E34E56">
            <w:pPr>
              <w:adjustRightInd w:val="0"/>
              <w:snapToGrid w:val="0"/>
              <w:spacing w:line="320" w:lineRule="exact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BB5B9C">
              <w:rPr>
                <w:rFonts w:ascii="Times New Roman" w:eastAsiaTheme="minorEastAsia"/>
                <w:color w:val="000000"/>
                <w:sz w:val="21"/>
                <w:szCs w:val="21"/>
              </w:rPr>
              <w:t>东方盐湖城旅游发展有限公司</w:t>
            </w:r>
          </w:p>
        </w:tc>
        <w:tc>
          <w:tcPr>
            <w:tcW w:w="669" w:type="pct"/>
            <w:vAlign w:val="center"/>
          </w:tcPr>
          <w:p w:rsidR="000642E6" w:rsidRPr="00BB5B9C" w:rsidRDefault="000642E6" w:rsidP="00E34E56">
            <w:pPr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BB5B9C">
              <w:rPr>
                <w:rFonts w:ascii="Times New Roman" w:eastAsiaTheme="minorEastAsia"/>
                <w:color w:val="000000"/>
                <w:sz w:val="21"/>
                <w:szCs w:val="21"/>
              </w:rPr>
              <w:t>金坛区</w:t>
            </w:r>
          </w:p>
        </w:tc>
        <w:tc>
          <w:tcPr>
            <w:tcW w:w="611" w:type="pct"/>
            <w:vAlign w:val="center"/>
          </w:tcPr>
          <w:p w:rsidR="000642E6" w:rsidRPr="00BB5B9C" w:rsidRDefault="000642E6" w:rsidP="00E34E56">
            <w:pPr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BB5B9C">
              <w:rPr>
                <w:rFonts w:ascii="Times New Roman" w:eastAsiaTheme="minorEastAsia"/>
                <w:color w:val="000000"/>
                <w:sz w:val="21"/>
                <w:szCs w:val="21"/>
              </w:rPr>
              <w:t>50</w:t>
            </w:r>
          </w:p>
        </w:tc>
      </w:tr>
      <w:tr w:rsidR="00E34E56" w:rsidRPr="00BB5B9C" w:rsidTr="00E34E56">
        <w:trPr>
          <w:cantSplit/>
          <w:trHeight w:val="425"/>
          <w:jc w:val="center"/>
        </w:trPr>
        <w:tc>
          <w:tcPr>
            <w:tcW w:w="349" w:type="pct"/>
            <w:vAlign w:val="center"/>
          </w:tcPr>
          <w:p w:rsidR="000642E6" w:rsidRPr="00BB5B9C" w:rsidRDefault="000642E6" w:rsidP="00E34E56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Theme="minorEastAsia"/>
                <w:sz w:val="21"/>
                <w:szCs w:val="21"/>
              </w:rPr>
            </w:pPr>
            <w:r w:rsidRPr="00BB5B9C">
              <w:rPr>
                <w:rFonts w:ascii="Times New Roman" w:eastAsiaTheme="minorEastAsia"/>
                <w:sz w:val="21"/>
                <w:szCs w:val="21"/>
              </w:rPr>
              <w:t>3</w:t>
            </w:r>
          </w:p>
        </w:tc>
        <w:tc>
          <w:tcPr>
            <w:tcW w:w="1858" w:type="pct"/>
            <w:vAlign w:val="center"/>
          </w:tcPr>
          <w:p w:rsidR="000642E6" w:rsidRPr="00BB5B9C" w:rsidRDefault="000642E6" w:rsidP="00E34E56">
            <w:pPr>
              <w:adjustRightInd w:val="0"/>
              <w:snapToGrid w:val="0"/>
              <w:spacing w:line="320" w:lineRule="exact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BB5B9C">
              <w:rPr>
                <w:rFonts w:ascii="Times New Roman" w:eastAsiaTheme="minorEastAsia"/>
                <w:color w:val="000000"/>
                <w:sz w:val="21"/>
                <w:szCs w:val="21"/>
              </w:rPr>
              <w:t>麦克文旅数字虚拟人的产业化应用</w:t>
            </w:r>
          </w:p>
        </w:tc>
        <w:tc>
          <w:tcPr>
            <w:tcW w:w="1513" w:type="pct"/>
            <w:vAlign w:val="center"/>
          </w:tcPr>
          <w:p w:rsidR="009F1DCB" w:rsidRPr="00BB5B9C" w:rsidRDefault="000642E6" w:rsidP="00E34E56">
            <w:pPr>
              <w:adjustRightInd w:val="0"/>
              <w:snapToGrid w:val="0"/>
              <w:spacing w:line="320" w:lineRule="exact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BB5B9C">
              <w:rPr>
                <w:rFonts w:ascii="Times New Roman" w:eastAsiaTheme="minorEastAsia"/>
                <w:color w:val="000000"/>
                <w:sz w:val="21"/>
                <w:szCs w:val="21"/>
              </w:rPr>
              <w:t>江苏麦克数字空间营造</w:t>
            </w:r>
          </w:p>
          <w:p w:rsidR="000642E6" w:rsidRPr="00BB5B9C" w:rsidRDefault="000642E6" w:rsidP="00E34E56">
            <w:pPr>
              <w:adjustRightInd w:val="0"/>
              <w:snapToGrid w:val="0"/>
              <w:spacing w:line="320" w:lineRule="exact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BB5B9C">
              <w:rPr>
                <w:rFonts w:ascii="Times New Roman" w:eastAsiaTheme="minorEastAsia"/>
                <w:color w:val="000000"/>
                <w:sz w:val="21"/>
                <w:szCs w:val="21"/>
              </w:rPr>
              <w:t>有限公司</w:t>
            </w:r>
          </w:p>
        </w:tc>
        <w:tc>
          <w:tcPr>
            <w:tcW w:w="669" w:type="pct"/>
            <w:vAlign w:val="center"/>
          </w:tcPr>
          <w:p w:rsidR="000642E6" w:rsidRPr="00BB5B9C" w:rsidRDefault="000642E6" w:rsidP="00E34E56">
            <w:pPr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BB5B9C">
              <w:rPr>
                <w:rFonts w:ascii="Times New Roman" w:eastAsiaTheme="minorEastAsia"/>
                <w:color w:val="000000"/>
                <w:sz w:val="21"/>
                <w:szCs w:val="21"/>
              </w:rPr>
              <w:t>钟楼区</w:t>
            </w:r>
          </w:p>
        </w:tc>
        <w:tc>
          <w:tcPr>
            <w:tcW w:w="611" w:type="pct"/>
            <w:vAlign w:val="center"/>
          </w:tcPr>
          <w:p w:rsidR="000642E6" w:rsidRPr="00BB5B9C" w:rsidRDefault="000642E6" w:rsidP="00E34E56">
            <w:pPr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BB5B9C">
              <w:rPr>
                <w:rFonts w:ascii="Times New Roman" w:eastAsiaTheme="minorEastAsia"/>
                <w:color w:val="000000"/>
                <w:sz w:val="21"/>
                <w:szCs w:val="21"/>
              </w:rPr>
              <w:t>40</w:t>
            </w:r>
          </w:p>
        </w:tc>
      </w:tr>
      <w:tr w:rsidR="00E34E56" w:rsidRPr="00BB5B9C" w:rsidTr="00E34E56">
        <w:trPr>
          <w:cantSplit/>
          <w:trHeight w:val="425"/>
          <w:jc w:val="center"/>
        </w:trPr>
        <w:tc>
          <w:tcPr>
            <w:tcW w:w="349" w:type="pct"/>
            <w:vAlign w:val="center"/>
          </w:tcPr>
          <w:p w:rsidR="000642E6" w:rsidRPr="00BB5B9C" w:rsidRDefault="000642E6" w:rsidP="00E34E56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Theme="minorEastAsia"/>
                <w:sz w:val="21"/>
                <w:szCs w:val="21"/>
              </w:rPr>
            </w:pPr>
            <w:r w:rsidRPr="00BB5B9C">
              <w:rPr>
                <w:rFonts w:ascii="Times New Roman" w:eastAsiaTheme="minorEastAsia"/>
                <w:sz w:val="21"/>
                <w:szCs w:val="21"/>
              </w:rPr>
              <w:t>4</w:t>
            </w:r>
          </w:p>
        </w:tc>
        <w:tc>
          <w:tcPr>
            <w:tcW w:w="1858" w:type="pct"/>
            <w:vAlign w:val="center"/>
          </w:tcPr>
          <w:p w:rsidR="000642E6" w:rsidRPr="00BB5B9C" w:rsidRDefault="000642E6" w:rsidP="00E34E56">
            <w:pPr>
              <w:adjustRightInd w:val="0"/>
              <w:snapToGrid w:val="0"/>
              <w:spacing w:line="320" w:lineRule="exact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BB5B9C">
              <w:rPr>
                <w:rFonts w:ascii="Times New Roman" w:eastAsiaTheme="minorEastAsia"/>
                <w:color w:val="000000"/>
                <w:sz w:val="21"/>
                <w:szCs w:val="21"/>
              </w:rPr>
              <w:t>亚细亚现代影视城改扩建项目</w:t>
            </w:r>
          </w:p>
        </w:tc>
        <w:tc>
          <w:tcPr>
            <w:tcW w:w="1513" w:type="pct"/>
            <w:vAlign w:val="center"/>
          </w:tcPr>
          <w:p w:rsidR="000642E6" w:rsidRPr="00BB5B9C" w:rsidRDefault="000642E6" w:rsidP="00E34E56">
            <w:pPr>
              <w:adjustRightInd w:val="0"/>
              <w:snapToGrid w:val="0"/>
              <w:spacing w:line="320" w:lineRule="exact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BB5B9C">
              <w:rPr>
                <w:rFonts w:ascii="Times New Roman" w:eastAsiaTheme="minorEastAsia"/>
                <w:color w:val="000000"/>
                <w:sz w:val="21"/>
                <w:szCs w:val="21"/>
              </w:rPr>
              <w:t>常州广电置业有限公司</w:t>
            </w:r>
          </w:p>
        </w:tc>
        <w:tc>
          <w:tcPr>
            <w:tcW w:w="669" w:type="pct"/>
            <w:vAlign w:val="center"/>
          </w:tcPr>
          <w:p w:rsidR="000642E6" w:rsidRPr="00BB5B9C" w:rsidRDefault="000642E6" w:rsidP="00E34E56">
            <w:pPr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BB5B9C">
              <w:rPr>
                <w:rFonts w:ascii="Times New Roman" w:eastAsiaTheme="minorEastAsia"/>
                <w:color w:val="000000"/>
                <w:sz w:val="21"/>
                <w:szCs w:val="21"/>
              </w:rPr>
              <w:t>钟楼区</w:t>
            </w:r>
          </w:p>
        </w:tc>
        <w:tc>
          <w:tcPr>
            <w:tcW w:w="611" w:type="pct"/>
            <w:vAlign w:val="center"/>
          </w:tcPr>
          <w:p w:rsidR="000642E6" w:rsidRPr="00BB5B9C" w:rsidRDefault="000642E6" w:rsidP="00E34E56">
            <w:pPr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BB5B9C">
              <w:rPr>
                <w:rFonts w:ascii="Times New Roman" w:eastAsiaTheme="minorEastAsia"/>
                <w:color w:val="000000"/>
                <w:sz w:val="21"/>
                <w:szCs w:val="21"/>
              </w:rPr>
              <w:t>40</w:t>
            </w:r>
          </w:p>
        </w:tc>
      </w:tr>
      <w:tr w:rsidR="00E34E56" w:rsidRPr="00BB5B9C" w:rsidTr="00E34E56">
        <w:trPr>
          <w:cantSplit/>
          <w:trHeight w:val="425"/>
          <w:jc w:val="center"/>
        </w:trPr>
        <w:tc>
          <w:tcPr>
            <w:tcW w:w="349" w:type="pct"/>
            <w:vAlign w:val="center"/>
          </w:tcPr>
          <w:p w:rsidR="000642E6" w:rsidRPr="00BB5B9C" w:rsidRDefault="000642E6" w:rsidP="00E34E56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Theme="minorEastAsia"/>
                <w:sz w:val="21"/>
                <w:szCs w:val="21"/>
              </w:rPr>
            </w:pPr>
            <w:r w:rsidRPr="00BB5B9C">
              <w:rPr>
                <w:rFonts w:ascii="Times New Roman" w:eastAsiaTheme="minorEastAsia"/>
                <w:sz w:val="21"/>
                <w:szCs w:val="21"/>
              </w:rPr>
              <w:t>5</w:t>
            </w:r>
          </w:p>
        </w:tc>
        <w:tc>
          <w:tcPr>
            <w:tcW w:w="1858" w:type="pct"/>
            <w:vAlign w:val="center"/>
          </w:tcPr>
          <w:p w:rsidR="000642E6" w:rsidRPr="00BB5B9C" w:rsidRDefault="000642E6" w:rsidP="00E34E56">
            <w:pPr>
              <w:adjustRightInd w:val="0"/>
              <w:snapToGrid w:val="0"/>
              <w:spacing w:line="320" w:lineRule="exact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BB5B9C">
              <w:rPr>
                <w:rFonts w:ascii="Times New Roman" w:eastAsiaTheme="minorEastAsia"/>
                <w:color w:val="000000"/>
                <w:sz w:val="21"/>
                <w:szCs w:val="21"/>
              </w:rPr>
              <w:t>太湖湾露营谷品牌提升工程</w:t>
            </w:r>
          </w:p>
        </w:tc>
        <w:tc>
          <w:tcPr>
            <w:tcW w:w="1513" w:type="pct"/>
            <w:vAlign w:val="center"/>
          </w:tcPr>
          <w:p w:rsidR="009F1DCB" w:rsidRPr="00BB5B9C" w:rsidRDefault="000642E6" w:rsidP="00E34E56">
            <w:pPr>
              <w:adjustRightInd w:val="0"/>
              <w:snapToGrid w:val="0"/>
              <w:spacing w:line="320" w:lineRule="exact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BB5B9C">
              <w:rPr>
                <w:rFonts w:ascii="Times New Roman" w:eastAsiaTheme="minorEastAsia"/>
                <w:color w:val="000000"/>
                <w:sz w:val="21"/>
                <w:szCs w:val="21"/>
              </w:rPr>
              <w:t>江苏甲子生态旅游发展</w:t>
            </w:r>
          </w:p>
          <w:p w:rsidR="000642E6" w:rsidRPr="00BB5B9C" w:rsidRDefault="000642E6" w:rsidP="00E34E56">
            <w:pPr>
              <w:adjustRightInd w:val="0"/>
              <w:snapToGrid w:val="0"/>
              <w:spacing w:line="320" w:lineRule="exact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BB5B9C">
              <w:rPr>
                <w:rFonts w:ascii="Times New Roman" w:eastAsiaTheme="minorEastAsia"/>
                <w:color w:val="000000"/>
                <w:sz w:val="21"/>
                <w:szCs w:val="21"/>
              </w:rPr>
              <w:t>有限公司</w:t>
            </w:r>
          </w:p>
        </w:tc>
        <w:tc>
          <w:tcPr>
            <w:tcW w:w="669" w:type="pct"/>
            <w:vAlign w:val="center"/>
          </w:tcPr>
          <w:p w:rsidR="000642E6" w:rsidRPr="00BB5B9C" w:rsidRDefault="000642E6" w:rsidP="00E34E56">
            <w:pPr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BB5B9C">
              <w:rPr>
                <w:rFonts w:ascii="Times New Roman" w:eastAsiaTheme="minorEastAsia"/>
                <w:color w:val="000000"/>
                <w:sz w:val="21"/>
                <w:szCs w:val="21"/>
              </w:rPr>
              <w:t>武进区</w:t>
            </w:r>
          </w:p>
        </w:tc>
        <w:tc>
          <w:tcPr>
            <w:tcW w:w="611" w:type="pct"/>
            <w:vAlign w:val="center"/>
          </w:tcPr>
          <w:p w:rsidR="000642E6" w:rsidRPr="00BB5B9C" w:rsidRDefault="000642E6" w:rsidP="00E34E56">
            <w:pPr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BB5B9C">
              <w:rPr>
                <w:rFonts w:ascii="Times New Roman" w:eastAsiaTheme="minorEastAsia"/>
                <w:color w:val="000000"/>
                <w:sz w:val="21"/>
                <w:szCs w:val="21"/>
              </w:rPr>
              <w:t>30</w:t>
            </w:r>
          </w:p>
        </w:tc>
      </w:tr>
      <w:tr w:rsidR="00E34E56" w:rsidRPr="00BB5B9C" w:rsidTr="00E34E56">
        <w:trPr>
          <w:cantSplit/>
          <w:trHeight w:val="425"/>
          <w:jc w:val="center"/>
        </w:trPr>
        <w:tc>
          <w:tcPr>
            <w:tcW w:w="349" w:type="pct"/>
            <w:vAlign w:val="center"/>
          </w:tcPr>
          <w:p w:rsidR="000642E6" w:rsidRPr="00BB5B9C" w:rsidRDefault="000642E6" w:rsidP="00E34E56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Theme="minorEastAsia"/>
                <w:sz w:val="21"/>
                <w:szCs w:val="21"/>
              </w:rPr>
            </w:pPr>
            <w:r w:rsidRPr="00BB5B9C">
              <w:rPr>
                <w:rFonts w:ascii="Times New Roman" w:eastAsiaTheme="minorEastAsia"/>
                <w:sz w:val="21"/>
                <w:szCs w:val="21"/>
              </w:rPr>
              <w:t>6</w:t>
            </w:r>
          </w:p>
        </w:tc>
        <w:tc>
          <w:tcPr>
            <w:tcW w:w="1858" w:type="pct"/>
            <w:vAlign w:val="center"/>
          </w:tcPr>
          <w:p w:rsidR="000642E6" w:rsidRPr="00BB5B9C" w:rsidRDefault="000642E6" w:rsidP="00E34E56">
            <w:pPr>
              <w:adjustRightInd w:val="0"/>
              <w:snapToGrid w:val="0"/>
              <w:spacing w:line="320" w:lineRule="exact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BB5B9C">
              <w:rPr>
                <w:rFonts w:ascii="Times New Roman" w:eastAsiaTheme="minorEastAsia"/>
                <w:color w:val="000000"/>
                <w:sz w:val="21"/>
                <w:szCs w:val="21"/>
              </w:rPr>
              <w:t>九洲舜山学农营地项目</w:t>
            </w:r>
          </w:p>
        </w:tc>
        <w:tc>
          <w:tcPr>
            <w:tcW w:w="1513" w:type="pct"/>
            <w:vAlign w:val="center"/>
          </w:tcPr>
          <w:p w:rsidR="000642E6" w:rsidRPr="00BB5B9C" w:rsidRDefault="000642E6" w:rsidP="00E34E56">
            <w:pPr>
              <w:adjustRightInd w:val="0"/>
              <w:snapToGrid w:val="0"/>
              <w:spacing w:line="320" w:lineRule="exact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BB5B9C">
              <w:rPr>
                <w:rFonts w:ascii="Times New Roman" w:eastAsiaTheme="minorEastAsia"/>
                <w:color w:val="000000"/>
                <w:sz w:val="21"/>
                <w:szCs w:val="21"/>
              </w:rPr>
              <w:t>常州九洲农文旅发展有限公司</w:t>
            </w:r>
          </w:p>
        </w:tc>
        <w:tc>
          <w:tcPr>
            <w:tcW w:w="669" w:type="pct"/>
            <w:vAlign w:val="center"/>
          </w:tcPr>
          <w:p w:rsidR="000642E6" w:rsidRPr="00BB5B9C" w:rsidRDefault="000642E6" w:rsidP="00E34E56">
            <w:pPr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BB5B9C">
              <w:rPr>
                <w:rFonts w:ascii="Times New Roman" w:eastAsiaTheme="minorEastAsia"/>
                <w:color w:val="000000"/>
                <w:sz w:val="21"/>
                <w:szCs w:val="21"/>
              </w:rPr>
              <w:t>天宁区</w:t>
            </w:r>
          </w:p>
        </w:tc>
        <w:tc>
          <w:tcPr>
            <w:tcW w:w="611" w:type="pct"/>
            <w:vAlign w:val="center"/>
          </w:tcPr>
          <w:p w:rsidR="000642E6" w:rsidRPr="00BB5B9C" w:rsidRDefault="000642E6" w:rsidP="00E34E56">
            <w:pPr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BB5B9C">
              <w:rPr>
                <w:rFonts w:ascii="Times New Roman" w:eastAsiaTheme="minorEastAsia"/>
                <w:color w:val="000000"/>
                <w:sz w:val="21"/>
                <w:szCs w:val="21"/>
              </w:rPr>
              <w:t>30</w:t>
            </w:r>
          </w:p>
        </w:tc>
      </w:tr>
      <w:tr w:rsidR="00E34E56" w:rsidRPr="00BB5B9C" w:rsidTr="00E34E56">
        <w:trPr>
          <w:cantSplit/>
          <w:trHeight w:val="425"/>
          <w:jc w:val="center"/>
        </w:trPr>
        <w:tc>
          <w:tcPr>
            <w:tcW w:w="349" w:type="pct"/>
            <w:vAlign w:val="center"/>
          </w:tcPr>
          <w:p w:rsidR="000642E6" w:rsidRPr="00BB5B9C" w:rsidRDefault="000642E6" w:rsidP="00E34E56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Theme="minorEastAsia"/>
                <w:sz w:val="21"/>
                <w:szCs w:val="21"/>
              </w:rPr>
            </w:pPr>
            <w:r w:rsidRPr="00BB5B9C">
              <w:rPr>
                <w:rFonts w:ascii="Times New Roman" w:eastAsiaTheme="minorEastAsia"/>
                <w:sz w:val="21"/>
                <w:szCs w:val="21"/>
              </w:rPr>
              <w:t>7</w:t>
            </w:r>
          </w:p>
        </w:tc>
        <w:tc>
          <w:tcPr>
            <w:tcW w:w="1858" w:type="pct"/>
            <w:vAlign w:val="center"/>
          </w:tcPr>
          <w:p w:rsidR="000642E6" w:rsidRPr="00BB5B9C" w:rsidRDefault="000642E6" w:rsidP="00E34E56">
            <w:pPr>
              <w:adjustRightInd w:val="0"/>
              <w:snapToGrid w:val="0"/>
              <w:spacing w:line="320" w:lineRule="exact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BB5B9C">
              <w:rPr>
                <w:rFonts w:ascii="Times New Roman" w:eastAsiaTheme="minorEastAsia"/>
                <w:color w:val="000000"/>
                <w:sz w:val="21"/>
                <w:szCs w:val="21"/>
              </w:rPr>
              <w:t>嬉戏谷游乐消费场景提升项目</w:t>
            </w:r>
          </w:p>
        </w:tc>
        <w:tc>
          <w:tcPr>
            <w:tcW w:w="1513" w:type="pct"/>
            <w:vAlign w:val="center"/>
          </w:tcPr>
          <w:p w:rsidR="000642E6" w:rsidRPr="00BB5B9C" w:rsidRDefault="000642E6" w:rsidP="00E34E56">
            <w:pPr>
              <w:adjustRightInd w:val="0"/>
              <w:snapToGrid w:val="0"/>
              <w:spacing w:line="320" w:lineRule="exact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BB5B9C">
              <w:rPr>
                <w:rFonts w:ascii="Times New Roman" w:eastAsiaTheme="minorEastAsia"/>
                <w:color w:val="000000"/>
                <w:sz w:val="21"/>
                <w:szCs w:val="21"/>
              </w:rPr>
              <w:t>嬉戏族集团有限公司</w:t>
            </w:r>
          </w:p>
        </w:tc>
        <w:tc>
          <w:tcPr>
            <w:tcW w:w="669" w:type="pct"/>
            <w:vAlign w:val="center"/>
          </w:tcPr>
          <w:p w:rsidR="000642E6" w:rsidRPr="00BB5B9C" w:rsidRDefault="000642E6" w:rsidP="00E34E56">
            <w:pPr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BB5B9C">
              <w:rPr>
                <w:rFonts w:ascii="Times New Roman" w:eastAsiaTheme="minorEastAsia"/>
                <w:color w:val="000000"/>
                <w:sz w:val="21"/>
                <w:szCs w:val="21"/>
              </w:rPr>
              <w:t>武进区</w:t>
            </w:r>
          </w:p>
        </w:tc>
        <w:tc>
          <w:tcPr>
            <w:tcW w:w="611" w:type="pct"/>
            <w:vAlign w:val="center"/>
          </w:tcPr>
          <w:p w:rsidR="000642E6" w:rsidRPr="00BB5B9C" w:rsidRDefault="000642E6" w:rsidP="00E34E56">
            <w:pPr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BB5B9C">
              <w:rPr>
                <w:rFonts w:ascii="Times New Roman" w:eastAsiaTheme="minorEastAsia"/>
                <w:color w:val="000000"/>
                <w:sz w:val="21"/>
                <w:szCs w:val="21"/>
              </w:rPr>
              <w:t>20</w:t>
            </w:r>
          </w:p>
        </w:tc>
      </w:tr>
      <w:tr w:rsidR="00E34E56" w:rsidRPr="00BB5B9C" w:rsidTr="00E34E56">
        <w:trPr>
          <w:cantSplit/>
          <w:trHeight w:val="425"/>
          <w:jc w:val="center"/>
        </w:trPr>
        <w:tc>
          <w:tcPr>
            <w:tcW w:w="349" w:type="pct"/>
            <w:vAlign w:val="center"/>
          </w:tcPr>
          <w:p w:rsidR="000642E6" w:rsidRPr="00BB5B9C" w:rsidRDefault="000642E6" w:rsidP="00E34E56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Theme="minorEastAsia"/>
                <w:sz w:val="21"/>
                <w:szCs w:val="21"/>
              </w:rPr>
            </w:pPr>
            <w:r w:rsidRPr="00BB5B9C">
              <w:rPr>
                <w:rFonts w:ascii="Times New Roman" w:eastAsiaTheme="minorEastAsia"/>
                <w:sz w:val="21"/>
                <w:szCs w:val="21"/>
              </w:rPr>
              <w:t>8</w:t>
            </w:r>
          </w:p>
        </w:tc>
        <w:tc>
          <w:tcPr>
            <w:tcW w:w="1858" w:type="pct"/>
            <w:vAlign w:val="center"/>
          </w:tcPr>
          <w:p w:rsidR="000642E6" w:rsidRPr="00BB5B9C" w:rsidRDefault="000642E6" w:rsidP="00E34E56">
            <w:pPr>
              <w:adjustRightInd w:val="0"/>
              <w:snapToGrid w:val="0"/>
              <w:spacing w:line="320" w:lineRule="exact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BB5B9C">
              <w:rPr>
                <w:rFonts w:ascii="Times New Roman" w:eastAsiaTheme="minorEastAsia"/>
                <w:color w:val="000000"/>
                <w:sz w:val="21"/>
                <w:szCs w:val="21"/>
              </w:rPr>
              <w:t>塔寺园一体化</w:t>
            </w:r>
            <w:r w:rsidRPr="00BB5B9C">
              <w:rPr>
                <w:rFonts w:ascii="Times New Roman" w:eastAsiaTheme="minorEastAsia"/>
                <w:color w:val="000000"/>
                <w:sz w:val="21"/>
                <w:szCs w:val="21"/>
              </w:rPr>
              <w:t>——</w:t>
            </w:r>
            <w:r w:rsidRPr="00BB5B9C">
              <w:rPr>
                <w:rFonts w:ascii="Times New Roman" w:eastAsiaTheme="minorEastAsia"/>
                <w:color w:val="000000"/>
                <w:sz w:val="21"/>
                <w:szCs w:val="21"/>
              </w:rPr>
              <w:t>红梅公园旅游服务设施提升改造</w:t>
            </w:r>
          </w:p>
        </w:tc>
        <w:tc>
          <w:tcPr>
            <w:tcW w:w="1513" w:type="pct"/>
            <w:vAlign w:val="center"/>
          </w:tcPr>
          <w:p w:rsidR="009F1DCB" w:rsidRPr="00BB5B9C" w:rsidRDefault="000642E6" w:rsidP="00E34E56">
            <w:pPr>
              <w:adjustRightInd w:val="0"/>
              <w:snapToGrid w:val="0"/>
              <w:spacing w:line="320" w:lineRule="exact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BB5B9C">
              <w:rPr>
                <w:rFonts w:ascii="Times New Roman" w:eastAsiaTheme="minorEastAsia"/>
                <w:color w:val="000000"/>
                <w:sz w:val="21"/>
                <w:szCs w:val="21"/>
              </w:rPr>
              <w:t>江苏晋陵文旅发展集团</w:t>
            </w:r>
          </w:p>
          <w:p w:rsidR="000642E6" w:rsidRPr="00BB5B9C" w:rsidRDefault="000642E6" w:rsidP="00E34E56">
            <w:pPr>
              <w:adjustRightInd w:val="0"/>
              <w:snapToGrid w:val="0"/>
              <w:spacing w:line="320" w:lineRule="exact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BB5B9C">
              <w:rPr>
                <w:rFonts w:ascii="Times New Roman" w:eastAsiaTheme="minorEastAsia"/>
                <w:color w:val="000000"/>
                <w:sz w:val="21"/>
                <w:szCs w:val="21"/>
              </w:rPr>
              <w:t>有限公司</w:t>
            </w:r>
          </w:p>
        </w:tc>
        <w:tc>
          <w:tcPr>
            <w:tcW w:w="669" w:type="pct"/>
            <w:vAlign w:val="center"/>
          </w:tcPr>
          <w:p w:rsidR="000642E6" w:rsidRPr="00BB5B9C" w:rsidRDefault="000642E6" w:rsidP="00E34E56">
            <w:pPr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BB5B9C">
              <w:rPr>
                <w:rFonts w:ascii="Times New Roman" w:eastAsiaTheme="minorEastAsia"/>
                <w:color w:val="000000"/>
                <w:sz w:val="21"/>
                <w:szCs w:val="21"/>
              </w:rPr>
              <w:t>天宁区</w:t>
            </w:r>
          </w:p>
        </w:tc>
        <w:tc>
          <w:tcPr>
            <w:tcW w:w="611" w:type="pct"/>
            <w:vAlign w:val="center"/>
          </w:tcPr>
          <w:p w:rsidR="000642E6" w:rsidRPr="00BB5B9C" w:rsidRDefault="000642E6" w:rsidP="00E34E56">
            <w:pPr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BB5B9C">
              <w:rPr>
                <w:rFonts w:ascii="Times New Roman" w:eastAsiaTheme="minorEastAsia"/>
                <w:color w:val="000000"/>
                <w:sz w:val="21"/>
                <w:szCs w:val="21"/>
              </w:rPr>
              <w:t>20</w:t>
            </w:r>
          </w:p>
        </w:tc>
      </w:tr>
      <w:tr w:rsidR="00E34E56" w:rsidRPr="00BB5B9C" w:rsidTr="00E34E56">
        <w:trPr>
          <w:cantSplit/>
          <w:trHeight w:val="425"/>
          <w:jc w:val="center"/>
        </w:trPr>
        <w:tc>
          <w:tcPr>
            <w:tcW w:w="349" w:type="pct"/>
            <w:vAlign w:val="center"/>
          </w:tcPr>
          <w:p w:rsidR="000642E6" w:rsidRPr="00BB5B9C" w:rsidRDefault="000642E6" w:rsidP="00E34E56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Theme="minorEastAsia"/>
                <w:sz w:val="21"/>
                <w:szCs w:val="21"/>
              </w:rPr>
            </w:pPr>
            <w:r w:rsidRPr="00BB5B9C">
              <w:rPr>
                <w:rFonts w:ascii="Times New Roman" w:eastAsiaTheme="minorEastAsia"/>
                <w:sz w:val="21"/>
                <w:szCs w:val="21"/>
              </w:rPr>
              <w:t>9</w:t>
            </w:r>
          </w:p>
        </w:tc>
        <w:tc>
          <w:tcPr>
            <w:tcW w:w="1858" w:type="pct"/>
            <w:vAlign w:val="center"/>
          </w:tcPr>
          <w:p w:rsidR="000642E6" w:rsidRPr="00BB5B9C" w:rsidRDefault="000642E6" w:rsidP="00E34E56">
            <w:pPr>
              <w:adjustRightInd w:val="0"/>
              <w:snapToGrid w:val="0"/>
              <w:spacing w:line="320" w:lineRule="exact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BB5B9C">
              <w:rPr>
                <w:rFonts w:ascii="Times New Roman" w:eastAsiaTheme="minorEastAsia"/>
                <w:color w:val="000000"/>
                <w:sz w:val="21"/>
                <w:szCs w:val="21"/>
              </w:rPr>
              <w:t>天宁华火互娱数字休闲产业园</w:t>
            </w:r>
          </w:p>
        </w:tc>
        <w:tc>
          <w:tcPr>
            <w:tcW w:w="1513" w:type="pct"/>
            <w:vAlign w:val="center"/>
          </w:tcPr>
          <w:p w:rsidR="009F1DCB" w:rsidRPr="00BB5B9C" w:rsidRDefault="000642E6" w:rsidP="00E34E56">
            <w:pPr>
              <w:adjustRightInd w:val="0"/>
              <w:snapToGrid w:val="0"/>
              <w:spacing w:line="320" w:lineRule="exact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BB5B9C">
              <w:rPr>
                <w:rFonts w:ascii="Times New Roman" w:eastAsiaTheme="minorEastAsia"/>
                <w:color w:val="000000"/>
                <w:sz w:val="21"/>
                <w:szCs w:val="21"/>
              </w:rPr>
              <w:t>华火互娱数字科技</w:t>
            </w:r>
            <w:r w:rsidRPr="00BB5B9C">
              <w:rPr>
                <w:rFonts w:ascii="Times New Roman" w:eastAsiaTheme="minorEastAsia"/>
                <w:color w:val="000000"/>
                <w:sz w:val="21"/>
                <w:szCs w:val="21"/>
              </w:rPr>
              <w:t xml:space="preserve"> </w:t>
            </w:r>
            <w:r w:rsidRPr="00BB5B9C">
              <w:rPr>
                <w:rFonts w:ascii="Times New Roman" w:eastAsiaTheme="minorEastAsia"/>
                <w:color w:val="000000"/>
                <w:sz w:val="21"/>
                <w:szCs w:val="21"/>
              </w:rPr>
              <w:t>（江苏）</w:t>
            </w:r>
          </w:p>
          <w:p w:rsidR="000642E6" w:rsidRPr="00BB5B9C" w:rsidRDefault="000642E6" w:rsidP="00E34E56">
            <w:pPr>
              <w:adjustRightInd w:val="0"/>
              <w:snapToGrid w:val="0"/>
              <w:spacing w:line="320" w:lineRule="exact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BB5B9C">
              <w:rPr>
                <w:rFonts w:ascii="Times New Roman" w:eastAsiaTheme="minorEastAsia"/>
                <w:color w:val="000000"/>
                <w:sz w:val="21"/>
                <w:szCs w:val="21"/>
              </w:rPr>
              <w:t>有限公司</w:t>
            </w:r>
          </w:p>
        </w:tc>
        <w:tc>
          <w:tcPr>
            <w:tcW w:w="669" w:type="pct"/>
            <w:vAlign w:val="center"/>
          </w:tcPr>
          <w:p w:rsidR="000642E6" w:rsidRPr="00BB5B9C" w:rsidRDefault="000642E6" w:rsidP="00E34E56">
            <w:pPr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BB5B9C">
              <w:rPr>
                <w:rFonts w:ascii="Times New Roman" w:eastAsiaTheme="minorEastAsia"/>
                <w:color w:val="000000"/>
                <w:sz w:val="21"/>
                <w:szCs w:val="21"/>
              </w:rPr>
              <w:t>天宁区</w:t>
            </w:r>
          </w:p>
        </w:tc>
        <w:tc>
          <w:tcPr>
            <w:tcW w:w="611" w:type="pct"/>
            <w:vAlign w:val="center"/>
          </w:tcPr>
          <w:p w:rsidR="000642E6" w:rsidRPr="00BB5B9C" w:rsidRDefault="000642E6" w:rsidP="00E34E56">
            <w:pPr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BB5B9C">
              <w:rPr>
                <w:rFonts w:ascii="Times New Roman" w:eastAsiaTheme="minorEastAsia"/>
                <w:color w:val="000000"/>
                <w:sz w:val="21"/>
                <w:szCs w:val="21"/>
              </w:rPr>
              <w:t>20</w:t>
            </w:r>
          </w:p>
        </w:tc>
      </w:tr>
      <w:tr w:rsidR="00E34E56" w:rsidRPr="00BB5B9C" w:rsidTr="00E34E56">
        <w:trPr>
          <w:cantSplit/>
          <w:trHeight w:val="425"/>
          <w:jc w:val="center"/>
        </w:trPr>
        <w:tc>
          <w:tcPr>
            <w:tcW w:w="349" w:type="pct"/>
            <w:vAlign w:val="center"/>
          </w:tcPr>
          <w:p w:rsidR="000642E6" w:rsidRPr="00BB5B9C" w:rsidRDefault="000642E6" w:rsidP="00E34E56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Theme="minorEastAsia"/>
                <w:sz w:val="21"/>
                <w:szCs w:val="21"/>
              </w:rPr>
            </w:pPr>
            <w:r w:rsidRPr="00BB5B9C">
              <w:rPr>
                <w:rFonts w:ascii="Times New Roman" w:eastAsiaTheme="minorEastAsia"/>
                <w:sz w:val="21"/>
                <w:szCs w:val="21"/>
              </w:rPr>
              <w:t>10</w:t>
            </w:r>
          </w:p>
        </w:tc>
        <w:tc>
          <w:tcPr>
            <w:tcW w:w="1858" w:type="pct"/>
            <w:vAlign w:val="center"/>
          </w:tcPr>
          <w:p w:rsidR="000642E6" w:rsidRPr="00BB5B9C" w:rsidRDefault="000642E6" w:rsidP="00E34E56">
            <w:pPr>
              <w:adjustRightInd w:val="0"/>
              <w:snapToGrid w:val="0"/>
              <w:spacing w:line="320" w:lineRule="exact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BB5B9C">
              <w:rPr>
                <w:rFonts w:ascii="Times New Roman" w:eastAsiaTheme="minorEastAsia"/>
                <w:color w:val="000000"/>
                <w:sz w:val="21"/>
                <w:szCs w:val="21"/>
              </w:rPr>
              <w:t>邢粮梳篦展示体验馆</w:t>
            </w:r>
          </w:p>
        </w:tc>
        <w:tc>
          <w:tcPr>
            <w:tcW w:w="1513" w:type="pct"/>
            <w:vAlign w:val="center"/>
          </w:tcPr>
          <w:p w:rsidR="000642E6" w:rsidRPr="00BB5B9C" w:rsidRDefault="000642E6" w:rsidP="00E34E56">
            <w:pPr>
              <w:adjustRightInd w:val="0"/>
              <w:snapToGrid w:val="0"/>
              <w:spacing w:line="320" w:lineRule="exact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BB5B9C">
              <w:rPr>
                <w:rFonts w:ascii="Times New Roman" w:eastAsiaTheme="minorEastAsia"/>
                <w:color w:val="000000"/>
                <w:sz w:val="21"/>
                <w:szCs w:val="21"/>
              </w:rPr>
              <w:t>常州市邢粮梳篦有限公司</w:t>
            </w:r>
          </w:p>
        </w:tc>
        <w:tc>
          <w:tcPr>
            <w:tcW w:w="669" w:type="pct"/>
            <w:vAlign w:val="center"/>
          </w:tcPr>
          <w:p w:rsidR="000642E6" w:rsidRPr="00BB5B9C" w:rsidRDefault="000642E6" w:rsidP="00E34E56">
            <w:pPr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BB5B9C">
              <w:rPr>
                <w:rFonts w:ascii="Times New Roman" w:eastAsiaTheme="minorEastAsia"/>
                <w:color w:val="000000"/>
                <w:sz w:val="21"/>
                <w:szCs w:val="21"/>
              </w:rPr>
              <w:t>钟楼区</w:t>
            </w:r>
          </w:p>
        </w:tc>
        <w:tc>
          <w:tcPr>
            <w:tcW w:w="611" w:type="pct"/>
            <w:vAlign w:val="center"/>
          </w:tcPr>
          <w:p w:rsidR="000642E6" w:rsidRPr="00BB5B9C" w:rsidRDefault="000642E6" w:rsidP="00E34E56">
            <w:pPr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BB5B9C">
              <w:rPr>
                <w:rFonts w:ascii="Times New Roman" w:eastAsiaTheme="minorEastAsia"/>
                <w:color w:val="000000"/>
                <w:sz w:val="21"/>
                <w:szCs w:val="21"/>
              </w:rPr>
              <w:t>20</w:t>
            </w:r>
          </w:p>
        </w:tc>
      </w:tr>
      <w:tr w:rsidR="00E34E56" w:rsidRPr="00BB5B9C" w:rsidTr="00E34E56">
        <w:trPr>
          <w:cantSplit/>
          <w:trHeight w:val="425"/>
          <w:jc w:val="center"/>
        </w:trPr>
        <w:tc>
          <w:tcPr>
            <w:tcW w:w="349" w:type="pct"/>
            <w:vAlign w:val="center"/>
          </w:tcPr>
          <w:p w:rsidR="000642E6" w:rsidRPr="00BB5B9C" w:rsidRDefault="000642E6" w:rsidP="00E34E56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Theme="minorEastAsia"/>
                <w:sz w:val="21"/>
                <w:szCs w:val="21"/>
              </w:rPr>
            </w:pPr>
            <w:r w:rsidRPr="00BB5B9C">
              <w:rPr>
                <w:rFonts w:ascii="Times New Roman" w:eastAsiaTheme="minorEastAsia"/>
                <w:sz w:val="21"/>
                <w:szCs w:val="21"/>
              </w:rPr>
              <w:t>11</w:t>
            </w:r>
          </w:p>
        </w:tc>
        <w:tc>
          <w:tcPr>
            <w:tcW w:w="1858" w:type="pct"/>
            <w:vAlign w:val="center"/>
          </w:tcPr>
          <w:p w:rsidR="000642E6" w:rsidRPr="00BB5B9C" w:rsidRDefault="000642E6" w:rsidP="00E34E56">
            <w:pPr>
              <w:adjustRightInd w:val="0"/>
              <w:snapToGrid w:val="0"/>
              <w:spacing w:line="320" w:lineRule="exact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BB5B9C">
              <w:rPr>
                <w:rFonts w:ascii="Times New Roman" w:eastAsiaTheme="minorEastAsia"/>
                <w:color w:val="000000"/>
                <w:sz w:val="21"/>
                <w:szCs w:val="21"/>
              </w:rPr>
              <w:t>文旅产业人才培育工程</w:t>
            </w:r>
          </w:p>
        </w:tc>
        <w:tc>
          <w:tcPr>
            <w:tcW w:w="1513" w:type="pct"/>
            <w:vAlign w:val="center"/>
          </w:tcPr>
          <w:p w:rsidR="009F1DCB" w:rsidRPr="00BB5B9C" w:rsidRDefault="000642E6" w:rsidP="00E34E56">
            <w:pPr>
              <w:adjustRightInd w:val="0"/>
              <w:snapToGrid w:val="0"/>
              <w:spacing w:line="320" w:lineRule="exact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BB5B9C">
              <w:rPr>
                <w:rFonts w:ascii="Times New Roman" w:eastAsiaTheme="minorEastAsia"/>
                <w:color w:val="000000"/>
                <w:sz w:val="21"/>
                <w:szCs w:val="21"/>
              </w:rPr>
              <w:t>创易加（江苏）文化科技发展</w:t>
            </w:r>
          </w:p>
          <w:p w:rsidR="000642E6" w:rsidRPr="00BB5B9C" w:rsidRDefault="000642E6" w:rsidP="00E34E56">
            <w:pPr>
              <w:adjustRightInd w:val="0"/>
              <w:snapToGrid w:val="0"/>
              <w:spacing w:line="320" w:lineRule="exact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BB5B9C">
              <w:rPr>
                <w:rFonts w:ascii="Times New Roman" w:eastAsiaTheme="minorEastAsia"/>
                <w:color w:val="000000"/>
                <w:sz w:val="21"/>
                <w:szCs w:val="21"/>
              </w:rPr>
              <w:t>有限公司</w:t>
            </w:r>
          </w:p>
        </w:tc>
        <w:tc>
          <w:tcPr>
            <w:tcW w:w="669" w:type="pct"/>
            <w:vAlign w:val="center"/>
          </w:tcPr>
          <w:p w:rsidR="000642E6" w:rsidRPr="00BB5B9C" w:rsidRDefault="000642E6" w:rsidP="00E34E56">
            <w:pPr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BB5B9C">
              <w:rPr>
                <w:rFonts w:ascii="Times New Roman" w:eastAsiaTheme="minorEastAsia"/>
                <w:color w:val="000000"/>
                <w:sz w:val="21"/>
                <w:szCs w:val="21"/>
              </w:rPr>
              <w:t>钟楼区</w:t>
            </w:r>
          </w:p>
        </w:tc>
        <w:tc>
          <w:tcPr>
            <w:tcW w:w="611" w:type="pct"/>
            <w:vAlign w:val="center"/>
          </w:tcPr>
          <w:p w:rsidR="000642E6" w:rsidRPr="00BB5B9C" w:rsidRDefault="000642E6" w:rsidP="00E34E56">
            <w:pPr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BB5B9C">
              <w:rPr>
                <w:rFonts w:ascii="Times New Roman" w:eastAsiaTheme="minorEastAsia"/>
                <w:color w:val="000000"/>
                <w:sz w:val="21"/>
                <w:szCs w:val="21"/>
              </w:rPr>
              <w:t>20</w:t>
            </w:r>
          </w:p>
        </w:tc>
      </w:tr>
      <w:tr w:rsidR="00E34E56" w:rsidRPr="00BB5B9C" w:rsidTr="00E34E56">
        <w:trPr>
          <w:cantSplit/>
          <w:trHeight w:val="425"/>
          <w:jc w:val="center"/>
        </w:trPr>
        <w:tc>
          <w:tcPr>
            <w:tcW w:w="349" w:type="pct"/>
            <w:vAlign w:val="center"/>
          </w:tcPr>
          <w:p w:rsidR="000642E6" w:rsidRPr="00BB5B9C" w:rsidRDefault="000642E6" w:rsidP="00E34E56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Theme="minorEastAsia"/>
                <w:sz w:val="21"/>
                <w:szCs w:val="21"/>
              </w:rPr>
            </w:pPr>
            <w:r w:rsidRPr="00BB5B9C">
              <w:rPr>
                <w:rFonts w:ascii="Times New Roman" w:eastAsiaTheme="minorEastAsia"/>
                <w:sz w:val="21"/>
                <w:szCs w:val="21"/>
              </w:rPr>
              <w:t>12</w:t>
            </w:r>
          </w:p>
        </w:tc>
        <w:tc>
          <w:tcPr>
            <w:tcW w:w="1858" w:type="pct"/>
            <w:vAlign w:val="center"/>
          </w:tcPr>
          <w:p w:rsidR="000642E6" w:rsidRPr="00BB5B9C" w:rsidRDefault="000642E6" w:rsidP="00E34E56">
            <w:pPr>
              <w:adjustRightInd w:val="0"/>
              <w:snapToGrid w:val="0"/>
              <w:spacing w:line="320" w:lineRule="exact"/>
              <w:textAlignment w:val="center"/>
              <w:rPr>
                <w:rFonts w:ascii="Times New Roman" w:eastAsiaTheme="minorEastAsia"/>
                <w:color w:val="000000"/>
                <w:spacing w:val="-8"/>
                <w:sz w:val="21"/>
                <w:szCs w:val="21"/>
              </w:rPr>
            </w:pPr>
            <w:r w:rsidRPr="00BB5B9C">
              <w:rPr>
                <w:rFonts w:ascii="Times New Roman" w:eastAsiaTheme="minorEastAsia"/>
                <w:color w:val="000000"/>
                <w:sz w:val="21"/>
                <w:szCs w:val="21"/>
              </w:rPr>
              <w:t>文化艺术传播及艺术品展示交易平台</w:t>
            </w:r>
          </w:p>
        </w:tc>
        <w:tc>
          <w:tcPr>
            <w:tcW w:w="1513" w:type="pct"/>
            <w:vAlign w:val="center"/>
          </w:tcPr>
          <w:p w:rsidR="000642E6" w:rsidRPr="00BB5B9C" w:rsidRDefault="000642E6" w:rsidP="00E34E56">
            <w:pPr>
              <w:adjustRightInd w:val="0"/>
              <w:snapToGrid w:val="0"/>
              <w:spacing w:line="320" w:lineRule="exact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BB5B9C">
              <w:rPr>
                <w:rFonts w:ascii="Times New Roman" w:eastAsiaTheme="minorEastAsia"/>
                <w:color w:val="000000"/>
                <w:sz w:val="21"/>
                <w:szCs w:val="21"/>
              </w:rPr>
              <w:t>江苏大川文化产业有限公司</w:t>
            </w:r>
          </w:p>
        </w:tc>
        <w:tc>
          <w:tcPr>
            <w:tcW w:w="669" w:type="pct"/>
            <w:vAlign w:val="center"/>
          </w:tcPr>
          <w:p w:rsidR="000642E6" w:rsidRPr="00BB5B9C" w:rsidRDefault="000642E6" w:rsidP="00E34E56">
            <w:pPr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BB5B9C">
              <w:rPr>
                <w:rFonts w:ascii="Times New Roman" w:eastAsiaTheme="minorEastAsia"/>
                <w:color w:val="000000"/>
                <w:sz w:val="21"/>
                <w:szCs w:val="21"/>
              </w:rPr>
              <w:t>钟楼区</w:t>
            </w:r>
          </w:p>
        </w:tc>
        <w:tc>
          <w:tcPr>
            <w:tcW w:w="611" w:type="pct"/>
            <w:vAlign w:val="center"/>
          </w:tcPr>
          <w:p w:rsidR="000642E6" w:rsidRPr="00BB5B9C" w:rsidRDefault="000642E6" w:rsidP="00E34E56">
            <w:pPr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BB5B9C">
              <w:rPr>
                <w:rFonts w:ascii="Times New Roman" w:eastAsiaTheme="minorEastAsia"/>
                <w:color w:val="000000"/>
                <w:sz w:val="21"/>
                <w:szCs w:val="21"/>
              </w:rPr>
              <w:t>20</w:t>
            </w:r>
          </w:p>
        </w:tc>
      </w:tr>
      <w:tr w:rsidR="00E34E56" w:rsidRPr="00BB5B9C" w:rsidTr="00E34E56">
        <w:trPr>
          <w:cantSplit/>
          <w:trHeight w:val="425"/>
          <w:jc w:val="center"/>
        </w:trPr>
        <w:tc>
          <w:tcPr>
            <w:tcW w:w="349" w:type="pct"/>
            <w:vAlign w:val="center"/>
          </w:tcPr>
          <w:p w:rsidR="000642E6" w:rsidRPr="00BB5B9C" w:rsidRDefault="000642E6" w:rsidP="00E34E56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Theme="minorEastAsia"/>
                <w:sz w:val="21"/>
                <w:szCs w:val="21"/>
              </w:rPr>
            </w:pPr>
            <w:r w:rsidRPr="00BB5B9C">
              <w:rPr>
                <w:rFonts w:ascii="Times New Roman" w:eastAsiaTheme="minorEastAsia"/>
                <w:sz w:val="21"/>
                <w:szCs w:val="21"/>
              </w:rPr>
              <w:t>13</w:t>
            </w:r>
          </w:p>
        </w:tc>
        <w:tc>
          <w:tcPr>
            <w:tcW w:w="1858" w:type="pct"/>
            <w:vAlign w:val="center"/>
          </w:tcPr>
          <w:p w:rsidR="000642E6" w:rsidRPr="00BB5B9C" w:rsidRDefault="000642E6" w:rsidP="00E34E56">
            <w:pPr>
              <w:adjustRightInd w:val="0"/>
              <w:snapToGrid w:val="0"/>
              <w:spacing w:line="320" w:lineRule="exact"/>
              <w:textAlignment w:val="center"/>
              <w:rPr>
                <w:rFonts w:ascii="Times New Roman" w:eastAsiaTheme="minorEastAsia"/>
                <w:color w:val="000000"/>
                <w:spacing w:val="-8"/>
                <w:sz w:val="21"/>
                <w:szCs w:val="21"/>
              </w:rPr>
            </w:pPr>
            <w:r w:rsidRPr="00BB5B9C">
              <w:rPr>
                <w:rFonts w:ascii="Times New Roman" w:eastAsiaTheme="minorEastAsia"/>
                <w:color w:val="000000"/>
                <w:sz w:val="21"/>
                <w:szCs w:val="21"/>
              </w:rPr>
              <w:t>天启福朋喜来登酒店</w:t>
            </w:r>
          </w:p>
        </w:tc>
        <w:tc>
          <w:tcPr>
            <w:tcW w:w="1513" w:type="pct"/>
            <w:vAlign w:val="center"/>
          </w:tcPr>
          <w:p w:rsidR="000642E6" w:rsidRPr="00BB5B9C" w:rsidRDefault="000642E6" w:rsidP="00E34E56">
            <w:pPr>
              <w:adjustRightInd w:val="0"/>
              <w:snapToGrid w:val="0"/>
              <w:spacing w:line="320" w:lineRule="exact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BB5B9C">
              <w:rPr>
                <w:rFonts w:ascii="Times New Roman" w:eastAsiaTheme="minorEastAsia"/>
                <w:color w:val="000000"/>
                <w:sz w:val="21"/>
                <w:szCs w:val="21"/>
              </w:rPr>
              <w:t>常州市天悦置业有限公司</w:t>
            </w:r>
          </w:p>
        </w:tc>
        <w:tc>
          <w:tcPr>
            <w:tcW w:w="669" w:type="pct"/>
            <w:vAlign w:val="center"/>
          </w:tcPr>
          <w:p w:rsidR="000642E6" w:rsidRPr="00BB5B9C" w:rsidRDefault="000642E6" w:rsidP="00E34E56">
            <w:pPr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BB5B9C">
              <w:rPr>
                <w:rFonts w:ascii="Times New Roman" w:eastAsiaTheme="minorEastAsia"/>
                <w:color w:val="000000"/>
                <w:sz w:val="21"/>
                <w:szCs w:val="21"/>
              </w:rPr>
              <w:t>常州经开区</w:t>
            </w:r>
          </w:p>
        </w:tc>
        <w:tc>
          <w:tcPr>
            <w:tcW w:w="611" w:type="pct"/>
            <w:vAlign w:val="center"/>
          </w:tcPr>
          <w:p w:rsidR="000642E6" w:rsidRPr="00BB5B9C" w:rsidRDefault="000642E6" w:rsidP="00E34E56">
            <w:pPr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BB5B9C">
              <w:rPr>
                <w:rFonts w:ascii="Times New Roman" w:eastAsiaTheme="minorEastAsia"/>
                <w:color w:val="000000"/>
                <w:sz w:val="21"/>
                <w:szCs w:val="21"/>
              </w:rPr>
              <w:t>20</w:t>
            </w:r>
          </w:p>
        </w:tc>
      </w:tr>
      <w:tr w:rsidR="00E34E56" w:rsidRPr="00BB5B9C" w:rsidTr="00E34E56">
        <w:trPr>
          <w:cantSplit/>
          <w:trHeight w:val="425"/>
          <w:jc w:val="center"/>
        </w:trPr>
        <w:tc>
          <w:tcPr>
            <w:tcW w:w="349" w:type="pct"/>
            <w:vAlign w:val="center"/>
          </w:tcPr>
          <w:p w:rsidR="000642E6" w:rsidRPr="00BB5B9C" w:rsidRDefault="000642E6" w:rsidP="00E34E56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Theme="minorEastAsia"/>
                <w:sz w:val="21"/>
                <w:szCs w:val="21"/>
              </w:rPr>
            </w:pPr>
            <w:r w:rsidRPr="00BB5B9C">
              <w:rPr>
                <w:rFonts w:ascii="Times New Roman" w:eastAsiaTheme="minorEastAsia"/>
                <w:sz w:val="21"/>
                <w:szCs w:val="21"/>
              </w:rPr>
              <w:t>14</w:t>
            </w:r>
          </w:p>
        </w:tc>
        <w:tc>
          <w:tcPr>
            <w:tcW w:w="1858" w:type="pct"/>
            <w:vAlign w:val="center"/>
          </w:tcPr>
          <w:p w:rsidR="000642E6" w:rsidRPr="00BB5B9C" w:rsidRDefault="000642E6" w:rsidP="00E34E56">
            <w:pPr>
              <w:adjustRightInd w:val="0"/>
              <w:snapToGrid w:val="0"/>
              <w:spacing w:line="320" w:lineRule="exact"/>
              <w:textAlignment w:val="center"/>
              <w:rPr>
                <w:rFonts w:ascii="Times New Roman" w:eastAsiaTheme="minorEastAsia"/>
                <w:color w:val="000000"/>
                <w:spacing w:val="-8"/>
                <w:sz w:val="21"/>
                <w:szCs w:val="21"/>
              </w:rPr>
            </w:pPr>
            <w:r w:rsidRPr="00BB5B9C">
              <w:rPr>
                <w:rFonts w:ascii="Times New Roman" w:eastAsiaTheme="minorEastAsia"/>
                <w:color w:val="000000"/>
                <w:sz w:val="21"/>
                <w:szCs w:val="21"/>
              </w:rPr>
              <w:t>常青里文化旅游街区</w:t>
            </w:r>
          </w:p>
        </w:tc>
        <w:tc>
          <w:tcPr>
            <w:tcW w:w="1513" w:type="pct"/>
            <w:vAlign w:val="center"/>
          </w:tcPr>
          <w:p w:rsidR="009F1DCB" w:rsidRPr="00BB5B9C" w:rsidRDefault="000642E6" w:rsidP="00E34E56">
            <w:pPr>
              <w:adjustRightInd w:val="0"/>
              <w:snapToGrid w:val="0"/>
              <w:spacing w:line="320" w:lineRule="exact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BB5B9C">
              <w:rPr>
                <w:rFonts w:ascii="Times New Roman" w:eastAsiaTheme="minorEastAsia"/>
                <w:color w:val="000000"/>
                <w:sz w:val="21"/>
                <w:szCs w:val="21"/>
              </w:rPr>
              <w:t>常州市荣达恩荣建设发展</w:t>
            </w:r>
          </w:p>
          <w:p w:rsidR="000642E6" w:rsidRPr="00BB5B9C" w:rsidRDefault="000642E6" w:rsidP="00E34E56">
            <w:pPr>
              <w:adjustRightInd w:val="0"/>
              <w:snapToGrid w:val="0"/>
              <w:spacing w:line="320" w:lineRule="exact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BB5B9C">
              <w:rPr>
                <w:rFonts w:ascii="Times New Roman" w:eastAsiaTheme="minorEastAsia"/>
                <w:color w:val="000000"/>
                <w:sz w:val="21"/>
                <w:szCs w:val="21"/>
              </w:rPr>
              <w:t>有限公司</w:t>
            </w:r>
          </w:p>
        </w:tc>
        <w:tc>
          <w:tcPr>
            <w:tcW w:w="669" w:type="pct"/>
            <w:vAlign w:val="center"/>
          </w:tcPr>
          <w:p w:rsidR="000642E6" w:rsidRPr="00BB5B9C" w:rsidRDefault="000642E6" w:rsidP="00E34E56">
            <w:pPr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BB5B9C">
              <w:rPr>
                <w:rFonts w:ascii="Times New Roman" w:eastAsiaTheme="minorEastAsia"/>
                <w:color w:val="000000"/>
                <w:sz w:val="21"/>
                <w:szCs w:val="21"/>
              </w:rPr>
              <w:t>常州经开区</w:t>
            </w:r>
          </w:p>
        </w:tc>
        <w:tc>
          <w:tcPr>
            <w:tcW w:w="611" w:type="pct"/>
            <w:vAlign w:val="center"/>
          </w:tcPr>
          <w:p w:rsidR="000642E6" w:rsidRPr="00BB5B9C" w:rsidRDefault="000642E6" w:rsidP="00E34E56">
            <w:pPr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BB5B9C">
              <w:rPr>
                <w:rFonts w:ascii="Times New Roman" w:eastAsiaTheme="minorEastAsia"/>
                <w:color w:val="000000"/>
                <w:sz w:val="21"/>
                <w:szCs w:val="21"/>
              </w:rPr>
              <w:t>20</w:t>
            </w:r>
          </w:p>
        </w:tc>
      </w:tr>
      <w:tr w:rsidR="00E34E56" w:rsidRPr="00BB5B9C" w:rsidTr="00E34E56">
        <w:trPr>
          <w:cantSplit/>
          <w:trHeight w:val="425"/>
          <w:jc w:val="center"/>
        </w:trPr>
        <w:tc>
          <w:tcPr>
            <w:tcW w:w="349" w:type="pct"/>
            <w:vAlign w:val="center"/>
          </w:tcPr>
          <w:p w:rsidR="000642E6" w:rsidRPr="00BB5B9C" w:rsidRDefault="000642E6" w:rsidP="00E34E56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Theme="minorEastAsia"/>
                <w:sz w:val="21"/>
                <w:szCs w:val="21"/>
              </w:rPr>
            </w:pPr>
            <w:r w:rsidRPr="00BB5B9C">
              <w:rPr>
                <w:rFonts w:ascii="Times New Roman" w:eastAsiaTheme="minorEastAsia"/>
                <w:sz w:val="21"/>
                <w:szCs w:val="21"/>
              </w:rPr>
              <w:t>15</w:t>
            </w:r>
          </w:p>
        </w:tc>
        <w:tc>
          <w:tcPr>
            <w:tcW w:w="1858" w:type="pct"/>
            <w:vAlign w:val="center"/>
          </w:tcPr>
          <w:p w:rsidR="000642E6" w:rsidRPr="00BB5B9C" w:rsidRDefault="000642E6" w:rsidP="00E34E56">
            <w:pPr>
              <w:adjustRightInd w:val="0"/>
              <w:snapToGrid w:val="0"/>
              <w:spacing w:line="320" w:lineRule="exact"/>
              <w:textAlignment w:val="center"/>
              <w:rPr>
                <w:rFonts w:ascii="Times New Roman" w:eastAsiaTheme="minorEastAsia"/>
                <w:color w:val="000000"/>
                <w:spacing w:val="-8"/>
                <w:sz w:val="21"/>
                <w:szCs w:val="21"/>
              </w:rPr>
            </w:pPr>
            <w:r w:rsidRPr="00BB5B9C">
              <w:rPr>
                <w:rFonts w:ascii="Times New Roman" w:eastAsiaTheme="minorEastAsia"/>
                <w:color w:val="000000"/>
                <w:sz w:val="21"/>
                <w:szCs w:val="21"/>
              </w:rPr>
              <w:t>常州市博物馆馆藏文物保护修复</w:t>
            </w:r>
          </w:p>
        </w:tc>
        <w:tc>
          <w:tcPr>
            <w:tcW w:w="1513" w:type="pct"/>
            <w:vAlign w:val="center"/>
          </w:tcPr>
          <w:p w:rsidR="009F1DCB" w:rsidRPr="00BB5B9C" w:rsidRDefault="000642E6" w:rsidP="00E34E56">
            <w:pPr>
              <w:adjustRightInd w:val="0"/>
              <w:snapToGrid w:val="0"/>
              <w:spacing w:line="320" w:lineRule="exact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BB5B9C">
              <w:rPr>
                <w:rFonts w:ascii="Times New Roman" w:eastAsiaTheme="minorEastAsia"/>
                <w:color w:val="000000"/>
                <w:sz w:val="21"/>
                <w:szCs w:val="21"/>
              </w:rPr>
              <w:t>江苏东南文化遗产保护</w:t>
            </w:r>
          </w:p>
          <w:p w:rsidR="000642E6" w:rsidRPr="00BB5B9C" w:rsidRDefault="000642E6" w:rsidP="00E34E56">
            <w:pPr>
              <w:adjustRightInd w:val="0"/>
              <w:snapToGrid w:val="0"/>
              <w:spacing w:line="320" w:lineRule="exact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BB5B9C">
              <w:rPr>
                <w:rFonts w:ascii="Times New Roman" w:eastAsiaTheme="minorEastAsia"/>
                <w:color w:val="000000"/>
                <w:sz w:val="21"/>
                <w:szCs w:val="21"/>
              </w:rPr>
              <w:t>有限公司</w:t>
            </w:r>
          </w:p>
        </w:tc>
        <w:tc>
          <w:tcPr>
            <w:tcW w:w="669" w:type="pct"/>
            <w:vAlign w:val="center"/>
          </w:tcPr>
          <w:p w:rsidR="000642E6" w:rsidRPr="00BB5B9C" w:rsidRDefault="00C67CCF" w:rsidP="00E34E56">
            <w:pPr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BB5B9C">
              <w:rPr>
                <w:rFonts w:ascii="Times New Roman" w:eastAsiaTheme="minorEastAsia"/>
                <w:color w:val="000000"/>
                <w:sz w:val="21"/>
                <w:szCs w:val="21"/>
              </w:rPr>
              <w:t>武进区</w:t>
            </w:r>
          </w:p>
        </w:tc>
        <w:tc>
          <w:tcPr>
            <w:tcW w:w="611" w:type="pct"/>
            <w:vAlign w:val="center"/>
          </w:tcPr>
          <w:p w:rsidR="000642E6" w:rsidRPr="00BB5B9C" w:rsidRDefault="000642E6" w:rsidP="00E34E56">
            <w:pPr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BB5B9C">
              <w:rPr>
                <w:rFonts w:ascii="Times New Roman" w:eastAsiaTheme="minorEastAsia"/>
                <w:color w:val="000000"/>
                <w:sz w:val="21"/>
                <w:szCs w:val="21"/>
              </w:rPr>
              <w:t>20</w:t>
            </w:r>
          </w:p>
        </w:tc>
      </w:tr>
      <w:tr w:rsidR="00E34E56" w:rsidRPr="00BB5B9C" w:rsidTr="00E34E56">
        <w:trPr>
          <w:cantSplit/>
          <w:trHeight w:val="425"/>
          <w:jc w:val="center"/>
        </w:trPr>
        <w:tc>
          <w:tcPr>
            <w:tcW w:w="4389" w:type="pct"/>
            <w:gridSpan w:val="4"/>
            <w:vAlign w:val="center"/>
          </w:tcPr>
          <w:p w:rsidR="00E34E56" w:rsidRPr="00BB5B9C" w:rsidRDefault="00E34E56" w:rsidP="00E34E56">
            <w:pPr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BB5B9C">
              <w:rPr>
                <w:rFonts w:ascii="Times New Roman" w:eastAsiaTheme="minorEastAsia"/>
                <w:color w:val="000000"/>
                <w:sz w:val="21"/>
                <w:szCs w:val="21"/>
              </w:rPr>
              <w:t>合计</w:t>
            </w:r>
          </w:p>
        </w:tc>
        <w:tc>
          <w:tcPr>
            <w:tcW w:w="611" w:type="pct"/>
            <w:vAlign w:val="center"/>
          </w:tcPr>
          <w:p w:rsidR="00E34E56" w:rsidRPr="00BB5B9C" w:rsidRDefault="00E34E56" w:rsidP="00E34E56">
            <w:pPr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ascii="Times New Roman" w:eastAsiaTheme="minorEastAsia"/>
                <w:color w:val="000000"/>
                <w:sz w:val="21"/>
                <w:szCs w:val="21"/>
              </w:rPr>
            </w:pPr>
            <w:r w:rsidRPr="00BB5B9C">
              <w:rPr>
                <w:rFonts w:ascii="Times New Roman" w:eastAsiaTheme="minorEastAsia"/>
                <w:sz w:val="21"/>
                <w:szCs w:val="21"/>
              </w:rPr>
              <w:t>420</w:t>
            </w:r>
          </w:p>
        </w:tc>
      </w:tr>
    </w:tbl>
    <w:p w:rsidR="004C15EB" w:rsidRPr="00BB5B9C" w:rsidRDefault="004C15EB" w:rsidP="00276ACD">
      <w:pPr>
        <w:overflowPunct w:val="0"/>
        <w:autoSpaceDE w:val="0"/>
        <w:autoSpaceDN w:val="0"/>
        <w:adjustRightInd w:val="0"/>
        <w:snapToGrid w:val="0"/>
        <w:spacing w:line="600" w:lineRule="exact"/>
        <w:ind w:firstLineChars="200" w:firstLine="640"/>
        <w:rPr>
          <w:rFonts w:ascii="Times New Roman"/>
          <w:kern w:val="2"/>
        </w:rPr>
      </w:pPr>
    </w:p>
    <w:p w:rsidR="00CA5D0F" w:rsidRPr="00BB5B9C" w:rsidRDefault="00CA5D0F" w:rsidP="00276ACD">
      <w:pPr>
        <w:overflowPunct w:val="0"/>
        <w:autoSpaceDE w:val="0"/>
        <w:autoSpaceDN w:val="0"/>
        <w:adjustRightInd w:val="0"/>
        <w:snapToGrid w:val="0"/>
        <w:spacing w:line="600" w:lineRule="exact"/>
        <w:ind w:firstLineChars="200" w:firstLine="640"/>
        <w:rPr>
          <w:rFonts w:ascii="Times New Roman"/>
          <w:kern w:val="2"/>
        </w:rPr>
      </w:pPr>
    </w:p>
    <w:p w:rsidR="000642E6" w:rsidRPr="00BB5B9C" w:rsidRDefault="000642E6" w:rsidP="00276ACD">
      <w:pPr>
        <w:overflowPunct w:val="0"/>
        <w:autoSpaceDE w:val="0"/>
        <w:autoSpaceDN w:val="0"/>
        <w:adjustRightInd w:val="0"/>
        <w:snapToGrid w:val="0"/>
        <w:spacing w:line="600" w:lineRule="exact"/>
        <w:ind w:firstLineChars="200" w:firstLine="640"/>
        <w:rPr>
          <w:rFonts w:ascii="Times New Roman"/>
          <w:kern w:val="2"/>
        </w:rPr>
      </w:pPr>
    </w:p>
    <w:p w:rsidR="000642E6" w:rsidRPr="00BB5B9C" w:rsidRDefault="000642E6" w:rsidP="00276ACD">
      <w:pPr>
        <w:overflowPunct w:val="0"/>
        <w:autoSpaceDE w:val="0"/>
        <w:autoSpaceDN w:val="0"/>
        <w:adjustRightInd w:val="0"/>
        <w:snapToGrid w:val="0"/>
        <w:spacing w:line="600" w:lineRule="exact"/>
        <w:ind w:firstLineChars="200" w:firstLine="640"/>
        <w:rPr>
          <w:rFonts w:ascii="Times New Roman"/>
          <w:kern w:val="2"/>
        </w:rPr>
      </w:pPr>
    </w:p>
    <w:p w:rsidR="000642E6" w:rsidRPr="00BB5B9C" w:rsidRDefault="000642E6" w:rsidP="00276ACD">
      <w:pPr>
        <w:overflowPunct w:val="0"/>
        <w:autoSpaceDE w:val="0"/>
        <w:autoSpaceDN w:val="0"/>
        <w:adjustRightInd w:val="0"/>
        <w:snapToGrid w:val="0"/>
        <w:spacing w:line="600" w:lineRule="exact"/>
        <w:ind w:firstLineChars="200" w:firstLine="640"/>
        <w:rPr>
          <w:rFonts w:ascii="Times New Roman"/>
          <w:kern w:val="2"/>
        </w:rPr>
      </w:pPr>
    </w:p>
    <w:p w:rsidR="000642E6" w:rsidRPr="00BB5B9C" w:rsidRDefault="000642E6" w:rsidP="00276ACD">
      <w:pPr>
        <w:overflowPunct w:val="0"/>
        <w:autoSpaceDE w:val="0"/>
        <w:autoSpaceDN w:val="0"/>
        <w:adjustRightInd w:val="0"/>
        <w:snapToGrid w:val="0"/>
        <w:spacing w:line="600" w:lineRule="exact"/>
        <w:ind w:firstLineChars="200" w:firstLine="640"/>
        <w:rPr>
          <w:rFonts w:ascii="Times New Roman"/>
          <w:kern w:val="2"/>
        </w:rPr>
      </w:pPr>
    </w:p>
    <w:p w:rsidR="000642E6" w:rsidRPr="00BB5B9C" w:rsidRDefault="000642E6" w:rsidP="00276ACD">
      <w:pPr>
        <w:overflowPunct w:val="0"/>
        <w:autoSpaceDE w:val="0"/>
        <w:autoSpaceDN w:val="0"/>
        <w:adjustRightInd w:val="0"/>
        <w:snapToGrid w:val="0"/>
        <w:spacing w:line="600" w:lineRule="exact"/>
        <w:ind w:firstLineChars="200" w:firstLine="640"/>
        <w:rPr>
          <w:rFonts w:ascii="Times New Roman"/>
          <w:kern w:val="2"/>
        </w:rPr>
      </w:pPr>
    </w:p>
    <w:p w:rsidR="000642E6" w:rsidRPr="00BB5B9C" w:rsidRDefault="000642E6" w:rsidP="00276ACD">
      <w:pPr>
        <w:overflowPunct w:val="0"/>
        <w:autoSpaceDE w:val="0"/>
        <w:autoSpaceDN w:val="0"/>
        <w:adjustRightInd w:val="0"/>
        <w:snapToGrid w:val="0"/>
        <w:spacing w:line="600" w:lineRule="exact"/>
        <w:ind w:firstLineChars="200" w:firstLine="640"/>
        <w:rPr>
          <w:rFonts w:ascii="Times New Roman"/>
          <w:kern w:val="2"/>
        </w:rPr>
      </w:pPr>
    </w:p>
    <w:p w:rsidR="000642E6" w:rsidRPr="00BB5B9C" w:rsidRDefault="000642E6" w:rsidP="00276ACD">
      <w:pPr>
        <w:overflowPunct w:val="0"/>
        <w:autoSpaceDE w:val="0"/>
        <w:autoSpaceDN w:val="0"/>
        <w:adjustRightInd w:val="0"/>
        <w:snapToGrid w:val="0"/>
        <w:spacing w:line="600" w:lineRule="exact"/>
        <w:ind w:firstLineChars="200" w:firstLine="640"/>
        <w:rPr>
          <w:rFonts w:ascii="Times New Roman"/>
          <w:kern w:val="2"/>
        </w:rPr>
      </w:pPr>
    </w:p>
    <w:p w:rsidR="000642E6" w:rsidRPr="00BB5B9C" w:rsidRDefault="000642E6" w:rsidP="00276ACD">
      <w:pPr>
        <w:overflowPunct w:val="0"/>
        <w:autoSpaceDE w:val="0"/>
        <w:autoSpaceDN w:val="0"/>
        <w:adjustRightInd w:val="0"/>
        <w:snapToGrid w:val="0"/>
        <w:spacing w:line="600" w:lineRule="exact"/>
        <w:ind w:firstLineChars="200" w:firstLine="640"/>
        <w:rPr>
          <w:rFonts w:ascii="Times New Roman"/>
          <w:kern w:val="2"/>
        </w:rPr>
      </w:pPr>
    </w:p>
    <w:p w:rsidR="000642E6" w:rsidRPr="00BB5B9C" w:rsidRDefault="000642E6" w:rsidP="00276ACD">
      <w:pPr>
        <w:overflowPunct w:val="0"/>
        <w:autoSpaceDE w:val="0"/>
        <w:autoSpaceDN w:val="0"/>
        <w:adjustRightInd w:val="0"/>
        <w:snapToGrid w:val="0"/>
        <w:spacing w:line="600" w:lineRule="exact"/>
        <w:ind w:firstLineChars="200" w:firstLine="640"/>
        <w:rPr>
          <w:rFonts w:ascii="Times New Roman"/>
          <w:kern w:val="2"/>
        </w:rPr>
      </w:pPr>
    </w:p>
    <w:p w:rsidR="000642E6" w:rsidRPr="00BB5B9C" w:rsidRDefault="000642E6" w:rsidP="00276ACD">
      <w:pPr>
        <w:overflowPunct w:val="0"/>
        <w:autoSpaceDE w:val="0"/>
        <w:autoSpaceDN w:val="0"/>
        <w:adjustRightInd w:val="0"/>
        <w:snapToGrid w:val="0"/>
        <w:spacing w:line="600" w:lineRule="exact"/>
        <w:ind w:firstLineChars="200" w:firstLine="640"/>
        <w:rPr>
          <w:rFonts w:ascii="Times New Roman"/>
          <w:kern w:val="2"/>
        </w:rPr>
      </w:pPr>
    </w:p>
    <w:p w:rsidR="000642E6" w:rsidRPr="00BB5B9C" w:rsidRDefault="000642E6" w:rsidP="00276ACD">
      <w:pPr>
        <w:overflowPunct w:val="0"/>
        <w:autoSpaceDE w:val="0"/>
        <w:autoSpaceDN w:val="0"/>
        <w:adjustRightInd w:val="0"/>
        <w:snapToGrid w:val="0"/>
        <w:spacing w:line="600" w:lineRule="exact"/>
        <w:ind w:firstLineChars="200" w:firstLine="640"/>
        <w:rPr>
          <w:rFonts w:ascii="Times New Roman"/>
          <w:kern w:val="2"/>
        </w:rPr>
      </w:pPr>
    </w:p>
    <w:p w:rsidR="00BB5B9C" w:rsidRPr="00BB5B9C" w:rsidRDefault="00BB5B9C" w:rsidP="00276ACD">
      <w:pPr>
        <w:overflowPunct w:val="0"/>
        <w:autoSpaceDE w:val="0"/>
        <w:autoSpaceDN w:val="0"/>
        <w:adjustRightInd w:val="0"/>
        <w:snapToGrid w:val="0"/>
        <w:spacing w:line="600" w:lineRule="exact"/>
        <w:ind w:firstLineChars="200" w:firstLine="640"/>
        <w:rPr>
          <w:rFonts w:ascii="Times New Roman"/>
          <w:kern w:val="2"/>
        </w:rPr>
      </w:pPr>
    </w:p>
    <w:p w:rsidR="000642E6" w:rsidRPr="00BB5B9C" w:rsidRDefault="000642E6" w:rsidP="00276ACD">
      <w:pPr>
        <w:overflowPunct w:val="0"/>
        <w:autoSpaceDE w:val="0"/>
        <w:autoSpaceDN w:val="0"/>
        <w:adjustRightInd w:val="0"/>
        <w:snapToGrid w:val="0"/>
        <w:spacing w:line="600" w:lineRule="exact"/>
        <w:ind w:firstLineChars="200" w:firstLine="640"/>
        <w:rPr>
          <w:rFonts w:ascii="Times New Roman"/>
          <w:kern w:val="2"/>
        </w:rPr>
      </w:pPr>
    </w:p>
    <w:p w:rsidR="000642E6" w:rsidRPr="00BB5B9C" w:rsidRDefault="000642E6" w:rsidP="00276ACD">
      <w:pPr>
        <w:overflowPunct w:val="0"/>
        <w:autoSpaceDE w:val="0"/>
        <w:autoSpaceDN w:val="0"/>
        <w:adjustRightInd w:val="0"/>
        <w:snapToGrid w:val="0"/>
        <w:spacing w:line="600" w:lineRule="exact"/>
        <w:ind w:firstLineChars="200" w:firstLine="640"/>
        <w:rPr>
          <w:rFonts w:ascii="Times New Roman"/>
          <w:kern w:val="2"/>
        </w:rPr>
      </w:pPr>
    </w:p>
    <w:p w:rsidR="000642E6" w:rsidRPr="00BB5B9C" w:rsidRDefault="000642E6" w:rsidP="00276ACD">
      <w:pPr>
        <w:overflowPunct w:val="0"/>
        <w:autoSpaceDE w:val="0"/>
        <w:autoSpaceDN w:val="0"/>
        <w:adjustRightInd w:val="0"/>
        <w:snapToGrid w:val="0"/>
        <w:spacing w:line="600" w:lineRule="exact"/>
        <w:ind w:firstLineChars="200" w:firstLine="640"/>
        <w:rPr>
          <w:rFonts w:ascii="Times New Roman"/>
          <w:kern w:val="2"/>
        </w:rPr>
      </w:pPr>
    </w:p>
    <w:p w:rsidR="000642E6" w:rsidRPr="00BB5B9C" w:rsidRDefault="000642E6" w:rsidP="00276ACD">
      <w:pPr>
        <w:overflowPunct w:val="0"/>
        <w:autoSpaceDE w:val="0"/>
        <w:autoSpaceDN w:val="0"/>
        <w:adjustRightInd w:val="0"/>
        <w:snapToGrid w:val="0"/>
        <w:spacing w:line="600" w:lineRule="exact"/>
        <w:ind w:firstLineChars="200" w:firstLine="640"/>
        <w:rPr>
          <w:rFonts w:ascii="Times New Roman"/>
          <w:kern w:val="2"/>
        </w:rPr>
      </w:pPr>
    </w:p>
    <w:p w:rsidR="000642E6" w:rsidRPr="00BB5B9C" w:rsidRDefault="000642E6" w:rsidP="00276ACD">
      <w:pPr>
        <w:overflowPunct w:val="0"/>
        <w:autoSpaceDE w:val="0"/>
        <w:autoSpaceDN w:val="0"/>
        <w:adjustRightInd w:val="0"/>
        <w:snapToGrid w:val="0"/>
        <w:spacing w:line="600" w:lineRule="exact"/>
        <w:ind w:firstLineChars="200" w:firstLine="640"/>
        <w:rPr>
          <w:rFonts w:ascii="Times New Roman"/>
          <w:kern w:val="2"/>
        </w:rPr>
      </w:pPr>
    </w:p>
    <w:p w:rsidR="00CA5D0F" w:rsidRPr="00BB5B9C" w:rsidRDefault="00CA5D0F" w:rsidP="00276ACD">
      <w:pPr>
        <w:overflowPunct w:val="0"/>
        <w:autoSpaceDE w:val="0"/>
        <w:autoSpaceDN w:val="0"/>
        <w:adjustRightInd w:val="0"/>
        <w:snapToGrid w:val="0"/>
        <w:spacing w:line="600" w:lineRule="exact"/>
        <w:ind w:firstLineChars="200" w:firstLine="640"/>
        <w:rPr>
          <w:rFonts w:ascii="Times New Roman"/>
          <w:kern w:val="2"/>
        </w:rPr>
      </w:pPr>
    </w:p>
    <w:p w:rsidR="007E5471" w:rsidRPr="00BB5B9C" w:rsidRDefault="004D1585" w:rsidP="00276ACD">
      <w:pPr>
        <w:spacing w:line="600" w:lineRule="exact"/>
        <w:ind w:firstLineChars="50" w:firstLine="140"/>
        <w:rPr>
          <w:rFonts w:ascii="Times New Roman"/>
          <w:kern w:val="2"/>
        </w:rPr>
      </w:pPr>
      <w:r>
        <w:rPr>
          <w:rFonts w:ascii="Times New Roman"/>
          <w:kern w:val="2"/>
          <w:sz w:val="28"/>
          <w:szCs w:val="28"/>
        </w:rPr>
        <w:pict>
          <v:line id="直线 23" o:spid="_x0000_s1049" style="position:absolute;left:0;text-align:left;z-index:-251659776" from="0,4.95pt" to="442.35pt,4.95pt" wrapcoords="1 1 591 1 591 1 1 1 1 1"/>
        </w:pict>
      </w:r>
      <w:r>
        <w:rPr>
          <w:rFonts w:ascii="Times New Roman"/>
          <w:kern w:val="2"/>
          <w:sz w:val="28"/>
          <w:szCs w:val="28"/>
        </w:rPr>
        <w:pict>
          <v:line id="直线 22" o:spid="_x0000_s1050" style="position:absolute;left:0;text-align:left;z-index:251658752" from="-.45pt,34.3pt" to="441.95pt,34.3pt" wrapcoords="1 1 591 1 591 1 1 1 1 1">
            <w10:wrap type="tight"/>
          </v:line>
        </w:pict>
      </w:r>
      <w:r w:rsidR="007E5471" w:rsidRPr="00BB5B9C">
        <w:rPr>
          <w:rFonts w:ascii="Times New Roman"/>
          <w:kern w:val="2"/>
          <w:sz w:val="28"/>
          <w:szCs w:val="28"/>
          <w:lang w:val="zh-CN"/>
        </w:rPr>
        <w:t>常州市文化广电和旅游局办公室</w:t>
      </w:r>
      <w:r w:rsidR="007E5471" w:rsidRPr="00BB5B9C">
        <w:rPr>
          <w:rFonts w:ascii="Times New Roman"/>
          <w:kern w:val="2"/>
          <w:sz w:val="28"/>
          <w:szCs w:val="28"/>
          <w:lang w:val="zh-CN"/>
        </w:rPr>
        <w:t xml:space="preserve"> </w:t>
      </w:r>
      <w:r w:rsidR="007E5471" w:rsidRPr="00BB5B9C">
        <w:rPr>
          <w:rFonts w:ascii="Times New Roman"/>
          <w:kern w:val="2"/>
          <w:sz w:val="28"/>
          <w:szCs w:val="28"/>
        </w:rPr>
        <w:t xml:space="preserve">    </w:t>
      </w:r>
      <w:r w:rsidR="00CD5DC8" w:rsidRPr="00BB5B9C">
        <w:rPr>
          <w:rFonts w:ascii="Times New Roman"/>
          <w:kern w:val="2"/>
          <w:sz w:val="28"/>
          <w:szCs w:val="28"/>
        </w:rPr>
        <w:t xml:space="preserve"> </w:t>
      </w:r>
      <w:r w:rsidR="007E5471" w:rsidRPr="00BB5B9C">
        <w:rPr>
          <w:rFonts w:ascii="Times New Roman"/>
          <w:kern w:val="2"/>
          <w:sz w:val="28"/>
          <w:szCs w:val="28"/>
        </w:rPr>
        <w:t xml:space="preserve"> </w:t>
      </w:r>
      <w:r w:rsidR="00FF122C" w:rsidRPr="00BB5B9C">
        <w:rPr>
          <w:rFonts w:ascii="Times New Roman"/>
          <w:kern w:val="2"/>
          <w:sz w:val="28"/>
          <w:szCs w:val="28"/>
        </w:rPr>
        <w:t xml:space="preserve"> </w:t>
      </w:r>
      <w:r w:rsidR="007E5471" w:rsidRPr="00BB5B9C">
        <w:rPr>
          <w:rFonts w:ascii="Times New Roman"/>
          <w:kern w:val="2"/>
          <w:sz w:val="28"/>
          <w:szCs w:val="28"/>
        </w:rPr>
        <w:t xml:space="preserve">  </w:t>
      </w:r>
      <w:r w:rsidR="00023FF0" w:rsidRPr="00BB5B9C">
        <w:rPr>
          <w:rFonts w:ascii="Times New Roman"/>
          <w:kern w:val="2"/>
          <w:sz w:val="28"/>
          <w:szCs w:val="28"/>
        </w:rPr>
        <w:t xml:space="preserve">  </w:t>
      </w:r>
      <w:r w:rsidR="007E5471" w:rsidRPr="00BB5B9C">
        <w:rPr>
          <w:rFonts w:ascii="Times New Roman"/>
          <w:kern w:val="2"/>
          <w:sz w:val="28"/>
          <w:szCs w:val="28"/>
        </w:rPr>
        <w:t xml:space="preserve"> 202</w:t>
      </w:r>
      <w:r w:rsidR="001A5188" w:rsidRPr="00BB5B9C">
        <w:rPr>
          <w:rFonts w:ascii="Times New Roman"/>
          <w:kern w:val="2"/>
          <w:sz w:val="28"/>
          <w:szCs w:val="28"/>
        </w:rPr>
        <w:t>4</w:t>
      </w:r>
      <w:r w:rsidR="007E5471" w:rsidRPr="00BB5B9C">
        <w:rPr>
          <w:rFonts w:ascii="Times New Roman"/>
          <w:kern w:val="2"/>
          <w:sz w:val="28"/>
          <w:szCs w:val="28"/>
        </w:rPr>
        <w:t>年</w:t>
      </w:r>
      <w:r w:rsidR="000642E6" w:rsidRPr="00BB5B9C">
        <w:rPr>
          <w:rFonts w:ascii="Times New Roman"/>
          <w:kern w:val="2"/>
          <w:sz w:val="28"/>
          <w:szCs w:val="28"/>
        </w:rPr>
        <w:t>7</w:t>
      </w:r>
      <w:r w:rsidR="007E5471" w:rsidRPr="00BB5B9C">
        <w:rPr>
          <w:rFonts w:ascii="Times New Roman"/>
          <w:kern w:val="2"/>
          <w:sz w:val="28"/>
          <w:szCs w:val="28"/>
        </w:rPr>
        <w:t>月</w:t>
      </w:r>
      <w:r w:rsidR="000642E6" w:rsidRPr="00BB5B9C">
        <w:rPr>
          <w:rFonts w:ascii="Times New Roman"/>
          <w:kern w:val="2"/>
          <w:sz w:val="28"/>
          <w:szCs w:val="28"/>
        </w:rPr>
        <w:t>24</w:t>
      </w:r>
      <w:r w:rsidR="007E5471" w:rsidRPr="00BB5B9C">
        <w:rPr>
          <w:rFonts w:ascii="Times New Roman"/>
          <w:kern w:val="2"/>
          <w:sz w:val="28"/>
          <w:szCs w:val="28"/>
        </w:rPr>
        <w:t>日印发</w:t>
      </w:r>
    </w:p>
    <w:sectPr w:rsidR="007E5471" w:rsidRPr="00BB5B9C" w:rsidSect="002579CB">
      <w:footerReference w:type="even" r:id="rId8"/>
      <w:footerReference w:type="default" r:id="rId9"/>
      <w:pgSz w:w="11907" w:h="16840" w:code="9"/>
      <w:pgMar w:top="2098" w:right="1531" w:bottom="1985" w:left="1531" w:header="709" w:footer="1361" w:gutter="0"/>
      <w:cols w:space="720"/>
      <w:docGrid w:type="lines" w:linePitch="579" w:charSpace="-84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D1585" w:rsidRDefault="004D1585">
      <w:r>
        <w:separator/>
      </w:r>
    </w:p>
  </w:endnote>
  <w:endnote w:type="continuationSeparator" w:id="0">
    <w:p w:rsidR="004D1585" w:rsidRDefault="004D15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汉鼎简大宋">
    <w:altName w:val="宋体"/>
    <w:charset w:val="86"/>
    <w:family w:val="modern"/>
    <w:pitch w:val="fixed"/>
    <w:sig w:usb0="00000001" w:usb1="080E0000" w:usb2="00000010" w:usb3="00000000" w:csb0="00040000" w:csb1="00000000"/>
  </w:font>
  <w:font w:name="Cambria">
    <w:altName w:val="Palatino Linotype"/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D5DC8" w:rsidRPr="00E836C4" w:rsidRDefault="00CD5DC8">
    <w:pPr>
      <w:pStyle w:val="ab"/>
      <w:ind w:firstLine="280"/>
      <w:rPr>
        <w:rFonts w:ascii="宋体" w:eastAsia="宋体" w:hAnsi="宋体"/>
        <w:sz w:val="28"/>
        <w:szCs w:val="28"/>
      </w:rPr>
    </w:pPr>
    <w:r w:rsidRPr="00E836C4">
      <w:rPr>
        <w:rFonts w:ascii="宋体" w:eastAsia="宋体" w:hAnsi="宋体" w:hint="eastAsia"/>
        <w:sz w:val="28"/>
        <w:szCs w:val="28"/>
      </w:rPr>
      <w:t xml:space="preserve">— </w:t>
    </w:r>
    <w:r w:rsidR="00275C21">
      <w:rPr>
        <w:rFonts w:ascii="Times New Roman"/>
        <w:sz w:val="28"/>
        <w:szCs w:val="28"/>
      </w:rPr>
      <w:fldChar w:fldCharType="begin"/>
    </w:r>
    <w:r>
      <w:rPr>
        <w:rFonts w:ascii="Times New Roman"/>
        <w:sz w:val="28"/>
        <w:szCs w:val="28"/>
      </w:rPr>
      <w:instrText xml:space="preserve"> PAGE   \* MERGEFORMAT </w:instrText>
    </w:r>
    <w:r w:rsidR="00275C21">
      <w:rPr>
        <w:rFonts w:ascii="Times New Roman"/>
        <w:sz w:val="28"/>
        <w:szCs w:val="28"/>
      </w:rPr>
      <w:fldChar w:fldCharType="separate"/>
    </w:r>
    <w:r w:rsidR="002579CB" w:rsidRPr="002579CB">
      <w:rPr>
        <w:rFonts w:ascii="Times New Roman"/>
        <w:noProof/>
        <w:sz w:val="28"/>
        <w:szCs w:val="28"/>
        <w:lang w:val="zh-CN"/>
      </w:rPr>
      <w:t>2</w:t>
    </w:r>
    <w:r w:rsidR="00275C21">
      <w:rPr>
        <w:rFonts w:ascii="Times New Roman"/>
        <w:sz w:val="28"/>
        <w:szCs w:val="28"/>
      </w:rPr>
      <w:fldChar w:fldCharType="end"/>
    </w:r>
    <w:r w:rsidRPr="00E836C4">
      <w:rPr>
        <w:rFonts w:ascii="宋体" w:eastAsia="宋体" w:hAnsi="宋体" w:hint="eastAsia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579CB" w:rsidRPr="00F93CB1" w:rsidRDefault="002579CB" w:rsidP="002579CB">
    <w:pPr>
      <w:pStyle w:val="ab"/>
      <w:framePr w:h="1418" w:hRule="exact" w:wrap="around" w:vAnchor="text" w:hAnchor="margin" w:xAlign="outside" w:y="1"/>
      <w:ind w:right="220" w:firstLine="280"/>
      <w:rPr>
        <w:rStyle w:val="a3"/>
        <w:rFonts w:ascii="Times New Roman"/>
        <w:sz w:val="28"/>
        <w:szCs w:val="28"/>
      </w:rPr>
    </w:pPr>
    <w:r w:rsidRPr="00F93CB1">
      <w:rPr>
        <w:rStyle w:val="a3"/>
        <w:rFonts w:ascii="Times New Roman"/>
        <w:sz w:val="28"/>
        <w:szCs w:val="28"/>
      </w:rPr>
      <w:t xml:space="preserve">— </w:t>
    </w:r>
    <w:r w:rsidR="00275C21" w:rsidRPr="00F93CB1">
      <w:rPr>
        <w:rFonts w:ascii="Times New Roman"/>
        <w:sz w:val="28"/>
        <w:szCs w:val="28"/>
      </w:rPr>
      <w:fldChar w:fldCharType="begin"/>
    </w:r>
    <w:r w:rsidRPr="00F93CB1">
      <w:rPr>
        <w:rStyle w:val="a3"/>
        <w:rFonts w:ascii="Times New Roman"/>
        <w:sz w:val="28"/>
        <w:szCs w:val="28"/>
      </w:rPr>
      <w:instrText xml:space="preserve">PAGE  </w:instrText>
    </w:r>
    <w:r w:rsidR="00275C21" w:rsidRPr="00F93CB1">
      <w:rPr>
        <w:rFonts w:ascii="Times New Roman"/>
        <w:sz w:val="28"/>
        <w:szCs w:val="28"/>
      </w:rPr>
      <w:fldChar w:fldCharType="separate"/>
    </w:r>
    <w:r w:rsidR="00F4105A">
      <w:rPr>
        <w:rStyle w:val="a3"/>
        <w:rFonts w:ascii="Times New Roman"/>
        <w:noProof/>
        <w:sz w:val="28"/>
        <w:szCs w:val="28"/>
      </w:rPr>
      <w:t>1</w:t>
    </w:r>
    <w:r w:rsidR="00275C21" w:rsidRPr="00F93CB1">
      <w:rPr>
        <w:rFonts w:ascii="Times New Roman"/>
        <w:sz w:val="28"/>
        <w:szCs w:val="28"/>
      </w:rPr>
      <w:fldChar w:fldCharType="end"/>
    </w:r>
    <w:r w:rsidRPr="00F93CB1">
      <w:rPr>
        <w:rStyle w:val="a3"/>
        <w:rFonts w:ascii="Times New Roman"/>
        <w:sz w:val="28"/>
        <w:szCs w:val="28"/>
      </w:rPr>
      <w:t xml:space="preserve"> —</w:t>
    </w:r>
  </w:p>
  <w:p w:rsidR="00CD5DC8" w:rsidRPr="002579CB" w:rsidRDefault="00CD5DC8" w:rsidP="002579CB">
    <w:pPr>
      <w:pStyle w:val="ab"/>
      <w:rPr>
        <w:szCs w:val="2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D1585" w:rsidRDefault="004D1585">
      <w:r>
        <w:separator/>
      </w:r>
    </w:p>
  </w:footnote>
  <w:footnote w:type="continuationSeparator" w:id="0">
    <w:p w:rsidR="004D1585" w:rsidRDefault="004D158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9B9655E9"/>
    <w:multiLevelType w:val="singleLevel"/>
    <w:tmpl w:val="9B9655E9"/>
    <w:lvl w:ilvl="0">
      <w:start w:val="2"/>
      <w:numFmt w:val="decimal"/>
      <w:suff w:val="space"/>
      <w:lvlText w:val="%1."/>
      <w:lvlJc w:val="left"/>
    </w:lvl>
  </w:abstractNum>
  <w:abstractNum w:abstractNumId="1" w15:restartNumberingAfterBreak="0">
    <w:nsid w:val="9CCA31E9"/>
    <w:multiLevelType w:val="singleLevel"/>
    <w:tmpl w:val="9CCA31E9"/>
    <w:lvl w:ilvl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2" w15:restartNumberingAfterBreak="0">
    <w:nsid w:val="A336F2C6"/>
    <w:multiLevelType w:val="singleLevel"/>
    <w:tmpl w:val="A336F2C6"/>
    <w:lvl w:ilvl="0">
      <w:start w:val="2"/>
      <w:numFmt w:val="decimal"/>
      <w:suff w:val="space"/>
      <w:lvlText w:val="%1."/>
      <w:lvlJc w:val="left"/>
    </w:lvl>
  </w:abstractNum>
  <w:abstractNum w:abstractNumId="3" w15:restartNumberingAfterBreak="0">
    <w:nsid w:val="045C8CBB"/>
    <w:multiLevelType w:val="singleLevel"/>
    <w:tmpl w:val="045C8CBB"/>
    <w:lvl w:ilvl="0">
      <w:start w:val="1"/>
      <w:numFmt w:val="decimal"/>
      <w:suff w:val="nothing"/>
      <w:lvlText w:val="（%1）"/>
      <w:lvlJc w:val="left"/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gutterAtTop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58"/>
  <w:drawingGridVerticalSpacing w:val="579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00002F51"/>
    <w:rsid w:val="00011915"/>
    <w:rsid w:val="00015532"/>
    <w:rsid w:val="00021BC2"/>
    <w:rsid w:val="00023FF0"/>
    <w:rsid w:val="00025E8D"/>
    <w:rsid w:val="0003434B"/>
    <w:rsid w:val="000431FC"/>
    <w:rsid w:val="0004516A"/>
    <w:rsid w:val="00054160"/>
    <w:rsid w:val="000642E6"/>
    <w:rsid w:val="00073DD8"/>
    <w:rsid w:val="00075E9C"/>
    <w:rsid w:val="0008263C"/>
    <w:rsid w:val="000865F7"/>
    <w:rsid w:val="00097AE6"/>
    <w:rsid w:val="000A6711"/>
    <w:rsid w:val="000A6731"/>
    <w:rsid w:val="000A6F02"/>
    <w:rsid w:val="000B1381"/>
    <w:rsid w:val="000C1B2A"/>
    <w:rsid w:val="000D23C2"/>
    <w:rsid w:val="001053A9"/>
    <w:rsid w:val="00106411"/>
    <w:rsid w:val="00110FD1"/>
    <w:rsid w:val="00111EC4"/>
    <w:rsid w:val="00112CC3"/>
    <w:rsid w:val="00113F82"/>
    <w:rsid w:val="0012105E"/>
    <w:rsid w:val="00121F04"/>
    <w:rsid w:val="00127B82"/>
    <w:rsid w:val="00147BCD"/>
    <w:rsid w:val="00164656"/>
    <w:rsid w:val="00172A27"/>
    <w:rsid w:val="0017307C"/>
    <w:rsid w:val="00176E62"/>
    <w:rsid w:val="001838FE"/>
    <w:rsid w:val="00185E26"/>
    <w:rsid w:val="001931FF"/>
    <w:rsid w:val="001A06E5"/>
    <w:rsid w:val="001A25B3"/>
    <w:rsid w:val="001A2AE7"/>
    <w:rsid w:val="001A33F4"/>
    <w:rsid w:val="001A5188"/>
    <w:rsid w:val="001B07FF"/>
    <w:rsid w:val="001E3E1E"/>
    <w:rsid w:val="0020311A"/>
    <w:rsid w:val="00207411"/>
    <w:rsid w:val="002174D1"/>
    <w:rsid w:val="002220FA"/>
    <w:rsid w:val="00230422"/>
    <w:rsid w:val="00241BA9"/>
    <w:rsid w:val="00254E6B"/>
    <w:rsid w:val="00256D6B"/>
    <w:rsid w:val="00256D83"/>
    <w:rsid w:val="002579CB"/>
    <w:rsid w:val="00275C21"/>
    <w:rsid w:val="00276ACD"/>
    <w:rsid w:val="00287893"/>
    <w:rsid w:val="00296AA0"/>
    <w:rsid w:val="002A246D"/>
    <w:rsid w:val="002B098F"/>
    <w:rsid w:val="002B39EF"/>
    <w:rsid w:val="002C14D0"/>
    <w:rsid w:val="002D2461"/>
    <w:rsid w:val="002D2C71"/>
    <w:rsid w:val="002D5CEF"/>
    <w:rsid w:val="002E0BFD"/>
    <w:rsid w:val="002E0D1C"/>
    <w:rsid w:val="00305AE9"/>
    <w:rsid w:val="003109E9"/>
    <w:rsid w:val="00317129"/>
    <w:rsid w:val="003356B7"/>
    <w:rsid w:val="003461B3"/>
    <w:rsid w:val="00356007"/>
    <w:rsid w:val="00357561"/>
    <w:rsid w:val="00383291"/>
    <w:rsid w:val="003B58BC"/>
    <w:rsid w:val="003C4D9B"/>
    <w:rsid w:val="003C6025"/>
    <w:rsid w:val="003E13CA"/>
    <w:rsid w:val="003E525C"/>
    <w:rsid w:val="0040598C"/>
    <w:rsid w:val="0041682C"/>
    <w:rsid w:val="004670D2"/>
    <w:rsid w:val="00471467"/>
    <w:rsid w:val="00491B18"/>
    <w:rsid w:val="004A0497"/>
    <w:rsid w:val="004A0FA2"/>
    <w:rsid w:val="004A60F1"/>
    <w:rsid w:val="004B1E1A"/>
    <w:rsid w:val="004B392D"/>
    <w:rsid w:val="004B4249"/>
    <w:rsid w:val="004C080C"/>
    <w:rsid w:val="004C15EB"/>
    <w:rsid w:val="004D1585"/>
    <w:rsid w:val="004D65BF"/>
    <w:rsid w:val="004F157E"/>
    <w:rsid w:val="004F7ABB"/>
    <w:rsid w:val="00506100"/>
    <w:rsid w:val="00513557"/>
    <w:rsid w:val="00523AAA"/>
    <w:rsid w:val="005568D7"/>
    <w:rsid w:val="00567A23"/>
    <w:rsid w:val="0057768C"/>
    <w:rsid w:val="00582E3E"/>
    <w:rsid w:val="0059010D"/>
    <w:rsid w:val="005905A9"/>
    <w:rsid w:val="005A21EF"/>
    <w:rsid w:val="005C1E31"/>
    <w:rsid w:val="005E2964"/>
    <w:rsid w:val="005E3E9E"/>
    <w:rsid w:val="005F4539"/>
    <w:rsid w:val="00600A55"/>
    <w:rsid w:val="006034D0"/>
    <w:rsid w:val="00605F09"/>
    <w:rsid w:val="00621771"/>
    <w:rsid w:val="00625A65"/>
    <w:rsid w:val="00630525"/>
    <w:rsid w:val="00633A88"/>
    <w:rsid w:val="0065262C"/>
    <w:rsid w:val="00663DAB"/>
    <w:rsid w:val="00667A58"/>
    <w:rsid w:val="00670371"/>
    <w:rsid w:val="00670F9D"/>
    <w:rsid w:val="006833A8"/>
    <w:rsid w:val="0069237C"/>
    <w:rsid w:val="006A71D4"/>
    <w:rsid w:val="006B4A29"/>
    <w:rsid w:val="006C343B"/>
    <w:rsid w:val="006D53C7"/>
    <w:rsid w:val="006F1502"/>
    <w:rsid w:val="0070316B"/>
    <w:rsid w:val="00715EC3"/>
    <w:rsid w:val="00717667"/>
    <w:rsid w:val="00742A64"/>
    <w:rsid w:val="007544AE"/>
    <w:rsid w:val="007556F4"/>
    <w:rsid w:val="007738EA"/>
    <w:rsid w:val="00775FFE"/>
    <w:rsid w:val="00776B39"/>
    <w:rsid w:val="0077759A"/>
    <w:rsid w:val="00782ED8"/>
    <w:rsid w:val="00794C5F"/>
    <w:rsid w:val="007A1B9C"/>
    <w:rsid w:val="007A5D25"/>
    <w:rsid w:val="007A7280"/>
    <w:rsid w:val="007B72A5"/>
    <w:rsid w:val="007C2404"/>
    <w:rsid w:val="007E5471"/>
    <w:rsid w:val="007E60B4"/>
    <w:rsid w:val="008076AB"/>
    <w:rsid w:val="008160C7"/>
    <w:rsid w:val="00825299"/>
    <w:rsid w:val="008300AB"/>
    <w:rsid w:val="00835D9A"/>
    <w:rsid w:val="00841641"/>
    <w:rsid w:val="008673D4"/>
    <w:rsid w:val="008675F4"/>
    <w:rsid w:val="00881CCB"/>
    <w:rsid w:val="008864EA"/>
    <w:rsid w:val="00893424"/>
    <w:rsid w:val="008954BB"/>
    <w:rsid w:val="008B3CA3"/>
    <w:rsid w:val="008B41BA"/>
    <w:rsid w:val="008B7BDB"/>
    <w:rsid w:val="008D6C02"/>
    <w:rsid w:val="008E4547"/>
    <w:rsid w:val="00900340"/>
    <w:rsid w:val="00900C34"/>
    <w:rsid w:val="0090322A"/>
    <w:rsid w:val="00921AEE"/>
    <w:rsid w:val="00923E87"/>
    <w:rsid w:val="0092425B"/>
    <w:rsid w:val="009421E0"/>
    <w:rsid w:val="0094390C"/>
    <w:rsid w:val="00945CAE"/>
    <w:rsid w:val="00956600"/>
    <w:rsid w:val="009617E7"/>
    <w:rsid w:val="009659EB"/>
    <w:rsid w:val="00981F31"/>
    <w:rsid w:val="009A6F44"/>
    <w:rsid w:val="009C2910"/>
    <w:rsid w:val="009C5214"/>
    <w:rsid w:val="009F1DCB"/>
    <w:rsid w:val="00A042E3"/>
    <w:rsid w:val="00A45547"/>
    <w:rsid w:val="00A45601"/>
    <w:rsid w:val="00A5622D"/>
    <w:rsid w:val="00A677D7"/>
    <w:rsid w:val="00A67D1A"/>
    <w:rsid w:val="00A71EBC"/>
    <w:rsid w:val="00A72CFF"/>
    <w:rsid w:val="00A77FAA"/>
    <w:rsid w:val="00AA5504"/>
    <w:rsid w:val="00AA6C65"/>
    <w:rsid w:val="00AA70B9"/>
    <w:rsid w:val="00AC1529"/>
    <w:rsid w:val="00AC523B"/>
    <w:rsid w:val="00AD0D2E"/>
    <w:rsid w:val="00AD31C5"/>
    <w:rsid w:val="00AD586C"/>
    <w:rsid w:val="00AE7455"/>
    <w:rsid w:val="00AE7C27"/>
    <w:rsid w:val="00B105EA"/>
    <w:rsid w:val="00B141D3"/>
    <w:rsid w:val="00B33AB4"/>
    <w:rsid w:val="00B431CD"/>
    <w:rsid w:val="00B52628"/>
    <w:rsid w:val="00B537D2"/>
    <w:rsid w:val="00B71090"/>
    <w:rsid w:val="00B7480D"/>
    <w:rsid w:val="00B97D42"/>
    <w:rsid w:val="00BA11D3"/>
    <w:rsid w:val="00BA1CC6"/>
    <w:rsid w:val="00BA27D6"/>
    <w:rsid w:val="00BA2870"/>
    <w:rsid w:val="00BB084C"/>
    <w:rsid w:val="00BB5B9C"/>
    <w:rsid w:val="00BB712B"/>
    <w:rsid w:val="00BF02B6"/>
    <w:rsid w:val="00C01BC0"/>
    <w:rsid w:val="00C0572A"/>
    <w:rsid w:val="00C262EA"/>
    <w:rsid w:val="00C30479"/>
    <w:rsid w:val="00C478E5"/>
    <w:rsid w:val="00C50DF2"/>
    <w:rsid w:val="00C542B6"/>
    <w:rsid w:val="00C55016"/>
    <w:rsid w:val="00C67CCF"/>
    <w:rsid w:val="00C80C82"/>
    <w:rsid w:val="00CA5D0F"/>
    <w:rsid w:val="00CB784A"/>
    <w:rsid w:val="00CC3EAF"/>
    <w:rsid w:val="00CD0281"/>
    <w:rsid w:val="00CD5DC8"/>
    <w:rsid w:val="00D00964"/>
    <w:rsid w:val="00D03674"/>
    <w:rsid w:val="00D21DEB"/>
    <w:rsid w:val="00D26CCC"/>
    <w:rsid w:val="00D43260"/>
    <w:rsid w:val="00D63EEB"/>
    <w:rsid w:val="00D66744"/>
    <w:rsid w:val="00D80666"/>
    <w:rsid w:val="00DA34DA"/>
    <w:rsid w:val="00DB1CF4"/>
    <w:rsid w:val="00DC5375"/>
    <w:rsid w:val="00DF0C10"/>
    <w:rsid w:val="00DF5924"/>
    <w:rsid w:val="00DF6CE8"/>
    <w:rsid w:val="00DF7063"/>
    <w:rsid w:val="00E014A7"/>
    <w:rsid w:val="00E25F08"/>
    <w:rsid w:val="00E309CE"/>
    <w:rsid w:val="00E3392F"/>
    <w:rsid w:val="00E34E56"/>
    <w:rsid w:val="00E5653D"/>
    <w:rsid w:val="00E57199"/>
    <w:rsid w:val="00E77591"/>
    <w:rsid w:val="00E836C4"/>
    <w:rsid w:val="00E850DF"/>
    <w:rsid w:val="00E85B54"/>
    <w:rsid w:val="00EA326D"/>
    <w:rsid w:val="00EA706F"/>
    <w:rsid w:val="00EB4596"/>
    <w:rsid w:val="00EC2553"/>
    <w:rsid w:val="00EC25C0"/>
    <w:rsid w:val="00EC2D50"/>
    <w:rsid w:val="00ED53C2"/>
    <w:rsid w:val="00EE35B9"/>
    <w:rsid w:val="00F01939"/>
    <w:rsid w:val="00F210C0"/>
    <w:rsid w:val="00F21AA5"/>
    <w:rsid w:val="00F26DBA"/>
    <w:rsid w:val="00F325E3"/>
    <w:rsid w:val="00F32D75"/>
    <w:rsid w:val="00F4105A"/>
    <w:rsid w:val="00F43851"/>
    <w:rsid w:val="00F46624"/>
    <w:rsid w:val="00F477E7"/>
    <w:rsid w:val="00F53605"/>
    <w:rsid w:val="00F81E69"/>
    <w:rsid w:val="00F857ED"/>
    <w:rsid w:val="00F93400"/>
    <w:rsid w:val="00FA03A2"/>
    <w:rsid w:val="00FA4741"/>
    <w:rsid w:val="00FB2644"/>
    <w:rsid w:val="00FB5BF3"/>
    <w:rsid w:val="00FB60A6"/>
    <w:rsid w:val="00FB6B7B"/>
    <w:rsid w:val="00FC3F31"/>
    <w:rsid w:val="00FC4883"/>
    <w:rsid w:val="00FD30E4"/>
    <w:rsid w:val="00FF122C"/>
    <w:rsid w:val="00FF6D70"/>
    <w:rsid w:val="00FF7744"/>
    <w:rsid w:val="19E5179C"/>
    <w:rsid w:val="2E555AF2"/>
    <w:rsid w:val="37C40E89"/>
    <w:rsid w:val="5C792EA1"/>
    <w:rsid w:val="6EC90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61903C90-ECE2-49C4-B9F4-387B299FA1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1"/>
    <w:lsdException w:name="Light List" w:uiPriority="1"/>
    <w:lsdException w:name="Light Grid" w:uiPriority="1"/>
    <w:lsdException w:name="Medium Shading 1" w:uiPriority="1"/>
    <w:lsdException w:name="Medium Shading 2" w:uiPriority="1"/>
    <w:lsdException w:name="Medium List 1" w:uiPriority="1"/>
    <w:lsdException w:name="Medium List 2" w:uiPriority="1"/>
    <w:lsdException w:name="Medium Grid 1" w:uiPriority="1"/>
    <w:lsdException w:name="Medium Grid 2" w:uiPriority="1"/>
    <w:lsdException w:name="Medium Grid 3" w:uiPriority="1"/>
    <w:lsdException w:name="Dark List" w:uiPriority="1"/>
    <w:lsdException w:name="Colorful Shading" w:uiPriority="1"/>
    <w:lsdException w:name="Colorful List" w:uiPriority="1"/>
    <w:lsdException w:name="Colorful Grid" w:uiPriority="1"/>
    <w:lsdException w:name="Light Shading Accent 1" w:uiPriority="1"/>
    <w:lsdException w:name="Light List Accent 1" w:uiPriority="1"/>
    <w:lsdException w:name="Light Grid Accent 1" w:uiPriority="1"/>
    <w:lsdException w:name="Medium Shading 1 Accent 1" w:uiPriority="1"/>
    <w:lsdException w:name="Medium Shading 2 Accent 1" w:uiPriority="1"/>
    <w:lsdException w:name="Medium List 1 Accent 1" w:uiPriority="1"/>
    <w:lsdException w:name="Revision" w:semiHidden="1" w:uiPriority="99" w:unhideWhenUsed="1"/>
    <w:lsdException w:name="List Paragraph" w:uiPriority="34" w:qFormat="1"/>
    <w:lsdException w:name="Quote" w:uiPriority="99" w:qFormat="1"/>
    <w:lsdException w:name="Intense Quote" w:uiPriority="99" w:qFormat="1"/>
    <w:lsdException w:name="Medium List 2 Accent 1" w:uiPriority="1"/>
    <w:lsdException w:name="Medium Grid 1 Accent 1" w:uiPriority="1"/>
    <w:lsdException w:name="Medium Grid 2 Accent 1" w:uiPriority="1"/>
    <w:lsdException w:name="Medium Grid 3 Accent 1" w:uiPriority="1"/>
    <w:lsdException w:name="Dark List Accent 1" w:uiPriority="1"/>
    <w:lsdException w:name="Colorful Shading Accent 1" w:uiPriority="1"/>
    <w:lsdException w:name="Colorful List Accent 1" w:uiPriority="1"/>
    <w:lsdException w:name="Colorful Grid Accent 1" w:uiPriority="1"/>
    <w:lsdException w:name="Light Shading Accent 2" w:uiPriority="1"/>
    <w:lsdException w:name="Light List Accent 2" w:uiPriority="1"/>
    <w:lsdException w:name="Light Grid Accent 2" w:uiPriority="1"/>
    <w:lsdException w:name="Medium Shading 1 Accent 2" w:uiPriority="1"/>
    <w:lsdException w:name="Medium Shading 2 Accent 2" w:uiPriority="1"/>
    <w:lsdException w:name="Medium List 1 Accent 2" w:uiPriority="1"/>
    <w:lsdException w:name="Medium List 2 Accent 2" w:uiPriority="1"/>
    <w:lsdException w:name="Medium Grid 1 Accent 2" w:uiPriority="1"/>
    <w:lsdException w:name="Medium Grid 2 Accent 2" w:uiPriority="1"/>
    <w:lsdException w:name="Medium Grid 3 Accent 2" w:uiPriority="1"/>
    <w:lsdException w:name="Dark List Accent 2" w:uiPriority="1"/>
    <w:lsdException w:name="Colorful Shading Accent 2" w:uiPriority="1"/>
    <w:lsdException w:name="Colorful List Accent 2" w:uiPriority="1"/>
    <w:lsdException w:name="Colorful Grid Accent 2" w:uiPriority="1"/>
    <w:lsdException w:name="Light Shading Accent 3" w:uiPriority="1"/>
    <w:lsdException w:name="Light List Accent 3" w:uiPriority="1"/>
    <w:lsdException w:name="Light Grid Accent 3" w:uiPriority="1"/>
    <w:lsdException w:name="Medium Shading 1 Accent 3" w:uiPriority="1"/>
    <w:lsdException w:name="Medium Shading 2 Accent 3" w:uiPriority="1"/>
    <w:lsdException w:name="Medium List 1 Accent 3" w:uiPriority="1"/>
    <w:lsdException w:name="Medium List 2 Accent 3" w:uiPriority="1"/>
    <w:lsdException w:name="Medium Grid 1 Accent 3" w:uiPriority="1"/>
    <w:lsdException w:name="Medium Grid 2 Accent 3" w:uiPriority="1"/>
    <w:lsdException w:name="Medium Grid 3 Accent 3" w:uiPriority="1"/>
    <w:lsdException w:name="Dark List Accent 3" w:uiPriority="1"/>
    <w:lsdException w:name="Colorful Shading Accent 3" w:uiPriority="1"/>
    <w:lsdException w:name="Colorful List Accent 3" w:uiPriority="1"/>
    <w:lsdException w:name="Colorful Grid Accent 3" w:uiPriority="1"/>
    <w:lsdException w:name="Light Shading Accent 4" w:uiPriority="1"/>
    <w:lsdException w:name="Light List Accent 4" w:uiPriority="1"/>
    <w:lsdException w:name="Light Grid Accent 4" w:uiPriority="1"/>
    <w:lsdException w:name="Medium Shading 1 Accent 4" w:uiPriority="1"/>
    <w:lsdException w:name="Medium Shading 2 Accent 4" w:uiPriority="1"/>
    <w:lsdException w:name="Medium List 1 Accent 4" w:uiPriority="1"/>
    <w:lsdException w:name="Medium List 2 Accent 4" w:uiPriority="1"/>
    <w:lsdException w:name="Medium Grid 1 Accent 4" w:uiPriority="1"/>
    <w:lsdException w:name="Medium Grid 2 Accent 4" w:uiPriority="1"/>
    <w:lsdException w:name="Medium Grid 3 Accent 4" w:uiPriority="1"/>
    <w:lsdException w:name="Dark List Accent 4" w:uiPriority="1"/>
    <w:lsdException w:name="Colorful Shading Accent 4" w:uiPriority="1"/>
    <w:lsdException w:name="Colorful List Accent 4" w:uiPriority="1"/>
    <w:lsdException w:name="Colorful Grid Accent 4" w:uiPriority="1"/>
    <w:lsdException w:name="Light Shading Accent 5" w:uiPriority="1"/>
    <w:lsdException w:name="Light List Accent 5" w:uiPriority="1"/>
    <w:lsdException w:name="Light Grid Accent 5" w:uiPriority="1"/>
    <w:lsdException w:name="Medium Shading 1 Accent 5" w:uiPriority="1"/>
    <w:lsdException w:name="Medium Shading 2 Accent 5" w:uiPriority="1"/>
    <w:lsdException w:name="Medium List 1 Accent 5" w:uiPriority="1"/>
    <w:lsdException w:name="Medium List 2 Accent 5" w:uiPriority="1"/>
    <w:lsdException w:name="Medium Grid 1 Accent 5" w:uiPriority="1"/>
    <w:lsdException w:name="Medium Grid 2 Accent 5" w:uiPriority="1"/>
    <w:lsdException w:name="Medium Grid 3 Accent 5" w:uiPriority="1"/>
    <w:lsdException w:name="Dark List Accent 5" w:uiPriority="1"/>
    <w:lsdException w:name="Colorful Shading Accent 5" w:uiPriority="1"/>
    <w:lsdException w:name="Colorful List Accent 5" w:uiPriority="1"/>
    <w:lsdException w:name="Colorful Grid Accent 5" w:uiPriority="1"/>
    <w:lsdException w:name="Light Shading Accent 6" w:uiPriority="1"/>
    <w:lsdException w:name="Light List Accent 6" w:uiPriority="1"/>
    <w:lsdException w:name="Light Grid Accent 6" w:uiPriority="1"/>
    <w:lsdException w:name="Medium Shading 1 Accent 6" w:uiPriority="1"/>
    <w:lsdException w:name="Medium Shading 2 Accent 6" w:uiPriority="1"/>
    <w:lsdException w:name="Medium List 1 Accent 6" w:uiPriority="1"/>
    <w:lsdException w:name="Medium List 2 Accent 6" w:uiPriority="1"/>
    <w:lsdException w:name="Medium Grid 1 Accent 6" w:uiPriority="1"/>
    <w:lsdException w:name="Medium Grid 2 Accent 6" w:uiPriority="1"/>
    <w:lsdException w:name="Medium Grid 3 Accent 6" w:uiPriority="1"/>
    <w:lsdException w:name="Dark List Accent 6" w:uiPriority="1"/>
    <w:lsdException w:name="Colorful Shading Accent 6" w:uiPriority="1"/>
    <w:lsdException w:name="Colorful List Accent 6" w:uiPriority="1"/>
    <w:lsdException w:name="Colorful Grid Accent 6" w:uiPriority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B4A29"/>
    <w:pPr>
      <w:widowControl w:val="0"/>
      <w:jc w:val="both"/>
    </w:pPr>
    <w:rPr>
      <w:rFonts w:ascii="仿宋_GB2312" w:eastAsia="仿宋_GB2312"/>
      <w:sz w:val="32"/>
      <w:szCs w:val="32"/>
    </w:rPr>
  </w:style>
  <w:style w:type="paragraph" w:styleId="1">
    <w:name w:val="heading 1"/>
    <w:basedOn w:val="a"/>
    <w:next w:val="a"/>
    <w:qFormat/>
    <w:rsid w:val="006B4A2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qFormat/>
    <w:rsid w:val="006B4A29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kern w:val="2"/>
    </w:rPr>
  </w:style>
  <w:style w:type="paragraph" w:styleId="3">
    <w:name w:val="heading 3"/>
    <w:basedOn w:val="a"/>
    <w:next w:val="a"/>
    <w:link w:val="30"/>
    <w:qFormat/>
    <w:rsid w:val="006B4A29"/>
    <w:pPr>
      <w:spacing w:before="100" w:beforeAutospacing="1" w:after="100" w:afterAutospacing="1"/>
      <w:jc w:val="left"/>
      <w:outlineLvl w:val="2"/>
    </w:pPr>
    <w:rPr>
      <w:rFonts w:ascii="宋体" w:eastAsia="宋体" w:hAnsi="宋体"/>
      <w:b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6B4A29"/>
  </w:style>
  <w:style w:type="character" w:styleId="a4">
    <w:name w:val="Strong"/>
    <w:qFormat/>
    <w:rsid w:val="006B4A29"/>
    <w:rPr>
      <w:b/>
      <w:bCs/>
    </w:rPr>
  </w:style>
  <w:style w:type="character" w:styleId="a5">
    <w:name w:val="Hyperlink"/>
    <w:qFormat/>
    <w:rsid w:val="006B4A29"/>
    <w:rPr>
      <w:color w:val="0000FF"/>
      <w:u w:val="single"/>
    </w:rPr>
  </w:style>
  <w:style w:type="character" w:customStyle="1" w:styleId="a6">
    <w:name w:val="页眉 字符"/>
    <w:link w:val="a7"/>
    <w:rsid w:val="006B4A29"/>
    <w:rPr>
      <w:rFonts w:ascii="仿宋_GB2312" w:eastAsia="仿宋_GB2312"/>
      <w:sz w:val="18"/>
      <w:szCs w:val="18"/>
    </w:rPr>
  </w:style>
  <w:style w:type="character" w:customStyle="1" w:styleId="a8">
    <w:name w:val="纯文本 字符"/>
    <w:link w:val="a9"/>
    <w:rsid w:val="006B4A29"/>
    <w:rPr>
      <w:rFonts w:ascii="宋体" w:hAnsi="宋体" w:cs="宋体"/>
      <w:sz w:val="24"/>
      <w:szCs w:val="24"/>
    </w:rPr>
  </w:style>
  <w:style w:type="character" w:customStyle="1" w:styleId="30">
    <w:name w:val="标题 3 字符"/>
    <w:link w:val="3"/>
    <w:rsid w:val="006B4A29"/>
    <w:rPr>
      <w:rFonts w:ascii="宋体" w:hAnsi="宋体"/>
      <w:b/>
      <w:sz w:val="27"/>
      <w:szCs w:val="27"/>
    </w:rPr>
  </w:style>
  <w:style w:type="character" w:customStyle="1" w:styleId="aa">
    <w:name w:val="页脚 字符"/>
    <w:link w:val="ab"/>
    <w:uiPriority w:val="99"/>
    <w:rsid w:val="006B4A29"/>
    <w:rPr>
      <w:rFonts w:ascii="仿宋_GB2312" w:eastAsia="仿宋_GB2312"/>
      <w:sz w:val="18"/>
      <w:szCs w:val="18"/>
    </w:rPr>
  </w:style>
  <w:style w:type="character" w:customStyle="1" w:styleId="ac">
    <w:name w:val="正文文本 字符"/>
    <w:link w:val="ad"/>
    <w:rsid w:val="006B4A29"/>
    <w:rPr>
      <w:rFonts w:ascii="方正小标宋简体" w:hAnsi="方正小标宋简体"/>
      <w:color w:val="000000"/>
      <w:kern w:val="1"/>
      <w:sz w:val="72"/>
      <w:szCs w:val="12"/>
    </w:rPr>
  </w:style>
  <w:style w:type="character" w:customStyle="1" w:styleId="ae">
    <w:name w:val="正文文本缩进 字符"/>
    <w:link w:val="af"/>
    <w:rsid w:val="006B4A29"/>
    <w:rPr>
      <w:rFonts w:ascii="仿宋_GB2312" w:eastAsia="仿宋_GB2312"/>
      <w:sz w:val="32"/>
      <w:szCs w:val="32"/>
      <w:lang w:bidi="ar-SA"/>
    </w:rPr>
  </w:style>
  <w:style w:type="paragraph" w:styleId="af0">
    <w:name w:val="Document Map"/>
    <w:basedOn w:val="a"/>
    <w:semiHidden/>
    <w:rsid w:val="006B4A29"/>
    <w:pPr>
      <w:shd w:val="clear" w:color="auto" w:fill="000080"/>
    </w:pPr>
  </w:style>
  <w:style w:type="paragraph" w:styleId="af">
    <w:name w:val="Body Text Indent"/>
    <w:basedOn w:val="a"/>
    <w:link w:val="ae"/>
    <w:rsid w:val="006B4A29"/>
    <w:pPr>
      <w:spacing w:after="120"/>
      <w:ind w:left="420"/>
    </w:pPr>
  </w:style>
  <w:style w:type="paragraph" w:styleId="af1">
    <w:name w:val="Date"/>
    <w:basedOn w:val="a"/>
    <w:next w:val="a"/>
    <w:rsid w:val="006B4A29"/>
  </w:style>
  <w:style w:type="paragraph" w:styleId="af2">
    <w:name w:val="Balloon Text"/>
    <w:basedOn w:val="a"/>
    <w:semiHidden/>
    <w:rsid w:val="006B4A29"/>
    <w:rPr>
      <w:sz w:val="18"/>
      <w:szCs w:val="18"/>
    </w:rPr>
  </w:style>
  <w:style w:type="paragraph" w:styleId="a9">
    <w:name w:val="Plain Text"/>
    <w:basedOn w:val="a"/>
    <w:link w:val="a8"/>
    <w:rsid w:val="006B4A29"/>
    <w:pPr>
      <w:widowControl/>
      <w:spacing w:before="100" w:beforeAutospacing="1" w:after="100" w:afterAutospacing="1"/>
      <w:jc w:val="left"/>
    </w:pPr>
    <w:rPr>
      <w:rFonts w:ascii="宋体" w:eastAsia="宋体" w:hAnsi="宋体"/>
      <w:sz w:val="24"/>
      <w:szCs w:val="24"/>
    </w:rPr>
  </w:style>
  <w:style w:type="paragraph" w:styleId="af3">
    <w:name w:val="Normal (Web)"/>
    <w:basedOn w:val="a"/>
    <w:link w:val="af4"/>
    <w:qFormat/>
    <w:rsid w:val="006B4A29"/>
    <w:pPr>
      <w:widowControl/>
      <w:spacing w:before="100" w:beforeAutospacing="1" w:after="100" w:afterAutospacing="1"/>
      <w:jc w:val="left"/>
    </w:pPr>
    <w:rPr>
      <w:rFonts w:ascii="宋体" w:eastAsia="宋体" w:hAnsi="宋体"/>
      <w:sz w:val="24"/>
      <w:szCs w:val="24"/>
    </w:rPr>
  </w:style>
  <w:style w:type="paragraph" w:styleId="ad">
    <w:name w:val="Body Text"/>
    <w:basedOn w:val="a"/>
    <w:link w:val="ac"/>
    <w:rsid w:val="006B4A29"/>
    <w:pPr>
      <w:spacing w:line="1000" w:lineRule="exact"/>
    </w:pPr>
    <w:rPr>
      <w:rFonts w:ascii="方正小标宋简体" w:eastAsia="宋体" w:hAnsi="方正小标宋简体"/>
      <w:color w:val="000000"/>
      <w:kern w:val="1"/>
      <w:sz w:val="72"/>
      <w:szCs w:val="12"/>
    </w:rPr>
  </w:style>
  <w:style w:type="paragraph" w:styleId="ab">
    <w:name w:val="footer"/>
    <w:basedOn w:val="a"/>
    <w:link w:val="aa"/>
    <w:uiPriority w:val="99"/>
    <w:rsid w:val="006B4A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6"/>
    <w:rsid w:val="006B4A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5">
    <w:name w:val="List Paragraph"/>
    <w:basedOn w:val="a"/>
    <w:uiPriority w:val="34"/>
    <w:qFormat/>
    <w:rsid w:val="006B4A29"/>
    <w:pPr>
      <w:ind w:firstLineChars="200" w:firstLine="420"/>
    </w:pPr>
    <w:rPr>
      <w:rFonts w:ascii="Calibri" w:eastAsia="宋体" w:hAnsi="Calibri"/>
      <w:kern w:val="2"/>
      <w:sz w:val="21"/>
      <w:szCs w:val="22"/>
    </w:rPr>
  </w:style>
  <w:style w:type="paragraph" w:customStyle="1" w:styleId="10">
    <w:name w:val="列出段落1"/>
    <w:basedOn w:val="a"/>
    <w:qFormat/>
    <w:rsid w:val="006B4A29"/>
    <w:pPr>
      <w:ind w:firstLineChars="200" w:firstLine="420"/>
    </w:pPr>
    <w:rPr>
      <w:rFonts w:ascii="Calibri" w:eastAsia="宋体" w:hAnsi="Calibri"/>
      <w:kern w:val="2"/>
      <w:sz w:val="21"/>
      <w:szCs w:val="24"/>
    </w:rPr>
  </w:style>
  <w:style w:type="table" w:styleId="af6">
    <w:name w:val="Table Grid"/>
    <w:basedOn w:val="a1"/>
    <w:qFormat/>
    <w:rsid w:val="006B4A2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4">
    <w:name w:val="普通(网站) 字符"/>
    <w:link w:val="af3"/>
    <w:qFormat/>
    <w:rsid w:val="00663DAB"/>
    <w:rPr>
      <w:rFonts w:ascii="宋体" w:hAnsi="宋体" w:cs="宋体"/>
      <w:sz w:val="24"/>
      <w:szCs w:val="24"/>
    </w:rPr>
  </w:style>
  <w:style w:type="table" w:customStyle="1" w:styleId="TableNormal">
    <w:name w:val="Table Normal"/>
    <w:semiHidden/>
    <w:unhideWhenUsed/>
    <w:qFormat/>
    <w:rsid w:val="00663DAB"/>
    <w:rPr>
      <w:rFonts w:ascii="Calibri" w:hAnsi="Calibri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20">
    <w:name w:val="Body Text First Indent 2"/>
    <w:basedOn w:val="af"/>
    <w:link w:val="21"/>
    <w:rsid w:val="006D53C7"/>
    <w:pPr>
      <w:ind w:firstLine="420"/>
    </w:pPr>
  </w:style>
  <w:style w:type="character" w:customStyle="1" w:styleId="21">
    <w:name w:val="正文首行缩进 2 字符"/>
    <w:basedOn w:val="ae"/>
    <w:link w:val="20"/>
    <w:rsid w:val="006D53C7"/>
    <w:rPr>
      <w:rFonts w:ascii="仿宋_GB2312" w:eastAsia="仿宋_GB2312"/>
      <w:sz w:val="32"/>
      <w:szCs w:val="32"/>
      <w:lang w:bidi="ar-SA"/>
    </w:rPr>
  </w:style>
  <w:style w:type="paragraph" w:customStyle="1" w:styleId="af7">
    <w:name w:val="文头"/>
    <w:basedOn w:val="a"/>
    <w:rsid w:val="00CA5D0F"/>
    <w:pPr>
      <w:autoSpaceDE w:val="0"/>
      <w:autoSpaceDN w:val="0"/>
      <w:adjustRightInd w:val="0"/>
      <w:spacing w:before="320" w:line="227" w:lineRule="atLeast"/>
      <w:ind w:left="227" w:right="227"/>
      <w:jc w:val="distribute"/>
    </w:pPr>
    <w:rPr>
      <w:rFonts w:ascii="汉鼎简大宋" w:eastAsia="汉鼎简大宋"/>
      <w:snapToGrid w:val="0"/>
      <w:color w:val="FF0000"/>
      <w:spacing w:val="36"/>
      <w:w w:val="82"/>
      <w:sz w:val="9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8292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96A65732-9126-4649-A73E-239B23257A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111</Words>
  <Characters>635</Characters>
  <Application>Microsoft Office Word</Application>
  <DocSecurity>0</DocSecurity>
  <PresentationFormat/>
  <Lines>5</Lines>
  <Paragraphs>1</Paragraphs>
  <Slides>0</Slides>
  <Notes>0</Notes>
  <HiddenSlides>0</HiddenSlides>
  <MMClips>0</MMClips>
  <ScaleCrop>false</ScaleCrop>
  <Company>P R C</Company>
  <LinksUpToDate>false</LinksUpToDate>
  <CharactersWithSpaces>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中央财政支持开展居家和社区养老服务改革试点</dc:title>
  <dc:creator>admin</dc:creator>
  <cp:lastModifiedBy>Micorosoft</cp:lastModifiedBy>
  <cp:revision>23</cp:revision>
  <cp:lastPrinted>2024-06-12T03:41:00Z</cp:lastPrinted>
  <dcterms:created xsi:type="dcterms:W3CDTF">2024-07-24T06:23:00Z</dcterms:created>
  <dcterms:modified xsi:type="dcterms:W3CDTF">2024-07-30T01:13:00Z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