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71A482">
      <w:pPr>
        <w:rPr>
          <w:rFonts w:ascii="Times New Roman" w:hAnsi="Times New Roman" w:eastAsia="黑体" w:cs="仿宋_GB2312"/>
          <w:color w:val="000000"/>
        </w:rPr>
      </w:pPr>
      <w:r>
        <w:rPr>
          <w:rFonts w:ascii="Times New Roman" w:hAnsi="Times New Roman" w:eastAsia="黑体" w:cs="仿宋_GB2312"/>
          <w:color w:val="000000"/>
        </w:rPr>
        <w:t>附件</w:t>
      </w:r>
      <w:r>
        <w:rPr>
          <w:rFonts w:hint="eastAsia" w:ascii="Times New Roman" w:hAnsi="Times New Roman" w:eastAsia="黑体" w:cs="仿宋_GB2312"/>
          <w:color w:val="000000"/>
        </w:rPr>
        <w:t>4</w:t>
      </w:r>
    </w:p>
    <w:p w14:paraId="3D7CBF15">
      <w:pPr>
        <w:spacing w:before="240" w:after="240" w:line="700" w:lineRule="exact"/>
        <w:jc w:val="center"/>
        <w:rPr>
          <w:rFonts w:ascii="Times New Roman" w:hAnsi="Times New Roman" w:eastAsia="方正小标宋简体" w:cs="仿宋_GB2312"/>
          <w:color w:val="00000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仿宋_GB2312"/>
          <w:color w:val="000000"/>
          <w:sz w:val="44"/>
          <w:szCs w:val="44"/>
        </w:rPr>
        <w:t>医疗专护病房床日标准</w:t>
      </w:r>
      <w:bookmarkEnd w:id="0"/>
    </w:p>
    <w:p w14:paraId="0FF8EBDB">
      <w:pPr>
        <w:widowControl/>
        <w:spacing w:after="120" w:line="320" w:lineRule="exact"/>
        <w:jc w:val="right"/>
        <w:rPr>
          <w:rFonts w:ascii="Times New Roman" w:hAnsi="Times New Roman"/>
          <w:color w:val="000000"/>
          <w:sz w:val="28"/>
          <w:szCs w:val="28"/>
        </w:rPr>
      </w:pPr>
      <w:r>
        <w:rPr>
          <w:rFonts w:hint="eastAsia" w:ascii="Times New Roman" w:hAnsi="Times New Roman"/>
          <w:color w:val="000000"/>
          <w:sz w:val="28"/>
          <w:szCs w:val="28"/>
        </w:rPr>
        <w:t>单位：元</w:t>
      </w:r>
    </w:p>
    <w:tbl>
      <w:tblPr>
        <w:tblStyle w:val="3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0"/>
        <w:gridCol w:w="4570"/>
      </w:tblGrid>
      <w:tr w14:paraId="4A4604F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59" w:type="dxa"/>
            <w:noWrap/>
            <w:vAlign w:val="center"/>
          </w:tcPr>
          <w:p w14:paraId="75553933">
            <w:pPr>
              <w:widowControl/>
              <w:spacing w:line="320" w:lineRule="exact"/>
              <w:ind w:left="-113" w:right="-113"/>
              <w:jc w:val="center"/>
              <w:rPr>
                <w:rFonts w:ascii="Times New Roman" w:hAnsi="Times New Roman" w:eastAsia="黑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color w:val="000000"/>
                <w:sz w:val="28"/>
                <w:szCs w:val="28"/>
              </w:rPr>
              <w:t>病房类型</w:t>
            </w:r>
          </w:p>
        </w:tc>
        <w:tc>
          <w:tcPr>
            <w:tcW w:w="3215" w:type="dxa"/>
            <w:noWrap/>
            <w:vAlign w:val="center"/>
          </w:tcPr>
          <w:p w14:paraId="7A092572">
            <w:pPr>
              <w:widowControl/>
              <w:spacing w:line="320" w:lineRule="exact"/>
              <w:ind w:right="-113"/>
              <w:jc w:val="center"/>
              <w:rPr>
                <w:rFonts w:ascii="Times New Roman" w:hAnsi="Times New Roman" w:eastAsia="黑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color w:val="000000"/>
                <w:sz w:val="28"/>
                <w:szCs w:val="28"/>
              </w:rPr>
              <w:t>床日标准</w:t>
            </w:r>
          </w:p>
        </w:tc>
      </w:tr>
      <w:tr w14:paraId="64D09CA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59" w:type="dxa"/>
            <w:noWrap/>
            <w:vAlign w:val="center"/>
          </w:tcPr>
          <w:p w14:paraId="659D0EEF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Ⅰ类</w:t>
            </w:r>
          </w:p>
        </w:tc>
        <w:tc>
          <w:tcPr>
            <w:tcW w:w="3215" w:type="dxa"/>
            <w:noWrap/>
            <w:vAlign w:val="center"/>
          </w:tcPr>
          <w:p w14:paraId="040881FD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200</w:t>
            </w:r>
          </w:p>
        </w:tc>
      </w:tr>
      <w:tr w14:paraId="06879CD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59" w:type="dxa"/>
            <w:noWrap/>
            <w:vAlign w:val="center"/>
          </w:tcPr>
          <w:p w14:paraId="691C8E8F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Ⅱ类</w:t>
            </w:r>
          </w:p>
        </w:tc>
        <w:tc>
          <w:tcPr>
            <w:tcW w:w="3215" w:type="dxa"/>
            <w:noWrap/>
            <w:vAlign w:val="center"/>
          </w:tcPr>
          <w:p w14:paraId="1546000F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190</w:t>
            </w:r>
          </w:p>
        </w:tc>
      </w:tr>
      <w:tr w14:paraId="378859B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59" w:type="dxa"/>
            <w:noWrap/>
            <w:vAlign w:val="center"/>
          </w:tcPr>
          <w:p w14:paraId="137DE24A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Ⅲ类</w:t>
            </w:r>
          </w:p>
        </w:tc>
        <w:tc>
          <w:tcPr>
            <w:tcW w:w="3215" w:type="dxa"/>
            <w:noWrap/>
            <w:vAlign w:val="center"/>
          </w:tcPr>
          <w:p w14:paraId="39124D68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120</w:t>
            </w:r>
          </w:p>
        </w:tc>
      </w:tr>
      <w:tr w14:paraId="232CB0A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59" w:type="dxa"/>
            <w:noWrap/>
            <w:vAlign w:val="center"/>
          </w:tcPr>
          <w:p w14:paraId="7A385891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Ⅳ类</w:t>
            </w:r>
          </w:p>
        </w:tc>
        <w:tc>
          <w:tcPr>
            <w:tcW w:w="3215" w:type="dxa"/>
            <w:noWrap/>
            <w:vAlign w:val="center"/>
          </w:tcPr>
          <w:p w14:paraId="63BBA088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90</w:t>
            </w:r>
          </w:p>
        </w:tc>
      </w:tr>
    </w:tbl>
    <w:p w14:paraId="5D0E6CE0">
      <w:r>
        <w:rPr>
          <w:rFonts w:hint="eastAsia" w:ascii="Times New Roman" w:hAnsi="Times New Roman" w:cs="Times New Roman" w:eastAsiaTheme="minorEastAsia"/>
          <w:snapToGrid w:val="0"/>
          <w:color w:val="000000"/>
          <w:sz w:val="21"/>
          <w:szCs w:val="21"/>
          <w:lang w:eastAsia="zh-CN"/>
        </w:rPr>
        <w:t>备注：1. 现有医疗机构开设的专护床位数达不到该类型要求的床位数，则按实际床位数对应类型的床日标准支付；2. 新申请的医疗机构需要达到相应类型床位数；3. 对德安医院集中供养城市“三无”对象的医疗费用，以病案号后加“SW”识别后，按Ⅲ类标准予以结算。</w:t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8F50C2"/>
    <w:rsid w:val="178F5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Calibri" w:eastAsia="仿宋_GB2312" w:cs="Times New Roman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Table Text"/>
    <w:basedOn w:val="1"/>
    <w:autoRedefine/>
    <w:semiHidden/>
    <w:qFormat/>
    <w:uiPriority w:val="0"/>
    <w:rPr>
      <w:rFonts w:ascii="宋体" w:hAnsi="宋体" w:eastAsia="宋体" w:cs="宋体"/>
      <w:kern w:val="2"/>
      <w:sz w:val="24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2025-01-20T08:19:00Z</dcterms:created>
  <dc:creator>╮(╯_╰)╭</dc:creator>
  <cp:lastModifiedBy>╮(╯_╰)╭</cp:lastModifiedBy>
  <dcterms:modified xsi:type="dcterms:W3CDTF">2025-01-20T08:20:23Z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E601CEE9C60E4BD0938913E4DEB7DB03_11</vt:lpwstr>
  </property>
  <property fmtid="{D5CDD505-2E9C-101B-9397-08002B2CF9AE}" pid="4" name="KSOTemplateDocerSaveRecord">
    <vt:lpwstr>eyJoZGlkIjoiZWNkYmNiNGRhYzViMDBkNmFhMzVjYmVlMjMxZjY5NDIiLCJ1c2VySWQiOiIyNTMwNjM0MjcifQ==</vt:lpwstr>
  </property>
</Properties>
</file>