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AC2F51">
      <w:pPr>
        <w:adjustRightInd w:val="0"/>
        <w:spacing w:line="570" w:lineRule="exact"/>
        <w:rPr>
          <w:rFonts w:ascii="Times New Roman" w:hAnsi="Times New Roman" w:eastAsia="黑体"/>
          <w:color w:val="000000"/>
        </w:rPr>
      </w:pPr>
      <w:r>
        <w:rPr>
          <w:rFonts w:ascii="Times New Roman" w:hAnsi="黑体" w:eastAsia="黑体"/>
          <w:color w:val="000000"/>
        </w:rPr>
        <w:t>附件</w:t>
      </w:r>
      <w:r>
        <w:rPr>
          <w:rFonts w:ascii="Times New Roman" w:hAnsi="Times New Roman" w:eastAsia="黑体"/>
          <w:color w:val="000000"/>
        </w:rPr>
        <w:t>1</w:t>
      </w:r>
    </w:p>
    <w:p w14:paraId="55F54652">
      <w:pPr>
        <w:overflowPunct w:val="0"/>
        <w:autoSpaceDE w:val="0"/>
        <w:autoSpaceDN w:val="0"/>
        <w:adjustRightInd w:val="0"/>
        <w:snapToGrid w:val="0"/>
        <w:spacing w:after="240" w:line="570" w:lineRule="exact"/>
        <w:jc w:val="center"/>
        <w:rPr>
          <w:rFonts w:hint="eastAsia" w:ascii="方正小标宋简体" w:hAnsi="华文中宋" w:eastAsia="方正小标宋简体"/>
          <w:bCs/>
          <w:kern w:val="2"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kern w:val="2"/>
          <w:sz w:val="44"/>
          <w:szCs w:val="44"/>
        </w:rPr>
        <w:t>药品供货（不良反应）情况表</w:t>
      </w:r>
    </w:p>
    <w:p w14:paraId="1F74BB94">
      <w:pPr>
        <w:rPr>
          <w:rFonts w:hint="eastAsia" w:ascii="黑体" w:hAnsi="黑体" w:eastAsia="黑体" w:cs="仿宋_GB2312"/>
          <w:sz w:val="28"/>
          <w:szCs w:val="28"/>
        </w:rPr>
      </w:pPr>
      <w:r>
        <w:rPr>
          <w:rFonts w:hint="eastAsia" w:hAnsi="仿宋_GB2312" w:cs="仿宋_GB2312"/>
          <w:bCs/>
          <w:sz w:val="28"/>
          <w:szCs w:val="28"/>
        </w:rPr>
        <w:t>医疗机构名称（盖章）：                     填报人姓名：          联系电话：         填报日期：</w:t>
      </w:r>
    </w:p>
    <w:tbl>
      <w:tblPr>
        <w:tblStyle w:val="3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1108"/>
        <w:gridCol w:w="1829"/>
        <w:gridCol w:w="1121"/>
        <w:gridCol w:w="1053"/>
        <w:gridCol w:w="1288"/>
        <w:gridCol w:w="1266"/>
        <w:gridCol w:w="1258"/>
        <w:gridCol w:w="2090"/>
        <w:gridCol w:w="1530"/>
        <w:gridCol w:w="775"/>
      </w:tblGrid>
      <w:tr w14:paraId="0FA5657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2" w:type="dxa"/>
            <w:noWrap w:val="0"/>
            <w:vAlign w:val="center"/>
          </w:tcPr>
          <w:p w14:paraId="7E6A43EC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  <w:t>序号</w:t>
            </w:r>
          </w:p>
        </w:tc>
        <w:tc>
          <w:tcPr>
            <w:tcW w:w="1127" w:type="dxa"/>
            <w:noWrap w:val="0"/>
            <w:vAlign w:val="center"/>
          </w:tcPr>
          <w:p w14:paraId="16D56149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  <w:t>药品名称</w:t>
            </w:r>
          </w:p>
        </w:tc>
        <w:tc>
          <w:tcPr>
            <w:tcW w:w="1865" w:type="dxa"/>
            <w:noWrap w:val="0"/>
            <w:vAlign w:val="center"/>
          </w:tcPr>
          <w:p w14:paraId="2940D4A9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  <w:t>省平台采购编码</w:t>
            </w:r>
          </w:p>
        </w:tc>
        <w:tc>
          <w:tcPr>
            <w:tcW w:w="1140" w:type="dxa"/>
            <w:noWrap w:val="0"/>
            <w:vAlign w:val="center"/>
          </w:tcPr>
          <w:p w14:paraId="7A2755AC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  <w:t>生产企业</w:t>
            </w:r>
          </w:p>
        </w:tc>
        <w:tc>
          <w:tcPr>
            <w:tcW w:w="1070" w:type="dxa"/>
            <w:noWrap w:val="0"/>
            <w:vAlign w:val="center"/>
          </w:tcPr>
          <w:p w14:paraId="66F23903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  <w:t>配送企业</w:t>
            </w:r>
          </w:p>
        </w:tc>
        <w:tc>
          <w:tcPr>
            <w:tcW w:w="1305" w:type="dxa"/>
            <w:noWrap w:val="0"/>
            <w:vAlign w:val="center"/>
          </w:tcPr>
          <w:p w14:paraId="135B60F0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  <w:t>对应集采批</w:t>
            </w:r>
            <w:r>
              <w:rPr>
                <w:rFonts w:ascii="Times New Roman" w:hAnsi="Times New Roman" w:eastAsia="黑体"/>
                <w:bCs/>
                <w:kern w:val="2"/>
                <w:sz w:val="24"/>
                <w:szCs w:val="24"/>
              </w:rPr>
              <w:br w:type="textWrapping"/>
            </w:r>
            <w:r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  <w:t>次（周期）</w:t>
            </w:r>
          </w:p>
        </w:tc>
        <w:tc>
          <w:tcPr>
            <w:tcW w:w="1283" w:type="dxa"/>
            <w:noWrap w:val="0"/>
            <w:vAlign w:val="center"/>
          </w:tcPr>
          <w:p w14:paraId="22022F0D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bCs/>
                <w:spacing w:val="-6"/>
                <w:kern w:val="2"/>
                <w:sz w:val="24"/>
                <w:szCs w:val="24"/>
              </w:rPr>
            </w:pPr>
            <w:r>
              <w:rPr>
                <w:rFonts w:ascii="Times New Roman" w:hAnsi="黑体" w:eastAsia="黑体"/>
                <w:bCs/>
                <w:spacing w:val="-6"/>
                <w:kern w:val="2"/>
                <w:sz w:val="24"/>
                <w:szCs w:val="24"/>
              </w:rPr>
              <w:t>签约量（片</w:t>
            </w:r>
            <w:r>
              <w:rPr>
                <w:rFonts w:ascii="Times New Roman" w:hAnsi="Times New Roman" w:eastAsia="黑体"/>
                <w:bCs/>
                <w:spacing w:val="-6"/>
                <w:kern w:val="2"/>
                <w:sz w:val="24"/>
                <w:szCs w:val="24"/>
              </w:rPr>
              <w:t>/</w:t>
            </w:r>
            <w:r>
              <w:rPr>
                <w:rFonts w:ascii="Times New Roman" w:hAnsi="黑体" w:eastAsia="黑体"/>
                <w:bCs/>
                <w:spacing w:val="-6"/>
                <w:kern w:val="2"/>
                <w:sz w:val="24"/>
                <w:szCs w:val="24"/>
              </w:rPr>
              <w:t>粒</w:t>
            </w:r>
            <w:r>
              <w:rPr>
                <w:rFonts w:ascii="Times New Roman" w:hAnsi="Times New Roman" w:eastAsia="黑体"/>
                <w:bCs/>
                <w:spacing w:val="-6"/>
                <w:kern w:val="2"/>
                <w:sz w:val="24"/>
                <w:szCs w:val="24"/>
              </w:rPr>
              <w:t>/</w:t>
            </w:r>
            <w:r>
              <w:rPr>
                <w:rFonts w:ascii="Times New Roman" w:hAnsi="黑体" w:eastAsia="黑体"/>
                <w:bCs/>
                <w:spacing w:val="-6"/>
                <w:kern w:val="2"/>
                <w:sz w:val="24"/>
                <w:szCs w:val="24"/>
              </w:rPr>
              <w:t>支）</w:t>
            </w:r>
          </w:p>
        </w:tc>
        <w:tc>
          <w:tcPr>
            <w:tcW w:w="1275" w:type="dxa"/>
            <w:noWrap w:val="0"/>
            <w:vAlign w:val="center"/>
          </w:tcPr>
          <w:p w14:paraId="4EB2BD85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bCs/>
                <w:spacing w:val="-6"/>
                <w:kern w:val="2"/>
                <w:sz w:val="24"/>
                <w:szCs w:val="24"/>
              </w:rPr>
            </w:pPr>
            <w:r>
              <w:rPr>
                <w:rFonts w:ascii="Times New Roman" w:hAnsi="黑体" w:eastAsia="黑体"/>
                <w:bCs/>
                <w:spacing w:val="-6"/>
                <w:kern w:val="2"/>
                <w:sz w:val="24"/>
                <w:szCs w:val="24"/>
              </w:rPr>
              <w:t>现采购量（片</w:t>
            </w:r>
            <w:r>
              <w:rPr>
                <w:rFonts w:ascii="Times New Roman" w:hAnsi="Times New Roman" w:eastAsia="黑体"/>
                <w:bCs/>
                <w:spacing w:val="-6"/>
                <w:kern w:val="2"/>
                <w:sz w:val="24"/>
                <w:szCs w:val="24"/>
              </w:rPr>
              <w:t>/</w:t>
            </w:r>
            <w:r>
              <w:rPr>
                <w:rFonts w:ascii="Times New Roman" w:hAnsi="黑体" w:eastAsia="黑体"/>
                <w:bCs/>
                <w:spacing w:val="-6"/>
                <w:kern w:val="2"/>
                <w:sz w:val="24"/>
                <w:szCs w:val="24"/>
              </w:rPr>
              <w:t>粒</w:t>
            </w:r>
            <w:r>
              <w:rPr>
                <w:rFonts w:ascii="Times New Roman" w:hAnsi="Times New Roman" w:eastAsia="黑体"/>
                <w:bCs/>
                <w:spacing w:val="-6"/>
                <w:kern w:val="2"/>
                <w:sz w:val="24"/>
                <w:szCs w:val="24"/>
              </w:rPr>
              <w:t>/</w:t>
            </w:r>
            <w:r>
              <w:rPr>
                <w:rFonts w:ascii="Times New Roman" w:hAnsi="黑体" w:eastAsia="黑体"/>
                <w:bCs/>
                <w:spacing w:val="-6"/>
                <w:kern w:val="2"/>
                <w:sz w:val="24"/>
                <w:szCs w:val="24"/>
              </w:rPr>
              <w:t>支）</w:t>
            </w:r>
          </w:p>
        </w:tc>
        <w:tc>
          <w:tcPr>
            <w:tcW w:w="2127" w:type="dxa"/>
            <w:noWrap w:val="0"/>
            <w:vAlign w:val="center"/>
          </w:tcPr>
          <w:p w14:paraId="4C64517A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  <w:t>问题类型（供货不及时</w:t>
            </w:r>
            <w:r>
              <w:rPr>
                <w:rFonts w:ascii="Times New Roman" w:hAnsi="Times New Roman" w:eastAsia="黑体"/>
                <w:bCs/>
                <w:kern w:val="2"/>
                <w:sz w:val="24"/>
                <w:szCs w:val="24"/>
              </w:rPr>
              <w:t>/</w:t>
            </w:r>
            <w:r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  <w:t>不良反应）</w:t>
            </w:r>
          </w:p>
        </w:tc>
        <w:tc>
          <w:tcPr>
            <w:tcW w:w="1559" w:type="dxa"/>
            <w:noWrap w:val="0"/>
            <w:vAlign w:val="center"/>
          </w:tcPr>
          <w:p w14:paraId="6E35980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  <w:t>问题描述</w:t>
            </w:r>
          </w:p>
        </w:tc>
        <w:tc>
          <w:tcPr>
            <w:tcW w:w="785" w:type="dxa"/>
            <w:noWrap w:val="0"/>
            <w:vAlign w:val="center"/>
          </w:tcPr>
          <w:p w14:paraId="01F77D18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bCs/>
                <w:kern w:val="2"/>
                <w:sz w:val="24"/>
                <w:szCs w:val="24"/>
              </w:rPr>
            </w:pPr>
            <w:r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  <w:t>备注</w:t>
            </w:r>
          </w:p>
        </w:tc>
      </w:tr>
      <w:tr w14:paraId="5D6E2F0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2" w:type="dxa"/>
            <w:noWrap w:val="0"/>
            <w:vAlign w:val="center"/>
          </w:tcPr>
          <w:p w14:paraId="300B33C0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127" w:type="dxa"/>
            <w:noWrap w:val="0"/>
            <w:vAlign w:val="center"/>
          </w:tcPr>
          <w:p w14:paraId="7B77F020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865" w:type="dxa"/>
            <w:noWrap w:val="0"/>
            <w:vAlign w:val="center"/>
          </w:tcPr>
          <w:p w14:paraId="194E0685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9844335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7CBA98A0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0B74A9A7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283" w:type="dxa"/>
            <w:noWrap w:val="0"/>
            <w:vAlign w:val="center"/>
          </w:tcPr>
          <w:p w14:paraId="2C9B279B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1E855DFC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2127" w:type="dxa"/>
            <w:noWrap w:val="0"/>
            <w:vAlign w:val="center"/>
          </w:tcPr>
          <w:p w14:paraId="428B86B3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57F35BC3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785" w:type="dxa"/>
            <w:noWrap w:val="0"/>
            <w:vAlign w:val="center"/>
          </w:tcPr>
          <w:p w14:paraId="2A9C2CB8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</w:tr>
      <w:tr w14:paraId="4E75BAF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2" w:type="dxa"/>
            <w:noWrap w:val="0"/>
            <w:vAlign w:val="center"/>
          </w:tcPr>
          <w:p w14:paraId="03C0A42C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127" w:type="dxa"/>
            <w:noWrap w:val="0"/>
            <w:vAlign w:val="center"/>
          </w:tcPr>
          <w:p w14:paraId="4ECCAB2F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865" w:type="dxa"/>
            <w:noWrap w:val="0"/>
            <w:vAlign w:val="center"/>
          </w:tcPr>
          <w:p w14:paraId="5F99C13E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2AE5B4AE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212D2CDC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6F4E0F9B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283" w:type="dxa"/>
            <w:noWrap w:val="0"/>
            <w:vAlign w:val="center"/>
          </w:tcPr>
          <w:p w14:paraId="2A83A4C9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4AC2D36A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2127" w:type="dxa"/>
            <w:noWrap w:val="0"/>
            <w:vAlign w:val="center"/>
          </w:tcPr>
          <w:p w14:paraId="48962C9D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3AB96068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785" w:type="dxa"/>
            <w:noWrap w:val="0"/>
            <w:vAlign w:val="center"/>
          </w:tcPr>
          <w:p w14:paraId="13CC2483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</w:tr>
      <w:tr w14:paraId="6AE6511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2" w:type="dxa"/>
            <w:noWrap w:val="0"/>
            <w:vAlign w:val="center"/>
          </w:tcPr>
          <w:p w14:paraId="4EBB0399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127" w:type="dxa"/>
            <w:noWrap w:val="0"/>
            <w:vAlign w:val="center"/>
          </w:tcPr>
          <w:p w14:paraId="34394891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865" w:type="dxa"/>
            <w:noWrap w:val="0"/>
            <w:vAlign w:val="center"/>
          </w:tcPr>
          <w:p w14:paraId="635D7126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18BD06A7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481188AA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221F7AE1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283" w:type="dxa"/>
            <w:noWrap w:val="0"/>
            <w:vAlign w:val="center"/>
          </w:tcPr>
          <w:p w14:paraId="4089B49E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0F850FB9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2127" w:type="dxa"/>
            <w:noWrap w:val="0"/>
            <w:vAlign w:val="center"/>
          </w:tcPr>
          <w:p w14:paraId="74B3B10C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44FE05CB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785" w:type="dxa"/>
            <w:noWrap w:val="0"/>
            <w:vAlign w:val="center"/>
          </w:tcPr>
          <w:p w14:paraId="0D9ECE0D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</w:tr>
      <w:tr w14:paraId="4C253BE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2" w:type="dxa"/>
            <w:noWrap w:val="0"/>
            <w:vAlign w:val="center"/>
          </w:tcPr>
          <w:p w14:paraId="3BD1CEDE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127" w:type="dxa"/>
            <w:noWrap w:val="0"/>
            <w:vAlign w:val="center"/>
          </w:tcPr>
          <w:p w14:paraId="158F85C8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865" w:type="dxa"/>
            <w:noWrap w:val="0"/>
            <w:vAlign w:val="center"/>
          </w:tcPr>
          <w:p w14:paraId="410C992B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51ED8720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7392B572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4E18962A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283" w:type="dxa"/>
            <w:noWrap w:val="0"/>
            <w:vAlign w:val="center"/>
          </w:tcPr>
          <w:p w14:paraId="0EE4B4CE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45F01984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2127" w:type="dxa"/>
            <w:noWrap w:val="0"/>
            <w:vAlign w:val="center"/>
          </w:tcPr>
          <w:p w14:paraId="2D38CB4D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4AB0173F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785" w:type="dxa"/>
            <w:noWrap w:val="0"/>
            <w:vAlign w:val="center"/>
          </w:tcPr>
          <w:p w14:paraId="41932199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</w:tr>
      <w:tr w14:paraId="1589F29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2" w:type="dxa"/>
            <w:noWrap w:val="0"/>
            <w:vAlign w:val="center"/>
          </w:tcPr>
          <w:p w14:paraId="08169FAE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127" w:type="dxa"/>
            <w:noWrap w:val="0"/>
            <w:vAlign w:val="center"/>
          </w:tcPr>
          <w:p w14:paraId="2267E57D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865" w:type="dxa"/>
            <w:noWrap w:val="0"/>
            <w:vAlign w:val="center"/>
          </w:tcPr>
          <w:p w14:paraId="033EC9FE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140" w:type="dxa"/>
            <w:noWrap w:val="0"/>
            <w:vAlign w:val="center"/>
          </w:tcPr>
          <w:p w14:paraId="78C7A26F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60E66C5D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19A18BFC">
            <w:pPr>
              <w:tabs>
                <w:tab w:val="center" w:pos="4153"/>
                <w:tab w:val="right" w:pos="8306"/>
              </w:tabs>
              <w:snapToGrid w:val="0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283" w:type="dxa"/>
            <w:noWrap w:val="0"/>
            <w:vAlign w:val="center"/>
          </w:tcPr>
          <w:p w14:paraId="33E3873C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51C3CC3E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2127" w:type="dxa"/>
            <w:noWrap w:val="0"/>
            <w:vAlign w:val="center"/>
          </w:tcPr>
          <w:p w14:paraId="0CE447B6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2C47399D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  <w:tc>
          <w:tcPr>
            <w:tcW w:w="785" w:type="dxa"/>
            <w:noWrap w:val="0"/>
            <w:vAlign w:val="center"/>
          </w:tcPr>
          <w:p w14:paraId="610D6F70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/>
                <w:kern w:val="2"/>
                <w:sz w:val="24"/>
                <w:szCs w:val="24"/>
              </w:rPr>
            </w:pPr>
          </w:p>
        </w:tc>
      </w:tr>
    </w:tbl>
    <w:p w14:paraId="7862CDAF">
      <w:pPr>
        <w:spacing w:line="360" w:lineRule="auto"/>
        <w:ind w:firstLine="660" w:firstLineChars="274"/>
        <w:rPr>
          <w:rFonts w:hint="eastAsia" w:hAnsi="仿宋_GB2312" w:cs="仿宋_GB2312"/>
          <w:b/>
          <w:bCs/>
          <w:sz w:val="24"/>
          <w:szCs w:val="22"/>
        </w:rPr>
      </w:pPr>
    </w:p>
    <w:p w14:paraId="556469D4">
      <w:pPr>
        <w:ind w:firstLine="5280" w:firstLineChars="1200"/>
        <w:jc w:val="left"/>
        <w:rPr>
          <w:rFonts w:hint="eastAsia" w:ascii="黑体" w:hAnsi="黑体" w:eastAsia="黑体" w:cs="仿宋_GB2312"/>
          <w:sz w:val="44"/>
          <w:szCs w:val="44"/>
        </w:rPr>
      </w:pPr>
    </w:p>
    <w:p w14:paraId="097FF495">
      <w:pPr>
        <w:ind w:firstLine="5280" w:firstLineChars="1200"/>
        <w:jc w:val="left"/>
        <w:rPr>
          <w:rFonts w:hint="eastAsia" w:ascii="黑体" w:hAnsi="黑体" w:eastAsia="黑体" w:cs="仿宋_GB2312"/>
          <w:sz w:val="44"/>
          <w:szCs w:val="44"/>
        </w:rPr>
      </w:pPr>
    </w:p>
    <w:p w14:paraId="79ABCDD5">
      <w:pPr>
        <w:jc w:val="center"/>
        <w:rPr>
          <w:rFonts w:hint="eastAsia" w:ascii="方正小标宋简体" w:hAnsi="华文中宋" w:eastAsia="方正小标宋简体"/>
          <w:bCs/>
          <w:kern w:val="2"/>
          <w:sz w:val="44"/>
          <w:szCs w:val="44"/>
        </w:rPr>
      </w:pPr>
      <w:r>
        <w:rPr>
          <w:rFonts w:ascii="黑体" w:hAnsi="黑体" w:eastAsia="黑体" w:cs="仿宋_GB2312"/>
        </w:rPr>
        <w:br w:type="page"/>
      </w:r>
      <w:r>
        <w:rPr>
          <w:rFonts w:hint="eastAsia" w:ascii="方正小标宋简体" w:hAnsi="华文中宋" w:eastAsia="方正小标宋简体"/>
          <w:bCs/>
          <w:kern w:val="2"/>
          <w:sz w:val="44"/>
          <w:szCs w:val="44"/>
        </w:rPr>
        <w:t>医用耗材供货（不良反应）情况表</w:t>
      </w:r>
    </w:p>
    <w:p w14:paraId="5CAE4FFF">
      <w:pPr>
        <w:rPr>
          <w:rFonts w:hint="eastAsia" w:hAnsi="仿宋_GB2312" w:cs="仿宋_GB2312"/>
          <w:bCs/>
          <w:sz w:val="28"/>
          <w:szCs w:val="28"/>
        </w:rPr>
      </w:pPr>
      <w:r>
        <w:rPr>
          <w:rFonts w:hint="eastAsia" w:hAnsi="仿宋_GB2312" w:cs="仿宋_GB2312"/>
          <w:bCs/>
          <w:sz w:val="28"/>
          <w:szCs w:val="28"/>
        </w:rPr>
        <w:t>医疗机构名称（盖章）：                 填报人姓名：     联系电话：               填报日期：</w:t>
      </w:r>
    </w:p>
    <w:tbl>
      <w:tblPr>
        <w:tblStyle w:val="3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053"/>
        <w:gridCol w:w="1116"/>
        <w:gridCol w:w="698"/>
        <w:gridCol w:w="837"/>
        <w:gridCol w:w="697"/>
        <w:gridCol w:w="698"/>
        <w:gridCol w:w="1534"/>
        <w:gridCol w:w="1116"/>
        <w:gridCol w:w="837"/>
        <w:gridCol w:w="1256"/>
        <w:gridCol w:w="1534"/>
        <w:gridCol w:w="1116"/>
        <w:gridCol w:w="773"/>
      </w:tblGrid>
      <w:tr w14:paraId="031C299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9" w:type="dxa"/>
            <w:noWrap w:val="0"/>
            <w:vAlign w:val="center"/>
          </w:tcPr>
          <w:p w14:paraId="519066A0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序号</w:t>
            </w:r>
          </w:p>
        </w:tc>
        <w:tc>
          <w:tcPr>
            <w:tcW w:w="1070" w:type="dxa"/>
            <w:noWrap w:val="0"/>
            <w:vAlign w:val="center"/>
          </w:tcPr>
          <w:p w14:paraId="6C15583A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耗材名称</w:t>
            </w:r>
          </w:p>
        </w:tc>
        <w:tc>
          <w:tcPr>
            <w:tcW w:w="1134" w:type="dxa"/>
            <w:noWrap w:val="0"/>
            <w:vAlign w:val="center"/>
          </w:tcPr>
          <w:p w14:paraId="45C2D802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省平台采购编码</w:t>
            </w:r>
          </w:p>
        </w:tc>
        <w:tc>
          <w:tcPr>
            <w:tcW w:w="709" w:type="dxa"/>
            <w:noWrap w:val="0"/>
            <w:vAlign w:val="center"/>
          </w:tcPr>
          <w:p w14:paraId="70F3DBB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规格</w:t>
            </w:r>
          </w:p>
        </w:tc>
        <w:tc>
          <w:tcPr>
            <w:tcW w:w="851" w:type="dxa"/>
            <w:noWrap w:val="0"/>
            <w:vAlign w:val="center"/>
          </w:tcPr>
          <w:p w14:paraId="04C6B7A0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型号</w:t>
            </w:r>
          </w:p>
        </w:tc>
        <w:tc>
          <w:tcPr>
            <w:tcW w:w="708" w:type="dxa"/>
            <w:noWrap w:val="0"/>
            <w:vAlign w:val="center"/>
          </w:tcPr>
          <w:p w14:paraId="54C27D78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生产企业</w:t>
            </w:r>
          </w:p>
        </w:tc>
        <w:tc>
          <w:tcPr>
            <w:tcW w:w="709" w:type="dxa"/>
            <w:noWrap w:val="0"/>
            <w:vAlign w:val="center"/>
          </w:tcPr>
          <w:p w14:paraId="458C102B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配送企业</w:t>
            </w:r>
          </w:p>
        </w:tc>
        <w:tc>
          <w:tcPr>
            <w:tcW w:w="1559" w:type="dxa"/>
            <w:noWrap w:val="0"/>
            <w:vAlign w:val="center"/>
          </w:tcPr>
          <w:p w14:paraId="30AEA0A7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对应集采批</w:t>
            </w: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br w:type="textWrapping"/>
            </w: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次（周期）</w:t>
            </w:r>
          </w:p>
        </w:tc>
        <w:tc>
          <w:tcPr>
            <w:tcW w:w="1134" w:type="dxa"/>
            <w:noWrap w:val="0"/>
            <w:vAlign w:val="center"/>
          </w:tcPr>
          <w:p w14:paraId="0E8AE646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对应品种</w:t>
            </w:r>
          </w:p>
        </w:tc>
        <w:tc>
          <w:tcPr>
            <w:tcW w:w="851" w:type="dxa"/>
            <w:noWrap w:val="0"/>
            <w:vAlign w:val="center"/>
          </w:tcPr>
          <w:p w14:paraId="0E65F74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签约量（套/枚/片）</w:t>
            </w:r>
          </w:p>
        </w:tc>
        <w:tc>
          <w:tcPr>
            <w:tcW w:w="1276" w:type="dxa"/>
            <w:noWrap w:val="0"/>
            <w:vAlign w:val="center"/>
          </w:tcPr>
          <w:p w14:paraId="0D9E3BE9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现采购量（套/枚/片）</w:t>
            </w:r>
          </w:p>
        </w:tc>
        <w:tc>
          <w:tcPr>
            <w:tcW w:w="1559" w:type="dxa"/>
            <w:noWrap w:val="0"/>
            <w:vAlign w:val="center"/>
          </w:tcPr>
          <w:p w14:paraId="7995923E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问题类型（供货不及时/不良反应）</w:t>
            </w:r>
          </w:p>
        </w:tc>
        <w:tc>
          <w:tcPr>
            <w:tcW w:w="1134" w:type="dxa"/>
            <w:noWrap w:val="0"/>
            <w:vAlign w:val="center"/>
          </w:tcPr>
          <w:p w14:paraId="2AFD24D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问题描述</w:t>
            </w:r>
          </w:p>
        </w:tc>
        <w:tc>
          <w:tcPr>
            <w:tcW w:w="785" w:type="dxa"/>
            <w:noWrap w:val="0"/>
            <w:vAlign w:val="center"/>
          </w:tcPr>
          <w:p w14:paraId="4403C529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  <w:r>
              <w:rPr>
                <w:rFonts w:hint="eastAsia" w:ascii="Times New Roman" w:hAnsi="黑体" w:eastAsia="黑体"/>
                <w:bCs/>
                <w:kern w:val="2"/>
                <w:sz w:val="24"/>
                <w:szCs w:val="24"/>
              </w:rPr>
              <w:t>备注</w:t>
            </w:r>
          </w:p>
        </w:tc>
      </w:tr>
      <w:tr w14:paraId="7C6C68A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9" w:type="dxa"/>
            <w:noWrap w:val="0"/>
            <w:vAlign w:val="center"/>
          </w:tcPr>
          <w:p w14:paraId="5856838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7C7834DB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07DC4C6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37B150BD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497B58E0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08" w:type="dxa"/>
            <w:noWrap w:val="0"/>
            <w:vAlign w:val="center"/>
          </w:tcPr>
          <w:p w14:paraId="2AE8104A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3114B81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39D2802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7B8B82E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499C45FD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67A371C3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0DE1310C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4696412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85" w:type="dxa"/>
            <w:noWrap w:val="0"/>
            <w:vAlign w:val="center"/>
          </w:tcPr>
          <w:p w14:paraId="04C7599B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</w:tr>
      <w:tr w14:paraId="1AE6141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9" w:type="dxa"/>
            <w:noWrap w:val="0"/>
            <w:vAlign w:val="center"/>
          </w:tcPr>
          <w:p w14:paraId="558A0246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397A6EA2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3CC48EE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18A4600E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32063E8D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08" w:type="dxa"/>
            <w:noWrap w:val="0"/>
            <w:vAlign w:val="center"/>
          </w:tcPr>
          <w:p w14:paraId="08065B50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6023BB8F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2FEC9947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A1F89A1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6CBF06E7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7CDFFF5A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7938B616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E15364E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85" w:type="dxa"/>
            <w:noWrap w:val="0"/>
            <w:vAlign w:val="center"/>
          </w:tcPr>
          <w:p w14:paraId="24109CB9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</w:tr>
      <w:tr w14:paraId="0977784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9" w:type="dxa"/>
            <w:noWrap w:val="0"/>
            <w:vAlign w:val="center"/>
          </w:tcPr>
          <w:p w14:paraId="0DAB470E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46760BDF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8531600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5B68D97F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00BF473B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08" w:type="dxa"/>
            <w:noWrap w:val="0"/>
            <w:vAlign w:val="center"/>
          </w:tcPr>
          <w:p w14:paraId="185B80A7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13288C53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51B95755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208F14E7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39A54145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616CAF80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1F2D6CC9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5BA705AE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85" w:type="dxa"/>
            <w:noWrap w:val="0"/>
            <w:vAlign w:val="center"/>
          </w:tcPr>
          <w:p w14:paraId="23411DEA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</w:tr>
      <w:tr w14:paraId="6AB02C2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9" w:type="dxa"/>
            <w:noWrap w:val="0"/>
            <w:vAlign w:val="center"/>
          </w:tcPr>
          <w:p w14:paraId="31F02B8A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070" w:type="dxa"/>
            <w:noWrap w:val="0"/>
            <w:vAlign w:val="center"/>
          </w:tcPr>
          <w:p w14:paraId="44508383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6E613342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4035951F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0BC04AF5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08" w:type="dxa"/>
            <w:noWrap w:val="0"/>
            <w:vAlign w:val="center"/>
          </w:tcPr>
          <w:p w14:paraId="2D4CEC39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35664A8F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782BD092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0E91AC34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28AF2DCC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7B6200E4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59307B92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42A142ED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  <w:tc>
          <w:tcPr>
            <w:tcW w:w="785" w:type="dxa"/>
            <w:noWrap w:val="0"/>
            <w:vAlign w:val="center"/>
          </w:tcPr>
          <w:p w14:paraId="58DBC3B3"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57" w:right="-57"/>
              <w:jc w:val="center"/>
              <w:rPr>
                <w:rFonts w:ascii="Times New Roman" w:hAnsi="黑体" w:eastAsia="黑体"/>
                <w:bCs/>
                <w:kern w:val="2"/>
                <w:sz w:val="24"/>
                <w:szCs w:val="24"/>
              </w:rPr>
            </w:pPr>
          </w:p>
        </w:tc>
      </w:tr>
    </w:tbl>
    <w:p w14:paraId="5E666A72">
      <w:bookmarkStart w:id="0" w:name="_GoBack"/>
      <w:bookmarkEnd w:id="0"/>
    </w:p>
    <w:sectPr>
      <w:pgSz w:w="16838" w:h="11906" w:orient="landscape"/>
      <w:pgMar w:top="1417" w:right="1531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012850"/>
    <w:rsid w:val="40012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Times New Roman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2025-01-20T09:02:00Z</dcterms:created>
  <dc:creator>╮(╯_╰)╭</dc:creator>
  <cp:lastModifiedBy>╮(╯_╰)╭</cp:lastModifiedBy>
  <dcterms:modified xsi:type="dcterms:W3CDTF">2025-01-20T09:04:50Z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874A9A70E4FE46FA878AB28CA69DA7A1_11</vt:lpwstr>
  </property>
  <property fmtid="{D5CDD505-2E9C-101B-9397-08002B2CF9AE}" pid="4" name="KSOTemplateDocerSaveRecord">
    <vt:lpwstr>eyJoZGlkIjoiZWNkYmNiNGRhYzViMDBkNmFhMzVjYmVlMjMxZjY5NDIiLCJ1c2VySWQiOiIyNTMwNjM0MjcifQ==</vt:lpwstr>
  </property>
</Properties>
</file>