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2025年度</w:t>
              <w:br w:type="textWrapping"/>
              <w:t/>
            </w:r>
            <w:r>
              <w:rPr>
                <w:rFonts w:ascii="宋体" w:hAnsi="宋体" w:cs="宋体" w:eastAsia="宋体"/>
                <w:b w:val="true"/>
                <w:sz w:val="52"/>
              </w:rPr>
              <w:t>常州市文化广电和旅游局</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（一）研究拟订全市文化、广播电视、旅游政策措施，依法组织起草有关地方性法规、规章草案和政策文件。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（二）统筹指导全市文化事业、文化产业、广播电视和旅游业发展，拟订发展规划并组织实施，推进文化和旅游融合发展，推进文化和旅游体制机制改革。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（三）指导、管理全市文艺事业，指导艺术创作生产，扶持体现社会主义核心价值观、具有导向性、代表性、示范性的文艺作品，推动各门类艺术、各艺术品种发展。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（四）负责全市公共文化事业发展，推进全市公共文化服务体系建设和旅游公共服务体系建设，深入实施文化和旅游惠民工程，统筹推进基本公共文化服务标准化、均等化。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（五）指导、推进全市文化和旅游科技创新发展，推进文化和旅游行业信息化、标准化建设，推进智慧旅游发展。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（六）负责全市文化和旅游资源的普查、挖掘、评估、整合、开发等工作，指导、协调全市文化和旅游产业发展，指导、监督全市文化旅游重点基础设施建设。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（七）管理全市重大文化和旅游活动，组织全市旅游整体形象推广和品牌建设，促进文化产业、旅游产业市场推广和对外合作，制定全市旅游市场开发战略并组织实施，指导、推进全域旅游。</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全市文化和旅游市场发展，对全市文化和旅游经营、服务质量进行监管，推进文化和旅游行业信用体系建设，指导全市文化市场综合执法，依法规范文化和旅游市场，负责文化、旅游安全的综合协调和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（九）负责全市非物质文化遗产保护，推动非物质文化遗产的保护、传承、普及、弘扬和振兴。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综合管理全市广播电视事业，加强广播电视阵地管理，指导、监督广播电视重点基础设施建设，负责对各类广播电视机构进行业务指导和行业监管，监督管理、审查广播电视节目、网络视听节目的内容和质量，负责对广播电视节目传输覆盖、监测和安全播出进行监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（十一）指导、推进全市文物事业发展，组织文物资源调查，指导、协调文物保护利用工作，组织、指导文物考古工作，负责全市博物馆纪念馆监督管理工作。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（十二）承办市委、市政府交办的其他事项。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政策法规处（行政服务处）、艺术处、公共服务处、规划发展处、产业发展处、资源开发处、交流推广处、市场管理处、非物质文化遗产处、文物保护和管理处（博物馆处）、广电管理处（广电安全播出指挥调度中心）、科教信息处、安全与应急处、基本建设和项目管理处、财务处、组织人事处，另按规定设置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2025年，将聚焦推动文旅产业高质量发展，谋划推出一系列改革创新举措，进一步让文旅资源活起来、业态多起来、消费热起来，更好发挥其稳投资、促消费、扩内需的杠杆作用。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（一）创新一批融合模式，加快发展首演、首展、首秀等“首发经济”，布局打造文商旅体融合发展消费空间，推出覆盖多领域、多业态的城市综合消费补贴。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（二）建好一批项目载体，建设恐龙星球、天目湖动物王国文旅综合体等项目，提升青果巷、前后北岸等历史街区文旅功能，推动老城厢创建国家5A级旅游景区。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（三）打造一批特色场景，培育“音乐+”、“赛事+”、“乡村+”、“文博+”等消费新场景，深化与头部产业品牌的联合营销，办好常州文化旅游节和东坡文化旅游系列活动。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（四）优化一批服务举措，推动图文博美等公共文化场馆全面延时开放，推广多语种标识、境外卡支付等入境旅游服务举措。</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常州市文化广电和旅游局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常州市文化广电和旅游局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7,344.31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6,420.54</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23.45</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33.79</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876.53</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7,354.31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7,354.31</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7,354.31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7,354.31</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7,354.31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7,354.31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7,344.31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10.00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040001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常州市文化广电和旅游局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7,354.31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7,354.31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7,344.31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10.00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7,354.31</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3,069.42</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4,284.89</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6,420.54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4,284.89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文化和旅游</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6,258.54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4,122.89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2,135.65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艺术表演场所</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文化活动</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群众文化</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118.29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118.29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广播电视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监测监管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广播电视事务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200.38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200.38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148.64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148.64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常州市文化广电和旅游局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7,344.31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7,344.31</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7,344.31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6,410.54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23.45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33.79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876.53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7,344.31</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7,344.31</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7,344.31</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3,069.42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2,881.04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188.38</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4,274.89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6,410.54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2,135.65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1,947.27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188.38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4,274.89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文化和旅游</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6,248.54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2,135.65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1,947.27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188.38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4,112.89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2,135.65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2,135.65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1,947.27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188.38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艺术表演场所</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文化活动</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66.60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群众文化</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118.29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118.29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广播电视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监测监管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广播电视事务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876.53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876.53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876.53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876.53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876.53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876.53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200.38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200.38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200.38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148.64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148.64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148.64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常州市文化广电和旅游局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3,069.42</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2,881.04</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188.38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2,613.59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2,613.59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378.88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378.88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973.76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973.76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112.42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200.38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188.38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67.45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7,344.31</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3,069.42</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2,881.04</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188.38</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4,274.89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6,410.54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1,947.27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188.38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4,274.89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文化和旅游</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6,248.54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1,947.27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188.38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4,112.89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2,135.65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1,947.27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188.38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艺术表演场所</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文化活动</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群众文化</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118.29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118.29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广播电视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监测监管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广播电视事务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876.53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200.38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200.38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200.38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148.64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148.64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3,069.42</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2,881.04</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188.38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2,613.59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2,613.59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378.88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378.88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973.76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973.76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112.42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200.38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200.38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188.38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188.38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67.45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188.38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188.38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33.37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12.78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63.04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0.10</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常州市文化广电和旅游局2025年度收入、支出预算总计7,354.31万元，与上年相比收、支预算总计各减少81.31万元，减少1.09%。其中：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（一）收入预算总计7,354.31万元。包括：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1．本年收入合计7,354.31万元。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（1）一般公共预算拨款收入7,344.31万元，与上年相比减少51.59万元，减少0.7%。主要原因是在职人员减少，相应的经费减少；项目经费减少。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（4）财政专户管理资金收入10万元，与上年相比减少29.72万元，减少74.82%。主要原因是导游考试、管理培训项目经费减少。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（二）支出预算总计7,354.31万元。包括：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1．本年支出合计7,354.31万元。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旅游体育与传媒支出（类）支出6,420.54万元，主要用于局机关开展文化旅游事务而发生的基本支出和项目支出。与上年相比减少50.77万元，减少0.78%。主要原因是在职人员减少，相应的经费减少；项目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（2）社会保障和就业支出（类）支出23.45万元，主要用于行政单位离退休人员经费支出。与上年相比增加0.13万元，增长0.56%。主要原因是退休人员增加，支出增加。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（3）卫生健康支出（类）支出33.79万元，主要用于职工医疗保险支出。与上年相比减少1.37万元，减少3.9%。主要原因是在职人员减少，医疗保险基数调整，支出减少。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（4）住房保障支出（类）支出876.53万元，主要用于职工住房公积金、新职工房贴、提租补贴等支出。与上年相比减少29.3万元，减少3.23%。主要原因是在职人员到龄退休，住房公积金和提租补贴支出减少。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常州市文化广电和旅游局2025年收入预算合计7,354.31万元，包括本年收入7,354.31万元，上年结转结余0万元。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本年一般公共预算收入7,344.31万元，占99.86%；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本年财政专户管理资金10万元，占0.14%；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常州市文化广电和旅游局2025年支出预算合计7,354.31万元，其中：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基本支出3,069.42万元，占41.74%；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项目支出4,284.89万元，占58.26%；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常州市文化广电和旅游局2025年度财政拨款收、支总预算7,344.31万元。与上年相比，财政拨款收、支总计各减少51.59万元，减少0.7%。主要原因是在职人员减少，相应的经费收支减少；项目经费收支减少。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常州市文化广电和旅游局2025年财政拨款预算支出7,344.31万元，占本年支出合计的99.86%。与上年相比，财政拨款支出减少51.59万元，减少0.7%。主要原因是在职人员减少，相应的基本支出减少；项目支出减少。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（一）文化旅游体育与传媒支出（类）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1.文化和旅游（款）行政运行（项）支出2,135.65万元，与上年相比减少50.45万元，减少2.31%。主要原因是在职人员减少，相应的人员经费和公用经费减少。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2.文化和旅游（款）一般行政管理事务（项）支出0万元，与上年相比减少5万元，减少100%。主要原因是项目支出使用的分类科目调整，支出减少。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3.文化和旅游（款）艺术表演场所（项）支出18万元，与上年预算数相同。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4.文化和旅游（款）文化活动（项）支出66.6万元，与上年相比增加12.6万元，增长23.33%。主要原因是项目支出使用的分类科目调整，支出增加。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5.文化和旅游（款）群众文化（项）支出118.29万元，与上年相比增加3.79万元，增长3.31%。主要原因是项目支出增加。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6.文化和旅游（款）文化和旅游管理事务（项）支出10万元，与上年相比增加10万元（去年预算数为0万元，无法计算增减比率）。主要原因是项目支出使用的分类科目调整，支出增加。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7.文化和旅游（款）其他文化和旅游支出（项）支出3,900万元，与上年相比增加8.01万元，增长0.21%。主要原因是市属国有文艺院团事业发展项目支出政策性调整增加。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8.广播电视（款）行政运行（项）支出0万元，与上年相比减少7万元，减少100%。主要原因是项目支出使用的分类科目调整，支出减少。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9.广播电视（款）监测监管（项）支出15万元，与上年预算数相同。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10.广播电视（款）广播电视事务（项）支出22万元，与上年相比增加7万元，增长46.67%。主要原因是项目支出使用的分类科目调整，支出增加。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11.广播电视（款）其他广播电视支出（项）支出125万元，与上年预算数相同。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行政事业单位养老支出（款）行政单位离退休（项）支出23.45万元，与上年相比增加0.13万元，增长0.56%。主要原因是退休人员增加，支出增加。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行政事业单位医疗（款）公务员医疗补助（项）支出33.79万元，与上年相比减少1.37万元，减少3.9%。主要原因是在职人员减少，相应的公务员医疗补助支出减少。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1.住房改革支出（款）住房公积金（项）支出200.38万元，与上年相比减少12.28万元，减少5.77%。主要原因是在职人员到龄退休，住房公积金支出减少。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2.住房改革支出（款）提租补贴（项）支出527.51万元，与上年相比减少10.8万元，减少2.01%。主要原因是在职人员到龄退休，提租补贴支出减少。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3.住房改革支出（款）购房补贴（项）支出148.64万元，与上年相比减少6.22万元，减少4.02%。主要原因是缴费基数减少，支出减少。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常州市文化广电和旅游局2025年度财政拨款基本支出预算3,069.42万元，其中：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2,881.04万元。主要包括：基本工资、津贴补贴、奖金、机关事业单位基本养老保险缴费、职业年金缴费、职工基本医疗保险缴费、公务员医疗补助缴费、其他社会保障缴费、住房公积金、离休费、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（二）公用经费188.38万元。主要包括：办公费、差旅费、培训费、公务接待费、工会经费、福利费、其他交通费用、其他商品和服务支出。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常州市文化广电和旅游局2025年一般公共预算财政拨款支出预算7,344.31万元，与上年相比减少51.59万元，减少0.7%。主要原因是在职人员减少，相应的基本支出减少；项目支出减少。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常州市文化广电和旅游局2025年度一般公共预算财政拨款基本支出预算3,069.42万元，其中：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2,881.04万元。主要包括：基本工资、津贴补贴、奖金、机关事业单位基本养老保险缴费、职业年金缴费、职工基本医疗保险缴费、公务员医疗补助缴费、其他社会保障缴费、住房公积金、离休费、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（二）公用经费188.38万元。主要包括：办公费、差旅费、培训费、公务接待费、工会经费、福利费、其他交通费用、其他商品和服务支出。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度一般公共预算拨款安排的“三公”经费支出预算4.97万元，比上年预算减少0.28万元，变动原因压减公务接待预算，支出减少。其中，因公出国（境）费支出0万元，占“三公”经费的0%；公务用车购置及运行维护费支出0万元，占“三公”经费的0%；公务接待费支出4.97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3．公务接待费预算支出4.97万元，比上年预算减少0.28万元，主要原因是压减公务接待人员，预算支出减少。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常州市文化广电和旅游局2025年度一般公共预算拨款安排的会议费预算支出0万元，与上年预算数相同。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常州市文化广电和旅游局2025年度一般公共预算拨款安排的培训费预算支出4.97万元，比上年预算减少0.28万元，主要原因是压减培训人员，预算支出减少。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常州市文化广电和旅游局2025年国有资本经营预算支出0万元。与上年预算数相同。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2025年本单位一般公共预算机关运行经费预算支出188.38万元，与上年相比减少10.93万元，减少5.48%。主要原因是办公经费中其他交通费用经费支出减少。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2025年度政府采购支出预算总额0万元，其中：拟采购货物支出0万元、拟采购工程支出0万元、拟采购服务支出0万元。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本单位整体支出纳入绩效目标管理，涉及财政性资金13,421.31万元；本单位共18个项目纳入绩效目标管理，涉及财政性资金合计10,351.89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八、文化旅游体育与传媒支出(类)文化和旅游(款)行政运行(项)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九、文化旅游体育与传媒支出(类)文化和旅游(款)艺术表演场所(项)</w:t>
      </w:r>
      <w:r>
        <w:rPr>
          <w:rFonts w:ascii="仿宋" w:hAnsi="仿宋" w:cs="仿宋" w:eastAsia="仿宋"/>
          <w:b w:val="true"/>
        </w:rPr>
        <w:t>：</w:t>
      </w:r>
      <w:r>
        <w:rPr>
          <w:rFonts w:hint="eastAsia" w:ascii="仿宋" w:hAnsi="仿宋" w:eastAsia="仿宋" w:cs="仿宋"/>
        </w:rPr>
        <w:t>反映文化及其他部门主管的剧场（院）的支出。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十、文化旅游体育与传媒支出(类)文化和旅游(款)文化活动(项)</w:t>
      </w:r>
      <w:r>
        <w:rPr>
          <w:rFonts w:ascii="仿宋" w:hAnsi="仿宋" w:cs="仿宋" w:eastAsia="仿宋"/>
          <w:b w:val="true"/>
        </w:rPr>
        <w:t>：</w:t>
      </w:r>
      <w:r>
        <w:rPr>
          <w:rFonts w:hint="eastAsia" w:ascii="仿宋" w:hAnsi="仿宋" w:eastAsia="仿宋" w:cs="仿宋"/>
        </w:rPr>
        <w:t>反映举办大型文化艺术活动的支出。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十一、文化旅游体育与传媒支出(类)文化和旅游(款)群众文化(项)</w:t>
      </w:r>
      <w:r>
        <w:rPr>
          <w:rFonts w:ascii="仿宋" w:hAnsi="仿宋" w:cs="仿宋" w:eastAsia="仿宋"/>
          <w:b w:val="true"/>
        </w:rPr>
        <w:t>：</w:t>
      </w:r>
      <w:r>
        <w:rPr>
          <w:rFonts w:hint="eastAsia" w:ascii="仿宋" w:hAnsi="仿宋" w:eastAsia="仿宋" w:cs="仿宋"/>
        </w:rPr>
        <w:t>反映群众文化方面的支出，包括基层文化馆（站）、群众艺术馆支出等。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十二、文化旅游体育与传媒支出(类)文化和旅游(款)文化和旅游管理事务(项)</w:t>
      </w:r>
      <w:r>
        <w:rPr>
          <w:rFonts w:ascii="仿宋" w:hAnsi="仿宋" w:cs="仿宋" w:eastAsia="仿宋"/>
          <w:b w:val="true"/>
        </w:rPr>
        <w:t>：</w:t>
      </w:r>
      <w:r>
        <w:rPr>
          <w:rFonts w:hint="eastAsia" w:ascii="仿宋" w:hAnsi="仿宋" w:eastAsia="仿宋" w:cs="仿宋"/>
        </w:rPr>
        <w:t>反映文化和旅游管理事务支出。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十三、文化旅游体育与传媒支出(类)文化和旅游(款)其他文化和旅游支出(项)</w:t>
      </w:r>
      <w:r>
        <w:rPr>
          <w:rFonts w:ascii="仿宋" w:hAnsi="仿宋" w:cs="仿宋" w:eastAsia="仿宋"/>
          <w:b w:val="true"/>
        </w:rPr>
        <w:t>：</w:t>
      </w:r>
      <w:r>
        <w:rPr>
          <w:rFonts w:hint="eastAsia" w:ascii="仿宋" w:hAnsi="仿宋" w:eastAsia="仿宋" w:cs="仿宋"/>
        </w:rPr>
        <w:t>反映除上述项目以外其他用于文化和旅游方面的支出。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十四、文化旅游体育与传媒支出(类)广播电视(款)监测监管(项)</w:t>
      </w:r>
      <w:r>
        <w:rPr>
          <w:rFonts w:ascii="仿宋" w:hAnsi="仿宋" w:cs="仿宋" w:eastAsia="仿宋"/>
          <w:b w:val="true"/>
        </w:rPr>
        <w:t>：</w:t>
      </w:r>
      <w:r>
        <w:rPr>
          <w:rFonts w:hint="eastAsia" w:ascii="仿宋" w:hAnsi="仿宋" w:eastAsia="仿宋" w:cs="仿宋"/>
        </w:rPr>
        <w:t>反映广播电视监测监管台站等为完成广播电视、网络视听节目监测监管等任务的支出。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十五、文化旅游体育与传媒支出(类)广播电视(款)广播电视事务(项)</w:t>
      </w:r>
      <w:r>
        <w:rPr>
          <w:rFonts w:ascii="仿宋" w:hAnsi="仿宋" w:cs="仿宋" w:eastAsia="仿宋"/>
          <w:b w:val="true"/>
        </w:rPr>
        <w:t>：</w:t>
      </w:r>
      <w:r>
        <w:rPr>
          <w:rFonts w:hint="eastAsia" w:ascii="仿宋" w:hAnsi="仿宋" w:eastAsia="仿宋" w:cs="仿宋"/>
        </w:rPr>
        <w:t>反映广播电视台等的支出。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十六、文化旅游体育与传媒支出(类)广播电视(款)其他广播电视支出(项)</w:t>
      </w:r>
      <w:r>
        <w:rPr>
          <w:rFonts w:ascii="仿宋" w:hAnsi="仿宋" w:cs="仿宋" w:eastAsia="仿宋"/>
          <w:b w:val="true"/>
        </w:rPr>
        <w:t>：</w:t>
      </w:r>
      <w:r>
        <w:rPr>
          <w:rFonts w:hint="eastAsia" w:ascii="仿宋" w:hAnsi="仿宋" w:eastAsia="仿宋" w:cs="仿宋"/>
        </w:rPr>
        <w:t>反映除上述项目以外其他用于广播电视方面的支出。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常州市文化广电和旅游局</w:t>
    </w:r>
    <w:r>
      <w:t>2025</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