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F23D7F">
      <w:pPr>
        <w:widowControl/>
        <w:adjustRightInd w:val="0"/>
        <w:snapToGrid w:val="0"/>
        <w:spacing w:line="560" w:lineRule="exact"/>
        <w:jc w:val="left"/>
        <w:rPr>
          <w:rFonts w:eastAsia="方正黑体_GBK"/>
          <w:kern w:val="0"/>
          <w:sz w:val="32"/>
          <w:szCs w:val="32"/>
        </w:rPr>
      </w:pPr>
      <w:bookmarkStart w:id="0" w:name="_GoBack"/>
      <w:r>
        <w:rPr>
          <w:rFonts w:eastAsia="方正黑体_GBK"/>
          <w:kern w:val="0"/>
          <w:sz w:val="32"/>
          <w:szCs w:val="32"/>
        </w:rPr>
        <w:t>附件4</w:t>
      </w:r>
    </w:p>
    <w:p w14:paraId="2C06E490">
      <w:pPr>
        <w:widowControl/>
        <w:adjustRightInd w:val="0"/>
        <w:snapToGrid w:val="0"/>
        <w:spacing w:before="120" w:after="120" w:line="510" w:lineRule="exact"/>
        <w:jc w:val="center"/>
        <w:rPr>
          <w:rFonts w:hint="eastAsia" w:ascii="方正小标宋_GBK" w:hAnsi="宋体" w:eastAsia="方正小标宋_GBK" w:cs="宋体"/>
          <w:kern w:val="0"/>
          <w:sz w:val="44"/>
          <w:szCs w:val="44"/>
        </w:rPr>
      </w:pPr>
      <w:r>
        <w:rPr>
          <w:rFonts w:hint="eastAsia" w:ascii="方正小标宋_GBK" w:hAnsi="宋体" w:eastAsia="方正小标宋_GBK" w:cs="宋体"/>
          <w:kern w:val="0"/>
          <w:sz w:val="44"/>
          <w:szCs w:val="44"/>
        </w:rPr>
        <w:t>常州市涉企经营许可事项改革清单（优化审批服务）</w:t>
      </w:r>
    </w:p>
    <w:tbl>
      <w:tblPr>
        <w:tblStyle w:val="2"/>
        <w:tblW w:w="14175"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453"/>
        <w:gridCol w:w="1007"/>
        <w:gridCol w:w="1070"/>
        <w:gridCol w:w="776"/>
        <w:gridCol w:w="978"/>
        <w:gridCol w:w="721"/>
        <w:gridCol w:w="897"/>
        <w:gridCol w:w="821"/>
        <w:gridCol w:w="918"/>
        <w:gridCol w:w="887"/>
        <w:gridCol w:w="1092"/>
        <w:gridCol w:w="583"/>
        <w:gridCol w:w="1087"/>
        <w:gridCol w:w="765"/>
        <w:gridCol w:w="705"/>
        <w:gridCol w:w="771"/>
        <w:gridCol w:w="644"/>
      </w:tblGrid>
      <w:tr w14:paraId="0E83833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4" w:hRule="atLeast"/>
          <w:tblHeader/>
          <w:jc w:val="center"/>
        </w:trPr>
        <w:tc>
          <w:tcPr>
            <w:tcW w:w="453" w:type="dxa"/>
            <w:vMerge w:val="restart"/>
            <w:shd w:val="clear" w:color="000000" w:fill="FFFFFF"/>
            <w:noWrap w:val="0"/>
            <w:vAlign w:val="center"/>
          </w:tcPr>
          <w:p w14:paraId="46F06BA2">
            <w:pPr>
              <w:widowControl/>
              <w:adjustRightInd w:val="0"/>
              <w:snapToGrid w:val="0"/>
              <w:spacing w:line="200" w:lineRule="exact"/>
              <w:ind w:left="-105" w:leftChars="-50" w:right="-105" w:rightChars="-50"/>
              <w:jc w:val="center"/>
              <w:rPr>
                <w:rFonts w:eastAsia="方正黑体_GBK"/>
                <w:color w:val="000000"/>
                <w:kern w:val="0"/>
                <w:sz w:val="15"/>
                <w:szCs w:val="15"/>
              </w:rPr>
            </w:pPr>
            <w:r>
              <w:rPr>
                <w:rFonts w:eastAsia="方正黑体_GBK"/>
                <w:color w:val="000000"/>
                <w:kern w:val="0"/>
                <w:sz w:val="15"/>
                <w:szCs w:val="15"/>
              </w:rPr>
              <w:t>序号</w:t>
            </w:r>
          </w:p>
        </w:tc>
        <w:tc>
          <w:tcPr>
            <w:tcW w:w="2077" w:type="dxa"/>
            <w:gridSpan w:val="2"/>
            <w:shd w:val="clear" w:color="000000" w:fill="FFFFFF"/>
            <w:noWrap w:val="0"/>
            <w:vAlign w:val="center"/>
          </w:tcPr>
          <w:p w14:paraId="5955C99D">
            <w:pPr>
              <w:widowControl/>
              <w:spacing w:line="200" w:lineRule="exact"/>
              <w:jc w:val="center"/>
              <w:rPr>
                <w:rFonts w:eastAsia="方正黑体_GBK"/>
                <w:color w:val="000000"/>
                <w:kern w:val="0"/>
                <w:sz w:val="15"/>
                <w:szCs w:val="15"/>
              </w:rPr>
            </w:pPr>
            <w:r>
              <w:rPr>
                <w:rFonts w:eastAsia="方正黑体_GBK"/>
                <w:color w:val="000000"/>
                <w:kern w:val="0"/>
                <w:sz w:val="15"/>
                <w:szCs w:val="15"/>
              </w:rPr>
              <w:t>主事项名</w:t>
            </w:r>
          </w:p>
        </w:tc>
        <w:tc>
          <w:tcPr>
            <w:tcW w:w="776" w:type="dxa"/>
            <w:vMerge w:val="restart"/>
            <w:shd w:val="clear" w:color="000000" w:fill="FFFFFF"/>
            <w:noWrap w:val="0"/>
            <w:vAlign w:val="center"/>
          </w:tcPr>
          <w:p w14:paraId="77E4EBCC">
            <w:pPr>
              <w:widowControl/>
              <w:spacing w:line="200" w:lineRule="exact"/>
              <w:jc w:val="center"/>
              <w:rPr>
                <w:rFonts w:hint="eastAsia" w:eastAsia="方正黑体_GBK"/>
                <w:color w:val="000000"/>
                <w:kern w:val="0"/>
                <w:sz w:val="15"/>
                <w:szCs w:val="15"/>
              </w:rPr>
            </w:pPr>
            <w:r>
              <w:rPr>
                <w:rFonts w:eastAsia="方正黑体_GBK"/>
                <w:color w:val="000000"/>
                <w:kern w:val="0"/>
                <w:sz w:val="15"/>
                <w:szCs w:val="15"/>
              </w:rPr>
              <w:t>许可</w:t>
            </w:r>
          </w:p>
          <w:p w14:paraId="178454B8">
            <w:pPr>
              <w:widowControl/>
              <w:spacing w:line="200" w:lineRule="exact"/>
              <w:jc w:val="center"/>
              <w:rPr>
                <w:rFonts w:hint="eastAsia" w:eastAsia="方正黑体_GBK"/>
                <w:color w:val="000000"/>
                <w:kern w:val="0"/>
                <w:sz w:val="15"/>
                <w:szCs w:val="15"/>
              </w:rPr>
            </w:pPr>
            <w:r>
              <w:rPr>
                <w:rFonts w:eastAsia="方正黑体_GBK"/>
                <w:color w:val="000000"/>
                <w:kern w:val="0"/>
                <w:sz w:val="15"/>
                <w:szCs w:val="15"/>
              </w:rPr>
              <w:t>证件</w:t>
            </w:r>
          </w:p>
          <w:p w14:paraId="3E744BED">
            <w:pPr>
              <w:widowControl/>
              <w:spacing w:line="200" w:lineRule="exact"/>
              <w:jc w:val="center"/>
              <w:rPr>
                <w:rFonts w:eastAsia="方正黑体_GBK"/>
                <w:color w:val="000000"/>
                <w:kern w:val="0"/>
                <w:sz w:val="15"/>
                <w:szCs w:val="15"/>
              </w:rPr>
            </w:pPr>
            <w:r>
              <w:rPr>
                <w:rFonts w:eastAsia="方正黑体_GBK"/>
                <w:color w:val="000000"/>
                <w:kern w:val="0"/>
                <w:sz w:val="15"/>
                <w:szCs w:val="15"/>
              </w:rPr>
              <w:t>名称</w:t>
            </w:r>
          </w:p>
        </w:tc>
        <w:tc>
          <w:tcPr>
            <w:tcW w:w="978" w:type="dxa"/>
            <w:vMerge w:val="restart"/>
            <w:shd w:val="clear" w:color="000000" w:fill="FFFFFF"/>
            <w:noWrap w:val="0"/>
            <w:vAlign w:val="center"/>
          </w:tcPr>
          <w:p w14:paraId="5A950F4A">
            <w:pPr>
              <w:widowControl/>
              <w:spacing w:line="200" w:lineRule="exact"/>
              <w:jc w:val="center"/>
              <w:rPr>
                <w:rFonts w:eastAsia="方正黑体_GBK"/>
                <w:color w:val="000000"/>
                <w:kern w:val="0"/>
                <w:sz w:val="15"/>
                <w:szCs w:val="15"/>
              </w:rPr>
            </w:pPr>
            <w:r>
              <w:rPr>
                <w:rFonts w:eastAsia="方正黑体_GBK"/>
                <w:color w:val="000000"/>
                <w:kern w:val="0"/>
                <w:sz w:val="15"/>
                <w:szCs w:val="15"/>
              </w:rPr>
              <w:t>设定依据</w:t>
            </w:r>
          </w:p>
        </w:tc>
        <w:tc>
          <w:tcPr>
            <w:tcW w:w="721" w:type="dxa"/>
            <w:vMerge w:val="restart"/>
            <w:shd w:val="clear" w:color="000000" w:fill="FFFFFF"/>
            <w:noWrap w:val="0"/>
            <w:vAlign w:val="center"/>
          </w:tcPr>
          <w:p w14:paraId="7578BAC7">
            <w:pPr>
              <w:widowControl/>
              <w:spacing w:line="200" w:lineRule="exact"/>
              <w:jc w:val="center"/>
              <w:rPr>
                <w:rFonts w:hint="eastAsia" w:eastAsia="方正黑体_GBK"/>
                <w:color w:val="000000"/>
                <w:kern w:val="0"/>
                <w:sz w:val="15"/>
                <w:szCs w:val="15"/>
              </w:rPr>
            </w:pPr>
            <w:r>
              <w:rPr>
                <w:rFonts w:eastAsia="方正黑体_GBK"/>
                <w:color w:val="000000"/>
                <w:kern w:val="0"/>
                <w:sz w:val="15"/>
                <w:szCs w:val="15"/>
              </w:rPr>
              <w:t>审批</w:t>
            </w:r>
          </w:p>
          <w:p w14:paraId="3B5F6BBD">
            <w:pPr>
              <w:widowControl/>
              <w:spacing w:line="200" w:lineRule="exact"/>
              <w:jc w:val="center"/>
              <w:rPr>
                <w:rFonts w:eastAsia="方正黑体_GBK"/>
                <w:color w:val="000000"/>
                <w:kern w:val="0"/>
                <w:sz w:val="15"/>
                <w:szCs w:val="15"/>
              </w:rPr>
            </w:pPr>
            <w:r>
              <w:rPr>
                <w:rFonts w:eastAsia="方正黑体_GBK"/>
                <w:color w:val="000000"/>
                <w:kern w:val="0"/>
                <w:sz w:val="15"/>
                <w:szCs w:val="15"/>
              </w:rPr>
              <w:t>层级</w:t>
            </w:r>
          </w:p>
        </w:tc>
        <w:tc>
          <w:tcPr>
            <w:tcW w:w="897" w:type="dxa"/>
            <w:vMerge w:val="restart"/>
            <w:shd w:val="clear" w:color="000000" w:fill="FFFFFF"/>
            <w:noWrap w:val="0"/>
            <w:vAlign w:val="center"/>
          </w:tcPr>
          <w:p w14:paraId="72F3648F">
            <w:pPr>
              <w:widowControl/>
              <w:spacing w:line="200" w:lineRule="exact"/>
              <w:jc w:val="center"/>
              <w:rPr>
                <w:rFonts w:hint="eastAsia" w:eastAsia="方正黑体_GBK"/>
                <w:color w:val="000000"/>
                <w:kern w:val="0"/>
                <w:sz w:val="15"/>
                <w:szCs w:val="15"/>
              </w:rPr>
            </w:pPr>
            <w:r>
              <w:rPr>
                <w:rFonts w:eastAsia="方正黑体_GBK"/>
                <w:color w:val="000000"/>
                <w:kern w:val="0"/>
                <w:sz w:val="15"/>
                <w:szCs w:val="15"/>
              </w:rPr>
              <w:t>审批</w:t>
            </w:r>
          </w:p>
          <w:p w14:paraId="73220028">
            <w:pPr>
              <w:widowControl/>
              <w:spacing w:line="200" w:lineRule="exact"/>
              <w:jc w:val="center"/>
              <w:rPr>
                <w:rFonts w:eastAsia="方正黑体_GBK"/>
                <w:color w:val="000000"/>
                <w:kern w:val="0"/>
                <w:sz w:val="15"/>
                <w:szCs w:val="15"/>
              </w:rPr>
            </w:pPr>
            <w:r>
              <w:rPr>
                <w:rFonts w:eastAsia="方正黑体_GBK"/>
                <w:color w:val="000000"/>
                <w:kern w:val="0"/>
                <w:sz w:val="15"/>
                <w:szCs w:val="15"/>
              </w:rPr>
              <w:t>部门</w:t>
            </w:r>
          </w:p>
        </w:tc>
        <w:tc>
          <w:tcPr>
            <w:tcW w:w="4301" w:type="dxa"/>
            <w:gridSpan w:val="5"/>
            <w:shd w:val="clear" w:color="000000" w:fill="FFFFFF"/>
            <w:noWrap w:val="0"/>
            <w:vAlign w:val="center"/>
          </w:tcPr>
          <w:p w14:paraId="177FCD6D">
            <w:pPr>
              <w:widowControl/>
              <w:spacing w:line="200" w:lineRule="exact"/>
              <w:jc w:val="center"/>
              <w:rPr>
                <w:rFonts w:eastAsia="方正黑体_GBK"/>
                <w:color w:val="000000"/>
                <w:kern w:val="0"/>
                <w:sz w:val="15"/>
                <w:szCs w:val="15"/>
              </w:rPr>
            </w:pPr>
            <w:r>
              <w:rPr>
                <w:rFonts w:eastAsia="方正黑体_GBK"/>
                <w:color w:val="000000"/>
                <w:kern w:val="0"/>
                <w:sz w:val="15"/>
                <w:szCs w:val="15"/>
              </w:rPr>
              <w:t>国版、省版改革措施</w:t>
            </w:r>
          </w:p>
        </w:tc>
        <w:tc>
          <w:tcPr>
            <w:tcW w:w="3972" w:type="dxa"/>
            <w:gridSpan w:val="5"/>
            <w:shd w:val="clear" w:color="000000" w:fill="FFFFFF"/>
            <w:noWrap w:val="0"/>
            <w:vAlign w:val="center"/>
          </w:tcPr>
          <w:p w14:paraId="32FBF1E4">
            <w:pPr>
              <w:widowControl/>
              <w:spacing w:line="200" w:lineRule="exact"/>
              <w:jc w:val="center"/>
              <w:rPr>
                <w:rFonts w:eastAsia="方正黑体_GBK"/>
                <w:kern w:val="0"/>
                <w:sz w:val="15"/>
                <w:szCs w:val="15"/>
              </w:rPr>
            </w:pPr>
            <w:r>
              <w:rPr>
                <w:rFonts w:eastAsia="方正黑体_GBK"/>
                <w:kern w:val="0"/>
                <w:sz w:val="15"/>
                <w:szCs w:val="15"/>
              </w:rPr>
              <w:t>我市进一步优化审批服务改革措施</w:t>
            </w:r>
          </w:p>
        </w:tc>
      </w:tr>
      <w:tr w14:paraId="177AC20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4" w:hRule="atLeast"/>
          <w:tblHeader/>
          <w:jc w:val="center"/>
        </w:trPr>
        <w:tc>
          <w:tcPr>
            <w:tcW w:w="453" w:type="dxa"/>
            <w:vMerge w:val="continue"/>
            <w:shd w:val="clear" w:color="auto" w:fill="auto"/>
            <w:noWrap w:val="0"/>
            <w:vAlign w:val="center"/>
          </w:tcPr>
          <w:p w14:paraId="7B661B8B">
            <w:pPr>
              <w:widowControl/>
              <w:spacing w:line="200" w:lineRule="exact"/>
              <w:jc w:val="center"/>
              <w:rPr>
                <w:color w:val="000000"/>
                <w:kern w:val="0"/>
                <w:sz w:val="15"/>
                <w:szCs w:val="15"/>
              </w:rPr>
            </w:pPr>
          </w:p>
        </w:tc>
        <w:tc>
          <w:tcPr>
            <w:tcW w:w="1007" w:type="dxa"/>
            <w:shd w:val="clear" w:color="000000" w:fill="FFFFFF"/>
            <w:noWrap w:val="0"/>
            <w:vAlign w:val="center"/>
          </w:tcPr>
          <w:p w14:paraId="5E7CBA6A">
            <w:pPr>
              <w:widowControl/>
              <w:spacing w:line="200" w:lineRule="exact"/>
              <w:jc w:val="center"/>
              <w:rPr>
                <w:rFonts w:eastAsia="方正黑体_GBK"/>
                <w:color w:val="000000"/>
                <w:kern w:val="0"/>
                <w:sz w:val="15"/>
                <w:szCs w:val="15"/>
              </w:rPr>
            </w:pPr>
            <w:r>
              <w:rPr>
                <w:rFonts w:eastAsia="方正黑体_GBK"/>
                <w:color w:val="000000"/>
                <w:kern w:val="0"/>
                <w:sz w:val="15"/>
                <w:szCs w:val="15"/>
              </w:rPr>
              <w:t>国版/省版事项名</w:t>
            </w:r>
          </w:p>
        </w:tc>
        <w:tc>
          <w:tcPr>
            <w:tcW w:w="1070" w:type="dxa"/>
            <w:shd w:val="clear" w:color="000000" w:fill="FFFFFF"/>
            <w:noWrap w:val="0"/>
            <w:vAlign w:val="center"/>
          </w:tcPr>
          <w:p w14:paraId="01894835">
            <w:pPr>
              <w:widowControl/>
              <w:spacing w:line="200" w:lineRule="exact"/>
              <w:jc w:val="center"/>
              <w:rPr>
                <w:rFonts w:hint="eastAsia" w:eastAsia="方正黑体_GBK"/>
                <w:color w:val="000000"/>
                <w:kern w:val="0"/>
                <w:sz w:val="15"/>
                <w:szCs w:val="15"/>
              </w:rPr>
            </w:pPr>
            <w:r>
              <w:rPr>
                <w:rFonts w:eastAsia="方正黑体_GBK"/>
                <w:color w:val="000000"/>
                <w:kern w:val="0"/>
                <w:sz w:val="15"/>
                <w:szCs w:val="15"/>
              </w:rPr>
              <w:t>江苏政务</w:t>
            </w:r>
          </w:p>
          <w:p w14:paraId="74326E41">
            <w:pPr>
              <w:widowControl/>
              <w:spacing w:line="200" w:lineRule="exact"/>
              <w:jc w:val="center"/>
              <w:rPr>
                <w:rFonts w:hint="eastAsia" w:eastAsia="方正黑体_GBK"/>
                <w:color w:val="000000"/>
                <w:kern w:val="0"/>
                <w:sz w:val="15"/>
                <w:szCs w:val="15"/>
              </w:rPr>
            </w:pPr>
            <w:r>
              <w:rPr>
                <w:rFonts w:eastAsia="方正黑体_GBK"/>
                <w:color w:val="000000"/>
                <w:kern w:val="0"/>
                <w:sz w:val="15"/>
                <w:szCs w:val="15"/>
              </w:rPr>
              <w:t>服务网</w:t>
            </w:r>
          </w:p>
          <w:p w14:paraId="100E07EF">
            <w:pPr>
              <w:widowControl/>
              <w:spacing w:line="200" w:lineRule="exact"/>
              <w:jc w:val="center"/>
              <w:rPr>
                <w:rFonts w:eastAsia="方正黑体_GBK"/>
                <w:color w:val="000000"/>
                <w:kern w:val="0"/>
                <w:sz w:val="15"/>
                <w:szCs w:val="15"/>
              </w:rPr>
            </w:pPr>
            <w:r>
              <w:rPr>
                <w:rFonts w:eastAsia="方正黑体_GBK"/>
                <w:color w:val="000000"/>
                <w:kern w:val="0"/>
                <w:sz w:val="15"/>
                <w:szCs w:val="15"/>
              </w:rPr>
              <w:t>事项名</w:t>
            </w:r>
          </w:p>
        </w:tc>
        <w:tc>
          <w:tcPr>
            <w:tcW w:w="776" w:type="dxa"/>
            <w:vMerge w:val="continue"/>
            <w:shd w:val="clear" w:color="auto" w:fill="auto"/>
            <w:noWrap w:val="0"/>
            <w:vAlign w:val="center"/>
          </w:tcPr>
          <w:p w14:paraId="03C9C80F">
            <w:pPr>
              <w:widowControl/>
              <w:spacing w:line="200" w:lineRule="exact"/>
              <w:jc w:val="center"/>
              <w:rPr>
                <w:color w:val="000000"/>
                <w:kern w:val="0"/>
                <w:sz w:val="15"/>
                <w:szCs w:val="15"/>
              </w:rPr>
            </w:pPr>
          </w:p>
        </w:tc>
        <w:tc>
          <w:tcPr>
            <w:tcW w:w="978" w:type="dxa"/>
            <w:vMerge w:val="continue"/>
            <w:shd w:val="clear" w:color="auto" w:fill="auto"/>
            <w:noWrap w:val="0"/>
            <w:vAlign w:val="center"/>
          </w:tcPr>
          <w:p w14:paraId="094A9E35">
            <w:pPr>
              <w:widowControl/>
              <w:spacing w:line="200" w:lineRule="exact"/>
              <w:jc w:val="center"/>
              <w:rPr>
                <w:color w:val="000000"/>
                <w:kern w:val="0"/>
                <w:sz w:val="15"/>
                <w:szCs w:val="15"/>
              </w:rPr>
            </w:pPr>
          </w:p>
        </w:tc>
        <w:tc>
          <w:tcPr>
            <w:tcW w:w="721" w:type="dxa"/>
            <w:vMerge w:val="continue"/>
            <w:shd w:val="clear" w:color="auto" w:fill="auto"/>
            <w:noWrap w:val="0"/>
            <w:vAlign w:val="center"/>
          </w:tcPr>
          <w:p w14:paraId="564EEFFE">
            <w:pPr>
              <w:widowControl/>
              <w:spacing w:line="200" w:lineRule="exact"/>
              <w:jc w:val="center"/>
              <w:rPr>
                <w:color w:val="000000"/>
                <w:kern w:val="0"/>
                <w:sz w:val="15"/>
                <w:szCs w:val="15"/>
              </w:rPr>
            </w:pPr>
          </w:p>
        </w:tc>
        <w:tc>
          <w:tcPr>
            <w:tcW w:w="897" w:type="dxa"/>
            <w:vMerge w:val="continue"/>
            <w:shd w:val="clear" w:color="auto" w:fill="auto"/>
            <w:noWrap w:val="0"/>
            <w:vAlign w:val="center"/>
          </w:tcPr>
          <w:p w14:paraId="227C9F38">
            <w:pPr>
              <w:widowControl/>
              <w:spacing w:line="200" w:lineRule="exact"/>
              <w:jc w:val="center"/>
              <w:rPr>
                <w:color w:val="000000"/>
                <w:kern w:val="0"/>
                <w:sz w:val="15"/>
                <w:szCs w:val="15"/>
              </w:rPr>
            </w:pPr>
          </w:p>
        </w:tc>
        <w:tc>
          <w:tcPr>
            <w:tcW w:w="821" w:type="dxa"/>
            <w:shd w:val="clear" w:color="000000" w:fill="FFFFFF"/>
            <w:noWrap w:val="0"/>
            <w:vAlign w:val="center"/>
          </w:tcPr>
          <w:p w14:paraId="0624DD47">
            <w:pPr>
              <w:widowControl/>
              <w:spacing w:line="200" w:lineRule="exact"/>
              <w:jc w:val="center"/>
              <w:rPr>
                <w:rFonts w:eastAsia="方正黑体_GBK"/>
                <w:color w:val="000000"/>
                <w:kern w:val="0"/>
                <w:sz w:val="15"/>
                <w:szCs w:val="15"/>
              </w:rPr>
            </w:pPr>
            <w:r>
              <w:rPr>
                <w:rFonts w:eastAsia="方正黑体_GBK"/>
                <w:color w:val="000000"/>
                <w:kern w:val="0"/>
                <w:sz w:val="15"/>
                <w:szCs w:val="15"/>
              </w:rPr>
              <w:t>减时间</w:t>
            </w:r>
          </w:p>
        </w:tc>
        <w:tc>
          <w:tcPr>
            <w:tcW w:w="918" w:type="dxa"/>
            <w:shd w:val="clear" w:color="000000" w:fill="FFFFFF"/>
            <w:noWrap w:val="0"/>
            <w:vAlign w:val="center"/>
          </w:tcPr>
          <w:p w14:paraId="69B822EB">
            <w:pPr>
              <w:widowControl/>
              <w:spacing w:line="200" w:lineRule="exact"/>
              <w:jc w:val="center"/>
              <w:rPr>
                <w:rFonts w:eastAsia="方正黑体_GBK"/>
                <w:color w:val="000000"/>
                <w:kern w:val="0"/>
                <w:sz w:val="15"/>
                <w:szCs w:val="15"/>
              </w:rPr>
            </w:pPr>
            <w:r>
              <w:rPr>
                <w:rFonts w:eastAsia="方正黑体_GBK"/>
                <w:color w:val="000000"/>
                <w:kern w:val="0"/>
                <w:sz w:val="15"/>
                <w:szCs w:val="15"/>
              </w:rPr>
              <w:t>减材料</w:t>
            </w:r>
          </w:p>
        </w:tc>
        <w:tc>
          <w:tcPr>
            <w:tcW w:w="887" w:type="dxa"/>
            <w:shd w:val="clear" w:color="000000" w:fill="FFFFFF"/>
            <w:noWrap w:val="0"/>
            <w:vAlign w:val="center"/>
          </w:tcPr>
          <w:p w14:paraId="4A6A09AB">
            <w:pPr>
              <w:widowControl/>
              <w:spacing w:line="200" w:lineRule="exact"/>
              <w:ind w:left="-105" w:leftChars="-50" w:right="-105" w:rightChars="-50"/>
              <w:jc w:val="center"/>
              <w:rPr>
                <w:rFonts w:eastAsia="方正黑体_GBK"/>
                <w:color w:val="000000"/>
                <w:kern w:val="0"/>
                <w:sz w:val="15"/>
                <w:szCs w:val="15"/>
              </w:rPr>
            </w:pPr>
            <w:r>
              <w:rPr>
                <w:rFonts w:eastAsia="方正黑体_GBK"/>
                <w:color w:val="000000"/>
                <w:kern w:val="0"/>
                <w:sz w:val="15"/>
                <w:szCs w:val="15"/>
              </w:rPr>
              <w:t>减环节</w:t>
            </w:r>
          </w:p>
        </w:tc>
        <w:tc>
          <w:tcPr>
            <w:tcW w:w="1092" w:type="dxa"/>
            <w:shd w:val="clear" w:color="000000" w:fill="FFFFFF"/>
            <w:noWrap w:val="0"/>
            <w:vAlign w:val="center"/>
          </w:tcPr>
          <w:p w14:paraId="38805770">
            <w:pPr>
              <w:widowControl/>
              <w:spacing w:line="200" w:lineRule="exact"/>
              <w:jc w:val="center"/>
              <w:rPr>
                <w:rFonts w:eastAsia="方正黑体_GBK"/>
                <w:color w:val="000000"/>
                <w:kern w:val="0"/>
                <w:sz w:val="15"/>
                <w:szCs w:val="15"/>
              </w:rPr>
            </w:pPr>
            <w:r>
              <w:rPr>
                <w:rFonts w:eastAsia="方正黑体_GBK"/>
                <w:color w:val="000000"/>
                <w:kern w:val="0"/>
                <w:sz w:val="15"/>
                <w:szCs w:val="15"/>
              </w:rPr>
              <w:t>减跑动次数</w:t>
            </w:r>
          </w:p>
        </w:tc>
        <w:tc>
          <w:tcPr>
            <w:tcW w:w="583" w:type="dxa"/>
            <w:shd w:val="clear" w:color="000000" w:fill="FFFFFF"/>
            <w:noWrap w:val="0"/>
            <w:vAlign w:val="center"/>
          </w:tcPr>
          <w:p w14:paraId="3D8453D4">
            <w:pPr>
              <w:widowControl/>
              <w:spacing w:line="200" w:lineRule="exact"/>
              <w:jc w:val="center"/>
              <w:rPr>
                <w:rFonts w:eastAsia="方正黑体_GBK"/>
                <w:color w:val="000000"/>
                <w:kern w:val="0"/>
                <w:sz w:val="15"/>
                <w:szCs w:val="15"/>
              </w:rPr>
            </w:pPr>
            <w:r>
              <w:rPr>
                <w:rFonts w:eastAsia="方正黑体_GBK"/>
                <w:color w:val="000000"/>
                <w:kern w:val="0"/>
                <w:sz w:val="15"/>
                <w:szCs w:val="15"/>
              </w:rPr>
              <w:t>其他</w:t>
            </w:r>
          </w:p>
        </w:tc>
        <w:tc>
          <w:tcPr>
            <w:tcW w:w="1087" w:type="dxa"/>
            <w:shd w:val="clear" w:color="000000" w:fill="FFFFFF"/>
            <w:noWrap w:val="0"/>
            <w:vAlign w:val="center"/>
          </w:tcPr>
          <w:p w14:paraId="6EF7F985">
            <w:pPr>
              <w:widowControl/>
              <w:spacing w:line="200" w:lineRule="exact"/>
              <w:ind w:left="-105" w:leftChars="-50" w:right="-105" w:rightChars="-50"/>
              <w:jc w:val="center"/>
              <w:rPr>
                <w:rFonts w:eastAsia="方正黑体_GBK"/>
                <w:color w:val="000000"/>
                <w:kern w:val="0"/>
                <w:sz w:val="15"/>
                <w:szCs w:val="15"/>
              </w:rPr>
            </w:pPr>
            <w:r>
              <w:rPr>
                <w:rFonts w:eastAsia="方正黑体_GBK"/>
                <w:color w:val="000000"/>
                <w:kern w:val="0"/>
                <w:sz w:val="15"/>
                <w:szCs w:val="15"/>
              </w:rPr>
              <w:t>减时间</w:t>
            </w:r>
          </w:p>
        </w:tc>
        <w:tc>
          <w:tcPr>
            <w:tcW w:w="765" w:type="dxa"/>
            <w:shd w:val="clear" w:color="000000" w:fill="FFFFFF"/>
            <w:noWrap w:val="0"/>
            <w:vAlign w:val="center"/>
          </w:tcPr>
          <w:p w14:paraId="7697E92B">
            <w:pPr>
              <w:widowControl/>
              <w:spacing w:line="200" w:lineRule="exact"/>
              <w:jc w:val="center"/>
              <w:rPr>
                <w:rFonts w:eastAsia="方正黑体_GBK"/>
                <w:color w:val="000000"/>
                <w:kern w:val="0"/>
                <w:sz w:val="15"/>
                <w:szCs w:val="15"/>
              </w:rPr>
            </w:pPr>
            <w:r>
              <w:rPr>
                <w:rFonts w:eastAsia="方正黑体_GBK"/>
                <w:color w:val="000000"/>
                <w:kern w:val="0"/>
                <w:sz w:val="15"/>
                <w:szCs w:val="15"/>
              </w:rPr>
              <w:t>减材料</w:t>
            </w:r>
          </w:p>
        </w:tc>
        <w:tc>
          <w:tcPr>
            <w:tcW w:w="705" w:type="dxa"/>
            <w:shd w:val="clear" w:color="000000" w:fill="FFFFFF"/>
            <w:noWrap w:val="0"/>
            <w:vAlign w:val="center"/>
          </w:tcPr>
          <w:p w14:paraId="0033397F">
            <w:pPr>
              <w:widowControl/>
              <w:spacing w:line="200" w:lineRule="exact"/>
              <w:ind w:left="-105" w:leftChars="-50" w:right="-105" w:rightChars="-50"/>
              <w:jc w:val="center"/>
              <w:rPr>
                <w:rFonts w:eastAsia="方正黑体_GBK"/>
                <w:color w:val="000000"/>
                <w:kern w:val="0"/>
                <w:sz w:val="15"/>
                <w:szCs w:val="15"/>
              </w:rPr>
            </w:pPr>
            <w:r>
              <w:rPr>
                <w:rFonts w:eastAsia="方正黑体_GBK"/>
                <w:color w:val="000000"/>
                <w:kern w:val="0"/>
                <w:sz w:val="15"/>
                <w:szCs w:val="15"/>
              </w:rPr>
              <w:t>减环节</w:t>
            </w:r>
          </w:p>
        </w:tc>
        <w:tc>
          <w:tcPr>
            <w:tcW w:w="771" w:type="dxa"/>
            <w:shd w:val="clear" w:color="000000" w:fill="FFFFFF"/>
            <w:noWrap w:val="0"/>
            <w:vAlign w:val="center"/>
          </w:tcPr>
          <w:p w14:paraId="0659706F">
            <w:pPr>
              <w:widowControl/>
              <w:spacing w:line="200" w:lineRule="exact"/>
              <w:ind w:left="-105" w:leftChars="-50" w:right="-105" w:rightChars="-50"/>
              <w:jc w:val="center"/>
              <w:rPr>
                <w:rFonts w:eastAsia="方正黑体_GBK"/>
                <w:color w:val="000000"/>
                <w:kern w:val="0"/>
                <w:sz w:val="15"/>
                <w:szCs w:val="15"/>
              </w:rPr>
            </w:pPr>
            <w:r>
              <w:rPr>
                <w:rFonts w:eastAsia="方正黑体_GBK"/>
                <w:color w:val="000000"/>
                <w:kern w:val="0"/>
                <w:sz w:val="15"/>
                <w:szCs w:val="15"/>
              </w:rPr>
              <w:t>减跑动次数</w:t>
            </w:r>
          </w:p>
        </w:tc>
        <w:tc>
          <w:tcPr>
            <w:tcW w:w="644" w:type="dxa"/>
            <w:shd w:val="clear" w:color="000000" w:fill="FFFFFF"/>
            <w:noWrap w:val="0"/>
            <w:vAlign w:val="center"/>
          </w:tcPr>
          <w:p w14:paraId="578616D4">
            <w:pPr>
              <w:widowControl/>
              <w:spacing w:line="200" w:lineRule="exact"/>
              <w:jc w:val="center"/>
              <w:rPr>
                <w:rFonts w:eastAsia="方正黑体_GBK"/>
                <w:color w:val="000000"/>
                <w:kern w:val="0"/>
                <w:sz w:val="15"/>
                <w:szCs w:val="15"/>
              </w:rPr>
            </w:pPr>
            <w:r>
              <w:rPr>
                <w:rFonts w:eastAsia="方正黑体_GBK"/>
                <w:color w:val="000000"/>
                <w:kern w:val="0"/>
                <w:sz w:val="15"/>
                <w:szCs w:val="15"/>
              </w:rPr>
              <w:t>其他</w:t>
            </w:r>
          </w:p>
        </w:tc>
      </w:tr>
      <w:tr w14:paraId="7875886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151" w:hRule="atLeast"/>
          <w:jc w:val="center"/>
        </w:trPr>
        <w:tc>
          <w:tcPr>
            <w:tcW w:w="453" w:type="dxa"/>
            <w:shd w:val="clear" w:color="000000" w:fill="FFFFFF"/>
            <w:noWrap w:val="0"/>
            <w:vAlign w:val="center"/>
          </w:tcPr>
          <w:p w14:paraId="5B4B1AD8">
            <w:pPr>
              <w:widowControl/>
              <w:spacing w:line="200" w:lineRule="exact"/>
              <w:jc w:val="center"/>
              <w:rPr>
                <w:color w:val="000000"/>
                <w:kern w:val="0"/>
                <w:sz w:val="15"/>
                <w:szCs w:val="15"/>
              </w:rPr>
            </w:pPr>
            <w:r>
              <w:rPr>
                <w:color w:val="000000"/>
                <w:kern w:val="0"/>
                <w:sz w:val="15"/>
                <w:szCs w:val="15"/>
              </w:rPr>
              <w:t>1</w:t>
            </w:r>
          </w:p>
        </w:tc>
        <w:tc>
          <w:tcPr>
            <w:tcW w:w="1007" w:type="dxa"/>
            <w:shd w:val="clear" w:color="auto" w:fill="auto"/>
            <w:noWrap w:val="0"/>
            <w:vAlign w:val="center"/>
          </w:tcPr>
          <w:p w14:paraId="001F3DBA">
            <w:pPr>
              <w:widowControl/>
              <w:spacing w:line="200" w:lineRule="exact"/>
              <w:jc w:val="center"/>
              <w:rPr>
                <w:kern w:val="0"/>
                <w:sz w:val="15"/>
                <w:szCs w:val="15"/>
              </w:rPr>
            </w:pPr>
            <w:r>
              <w:rPr>
                <w:rFonts w:hAnsi="宋体"/>
                <w:kern w:val="0"/>
                <w:sz w:val="15"/>
                <w:szCs w:val="15"/>
              </w:rPr>
              <w:t>从事特定印刷品（商标、票据、保密印刷）印刷经营活动企业（不含外资企业）的设立、变更审批</w:t>
            </w:r>
          </w:p>
        </w:tc>
        <w:tc>
          <w:tcPr>
            <w:tcW w:w="1070" w:type="dxa"/>
            <w:shd w:val="clear" w:color="auto" w:fill="auto"/>
            <w:noWrap w:val="0"/>
            <w:vAlign w:val="center"/>
          </w:tcPr>
          <w:p w14:paraId="20E5082B">
            <w:pPr>
              <w:widowControl/>
              <w:spacing w:line="200" w:lineRule="exact"/>
              <w:ind w:left="-105" w:leftChars="-50" w:right="-105" w:rightChars="-50"/>
              <w:jc w:val="center"/>
              <w:rPr>
                <w:rFonts w:hAnsi="宋体"/>
                <w:color w:val="000000"/>
                <w:kern w:val="0"/>
                <w:sz w:val="15"/>
                <w:szCs w:val="15"/>
              </w:rPr>
            </w:pPr>
            <w:r>
              <w:rPr>
                <w:rFonts w:hAnsi="宋体"/>
                <w:color w:val="000000"/>
                <w:kern w:val="0"/>
                <w:sz w:val="15"/>
                <w:szCs w:val="15"/>
              </w:rPr>
              <w:t>从事出版物、包装装潢印刷品和其他印刷品印刷经营活动企业的设立、变更审批</w:t>
            </w:r>
          </w:p>
        </w:tc>
        <w:tc>
          <w:tcPr>
            <w:tcW w:w="776" w:type="dxa"/>
            <w:shd w:val="clear" w:color="auto" w:fill="auto"/>
            <w:noWrap w:val="0"/>
            <w:vAlign w:val="center"/>
          </w:tcPr>
          <w:p w14:paraId="4289228C">
            <w:pPr>
              <w:widowControl/>
              <w:spacing w:line="200" w:lineRule="exact"/>
              <w:ind w:left="-105" w:leftChars="-50" w:right="-105" w:rightChars="-50"/>
              <w:jc w:val="center"/>
              <w:rPr>
                <w:kern w:val="0"/>
                <w:sz w:val="15"/>
                <w:szCs w:val="15"/>
              </w:rPr>
            </w:pPr>
            <w:r>
              <w:rPr>
                <w:rFonts w:hAnsi="宋体"/>
                <w:kern w:val="0"/>
                <w:sz w:val="15"/>
                <w:szCs w:val="15"/>
              </w:rPr>
              <w:t>印刷</w:t>
            </w:r>
            <w:r>
              <w:rPr>
                <w:rFonts w:hAnsi="宋体"/>
                <w:color w:val="000000"/>
                <w:kern w:val="0"/>
                <w:sz w:val="15"/>
                <w:szCs w:val="15"/>
              </w:rPr>
              <w:t>经营许可证</w:t>
            </w:r>
          </w:p>
        </w:tc>
        <w:tc>
          <w:tcPr>
            <w:tcW w:w="978" w:type="dxa"/>
            <w:shd w:val="clear" w:color="auto" w:fill="auto"/>
            <w:noWrap w:val="0"/>
            <w:vAlign w:val="center"/>
          </w:tcPr>
          <w:p w14:paraId="078FF13F">
            <w:pPr>
              <w:widowControl/>
              <w:spacing w:line="200" w:lineRule="exact"/>
              <w:ind w:left="-105" w:leftChars="-50" w:right="-105" w:rightChars="-50"/>
              <w:jc w:val="center"/>
              <w:rPr>
                <w:kern w:val="0"/>
                <w:sz w:val="15"/>
                <w:szCs w:val="15"/>
              </w:rPr>
            </w:pPr>
            <w:r>
              <w:rPr>
                <w:rFonts w:hAnsi="宋体"/>
                <w:color w:val="000000"/>
                <w:kern w:val="0"/>
                <w:sz w:val="15"/>
                <w:szCs w:val="15"/>
              </w:rPr>
              <w:t>《印刷业管理条例》</w:t>
            </w:r>
          </w:p>
        </w:tc>
        <w:tc>
          <w:tcPr>
            <w:tcW w:w="721" w:type="dxa"/>
            <w:shd w:val="clear" w:color="auto" w:fill="auto"/>
            <w:noWrap w:val="0"/>
            <w:vAlign w:val="center"/>
          </w:tcPr>
          <w:p w14:paraId="7E635746">
            <w:pPr>
              <w:widowControl/>
              <w:spacing w:line="200" w:lineRule="exact"/>
              <w:jc w:val="center"/>
              <w:rPr>
                <w:kern w:val="0"/>
                <w:sz w:val="15"/>
                <w:szCs w:val="15"/>
              </w:rPr>
            </w:pPr>
            <w:r>
              <w:rPr>
                <w:rFonts w:hAnsi="宋体"/>
                <w:kern w:val="0"/>
                <w:sz w:val="15"/>
                <w:szCs w:val="15"/>
              </w:rPr>
              <w:t>市级</w:t>
            </w:r>
          </w:p>
        </w:tc>
        <w:tc>
          <w:tcPr>
            <w:tcW w:w="897" w:type="dxa"/>
            <w:shd w:val="clear" w:color="auto" w:fill="auto"/>
            <w:noWrap w:val="0"/>
            <w:vAlign w:val="center"/>
          </w:tcPr>
          <w:p w14:paraId="56F453E4">
            <w:pPr>
              <w:widowControl/>
              <w:spacing w:line="200" w:lineRule="exact"/>
              <w:jc w:val="center"/>
              <w:rPr>
                <w:kern w:val="0"/>
                <w:sz w:val="15"/>
                <w:szCs w:val="15"/>
              </w:rPr>
            </w:pPr>
            <w:r>
              <w:rPr>
                <w:rFonts w:hAnsi="宋体"/>
                <w:kern w:val="0"/>
                <w:sz w:val="15"/>
                <w:szCs w:val="15"/>
              </w:rPr>
              <w:t>常州市新闻出版局</w:t>
            </w:r>
          </w:p>
        </w:tc>
        <w:tc>
          <w:tcPr>
            <w:tcW w:w="821" w:type="dxa"/>
            <w:shd w:val="clear" w:color="auto" w:fill="auto"/>
            <w:noWrap w:val="0"/>
            <w:vAlign w:val="center"/>
          </w:tcPr>
          <w:p w14:paraId="165C8A25">
            <w:pPr>
              <w:widowControl/>
              <w:spacing w:line="200" w:lineRule="exact"/>
              <w:ind w:left="-105" w:leftChars="-50" w:right="-105" w:rightChars="-50"/>
              <w:jc w:val="center"/>
              <w:rPr>
                <w:rFonts w:hAnsi="宋体"/>
                <w:color w:val="000000"/>
                <w:kern w:val="0"/>
                <w:sz w:val="15"/>
                <w:szCs w:val="15"/>
              </w:rPr>
            </w:pPr>
            <w:r>
              <w:rPr>
                <w:rFonts w:hAnsi="宋体"/>
                <w:color w:val="000000"/>
                <w:kern w:val="0"/>
                <w:sz w:val="15"/>
                <w:szCs w:val="15"/>
              </w:rPr>
              <w:t>将审批时限由60个工作日压减至40个工作日。</w:t>
            </w:r>
          </w:p>
        </w:tc>
        <w:tc>
          <w:tcPr>
            <w:tcW w:w="918" w:type="dxa"/>
            <w:shd w:val="clear" w:color="auto" w:fill="auto"/>
            <w:noWrap w:val="0"/>
            <w:vAlign w:val="center"/>
          </w:tcPr>
          <w:p w14:paraId="0705E9E6">
            <w:pPr>
              <w:widowControl/>
              <w:spacing w:line="200" w:lineRule="exact"/>
              <w:jc w:val="center"/>
              <w:rPr>
                <w:kern w:val="0"/>
                <w:sz w:val="15"/>
                <w:szCs w:val="15"/>
              </w:rPr>
            </w:pPr>
          </w:p>
        </w:tc>
        <w:tc>
          <w:tcPr>
            <w:tcW w:w="887" w:type="dxa"/>
            <w:shd w:val="clear" w:color="auto" w:fill="auto"/>
            <w:noWrap w:val="0"/>
            <w:vAlign w:val="center"/>
          </w:tcPr>
          <w:p w14:paraId="5ECC5595">
            <w:pPr>
              <w:widowControl/>
              <w:spacing w:line="200" w:lineRule="exact"/>
              <w:jc w:val="center"/>
              <w:rPr>
                <w:kern w:val="0"/>
                <w:sz w:val="15"/>
                <w:szCs w:val="15"/>
              </w:rPr>
            </w:pPr>
          </w:p>
        </w:tc>
        <w:tc>
          <w:tcPr>
            <w:tcW w:w="1092" w:type="dxa"/>
            <w:shd w:val="clear" w:color="auto" w:fill="auto"/>
            <w:noWrap w:val="0"/>
            <w:vAlign w:val="center"/>
          </w:tcPr>
          <w:p w14:paraId="6687B66A">
            <w:pPr>
              <w:widowControl/>
              <w:spacing w:line="200" w:lineRule="exact"/>
              <w:ind w:left="-105" w:leftChars="-50" w:right="-105" w:rightChars="-50"/>
              <w:jc w:val="center"/>
              <w:rPr>
                <w:rFonts w:hAnsi="宋体"/>
                <w:color w:val="000000"/>
                <w:kern w:val="0"/>
                <w:sz w:val="15"/>
                <w:szCs w:val="15"/>
              </w:rPr>
            </w:pPr>
            <w:r>
              <w:rPr>
                <w:rFonts w:hAnsi="宋体"/>
                <w:color w:val="000000"/>
                <w:kern w:val="0"/>
                <w:sz w:val="15"/>
                <w:szCs w:val="15"/>
              </w:rPr>
              <w:t>推动实现申请、审批全程网上办理。</w:t>
            </w:r>
          </w:p>
        </w:tc>
        <w:tc>
          <w:tcPr>
            <w:tcW w:w="583" w:type="dxa"/>
            <w:shd w:val="clear" w:color="auto" w:fill="auto"/>
            <w:noWrap w:val="0"/>
            <w:vAlign w:val="center"/>
          </w:tcPr>
          <w:p w14:paraId="4B8124F9">
            <w:pPr>
              <w:widowControl/>
              <w:spacing w:line="200" w:lineRule="exact"/>
              <w:jc w:val="center"/>
              <w:rPr>
                <w:kern w:val="0"/>
                <w:sz w:val="15"/>
                <w:szCs w:val="15"/>
              </w:rPr>
            </w:pPr>
          </w:p>
        </w:tc>
        <w:tc>
          <w:tcPr>
            <w:tcW w:w="1087" w:type="dxa"/>
            <w:shd w:val="clear" w:color="auto" w:fill="auto"/>
            <w:noWrap w:val="0"/>
            <w:vAlign w:val="center"/>
          </w:tcPr>
          <w:p w14:paraId="4AC570F9">
            <w:pPr>
              <w:widowControl/>
              <w:spacing w:line="200" w:lineRule="exact"/>
              <w:ind w:left="-105" w:leftChars="-50" w:right="-105" w:rightChars="-50"/>
              <w:jc w:val="center"/>
              <w:rPr>
                <w:color w:val="000000"/>
                <w:kern w:val="0"/>
                <w:sz w:val="15"/>
                <w:szCs w:val="15"/>
              </w:rPr>
            </w:pPr>
            <w:r>
              <w:rPr>
                <w:rFonts w:hAnsi="宋体"/>
                <w:color w:val="000000"/>
                <w:kern w:val="0"/>
                <w:sz w:val="15"/>
                <w:szCs w:val="15"/>
              </w:rPr>
              <w:t>审批时限压减至</w:t>
            </w:r>
            <w:r>
              <w:rPr>
                <w:color w:val="000000"/>
                <w:kern w:val="0"/>
                <w:sz w:val="15"/>
                <w:szCs w:val="15"/>
              </w:rPr>
              <w:t>3</w:t>
            </w:r>
            <w:r>
              <w:rPr>
                <w:rFonts w:hAnsi="宋体"/>
                <w:color w:val="000000"/>
                <w:kern w:val="0"/>
                <w:sz w:val="15"/>
                <w:szCs w:val="15"/>
              </w:rPr>
              <w:t>个工作日。</w:t>
            </w:r>
          </w:p>
        </w:tc>
        <w:tc>
          <w:tcPr>
            <w:tcW w:w="765" w:type="dxa"/>
            <w:shd w:val="clear" w:color="auto" w:fill="auto"/>
            <w:noWrap w:val="0"/>
            <w:vAlign w:val="center"/>
          </w:tcPr>
          <w:p w14:paraId="1CC8F276">
            <w:pPr>
              <w:widowControl/>
              <w:spacing w:line="200" w:lineRule="exact"/>
              <w:jc w:val="center"/>
              <w:rPr>
                <w:kern w:val="0"/>
                <w:sz w:val="15"/>
                <w:szCs w:val="15"/>
              </w:rPr>
            </w:pPr>
          </w:p>
        </w:tc>
        <w:tc>
          <w:tcPr>
            <w:tcW w:w="705" w:type="dxa"/>
            <w:shd w:val="clear" w:color="auto" w:fill="auto"/>
            <w:noWrap w:val="0"/>
            <w:vAlign w:val="center"/>
          </w:tcPr>
          <w:p w14:paraId="3DB5D222">
            <w:pPr>
              <w:widowControl/>
              <w:spacing w:line="200" w:lineRule="exact"/>
              <w:jc w:val="center"/>
              <w:rPr>
                <w:kern w:val="0"/>
                <w:sz w:val="15"/>
                <w:szCs w:val="15"/>
              </w:rPr>
            </w:pPr>
          </w:p>
        </w:tc>
        <w:tc>
          <w:tcPr>
            <w:tcW w:w="771" w:type="dxa"/>
            <w:shd w:val="clear" w:color="auto" w:fill="auto"/>
            <w:noWrap w:val="0"/>
            <w:vAlign w:val="center"/>
          </w:tcPr>
          <w:p w14:paraId="1EA1C8C0">
            <w:pPr>
              <w:widowControl/>
              <w:spacing w:line="200" w:lineRule="exact"/>
              <w:jc w:val="center"/>
              <w:rPr>
                <w:kern w:val="0"/>
                <w:sz w:val="15"/>
                <w:szCs w:val="15"/>
              </w:rPr>
            </w:pPr>
          </w:p>
        </w:tc>
        <w:tc>
          <w:tcPr>
            <w:tcW w:w="644" w:type="dxa"/>
            <w:shd w:val="clear" w:color="auto" w:fill="auto"/>
            <w:noWrap w:val="0"/>
            <w:vAlign w:val="center"/>
          </w:tcPr>
          <w:p w14:paraId="64BE691C">
            <w:pPr>
              <w:widowControl/>
              <w:spacing w:line="200" w:lineRule="exact"/>
              <w:jc w:val="center"/>
              <w:rPr>
                <w:kern w:val="0"/>
                <w:sz w:val="15"/>
                <w:szCs w:val="15"/>
              </w:rPr>
            </w:pPr>
          </w:p>
        </w:tc>
      </w:tr>
      <w:tr w14:paraId="3D32F53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683" w:hRule="atLeast"/>
          <w:jc w:val="center"/>
        </w:trPr>
        <w:tc>
          <w:tcPr>
            <w:tcW w:w="453" w:type="dxa"/>
            <w:shd w:val="clear" w:color="auto" w:fill="auto"/>
            <w:noWrap w:val="0"/>
            <w:vAlign w:val="center"/>
          </w:tcPr>
          <w:p w14:paraId="3C2F202E">
            <w:pPr>
              <w:widowControl/>
              <w:spacing w:line="200" w:lineRule="exact"/>
              <w:jc w:val="center"/>
              <w:rPr>
                <w:color w:val="000000"/>
                <w:kern w:val="0"/>
                <w:sz w:val="15"/>
                <w:szCs w:val="15"/>
              </w:rPr>
            </w:pPr>
            <w:r>
              <w:rPr>
                <w:color w:val="000000"/>
                <w:kern w:val="0"/>
                <w:sz w:val="15"/>
                <w:szCs w:val="15"/>
              </w:rPr>
              <w:t>2</w:t>
            </w:r>
          </w:p>
        </w:tc>
        <w:tc>
          <w:tcPr>
            <w:tcW w:w="1007" w:type="dxa"/>
            <w:shd w:val="clear" w:color="auto" w:fill="auto"/>
            <w:noWrap w:val="0"/>
            <w:vAlign w:val="center"/>
          </w:tcPr>
          <w:p w14:paraId="2601FC1C">
            <w:pPr>
              <w:widowControl/>
              <w:spacing w:line="200" w:lineRule="exact"/>
              <w:jc w:val="center"/>
              <w:rPr>
                <w:color w:val="000000"/>
                <w:kern w:val="0"/>
                <w:sz w:val="15"/>
                <w:szCs w:val="15"/>
              </w:rPr>
            </w:pPr>
            <w:r>
              <w:rPr>
                <w:rFonts w:hAnsi="宋体"/>
                <w:color w:val="000000"/>
                <w:kern w:val="0"/>
                <w:sz w:val="15"/>
                <w:szCs w:val="15"/>
              </w:rPr>
              <w:t>中外合资、合作印刷企业和外商独资包装装潢印刷企业的设立、变更审批</w:t>
            </w:r>
          </w:p>
        </w:tc>
        <w:tc>
          <w:tcPr>
            <w:tcW w:w="1070" w:type="dxa"/>
            <w:shd w:val="clear" w:color="auto" w:fill="auto"/>
            <w:noWrap w:val="0"/>
            <w:vAlign w:val="center"/>
          </w:tcPr>
          <w:p w14:paraId="3769303B">
            <w:pPr>
              <w:widowControl/>
              <w:spacing w:line="200" w:lineRule="exact"/>
              <w:jc w:val="center"/>
              <w:rPr>
                <w:color w:val="000000"/>
                <w:kern w:val="0"/>
                <w:sz w:val="15"/>
                <w:szCs w:val="15"/>
              </w:rPr>
            </w:pPr>
            <w:r>
              <w:rPr>
                <w:rFonts w:hAnsi="宋体"/>
                <w:color w:val="000000"/>
                <w:kern w:val="0"/>
                <w:sz w:val="15"/>
                <w:szCs w:val="15"/>
              </w:rPr>
              <w:t>设立中外合资、合作印刷企业和外商独资包装装潢印刷企业审批</w:t>
            </w:r>
          </w:p>
        </w:tc>
        <w:tc>
          <w:tcPr>
            <w:tcW w:w="776" w:type="dxa"/>
            <w:shd w:val="clear" w:color="auto" w:fill="auto"/>
            <w:noWrap w:val="0"/>
            <w:vAlign w:val="center"/>
          </w:tcPr>
          <w:p w14:paraId="7B561AEE">
            <w:pPr>
              <w:widowControl/>
              <w:spacing w:line="200" w:lineRule="exact"/>
              <w:ind w:left="-105" w:leftChars="-50" w:right="-105" w:rightChars="-50"/>
              <w:jc w:val="center"/>
              <w:rPr>
                <w:rFonts w:hAnsi="宋体"/>
                <w:color w:val="000000"/>
                <w:kern w:val="0"/>
                <w:sz w:val="15"/>
                <w:szCs w:val="15"/>
              </w:rPr>
            </w:pPr>
            <w:r>
              <w:rPr>
                <w:rFonts w:hAnsi="宋体"/>
                <w:color w:val="000000"/>
                <w:kern w:val="0"/>
                <w:sz w:val="15"/>
                <w:szCs w:val="15"/>
              </w:rPr>
              <w:t>印刷经营许可证</w:t>
            </w:r>
          </w:p>
        </w:tc>
        <w:tc>
          <w:tcPr>
            <w:tcW w:w="978" w:type="dxa"/>
            <w:shd w:val="clear" w:color="auto" w:fill="auto"/>
            <w:noWrap w:val="0"/>
            <w:vAlign w:val="center"/>
          </w:tcPr>
          <w:p w14:paraId="3BCA85DB">
            <w:pPr>
              <w:widowControl/>
              <w:spacing w:line="200" w:lineRule="exact"/>
              <w:ind w:left="-105" w:leftChars="-50" w:right="-105" w:rightChars="-50"/>
              <w:jc w:val="center"/>
              <w:rPr>
                <w:color w:val="000000"/>
                <w:kern w:val="0"/>
                <w:sz w:val="15"/>
                <w:szCs w:val="15"/>
              </w:rPr>
            </w:pPr>
            <w:r>
              <w:rPr>
                <w:rFonts w:hAnsi="宋体"/>
                <w:color w:val="000000"/>
                <w:kern w:val="0"/>
                <w:sz w:val="15"/>
                <w:szCs w:val="15"/>
              </w:rPr>
              <w:t>《印刷业管理条例》</w:t>
            </w:r>
          </w:p>
        </w:tc>
        <w:tc>
          <w:tcPr>
            <w:tcW w:w="721" w:type="dxa"/>
            <w:shd w:val="clear" w:color="auto" w:fill="auto"/>
            <w:noWrap w:val="0"/>
            <w:vAlign w:val="center"/>
          </w:tcPr>
          <w:p w14:paraId="52F74247">
            <w:pPr>
              <w:widowControl/>
              <w:spacing w:line="200" w:lineRule="exact"/>
              <w:ind w:left="-105" w:leftChars="-50" w:right="-105" w:rightChars="-50"/>
              <w:jc w:val="center"/>
              <w:rPr>
                <w:rFonts w:hAnsi="宋体"/>
                <w:color w:val="000000"/>
                <w:kern w:val="0"/>
                <w:sz w:val="15"/>
                <w:szCs w:val="15"/>
              </w:rPr>
            </w:pPr>
            <w:r>
              <w:rPr>
                <w:rFonts w:hAnsi="宋体"/>
                <w:color w:val="000000"/>
                <w:kern w:val="0"/>
                <w:sz w:val="15"/>
                <w:szCs w:val="15"/>
              </w:rPr>
              <w:t>省级（省委托市）</w:t>
            </w:r>
          </w:p>
        </w:tc>
        <w:tc>
          <w:tcPr>
            <w:tcW w:w="897" w:type="dxa"/>
            <w:shd w:val="clear" w:color="auto" w:fill="auto"/>
            <w:noWrap w:val="0"/>
            <w:vAlign w:val="center"/>
          </w:tcPr>
          <w:p w14:paraId="4A232B6F">
            <w:pPr>
              <w:widowControl/>
              <w:spacing w:line="200" w:lineRule="exact"/>
              <w:jc w:val="center"/>
              <w:rPr>
                <w:color w:val="000000"/>
                <w:kern w:val="0"/>
                <w:sz w:val="15"/>
                <w:szCs w:val="15"/>
              </w:rPr>
            </w:pPr>
            <w:r>
              <w:rPr>
                <w:rFonts w:hAnsi="宋体"/>
                <w:color w:val="000000"/>
                <w:kern w:val="0"/>
                <w:sz w:val="15"/>
                <w:szCs w:val="15"/>
              </w:rPr>
              <w:t>常州市新闻出版局</w:t>
            </w:r>
          </w:p>
        </w:tc>
        <w:tc>
          <w:tcPr>
            <w:tcW w:w="821" w:type="dxa"/>
            <w:shd w:val="clear" w:color="auto" w:fill="auto"/>
            <w:noWrap w:val="0"/>
            <w:vAlign w:val="center"/>
          </w:tcPr>
          <w:p w14:paraId="367B6A4D">
            <w:pPr>
              <w:widowControl/>
              <w:spacing w:line="200" w:lineRule="exact"/>
              <w:ind w:left="-105" w:leftChars="-50" w:right="-105" w:rightChars="-50"/>
              <w:jc w:val="center"/>
              <w:rPr>
                <w:rFonts w:hAnsi="宋体"/>
                <w:color w:val="000000"/>
                <w:kern w:val="0"/>
                <w:sz w:val="15"/>
                <w:szCs w:val="15"/>
              </w:rPr>
            </w:pPr>
            <w:r>
              <w:rPr>
                <w:rFonts w:hAnsi="宋体"/>
                <w:color w:val="000000"/>
                <w:kern w:val="0"/>
                <w:sz w:val="15"/>
                <w:szCs w:val="15"/>
              </w:rPr>
              <w:t>将审批时限由60个工作日压减至40个工作日。</w:t>
            </w:r>
          </w:p>
        </w:tc>
        <w:tc>
          <w:tcPr>
            <w:tcW w:w="918" w:type="dxa"/>
            <w:shd w:val="clear" w:color="auto" w:fill="auto"/>
            <w:noWrap w:val="0"/>
            <w:vAlign w:val="center"/>
          </w:tcPr>
          <w:p w14:paraId="3BB4441F">
            <w:pPr>
              <w:widowControl/>
              <w:spacing w:line="200" w:lineRule="exact"/>
              <w:jc w:val="center"/>
              <w:rPr>
                <w:kern w:val="0"/>
                <w:sz w:val="15"/>
                <w:szCs w:val="15"/>
              </w:rPr>
            </w:pPr>
          </w:p>
        </w:tc>
        <w:tc>
          <w:tcPr>
            <w:tcW w:w="887" w:type="dxa"/>
            <w:shd w:val="clear" w:color="auto" w:fill="auto"/>
            <w:noWrap w:val="0"/>
            <w:vAlign w:val="center"/>
          </w:tcPr>
          <w:p w14:paraId="087B02E8">
            <w:pPr>
              <w:widowControl/>
              <w:spacing w:line="200" w:lineRule="exact"/>
              <w:jc w:val="center"/>
              <w:rPr>
                <w:kern w:val="0"/>
                <w:sz w:val="15"/>
                <w:szCs w:val="15"/>
              </w:rPr>
            </w:pPr>
          </w:p>
        </w:tc>
        <w:tc>
          <w:tcPr>
            <w:tcW w:w="1092" w:type="dxa"/>
            <w:shd w:val="clear" w:color="auto" w:fill="auto"/>
            <w:noWrap w:val="0"/>
            <w:vAlign w:val="center"/>
          </w:tcPr>
          <w:p w14:paraId="1B5953A8">
            <w:pPr>
              <w:widowControl/>
              <w:spacing w:line="200" w:lineRule="exact"/>
              <w:ind w:left="-105" w:leftChars="-50" w:right="-105" w:rightChars="-50"/>
              <w:jc w:val="center"/>
              <w:rPr>
                <w:rFonts w:hAnsi="宋体"/>
                <w:color w:val="000000"/>
                <w:kern w:val="0"/>
                <w:sz w:val="15"/>
                <w:szCs w:val="15"/>
              </w:rPr>
            </w:pPr>
            <w:r>
              <w:rPr>
                <w:rFonts w:hAnsi="宋体"/>
                <w:color w:val="000000"/>
                <w:kern w:val="0"/>
                <w:sz w:val="15"/>
                <w:szCs w:val="15"/>
              </w:rPr>
              <w:t>推动实现申请、审批全程网上办理。</w:t>
            </w:r>
          </w:p>
        </w:tc>
        <w:tc>
          <w:tcPr>
            <w:tcW w:w="583" w:type="dxa"/>
            <w:shd w:val="clear" w:color="auto" w:fill="auto"/>
            <w:noWrap w:val="0"/>
            <w:vAlign w:val="center"/>
          </w:tcPr>
          <w:p w14:paraId="36FBAA1E">
            <w:pPr>
              <w:widowControl/>
              <w:spacing w:line="200" w:lineRule="exact"/>
              <w:jc w:val="center"/>
              <w:rPr>
                <w:kern w:val="0"/>
                <w:sz w:val="15"/>
                <w:szCs w:val="15"/>
              </w:rPr>
            </w:pPr>
          </w:p>
        </w:tc>
        <w:tc>
          <w:tcPr>
            <w:tcW w:w="1087" w:type="dxa"/>
            <w:shd w:val="clear" w:color="auto" w:fill="auto"/>
            <w:noWrap w:val="0"/>
            <w:vAlign w:val="center"/>
          </w:tcPr>
          <w:p w14:paraId="370C85AC">
            <w:pPr>
              <w:widowControl/>
              <w:spacing w:line="200" w:lineRule="exact"/>
              <w:ind w:left="-105" w:leftChars="-50" w:right="-105" w:rightChars="-50"/>
              <w:jc w:val="center"/>
              <w:rPr>
                <w:rFonts w:hAnsi="宋体"/>
                <w:color w:val="000000"/>
                <w:kern w:val="0"/>
                <w:sz w:val="15"/>
                <w:szCs w:val="15"/>
              </w:rPr>
            </w:pPr>
            <w:r>
              <w:rPr>
                <w:rFonts w:hAnsi="宋体"/>
                <w:color w:val="000000"/>
                <w:kern w:val="0"/>
                <w:sz w:val="15"/>
                <w:szCs w:val="15"/>
              </w:rPr>
              <w:t>审批时限压减至1个工作日。</w:t>
            </w:r>
          </w:p>
        </w:tc>
        <w:tc>
          <w:tcPr>
            <w:tcW w:w="765" w:type="dxa"/>
            <w:shd w:val="clear" w:color="auto" w:fill="auto"/>
            <w:noWrap w:val="0"/>
            <w:vAlign w:val="center"/>
          </w:tcPr>
          <w:p w14:paraId="328EB99B">
            <w:pPr>
              <w:widowControl/>
              <w:spacing w:line="200" w:lineRule="exact"/>
              <w:jc w:val="center"/>
              <w:rPr>
                <w:color w:val="000000"/>
                <w:kern w:val="0"/>
                <w:sz w:val="15"/>
                <w:szCs w:val="15"/>
              </w:rPr>
            </w:pPr>
          </w:p>
        </w:tc>
        <w:tc>
          <w:tcPr>
            <w:tcW w:w="705" w:type="dxa"/>
            <w:shd w:val="clear" w:color="auto" w:fill="auto"/>
            <w:noWrap w:val="0"/>
            <w:vAlign w:val="center"/>
          </w:tcPr>
          <w:p w14:paraId="0DC1DEF3">
            <w:pPr>
              <w:widowControl/>
              <w:spacing w:line="200" w:lineRule="exact"/>
              <w:jc w:val="center"/>
              <w:rPr>
                <w:color w:val="000000"/>
                <w:kern w:val="0"/>
                <w:sz w:val="15"/>
                <w:szCs w:val="15"/>
              </w:rPr>
            </w:pPr>
          </w:p>
        </w:tc>
        <w:tc>
          <w:tcPr>
            <w:tcW w:w="771" w:type="dxa"/>
            <w:shd w:val="clear" w:color="auto" w:fill="auto"/>
            <w:noWrap w:val="0"/>
            <w:vAlign w:val="center"/>
          </w:tcPr>
          <w:p w14:paraId="124FFD2F">
            <w:pPr>
              <w:widowControl/>
              <w:spacing w:line="200" w:lineRule="exact"/>
              <w:jc w:val="center"/>
              <w:rPr>
                <w:color w:val="000000"/>
                <w:kern w:val="0"/>
                <w:sz w:val="15"/>
                <w:szCs w:val="15"/>
              </w:rPr>
            </w:pPr>
          </w:p>
        </w:tc>
        <w:tc>
          <w:tcPr>
            <w:tcW w:w="644" w:type="dxa"/>
            <w:shd w:val="clear" w:color="auto" w:fill="auto"/>
            <w:noWrap w:val="0"/>
            <w:vAlign w:val="center"/>
          </w:tcPr>
          <w:p w14:paraId="0799B377">
            <w:pPr>
              <w:widowControl/>
              <w:spacing w:line="200" w:lineRule="exact"/>
              <w:jc w:val="center"/>
              <w:rPr>
                <w:color w:val="000000"/>
                <w:kern w:val="0"/>
                <w:sz w:val="15"/>
                <w:szCs w:val="15"/>
              </w:rPr>
            </w:pPr>
          </w:p>
        </w:tc>
      </w:tr>
      <w:tr w14:paraId="21CD1EC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268" w:hRule="atLeast"/>
          <w:jc w:val="center"/>
        </w:trPr>
        <w:tc>
          <w:tcPr>
            <w:tcW w:w="453" w:type="dxa"/>
            <w:shd w:val="clear" w:color="000000" w:fill="FFFFFF"/>
            <w:noWrap w:val="0"/>
            <w:vAlign w:val="center"/>
          </w:tcPr>
          <w:p w14:paraId="59AC3DFD">
            <w:pPr>
              <w:widowControl/>
              <w:spacing w:line="200" w:lineRule="exact"/>
              <w:jc w:val="center"/>
              <w:rPr>
                <w:color w:val="000000"/>
                <w:kern w:val="0"/>
                <w:sz w:val="15"/>
                <w:szCs w:val="15"/>
              </w:rPr>
            </w:pPr>
            <w:r>
              <w:rPr>
                <w:color w:val="000000"/>
                <w:kern w:val="0"/>
                <w:sz w:val="15"/>
                <w:szCs w:val="15"/>
              </w:rPr>
              <w:t>3</w:t>
            </w:r>
          </w:p>
        </w:tc>
        <w:tc>
          <w:tcPr>
            <w:tcW w:w="1007" w:type="dxa"/>
            <w:shd w:val="clear" w:color="auto" w:fill="auto"/>
            <w:noWrap w:val="0"/>
            <w:vAlign w:val="center"/>
          </w:tcPr>
          <w:p w14:paraId="36638BAE">
            <w:pPr>
              <w:widowControl/>
              <w:spacing w:line="200" w:lineRule="exact"/>
              <w:jc w:val="center"/>
              <w:rPr>
                <w:kern w:val="0"/>
                <w:sz w:val="15"/>
                <w:szCs w:val="15"/>
              </w:rPr>
            </w:pPr>
            <w:r>
              <w:rPr>
                <w:rFonts w:hAnsi="宋体"/>
                <w:kern w:val="0"/>
                <w:sz w:val="15"/>
                <w:szCs w:val="15"/>
              </w:rPr>
              <w:t>出版物批发单位设立、变更审批</w:t>
            </w:r>
          </w:p>
        </w:tc>
        <w:tc>
          <w:tcPr>
            <w:tcW w:w="1070" w:type="dxa"/>
            <w:shd w:val="clear" w:color="auto" w:fill="auto"/>
            <w:noWrap w:val="0"/>
            <w:vAlign w:val="center"/>
          </w:tcPr>
          <w:p w14:paraId="51E2C2CA">
            <w:pPr>
              <w:widowControl/>
              <w:spacing w:line="200" w:lineRule="exact"/>
              <w:ind w:left="-105" w:leftChars="-50" w:right="-105" w:rightChars="-50"/>
              <w:jc w:val="center"/>
              <w:rPr>
                <w:rFonts w:hAnsi="宋体"/>
                <w:color w:val="000000"/>
                <w:kern w:val="0"/>
                <w:sz w:val="15"/>
                <w:szCs w:val="15"/>
              </w:rPr>
            </w:pPr>
            <w:r>
              <w:rPr>
                <w:rFonts w:hAnsi="宋体"/>
                <w:color w:val="000000"/>
                <w:kern w:val="0"/>
                <w:sz w:val="15"/>
                <w:szCs w:val="15"/>
              </w:rPr>
              <w:t>出版物批发单位设立、变更审批</w:t>
            </w:r>
          </w:p>
        </w:tc>
        <w:tc>
          <w:tcPr>
            <w:tcW w:w="776" w:type="dxa"/>
            <w:shd w:val="clear" w:color="auto" w:fill="auto"/>
            <w:noWrap w:val="0"/>
            <w:vAlign w:val="center"/>
          </w:tcPr>
          <w:p w14:paraId="1F4D682E">
            <w:pPr>
              <w:widowControl/>
              <w:spacing w:line="200" w:lineRule="exact"/>
              <w:jc w:val="center"/>
              <w:rPr>
                <w:color w:val="000000"/>
                <w:kern w:val="0"/>
                <w:sz w:val="15"/>
                <w:szCs w:val="15"/>
              </w:rPr>
            </w:pPr>
            <w:r>
              <w:rPr>
                <w:rFonts w:hAnsi="宋体"/>
                <w:color w:val="000000"/>
                <w:kern w:val="0"/>
                <w:sz w:val="15"/>
                <w:szCs w:val="15"/>
              </w:rPr>
              <w:t>无</w:t>
            </w:r>
          </w:p>
        </w:tc>
        <w:tc>
          <w:tcPr>
            <w:tcW w:w="978" w:type="dxa"/>
            <w:shd w:val="clear" w:color="auto" w:fill="auto"/>
            <w:noWrap w:val="0"/>
            <w:vAlign w:val="center"/>
          </w:tcPr>
          <w:p w14:paraId="026ED135">
            <w:pPr>
              <w:widowControl/>
              <w:spacing w:line="200" w:lineRule="exact"/>
              <w:jc w:val="center"/>
              <w:rPr>
                <w:kern w:val="0"/>
                <w:sz w:val="15"/>
                <w:szCs w:val="15"/>
              </w:rPr>
            </w:pPr>
            <w:r>
              <w:rPr>
                <w:rFonts w:hAnsi="宋体"/>
                <w:kern w:val="0"/>
                <w:sz w:val="15"/>
                <w:szCs w:val="15"/>
              </w:rPr>
              <w:t>《出版管理条例》</w:t>
            </w:r>
          </w:p>
        </w:tc>
        <w:tc>
          <w:tcPr>
            <w:tcW w:w="721" w:type="dxa"/>
            <w:shd w:val="clear" w:color="auto" w:fill="auto"/>
            <w:noWrap w:val="0"/>
            <w:vAlign w:val="center"/>
          </w:tcPr>
          <w:p w14:paraId="0A854E5D">
            <w:pPr>
              <w:widowControl/>
              <w:spacing w:line="200" w:lineRule="exact"/>
              <w:jc w:val="center"/>
              <w:rPr>
                <w:color w:val="000000"/>
                <w:kern w:val="0"/>
                <w:sz w:val="15"/>
                <w:szCs w:val="15"/>
              </w:rPr>
            </w:pPr>
            <w:r>
              <w:rPr>
                <w:rFonts w:hAnsi="宋体"/>
                <w:color w:val="000000"/>
                <w:kern w:val="0"/>
                <w:sz w:val="15"/>
                <w:szCs w:val="15"/>
              </w:rPr>
              <w:t>省级（省委托市）</w:t>
            </w:r>
          </w:p>
        </w:tc>
        <w:tc>
          <w:tcPr>
            <w:tcW w:w="897" w:type="dxa"/>
            <w:shd w:val="clear" w:color="auto" w:fill="auto"/>
            <w:noWrap w:val="0"/>
            <w:vAlign w:val="center"/>
          </w:tcPr>
          <w:p w14:paraId="5F05E3D5">
            <w:pPr>
              <w:widowControl/>
              <w:spacing w:line="200" w:lineRule="exact"/>
              <w:jc w:val="center"/>
              <w:rPr>
                <w:color w:val="000000"/>
                <w:kern w:val="0"/>
                <w:sz w:val="15"/>
                <w:szCs w:val="15"/>
              </w:rPr>
            </w:pPr>
            <w:r>
              <w:rPr>
                <w:rFonts w:hAnsi="宋体"/>
                <w:color w:val="000000"/>
                <w:kern w:val="0"/>
                <w:sz w:val="15"/>
                <w:szCs w:val="15"/>
              </w:rPr>
              <w:t>常州市新闻出版局</w:t>
            </w:r>
          </w:p>
        </w:tc>
        <w:tc>
          <w:tcPr>
            <w:tcW w:w="821" w:type="dxa"/>
            <w:shd w:val="clear" w:color="auto" w:fill="auto"/>
            <w:noWrap w:val="0"/>
            <w:vAlign w:val="center"/>
          </w:tcPr>
          <w:p w14:paraId="313B8C0A">
            <w:pPr>
              <w:widowControl/>
              <w:spacing w:line="200" w:lineRule="exact"/>
              <w:ind w:left="-105" w:leftChars="-50" w:right="-105" w:rightChars="-50"/>
              <w:jc w:val="center"/>
              <w:rPr>
                <w:rFonts w:hAnsi="宋体"/>
                <w:color w:val="000000"/>
                <w:kern w:val="0"/>
                <w:sz w:val="15"/>
                <w:szCs w:val="15"/>
              </w:rPr>
            </w:pPr>
            <w:r>
              <w:rPr>
                <w:rFonts w:hAnsi="宋体"/>
                <w:color w:val="000000"/>
                <w:kern w:val="0"/>
                <w:sz w:val="15"/>
                <w:szCs w:val="15"/>
              </w:rPr>
              <w:t>将审批时限由20个工作日压减至13个工作日。</w:t>
            </w:r>
          </w:p>
        </w:tc>
        <w:tc>
          <w:tcPr>
            <w:tcW w:w="918" w:type="dxa"/>
            <w:shd w:val="clear" w:color="auto" w:fill="auto"/>
            <w:noWrap w:val="0"/>
            <w:vAlign w:val="center"/>
          </w:tcPr>
          <w:p w14:paraId="1067B058">
            <w:pPr>
              <w:widowControl/>
              <w:spacing w:line="200" w:lineRule="exact"/>
              <w:jc w:val="center"/>
              <w:rPr>
                <w:kern w:val="0"/>
                <w:sz w:val="15"/>
                <w:szCs w:val="15"/>
              </w:rPr>
            </w:pPr>
          </w:p>
        </w:tc>
        <w:tc>
          <w:tcPr>
            <w:tcW w:w="887" w:type="dxa"/>
            <w:shd w:val="clear" w:color="auto" w:fill="auto"/>
            <w:noWrap w:val="0"/>
            <w:vAlign w:val="center"/>
          </w:tcPr>
          <w:p w14:paraId="17D178D4">
            <w:pPr>
              <w:widowControl/>
              <w:spacing w:line="200" w:lineRule="exact"/>
              <w:jc w:val="center"/>
              <w:rPr>
                <w:kern w:val="0"/>
                <w:sz w:val="15"/>
                <w:szCs w:val="15"/>
              </w:rPr>
            </w:pPr>
          </w:p>
        </w:tc>
        <w:tc>
          <w:tcPr>
            <w:tcW w:w="1092" w:type="dxa"/>
            <w:shd w:val="clear" w:color="auto" w:fill="auto"/>
            <w:noWrap w:val="0"/>
            <w:vAlign w:val="center"/>
          </w:tcPr>
          <w:p w14:paraId="150BF9C5">
            <w:pPr>
              <w:widowControl/>
              <w:spacing w:line="200" w:lineRule="exact"/>
              <w:ind w:left="-105" w:leftChars="-50" w:right="-105" w:rightChars="-50"/>
              <w:jc w:val="center"/>
              <w:rPr>
                <w:rFonts w:hAnsi="宋体"/>
                <w:color w:val="000000"/>
                <w:kern w:val="0"/>
                <w:sz w:val="15"/>
                <w:szCs w:val="15"/>
              </w:rPr>
            </w:pPr>
            <w:r>
              <w:rPr>
                <w:rFonts w:hAnsi="宋体"/>
                <w:color w:val="000000"/>
                <w:kern w:val="0"/>
                <w:sz w:val="15"/>
                <w:szCs w:val="15"/>
              </w:rPr>
              <w:t>推动实现申请、审批全程网上办理</w:t>
            </w:r>
          </w:p>
        </w:tc>
        <w:tc>
          <w:tcPr>
            <w:tcW w:w="583" w:type="dxa"/>
            <w:shd w:val="clear" w:color="auto" w:fill="auto"/>
            <w:noWrap w:val="0"/>
            <w:vAlign w:val="center"/>
          </w:tcPr>
          <w:p w14:paraId="12D54CD4">
            <w:pPr>
              <w:widowControl/>
              <w:spacing w:line="200" w:lineRule="exact"/>
              <w:jc w:val="center"/>
              <w:rPr>
                <w:kern w:val="0"/>
                <w:sz w:val="15"/>
                <w:szCs w:val="15"/>
              </w:rPr>
            </w:pPr>
          </w:p>
        </w:tc>
        <w:tc>
          <w:tcPr>
            <w:tcW w:w="1087" w:type="dxa"/>
            <w:shd w:val="clear" w:color="auto" w:fill="auto"/>
            <w:noWrap w:val="0"/>
            <w:vAlign w:val="center"/>
          </w:tcPr>
          <w:p w14:paraId="051981A5">
            <w:pPr>
              <w:widowControl/>
              <w:spacing w:line="200" w:lineRule="exact"/>
              <w:ind w:left="-105" w:leftChars="-50" w:right="-105" w:rightChars="-50"/>
              <w:jc w:val="center"/>
              <w:rPr>
                <w:rFonts w:hAnsi="宋体"/>
                <w:color w:val="000000"/>
                <w:kern w:val="0"/>
                <w:sz w:val="15"/>
                <w:szCs w:val="15"/>
              </w:rPr>
            </w:pPr>
            <w:r>
              <w:rPr>
                <w:rFonts w:hAnsi="宋体"/>
                <w:color w:val="000000"/>
                <w:kern w:val="0"/>
                <w:sz w:val="15"/>
                <w:szCs w:val="15"/>
              </w:rPr>
              <w:t>审批时限压减至3个工作日</w:t>
            </w:r>
          </w:p>
        </w:tc>
        <w:tc>
          <w:tcPr>
            <w:tcW w:w="765" w:type="dxa"/>
            <w:shd w:val="clear" w:color="auto" w:fill="auto"/>
            <w:noWrap w:val="0"/>
            <w:vAlign w:val="center"/>
          </w:tcPr>
          <w:p w14:paraId="7DABE163">
            <w:pPr>
              <w:widowControl/>
              <w:spacing w:line="200" w:lineRule="exact"/>
              <w:jc w:val="center"/>
              <w:rPr>
                <w:color w:val="000000"/>
                <w:kern w:val="0"/>
                <w:sz w:val="15"/>
                <w:szCs w:val="15"/>
              </w:rPr>
            </w:pPr>
          </w:p>
        </w:tc>
        <w:tc>
          <w:tcPr>
            <w:tcW w:w="705" w:type="dxa"/>
            <w:shd w:val="clear" w:color="auto" w:fill="auto"/>
            <w:noWrap w:val="0"/>
            <w:vAlign w:val="center"/>
          </w:tcPr>
          <w:p w14:paraId="70CCE0E2">
            <w:pPr>
              <w:widowControl/>
              <w:spacing w:line="200" w:lineRule="exact"/>
              <w:jc w:val="center"/>
              <w:rPr>
                <w:color w:val="000000"/>
                <w:kern w:val="0"/>
                <w:sz w:val="15"/>
                <w:szCs w:val="15"/>
              </w:rPr>
            </w:pPr>
          </w:p>
        </w:tc>
        <w:tc>
          <w:tcPr>
            <w:tcW w:w="771" w:type="dxa"/>
            <w:shd w:val="clear" w:color="auto" w:fill="auto"/>
            <w:noWrap w:val="0"/>
            <w:vAlign w:val="center"/>
          </w:tcPr>
          <w:p w14:paraId="21352535">
            <w:pPr>
              <w:widowControl/>
              <w:spacing w:line="200" w:lineRule="exact"/>
              <w:jc w:val="center"/>
              <w:rPr>
                <w:color w:val="000000"/>
                <w:kern w:val="0"/>
                <w:sz w:val="15"/>
                <w:szCs w:val="15"/>
              </w:rPr>
            </w:pPr>
          </w:p>
        </w:tc>
        <w:tc>
          <w:tcPr>
            <w:tcW w:w="644" w:type="dxa"/>
            <w:shd w:val="clear" w:color="auto" w:fill="auto"/>
            <w:noWrap w:val="0"/>
            <w:vAlign w:val="center"/>
          </w:tcPr>
          <w:p w14:paraId="59863607">
            <w:pPr>
              <w:widowControl/>
              <w:spacing w:line="200" w:lineRule="exact"/>
              <w:jc w:val="center"/>
              <w:rPr>
                <w:color w:val="000000"/>
                <w:kern w:val="0"/>
                <w:sz w:val="15"/>
                <w:szCs w:val="15"/>
              </w:rPr>
            </w:pPr>
          </w:p>
        </w:tc>
      </w:tr>
      <w:tr w14:paraId="0E21FEA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112" w:hRule="atLeast"/>
          <w:jc w:val="center"/>
        </w:trPr>
        <w:tc>
          <w:tcPr>
            <w:tcW w:w="453" w:type="dxa"/>
            <w:shd w:val="clear" w:color="auto" w:fill="auto"/>
            <w:noWrap w:val="0"/>
            <w:vAlign w:val="center"/>
          </w:tcPr>
          <w:p w14:paraId="4B5D9087">
            <w:pPr>
              <w:widowControl/>
              <w:spacing w:line="200" w:lineRule="exact"/>
              <w:jc w:val="center"/>
              <w:rPr>
                <w:color w:val="000000"/>
                <w:kern w:val="0"/>
                <w:sz w:val="15"/>
                <w:szCs w:val="15"/>
              </w:rPr>
            </w:pPr>
            <w:r>
              <w:rPr>
                <w:color w:val="000000"/>
                <w:kern w:val="0"/>
                <w:sz w:val="15"/>
                <w:szCs w:val="15"/>
              </w:rPr>
              <w:t>4</w:t>
            </w:r>
          </w:p>
        </w:tc>
        <w:tc>
          <w:tcPr>
            <w:tcW w:w="1007" w:type="dxa"/>
            <w:shd w:val="clear" w:color="auto" w:fill="auto"/>
            <w:noWrap w:val="0"/>
            <w:vAlign w:val="center"/>
          </w:tcPr>
          <w:p w14:paraId="7F11B277">
            <w:pPr>
              <w:widowControl/>
              <w:spacing w:line="200" w:lineRule="exact"/>
              <w:jc w:val="center"/>
              <w:rPr>
                <w:kern w:val="0"/>
                <w:sz w:val="15"/>
                <w:szCs w:val="15"/>
              </w:rPr>
            </w:pPr>
            <w:r>
              <w:rPr>
                <w:rFonts w:hAnsi="宋体"/>
                <w:kern w:val="0"/>
                <w:sz w:val="15"/>
                <w:szCs w:val="15"/>
              </w:rPr>
              <w:t>音像电子出版物复制单位设立、变更审批</w:t>
            </w:r>
          </w:p>
        </w:tc>
        <w:tc>
          <w:tcPr>
            <w:tcW w:w="1070" w:type="dxa"/>
            <w:shd w:val="clear" w:color="auto" w:fill="auto"/>
            <w:noWrap w:val="0"/>
            <w:vAlign w:val="center"/>
          </w:tcPr>
          <w:p w14:paraId="74F5964B">
            <w:pPr>
              <w:widowControl/>
              <w:spacing w:line="200" w:lineRule="exact"/>
              <w:ind w:left="-105" w:leftChars="-50" w:right="-105" w:rightChars="-50"/>
              <w:jc w:val="center"/>
              <w:rPr>
                <w:rFonts w:hAnsi="宋体"/>
                <w:color w:val="000000"/>
                <w:kern w:val="0"/>
                <w:sz w:val="15"/>
                <w:szCs w:val="15"/>
              </w:rPr>
            </w:pPr>
            <w:r>
              <w:rPr>
                <w:rFonts w:hAnsi="宋体"/>
                <w:color w:val="000000"/>
                <w:kern w:val="0"/>
                <w:sz w:val="15"/>
                <w:szCs w:val="15"/>
              </w:rPr>
              <w:t>音像、电子出版物复制单位设立、变更审批</w:t>
            </w:r>
          </w:p>
        </w:tc>
        <w:tc>
          <w:tcPr>
            <w:tcW w:w="776" w:type="dxa"/>
            <w:shd w:val="clear" w:color="auto" w:fill="auto"/>
            <w:noWrap w:val="0"/>
            <w:vAlign w:val="center"/>
          </w:tcPr>
          <w:p w14:paraId="3109D951">
            <w:pPr>
              <w:widowControl/>
              <w:spacing w:line="200" w:lineRule="exact"/>
              <w:ind w:left="-105" w:leftChars="-50" w:right="-105" w:rightChars="-50"/>
              <w:jc w:val="center"/>
              <w:rPr>
                <w:rFonts w:hAnsi="宋体"/>
                <w:color w:val="000000"/>
                <w:kern w:val="0"/>
                <w:sz w:val="15"/>
                <w:szCs w:val="15"/>
              </w:rPr>
            </w:pPr>
            <w:r>
              <w:rPr>
                <w:rFonts w:hAnsi="宋体"/>
                <w:color w:val="000000"/>
                <w:kern w:val="0"/>
                <w:sz w:val="15"/>
                <w:szCs w:val="15"/>
              </w:rPr>
              <w:t>复制经营许可证</w:t>
            </w:r>
          </w:p>
        </w:tc>
        <w:tc>
          <w:tcPr>
            <w:tcW w:w="978" w:type="dxa"/>
            <w:shd w:val="clear" w:color="auto" w:fill="auto"/>
            <w:noWrap w:val="0"/>
            <w:vAlign w:val="center"/>
          </w:tcPr>
          <w:p w14:paraId="74B89F13">
            <w:pPr>
              <w:widowControl/>
              <w:spacing w:line="200" w:lineRule="exact"/>
              <w:ind w:left="-105" w:leftChars="-50" w:right="-105" w:rightChars="-50"/>
              <w:jc w:val="center"/>
              <w:rPr>
                <w:kern w:val="0"/>
                <w:sz w:val="15"/>
                <w:szCs w:val="15"/>
              </w:rPr>
            </w:pPr>
            <w:r>
              <w:rPr>
                <w:rFonts w:hAnsi="宋体"/>
                <w:color w:val="000000"/>
                <w:kern w:val="0"/>
                <w:sz w:val="15"/>
                <w:szCs w:val="15"/>
              </w:rPr>
              <w:t>《音像制品管理条例》</w:t>
            </w:r>
          </w:p>
        </w:tc>
        <w:tc>
          <w:tcPr>
            <w:tcW w:w="721" w:type="dxa"/>
            <w:shd w:val="clear" w:color="auto" w:fill="auto"/>
            <w:noWrap w:val="0"/>
            <w:vAlign w:val="center"/>
          </w:tcPr>
          <w:p w14:paraId="2782920B">
            <w:pPr>
              <w:widowControl/>
              <w:spacing w:line="200" w:lineRule="exact"/>
              <w:jc w:val="center"/>
              <w:rPr>
                <w:kern w:val="0"/>
                <w:sz w:val="15"/>
                <w:szCs w:val="15"/>
              </w:rPr>
            </w:pPr>
            <w:r>
              <w:rPr>
                <w:rFonts w:hAnsi="宋体"/>
                <w:kern w:val="0"/>
                <w:sz w:val="15"/>
                <w:szCs w:val="15"/>
              </w:rPr>
              <w:t>省级（省委托市）</w:t>
            </w:r>
          </w:p>
        </w:tc>
        <w:tc>
          <w:tcPr>
            <w:tcW w:w="897" w:type="dxa"/>
            <w:shd w:val="clear" w:color="auto" w:fill="auto"/>
            <w:noWrap w:val="0"/>
            <w:vAlign w:val="center"/>
          </w:tcPr>
          <w:p w14:paraId="55546536">
            <w:pPr>
              <w:widowControl/>
              <w:spacing w:line="200" w:lineRule="exact"/>
              <w:jc w:val="center"/>
              <w:rPr>
                <w:kern w:val="0"/>
                <w:sz w:val="15"/>
                <w:szCs w:val="15"/>
              </w:rPr>
            </w:pPr>
            <w:r>
              <w:rPr>
                <w:rFonts w:hAnsi="宋体"/>
                <w:kern w:val="0"/>
                <w:sz w:val="15"/>
                <w:szCs w:val="15"/>
              </w:rPr>
              <w:t>常州市新闻出版局</w:t>
            </w:r>
          </w:p>
        </w:tc>
        <w:tc>
          <w:tcPr>
            <w:tcW w:w="821" w:type="dxa"/>
            <w:shd w:val="clear" w:color="auto" w:fill="auto"/>
            <w:noWrap w:val="0"/>
            <w:vAlign w:val="center"/>
          </w:tcPr>
          <w:p w14:paraId="015D07C2">
            <w:pPr>
              <w:widowControl/>
              <w:spacing w:line="200" w:lineRule="exact"/>
              <w:ind w:left="-105" w:leftChars="-50" w:right="-105" w:rightChars="-50"/>
              <w:jc w:val="center"/>
              <w:rPr>
                <w:rFonts w:hAnsi="宋体"/>
                <w:color w:val="000000"/>
                <w:kern w:val="0"/>
                <w:sz w:val="15"/>
                <w:szCs w:val="15"/>
              </w:rPr>
            </w:pPr>
            <w:r>
              <w:rPr>
                <w:rFonts w:hAnsi="宋体"/>
                <w:color w:val="000000"/>
                <w:kern w:val="0"/>
                <w:sz w:val="15"/>
                <w:szCs w:val="15"/>
              </w:rPr>
              <w:t>将审批时限由20个工作日压减至13个工作日。</w:t>
            </w:r>
          </w:p>
        </w:tc>
        <w:tc>
          <w:tcPr>
            <w:tcW w:w="918" w:type="dxa"/>
            <w:shd w:val="clear" w:color="auto" w:fill="auto"/>
            <w:noWrap w:val="0"/>
            <w:vAlign w:val="center"/>
          </w:tcPr>
          <w:p w14:paraId="29A186A3">
            <w:pPr>
              <w:widowControl/>
              <w:spacing w:line="200" w:lineRule="exact"/>
              <w:jc w:val="center"/>
              <w:rPr>
                <w:kern w:val="0"/>
                <w:sz w:val="15"/>
                <w:szCs w:val="15"/>
              </w:rPr>
            </w:pPr>
          </w:p>
        </w:tc>
        <w:tc>
          <w:tcPr>
            <w:tcW w:w="887" w:type="dxa"/>
            <w:shd w:val="clear" w:color="auto" w:fill="auto"/>
            <w:noWrap w:val="0"/>
            <w:vAlign w:val="center"/>
          </w:tcPr>
          <w:p w14:paraId="0D65678E">
            <w:pPr>
              <w:widowControl/>
              <w:spacing w:line="200" w:lineRule="exact"/>
              <w:jc w:val="center"/>
              <w:rPr>
                <w:kern w:val="0"/>
                <w:sz w:val="15"/>
                <w:szCs w:val="15"/>
              </w:rPr>
            </w:pPr>
          </w:p>
        </w:tc>
        <w:tc>
          <w:tcPr>
            <w:tcW w:w="1092" w:type="dxa"/>
            <w:shd w:val="clear" w:color="auto" w:fill="auto"/>
            <w:noWrap w:val="0"/>
            <w:vAlign w:val="center"/>
          </w:tcPr>
          <w:p w14:paraId="753C2E54">
            <w:pPr>
              <w:widowControl/>
              <w:spacing w:line="200" w:lineRule="exact"/>
              <w:ind w:left="-105" w:leftChars="-50" w:right="-105" w:rightChars="-50"/>
              <w:jc w:val="center"/>
              <w:rPr>
                <w:rFonts w:hAnsi="宋体"/>
                <w:color w:val="000000"/>
                <w:kern w:val="0"/>
                <w:sz w:val="15"/>
                <w:szCs w:val="15"/>
              </w:rPr>
            </w:pPr>
            <w:r>
              <w:rPr>
                <w:rFonts w:hAnsi="宋体"/>
                <w:color w:val="000000"/>
                <w:kern w:val="0"/>
                <w:sz w:val="15"/>
                <w:szCs w:val="15"/>
              </w:rPr>
              <w:t>推动实现申请、审批全程网上办理。</w:t>
            </w:r>
          </w:p>
        </w:tc>
        <w:tc>
          <w:tcPr>
            <w:tcW w:w="583" w:type="dxa"/>
            <w:shd w:val="clear" w:color="auto" w:fill="auto"/>
            <w:noWrap w:val="0"/>
            <w:vAlign w:val="center"/>
          </w:tcPr>
          <w:p w14:paraId="63970AD6">
            <w:pPr>
              <w:widowControl/>
              <w:spacing w:line="200" w:lineRule="exact"/>
              <w:jc w:val="center"/>
              <w:rPr>
                <w:kern w:val="0"/>
                <w:sz w:val="15"/>
                <w:szCs w:val="15"/>
              </w:rPr>
            </w:pPr>
          </w:p>
        </w:tc>
        <w:tc>
          <w:tcPr>
            <w:tcW w:w="1087" w:type="dxa"/>
            <w:shd w:val="clear" w:color="auto" w:fill="auto"/>
            <w:noWrap w:val="0"/>
            <w:vAlign w:val="center"/>
          </w:tcPr>
          <w:p w14:paraId="0257A1A5">
            <w:pPr>
              <w:widowControl/>
              <w:spacing w:line="200" w:lineRule="exact"/>
              <w:ind w:left="-105" w:leftChars="-50" w:right="-105" w:rightChars="-50"/>
              <w:jc w:val="center"/>
              <w:rPr>
                <w:rFonts w:hAnsi="宋体"/>
                <w:color w:val="000000"/>
                <w:kern w:val="0"/>
                <w:sz w:val="15"/>
                <w:szCs w:val="15"/>
              </w:rPr>
            </w:pPr>
            <w:r>
              <w:rPr>
                <w:rFonts w:hAnsi="宋体"/>
                <w:color w:val="000000"/>
                <w:kern w:val="0"/>
                <w:sz w:val="15"/>
                <w:szCs w:val="15"/>
              </w:rPr>
              <w:t>审批时限压减至1个工作日。</w:t>
            </w:r>
          </w:p>
        </w:tc>
        <w:tc>
          <w:tcPr>
            <w:tcW w:w="765" w:type="dxa"/>
            <w:shd w:val="clear" w:color="auto" w:fill="auto"/>
            <w:noWrap w:val="0"/>
            <w:vAlign w:val="center"/>
          </w:tcPr>
          <w:p w14:paraId="57C57BE0">
            <w:pPr>
              <w:widowControl/>
              <w:spacing w:line="200" w:lineRule="exact"/>
              <w:jc w:val="center"/>
              <w:rPr>
                <w:color w:val="000000"/>
                <w:kern w:val="0"/>
                <w:sz w:val="15"/>
                <w:szCs w:val="15"/>
              </w:rPr>
            </w:pPr>
          </w:p>
        </w:tc>
        <w:tc>
          <w:tcPr>
            <w:tcW w:w="705" w:type="dxa"/>
            <w:shd w:val="clear" w:color="auto" w:fill="auto"/>
            <w:noWrap w:val="0"/>
            <w:vAlign w:val="center"/>
          </w:tcPr>
          <w:p w14:paraId="5C2E3360">
            <w:pPr>
              <w:widowControl/>
              <w:spacing w:line="200" w:lineRule="exact"/>
              <w:jc w:val="center"/>
              <w:rPr>
                <w:color w:val="000000"/>
                <w:kern w:val="0"/>
                <w:sz w:val="15"/>
                <w:szCs w:val="15"/>
              </w:rPr>
            </w:pPr>
          </w:p>
        </w:tc>
        <w:tc>
          <w:tcPr>
            <w:tcW w:w="771" w:type="dxa"/>
            <w:shd w:val="clear" w:color="auto" w:fill="auto"/>
            <w:noWrap w:val="0"/>
            <w:vAlign w:val="center"/>
          </w:tcPr>
          <w:p w14:paraId="0D68CA89">
            <w:pPr>
              <w:widowControl/>
              <w:spacing w:line="200" w:lineRule="exact"/>
              <w:jc w:val="center"/>
              <w:rPr>
                <w:color w:val="000000"/>
                <w:kern w:val="0"/>
                <w:sz w:val="15"/>
                <w:szCs w:val="15"/>
              </w:rPr>
            </w:pPr>
          </w:p>
        </w:tc>
        <w:tc>
          <w:tcPr>
            <w:tcW w:w="644" w:type="dxa"/>
            <w:shd w:val="clear" w:color="auto" w:fill="auto"/>
            <w:noWrap w:val="0"/>
            <w:vAlign w:val="center"/>
          </w:tcPr>
          <w:p w14:paraId="1086B2F8">
            <w:pPr>
              <w:widowControl/>
              <w:spacing w:line="200" w:lineRule="exact"/>
              <w:jc w:val="center"/>
              <w:rPr>
                <w:color w:val="000000"/>
                <w:kern w:val="0"/>
                <w:sz w:val="15"/>
                <w:szCs w:val="15"/>
              </w:rPr>
            </w:pPr>
          </w:p>
        </w:tc>
      </w:tr>
      <w:tr w14:paraId="108787B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453" w:type="dxa"/>
            <w:shd w:val="clear" w:color="000000" w:fill="FFFFFF"/>
            <w:noWrap w:val="0"/>
            <w:vAlign w:val="center"/>
          </w:tcPr>
          <w:p w14:paraId="1CDF0CDC">
            <w:pPr>
              <w:widowControl/>
              <w:spacing w:line="200" w:lineRule="exact"/>
              <w:jc w:val="center"/>
              <w:rPr>
                <w:color w:val="000000"/>
                <w:kern w:val="0"/>
                <w:sz w:val="15"/>
                <w:szCs w:val="15"/>
              </w:rPr>
            </w:pPr>
            <w:r>
              <w:rPr>
                <w:color w:val="000000"/>
                <w:kern w:val="0"/>
                <w:sz w:val="15"/>
                <w:szCs w:val="15"/>
              </w:rPr>
              <w:t>5</w:t>
            </w:r>
          </w:p>
        </w:tc>
        <w:tc>
          <w:tcPr>
            <w:tcW w:w="1007" w:type="dxa"/>
            <w:shd w:val="clear" w:color="auto" w:fill="auto"/>
            <w:noWrap w:val="0"/>
            <w:vAlign w:val="center"/>
          </w:tcPr>
          <w:p w14:paraId="3362E0EB">
            <w:pPr>
              <w:widowControl/>
              <w:spacing w:line="200" w:lineRule="exact"/>
              <w:jc w:val="center"/>
              <w:rPr>
                <w:kern w:val="0"/>
                <w:sz w:val="15"/>
                <w:szCs w:val="15"/>
              </w:rPr>
            </w:pPr>
            <w:r>
              <w:rPr>
                <w:rFonts w:hAnsi="宋体"/>
                <w:kern w:val="0"/>
                <w:sz w:val="15"/>
                <w:szCs w:val="15"/>
              </w:rPr>
              <w:t>出版物零售单位设立、变更审批</w:t>
            </w:r>
          </w:p>
        </w:tc>
        <w:tc>
          <w:tcPr>
            <w:tcW w:w="1070" w:type="dxa"/>
            <w:shd w:val="clear" w:color="auto" w:fill="auto"/>
            <w:noWrap w:val="0"/>
            <w:vAlign w:val="center"/>
          </w:tcPr>
          <w:p w14:paraId="72B148FC">
            <w:pPr>
              <w:widowControl/>
              <w:spacing w:line="200" w:lineRule="exact"/>
              <w:jc w:val="center"/>
              <w:rPr>
                <w:kern w:val="0"/>
                <w:sz w:val="15"/>
                <w:szCs w:val="15"/>
              </w:rPr>
            </w:pPr>
            <w:r>
              <w:rPr>
                <w:rFonts w:hAnsi="宋体"/>
                <w:kern w:val="0"/>
                <w:sz w:val="15"/>
                <w:szCs w:val="15"/>
              </w:rPr>
              <w:t>出版物零售单位和个体工商户设立、变更审批</w:t>
            </w:r>
          </w:p>
        </w:tc>
        <w:tc>
          <w:tcPr>
            <w:tcW w:w="776" w:type="dxa"/>
            <w:shd w:val="clear" w:color="auto" w:fill="auto"/>
            <w:noWrap w:val="0"/>
            <w:vAlign w:val="center"/>
          </w:tcPr>
          <w:p w14:paraId="65922CAF">
            <w:pPr>
              <w:widowControl/>
              <w:spacing w:line="200" w:lineRule="exact"/>
              <w:jc w:val="center"/>
              <w:rPr>
                <w:color w:val="000000"/>
                <w:kern w:val="0"/>
                <w:sz w:val="15"/>
                <w:szCs w:val="15"/>
              </w:rPr>
            </w:pPr>
            <w:r>
              <w:rPr>
                <w:rFonts w:hAnsi="宋体"/>
                <w:color w:val="000000"/>
                <w:kern w:val="0"/>
                <w:sz w:val="15"/>
                <w:szCs w:val="15"/>
              </w:rPr>
              <w:t>出版物经营许可证</w:t>
            </w:r>
          </w:p>
        </w:tc>
        <w:tc>
          <w:tcPr>
            <w:tcW w:w="978" w:type="dxa"/>
            <w:shd w:val="clear" w:color="auto" w:fill="auto"/>
            <w:noWrap w:val="0"/>
            <w:vAlign w:val="center"/>
          </w:tcPr>
          <w:p w14:paraId="2A558313">
            <w:pPr>
              <w:widowControl/>
              <w:spacing w:line="200" w:lineRule="exact"/>
              <w:jc w:val="center"/>
              <w:rPr>
                <w:kern w:val="0"/>
                <w:sz w:val="15"/>
                <w:szCs w:val="15"/>
              </w:rPr>
            </w:pPr>
            <w:r>
              <w:rPr>
                <w:rFonts w:hAnsi="宋体"/>
                <w:kern w:val="0"/>
                <w:sz w:val="15"/>
                <w:szCs w:val="15"/>
              </w:rPr>
              <w:t>《出版管理条例》</w:t>
            </w:r>
          </w:p>
        </w:tc>
        <w:tc>
          <w:tcPr>
            <w:tcW w:w="721" w:type="dxa"/>
            <w:shd w:val="clear" w:color="auto" w:fill="auto"/>
            <w:noWrap w:val="0"/>
            <w:vAlign w:val="center"/>
          </w:tcPr>
          <w:p w14:paraId="3E755585">
            <w:pPr>
              <w:widowControl/>
              <w:spacing w:line="200" w:lineRule="exact"/>
              <w:jc w:val="center"/>
              <w:rPr>
                <w:kern w:val="0"/>
                <w:sz w:val="15"/>
                <w:szCs w:val="15"/>
              </w:rPr>
            </w:pPr>
            <w:r>
              <w:rPr>
                <w:rFonts w:hAnsi="宋体"/>
                <w:kern w:val="0"/>
                <w:sz w:val="15"/>
                <w:szCs w:val="15"/>
              </w:rPr>
              <w:t>县级</w:t>
            </w:r>
          </w:p>
        </w:tc>
        <w:tc>
          <w:tcPr>
            <w:tcW w:w="897" w:type="dxa"/>
            <w:shd w:val="clear" w:color="auto" w:fill="auto"/>
            <w:noWrap w:val="0"/>
            <w:vAlign w:val="center"/>
          </w:tcPr>
          <w:p w14:paraId="5ABC51C8">
            <w:pPr>
              <w:widowControl/>
              <w:spacing w:line="200" w:lineRule="exact"/>
              <w:jc w:val="center"/>
              <w:rPr>
                <w:kern w:val="0"/>
                <w:sz w:val="15"/>
                <w:szCs w:val="15"/>
              </w:rPr>
            </w:pPr>
            <w:r>
              <w:rPr>
                <w:rFonts w:hAnsi="宋体"/>
                <w:kern w:val="0"/>
                <w:sz w:val="15"/>
                <w:szCs w:val="15"/>
              </w:rPr>
              <w:t>溧阳市市新闻出版局</w:t>
            </w:r>
            <w:r>
              <w:rPr>
                <w:kern w:val="0"/>
                <w:sz w:val="15"/>
                <w:szCs w:val="15"/>
              </w:rPr>
              <w:t>/</w:t>
            </w:r>
            <w:r>
              <w:rPr>
                <w:rFonts w:hAnsi="宋体"/>
                <w:kern w:val="0"/>
                <w:sz w:val="15"/>
                <w:szCs w:val="15"/>
              </w:rPr>
              <w:t>金坛区新闻出版局</w:t>
            </w:r>
            <w:r>
              <w:rPr>
                <w:kern w:val="0"/>
                <w:sz w:val="15"/>
                <w:szCs w:val="15"/>
              </w:rPr>
              <w:t>/</w:t>
            </w:r>
            <w:r>
              <w:rPr>
                <w:rFonts w:hAnsi="宋体"/>
                <w:kern w:val="0"/>
                <w:sz w:val="15"/>
                <w:szCs w:val="15"/>
              </w:rPr>
              <w:t>武进区行政审批局</w:t>
            </w:r>
            <w:r>
              <w:rPr>
                <w:kern w:val="0"/>
                <w:sz w:val="15"/>
                <w:szCs w:val="15"/>
              </w:rPr>
              <w:t>/</w:t>
            </w:r>
            <w:r>
              <w:rPr>
                <w:rFonts w:hAnsi="宋体"/>
                <w:kern w:val="0"/>
                <w:sz w:val="15"/>
                <w:szCs w:val="15"/>
              </w:rPr>
              <w:t>新北区新闻出版局</w:t>
            </w:r>
            <w:r>
              <w:rPr>
                <w:kern w:val="0"/>
                <w:sz w:val="15"/>
                <w:szCs w:val="15"/>
              </w:rPr>
              <w:t>/</w:t>
            </w:r>
            <w:r>
              <w:rPr>
                <w:rFonts w:hAnsi="宋体"/>
                <w:kern w:val="0"/>
                <w:sz w:val="15"/>
                <w:szCs w:val="15"/>
              </w:rPr>
              <w:t>天宁区委宣传部</w:t>
            </w:r>
            <w:r>
              <w:rPr>
                <w:kern w:val="0"/>
                <w:sz w:val="15"/>
                <w:szCs w:val="15"/>
              </w:rPr>
              <w:t>/</w:t>
            </w:r>
            <w:r>
              <w:rPr>
                <w:rFonts w:hAnsi="宋体"/>
                <w:kern w:val="0"/>
                <w:sz w:val="15"/>
                <w:szCs w:val="15"/>
              </w:rPr>
              <w:t>钟楼区委宣传部</w:t>
            </w:r>
            <w:r>
              <w:rPr>
                <w:kern w:val="0"/>
                <w:sz w:val="15"/>
                <w:szCs w:val="15"/>
              </w:rPr>
              <w:t>/</w:t>
            </w:r>
            <w:r>
              <w:rPr>
                <w:rFonts w:hAnsi="宋体"/>
                <w:kern w:val="0"/>
                <w:sz w:val="15"/>
                <w:szCs w:val="15"/>
              </w:rPr>
              <w:t>经开区管委会</w:t>
            </w:r>
          </w:p>
        </w:tc>
        <w:tc>
          <w:tcPr>
            <w:tcW w:w="821" w:type="dxa"/>
            <w:shd w:val="clear" w:color="auto" w:fill="auto"/>
            <w:noWrap w:val="0"/>
            <w:vAlign w:val="center"/>
          </w:tcPr>
          <w:p w14:paraId="5DAB1EAE">
            <w:pPr>
              <w:widowControl/>
              <w:spacing w:line="200" w:lineRule="exact"/>
              <w:ind w:left="-105" w:leftChars="-50" w:right="-105" w:rightChars="-50"/>
              <w:jc w:val="center"/>
              <w:rPr>
                <w:rFonts w:hAnsi="宋体"/>
                <w:color w:val="000000"/>
                <w:kern w:val="0"/>
                <w:sz w:val="15"/>
                <w:szCs w:val="15"/>
              </w:rPr>
            </w:pPr>
            <w:r>
              <w:rPr>
                <w:rFonts w:hAnsi="宋体"/>
                <w:color w:val="000000"/>
                <w:kern w:val="0"/>
                <w:sz w:val="15"/>
                <w:szCs w:val="15"/>
              </w:rPr>
              <w:t>将审批时限由20个工作日压减至13个工作日。</w:t>
            </w:r>
          </w:p>
        </w:tc>
        <w:tc>
          <w:tcPr>
            <w:tcW w:w="918" w:type="dxa"/>
            <w:shd w:val="clear" w:color="auto" w:fill="auto"/>
            <w:noWrap w:val="0"/>
            <w:vAlign w:val="center"/>
          </w:tcPr>
          <w:p w14:paraId="66DDB660">
            <w:pPr>
              <w:widowControl/>
              <w:spacing w:line="200" w:lineRule="exact"/>
              <w:jc w:val="center"/>
              <w:rPr>
                <w:kern w:val="0"/>
                <w:sz w:val="15"/>
                <w:szCs w:val="15"/>
              </w:rPr>
            </w:pPr>
            <w:r>
              <w:rPr>
                <w:rFonts w:hAnsi="宋体"/>
                <w:kern w:val="0"/>
                <w:sz w:val="15"/>
                <w:szCs w:val="15"/>
              </w:rPr>
              <w:t>精简审批材料，推动在线获取核验营业执照、企业章程、经营场所情况及使用权证明、法定代表人及主要负责人身份证明等材料。</w:t>
            </w:r>
          </w:p>
        </w:tc>
        <w:tc>
          <w:tcPr>
            <w:tcW w:w="887" w:type="dxa"/>
            <w:shd w:val="clear" w:color="auto" w:fill="auto"/>
            <w:noWrap w:val="0"/>
            <w:vAlign w:val="center"/>
          </w:tcPr>
          <w:p w14:paraId="52F9D998">
            <w:pPr>
              <w:widowControl/>
              <w:spacing w:line="200" w:lineRule="exact"/>
              <w:jc w:val="center"/>
              <w:rPr>
                <w:kern w:val="0"/>
                <w:sz w:val="15"/>
                <w:szCs w:val="15"/>
              </w:rPr>
            </w:pPr>
          </w:p>
        </w:tc>
        <w:tc>
          <w:tcPr>
            <w:tcW w:w="1092" w:type="dxa"/>
            <w:shd w:val="clear" w:color="auto" w:fill="auto"/>
            <w:noWrap w:val="0"/>
            <w:vAlign w:val="center"/>
          </w:tcPr>
          <w:p w14:paraId="318EAC8B">
            <w:pPr>
              <w:widowControl/>
              <w:spacing w:line="200" w:lineRule="exact"/>
              <w:jc w:val="center"/>
              <w:rPr>
                <w:kern w:val="0"/>
                <w:sz w:val="15"/>
                <w:szCs w:val="15"/>
              </w:rPr>
            </w:pPr>
            <w:r>
              <w:rPr>
                <w:rFonts w:hAnsi="宋体"/>
                <w:kern w:val="0"/>
                <w:sz w:val="15"/>
                <w:szCs w:val="15"/>
              </w:rPr>
              <w:t>推动实现申请、审批全程网上办理，并在网上公布审批程序、受理条件、办理标准，公开办理进度。</w:t>
            </w:r>
          </w:p>
        </w:tc>
        <w:tc>
          <w:tcPr>
            <w:tcW w:w="583" w:type="dxa"/>
            <w:shd w:val="clear" w:color="auto" w:fill="auto"/>
            <w:noWrap w:val="0"/>
            <w:vAlign w:val="center"/>
          </w:tcPr>
          <w:p w14:paraId="24F0B369">
            <w:pPr>
              <w:widowControl/>
              <w:spacing w:line="200" w:lineRule="exact"/>
              <w:jc w:val="center"/>
              <w:rPr>
                <w:kern w:val="0"/>
                <w:sz w:val="15"/>
                <w:szCs w:val="15"/>
              </w:rPr>
            </w:pPr>
          </w:p>
        </w:tc>
        <w:tc>
          <w:tcPr>
            <w:tcW w:w="1087" w:type="dxa"/>
            <w:shd w:val="clear" w:color="auto" w:fill="auto"/>
            <w:noWrap w:val="0"/>
            <w:vAlign w:val="center"/>
          </w:tcPr>
          <w:p w14:paraId="0D03C61D">
            <w:pPr>
              <w:widowControl/>
              <w:spacing w:line="200" w:lineRule="exact"/>
              <w:ind w:left="-105" w:leftChars="-50" w:right="-105" w:rightChars="-50"/>
              <w:jc w:val="center"/>
              <w:rPr>
                <w:rFonts w:hAnsi="宋体"/>
                <w:color w:val="000000"/>
                <w:kern w:val="0"/>
                <w:sz w:val="15"/>
                <w:szCs w:val="15"/>
              </w:rPr>
            </w:pPr>
            <w:r>
              <w:rPr>
                <w:rFonts w:hAnsi="宋体"/>
                <w:color w:val="000000"/>
                <w:kern w:val="0"/>
                <w:sz w:val="15"/>
                <w:szCs w:val="15"/>
              </w:rPr>
              <w:t>审批时限压减至7个工作日。</w:t>
            </w:r>
          </w:p>
        </w:tc>
        <w:tc>
          <w:tcPr>
            <w:tcW w:w="765" w:type="dxa"/>
            <w:shd w:val="clear" w:color="auto" w:fill="auto"/>
            <w:noWrap w:val="0"/>
            <w:vAlign w:val="center"/>
          </w:tcPr>
          <w:p w14:paraId="341B32B5">
            <w:pPr>
              <w:widowControl/>
              <w:spacing w:line="200" w:lineRule="exact"/>
              <w:jc w:val="center"/>
              <w:rPr>
                <w:kern w:val="0"/>
                <w:sz w:val="15"/>
                <w:szCs w:val="15"/>
              </w:rPr>
            </w:pPr>
          </w:p>
        </w:tc>
        <w:tc>
          <w:tcPr>
            <w:tcW w:w="705" w:type="dxa"/>
            <w:shd w:val="clear" w:color="auto" w:fill="auto"/>
            <w:noWrap w:val="0"/>
            <w:vAlign w:val="center"/>
          </w:tcPr>
          <w:p w14:paraId="1ABFF1D3">
            <w:pPr>
              <w:widowControl/>
              <w:spacing w:line="200" w:lineRule="exact"/>
              <w:jc w:val="center"/>
              <w:rPr>
                <w:kern w:val="0"/>
                <w:sz w:val="15"/>
                <w:szCs w:val="15"/>
              </w:rPr>
            </w:pPr>
          </w:p>
        </w:tc>
        <w:tc>
          <w:tcPr>
            <w:tcW w:w="771" w:type="dxa"/>
            <w:shd w:val="clear" w:color="auto" w:fill="auto"/>
            <w:noWrap w:val="0"/>
            <w:vAlign w:val="center"/>
          </w:tcPr>
          <w:p w14:paraId="18135866">
            <w:pPr>
              <w:widowControl/>
              <w:spacing w:line="200" w:lineRule="exact"/>
              <w:jc w:val="center"/>
              <w:rPr>
                <w:kern w:val="0"/>
                <w:sz w:val="15"/>
                <w:szCs w:val="15"/>
              </w:rPr>
            </w:pPr>
            <w:r>
              <w:rPr>
                <w:rFonts w:hAnsi="宋体"/>
                <w:kern w:val="0"/>
                <w:sz w:val="15"/>
                <w:szCs w:val="15"/>
              </w:rPr>
              <w:t>实现网上办理。</w:t>
            </w:r>
          </w:p>
        </w:tc>
        <w:tc>
          <w:tcPr>
            <w:tcW w:w="644" w:type="dxa"/>
            <w:shd w:val="clear" w:color="auto" w:fill="auto"/>
            <w:noWrap w:val="0"/>
            <w:vAlign w:val="center"/>
          </w:tcPr>
          <w:p w14:paraId="2F346BA0">
            <w:pPr>
              <w:widowControl/>
              <w:spacing w:line="200" w:lineRule="exact"/>
              <w:jc w:val="center"/>
              <w:rPr>
                <w:kern w:val="0"/>
                <w:sz w:val="15"/>
                <w:szCs w:val="15"/>
              </w:rPr>
            </w:pPr>
          </w:p>
        </w:tc>
      </w:tr>
      <w:tr w14:paraId="431595B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453" w:type="dxa"/>
            <w:shd w:val="clear" w:color="auto" w:fill="auto"/>
            <w:noWrap w:val="0"/>
            <w:vAlign w:val="center"/>
          </w:tcPr>
          <w:p w14:paraId="3C5342A1">
            <w:pPr>
              <w:widowControl/>
              <w:spacing w:line="200" w:lineRule="exact"/>
              <w:jc w:val="center"/>
              <w:rPr>
                <w:color w:val="000000"/>
                <w:kern w:val="0"/>
                <w:sz w:val="15"/>
                <w:szCs w:val="15"/>
              </w:rPr>
            </w:pPr>
            <w:r>
              <w:rPr>
                <w:color w:val="000000"/>
                <w:kern w:val="0"/>
                <w:sz w:val="15"/>
                <w:szCs w:val="15"/>
              </w:rPr>
              <w:t>6</w:t>
            </w:r>
          </w:p>
        </w:tc>
        <w:tc>
          <w:tcPr>
            <w:tcW w:w="1007" w:type="dxa"/>
            <w:shd w:val="clear" w:color="auto" w:fill="auto"/>
            <w:noWrap w:val="0"/>
            <w:vAlign w:val="center"/>
          </w:tcPr>
          <w:p w14:paraId="62B5EAB7">
            <w:pPr>
              <w:widowControl/>
              <w:spacing w:line="200" w:lineRule="exact"/>
              <w:jc w:val="center"/>
              <w:rPr>
                <w:color w:val="000000"/>
                <w:kern w:val="0"/>
                <w:sz w:val="15"/>
                <w:szCs w:val="15"/>
              </w:rPr>
            </w:pPr>
            <w:r>
              <w:rPr>
                <w:rFonts w:hAnsi="宋体"/>
                <w:color w:val="000000"/>
                <w:kern w:val="0"/>
                <w:sz w:val="15"/>
                <w:szCs w:val="15"/>
              </w:rPr>
              <w:t>电影放映单位设立审批</w:t>
            </w:r>
          </w:p>
        </w:tc>
        <w:tc>
          <w:tcPr>
            <w:tcW w:w="1070" w:type="dxa"/>
            <w:shd w:val="clear" w:color="auto" w:fill="auto"/>
            <w:noWrap w:val="0"/>
            <w:vAlign w:val="center"/>
          </w:tcPr>
          <w:p w14:paraId="5BCF967B">
            <w:pPr>
              <w:widowControl/>
              <w:spacing w:line="200" w:lineRule="exact"/>
              <w:jc w:val="center"/>
              <w:rPr>
                <w:color w:val="000000"/>
                <w:kern w:val="0"/>
                <w:sz w:val="15"/>
                <w:szCs w:val="15"/>
              </w:rPr>
            </w:pPr>
            <w:r>
              <w:rPr>
                <w:rFonts w:hAnsi="宋体"/>
                <w:color w:val="000000"/>
                <w:kern w:val="0"/>
                <w:sz w:val="15"/>
                <w:szCs w:val="15"/>
              </w:rPr>
              <w:t>电影放映单位设立审批</w:t>
            </w:r>
          </w:p>
        </w:tc>
        <w:tc>
          <w:tcPr>
            <w:tcW w:w="776" w:type="dxa"/>
            <w:shd w:val="clear" w:color="auto" w:fill="auto"/>
            <w:noWrap w:val="0"/>
            <w:vAlign w:val="center"/>
          </w:tcPr>
          <w:p w14:paraId="431B489E">
            <w:pPr>
              <w:widowControl/>
              <w:spacing w:line="200" w:lineRule="exact"/>
              <w:jc w:val="center"/>
              <w:rPr>
                <w:color w:val="000000"/>
                <w:kern w:val="0"/>
                <w:sz w:val="15"/>
                <w:szCs w:val="15"/>
              </w:rPr>
            </w:pPr>
            <w:r>
              <w:rPr>
                <w:rFonts w:hAnsi="宋体"/>
                <w:color w:val="000000"/>
                <w:kern w:val="0"/>
                <w:sz w:val="15"/>
                <w:szCs w:val="15"/>
              </w:rPr>
              <w:t>电影放映经营许可证</w:t>
            </w:r>
          </w:p>
        </w:tc>
        <w:tc>
          <w:tcPr>
            <w:tcW w:w="978" w:type="dxa"/>
            <w:shd w:val="clear" w:color="auto" w:fill="auto"/>
            <w:noWrap w:val="0"/>
            <w:vAlign w:val="center"/>
          </w:tcPr>
          <w:p w14:paraId="5D850A89">
            <w:pPr>
              <w:widowControl/>
              <w:spacing w:line="200" w:lineRule="exact"/>
              <w:jc w:val="center"/>
              <w:rPr>
                <w:color w:val="000000"/>
                <w:kern w:val="0"/>
                <w:sz w:val="15"/>
                <w:szCs w:val="15"/>
              </w:rPr>
            </w:pPr>
            <w:r>
              <w:rPr>
                <w:rFonts w:hAnsi="宋体"/>
                <w:color w:val="000000"/>
                <w:kern w:val="0"/>
                <w:sz w:val="15"/>
                <w:szCs w:val="15"/>
              </w:rPr>
              <w:t>《中华人民共和国电影产业促进法》《电影管理条例》</w:t>
            </w:r>
          </w:p>
        </w:tc>
        <w:tc>
          <w:tcPr>
            <w:tcW w:w="721" w:type="dxa"/>
            <w:shd w:val="clear" w:color="auto" w:fill="auto"/>
            <w:noWrap w:val="0"/>
            <w:vAlign w:val="center"/>
          </w:tcPr>
          <w:p w14:paraId="1FBA380C">
            <w:pPr>
              <w:widowControl/>
              <w:spacing w:line="200" w:lineRule="exact"/>
              <w:jc w:val="center"/>
              <w:rPr>
                <w:color w:val="000000"/>
                <w:kern w:val="0"/>
                <w:sz w:val="15"/>
                <w:szCs w:val="15"/>
              </w:rPr>
            </w:pPr>
            <w:r>
              <w:rPr>
                <w:rFonts w:hAnsi="宋体"/>
                <w:color w:val="000000"/>
                <w:kern w:val="0"/>
                <w:sz w:val="15"/>
                <w:szCs w:val="15"/>
              </w:rPr>
              <w:t>县级</w:t>
            </w:r>
          </w:p>
        </w:tc>
        <w:tc>
          <w:tcPr>
            <w:tcW w:w="897" w:type="dxa"/>
            <w:shd w:val="clear" w:color="auto" w:fill="auto"/>
            <w:noWrap w:val="0"/>
            <w:vAlign w:val="center"/>
          </w:tcPr>
          <w:p w14:paraId="781C0A07">
            <w:pPr>
              <w:widowControl/>
              <w:spacing w:line="200" w:lineRule="exact"/>
              <w:jc w:val="center"/>
              <w:rPr>
                <w:kern w:val="0"/>
                <w:sz w:val="15"/>
                <w:szCs w:val="15"/>
              </w:rPr>
            </w:pPr>
            <w:r>
              <w:rPr>
                <w:rFonts w:hAnsi="宋体"/>
                <w:kern w:val="0"/>
                <w:sz w:val="15"/>
                <w:szCs w:val="15"/>
              </w:rPr>
              <w:t>溧阳市新闻出版局</w:t>
            </w:r>
            <w:r>
              <w:rPr>
                <w:kern w:val="0"/>
                <w:sz w:val="15"/>
                <w:szCs w:val="15"/>
              </w:rPr>
              <w:t>/</w:t>
            </w:r>
            <w:r>
              <w:rPr>
                <w:rFonts w:hAnsi="宋体"/>
                <w:kern w:val="0"/>
                <w:sz w:val="15"/>
                <w:szCs w:val="15"/>
              </w:rPr>
              <w:t>金坛区委宣传部</w:t>
            </w:r>
            <w:r>
              <w:rPr>
                <w:kern w:val="0"/>
                <w:sz w:val="15"/>
                <w:szCs w:val="15"/>
              </w:rPr>
              <w:t>/</w:t>
            </w:r>
            <w:r>
              <w:rPr>
                <w:rFonts w:hAnsi="宋体"/>
                <w:color w:val="000000"/>
                <w:kern w:val="0"/>
                <w:sz w:val="15"/>
                <w:szCs w:val="15"/>
              </w:rPr>
              <w:t>武进区委宣传部</w:t>
            </w:r>
            <w:r>
              <w:rPr>
                <w:color w:val="000000"/>
                <w:kern w:val="0"/>
                <w:sz w:val="15"/>
                <w:szCs w:val="15"/>
              </w:rPr>
              <w:t>/</w:t>
            </w:r>
            <w:r>
              <w:rPr>
                <w:rFonts w:hAnsi="宋体"/>
                <w:kern w:val="0"/>
                <w:sz w:val="15"/>
                <w:szCs w:val="15"/>
              </w:rPr>
              <w:t>新北区新闻出版局</w:t>
            </w:r>
            <w:r>
              <w:rPr>
                <w:kern w:val="0"/>
                <w:sz w:val="15"/>
                <w:szCs w:val="15"/>
              </w:rPr>
              <w:t>/</w:t>
            </w:r>
            <w:r>
              <w:rPr>
                <w:rFonts w:hAnsi="宋体"/>
                <w:color w:val="000000"/>
                <w:kern w:val="0"/>
                <w:sz w:val="15"/>
                <w:szCs w:val="15"/>
              </w:rPr>
              <w:t>天宁区委宣传部</w:t>
            </w:r>
            <w:r>
              <w:rPr>
                <w:color w:val="000000"/>
                <w:kern w:val="0"/>
                <w:sz w:val="15"/>
                <w:szCs w:val="15"/>
              </w:rPr>
              <w:t>/</w:t>
            </w:r>
            <w:r>
              <w:rPr>
                <w:rFonts w:hAnsi="宋体"/>
                <w:color w:val="000000"/>
                <w:kern w:val="0"/>
                <w:sz w:val="15"/>
                <w:szCs w:val="15"/>
              </w:rPr>
              <w:t>钟楼区委宣传部</w:t>
            </w:r>
          </w:p>
        </w:tc>
        <w:tc>
          <w:tcPr>
            <w:tcW w:w="821" w:type="dxa"/>
            <w:shd w:val="clear" w:color="auto" w:fill="auto"/>
            <w:noWrap w:val="0"/>
            <w:vAlign w:val="center"/>
          </w:tcPr>
          <w:p w14:paraId="44C94C85">
            <w:pPr>
              <w:widowControl/>
              <w:spacing w:line="200" w:lineRule="exact"/>
              <w:jc w:val="center"/>
              <w:rPr>
                <w:color w:val="000000"/>
                <w:kern w:val="0"/>
                <w:sz w:val="15"/>
                <w:szCs w:val="15"/>
              </w:rPr>
            </w:pPr>
          </w:p>
        </w:tc>
        <w:tc>
          <w:tcPr>
            <w:tcW w:w="918" w:type="dxa"/>
            <w:shd w:val="clear" w:color="auto" w:fill="auto"/>
            <w:noWrap w:val="0"/>
            <w:vAlign w:val="center"/>
          </w:tcPr>
          <w:p w14:paraId="30453037">
            <w:pPr>
              <w:widowControl/>
              <w:spacing w:line="200" w:lineRule="exact"/>
              <w:jc w:val="center"/>
              <w:rPr>
                <w:color w:val="000000"/>
                <w:kern w:val="0"/>
                <w:sz w:val="15"/>
                <w:szCs w:val="15"/>
              </w:rPr>
            </w:pPr>
          </w:p>
        </w:tc>
        <w:tc>
          <w:tcPr>
            <w:tcW w:w="887" w:type="dxa"/>
            <w:shd w:val="clear" w:color="auto" w:fill="auto"/>
            <w:noWrap w:val="0"/>
            <w:vAlign w:val="center"/>
          </w:tcPr>
          <w:p w14:paraId="7E6A6A79">
            <w:pPr>
              <w:widowControl/>
              <w:spacing w:line="200" w:lineRule="exact"/>
              <w:jc w:val="center"/>
              <w:rPr>
                <w:color w:val="000000"/>
                <w:kern w:val="0"/>
                <w:sz w:val="15"/>
                <w:szCs w:val="15"/>
              </w:rPr>
            </w:pPr>
          </w:p>
        </w:tc>
        <w:tc>
          <w:tcPr>
            <w:tcW w:w="1092" w:type="dxa"/>
            <w:shd w:val="clear" w:color="auto" w:fill="auto"/>
            <w:noWrap w:val="0"/>
            <w:vAlign w:val="center"/>
          </w:tcPr>
          <w:p w14:paraId="0E6CCF40">
            <w:pPr>
              <w:widowControl/>
              <w:spacing w:line="200" w:lineRule="exact"/>
              <w:ind w:left="-105" w:leftChars="-50" w:right="-105" w:rightChars="-50"/>
              <w:jc w:val="center"/>
              <w:rPr>
                <w:rFonts w:hAnsi="宋体"/>
                <w:color w:val="000000"/>
                <w:kern w:val="0"/>
                <w:sz w:val="15"/>
                <w:szCs w:val="15"/>
              </w:rPr>
            </w:pPr>
            <w:r>
              <w:rPr>
                <w:rFonts w:hAnsi="宋体"/>
                <w:color w:val="000000"/>
                <w:kern w:val="0"/>
                <w:sz w:val="15"/>
                <w:szCs w:val="15"/>
              </w:rPr>
              <w:t>实行申请材料网上预审。</w:t>
            </w:r>
          </w:p>
        </w:tc>
        <w:tc>
          <w:tcPr>
            <w:tcW w:w="583" w:type="dxa"/>
            <w:shd w:val="clear" w:color="auto" w:fill="auto"/>
            <w:noWrap w:val="0"/>
            <w:vAlign w:val="center"/>
          </w:tcPr>
          <w:p w14:paraId="671DD22A">
            <w:pPr>
              <w:widowControl/>
              <w:spacing w:line="200" w:lineRule="exact"/>
              <w:jc w:val="center"/>
              <w:rPr>
                <w:color w:val="000000"/>
                <w:kern w:val="0"/>
                <w:sz w:val="15"/>
                <w:szCs w:val="15"/>
              </w:rPr>
            </w:pPr>
          </w:p>
        </w:tc>
        <w:tc>
          <w:tcPr>
            <w:tcW w:w="1087" w:type="dxa"/>
            <w:shd w:val="clear" w:color="auto" w:fill="auto"/>
            <w:noWrap w:val="0"/>
            <w:vAlign w:val="center"/>
          </w:tcPr>
          <w:p w14:paraId="61C02926">
            <w:pPr>
              <w:widowControl/>
              <w:spacing w:line="200" w:lineRule="exact"/>
              <w:jc w:val="center"/>
              <w:rPr>
                <w:color w:val="000000"/>
                <w:kern w:val="0"/>
                <w:sz w:val="15"/>
                <w:szCs w:val="15"/>
              </w:rPr>
            </w:pPr>
          </w:p>
        </w:tc>
        <w:tc>
          <w:tcPr>
            <w:tcW w:w="765" w:type="dxa"/>
            <w:shd w:val="clear" w:color="auto" w:fill="auto"/>
            <w:noWrap w:val="0"/>
            <w:vAlign w:val="center"/>
          </w:tcPr>
          <w:p w14:paraId="462FC338">
            <w:pPr>
              <w:widowControl/>
              <w:spacing w:line="200" w:lineRule="exact"/>
              <w:jc w:val="center"/>
              <w:rPr>
                <w:color w:val="000000"/>
                <w:kern w:val="0"/>
                <w:sz w:val="15"/>
                <w:szCs w:val="15"/>
              </w:rPr>
            </w:pPr>
          </w:p>
        </w:tc>
        <w:tc>
          <w:tcPr>
            <w:tcW w:w="705" w:type="dxa"/>
            <w:shd w:val="clear" w:color="auto" w:fill="auto"/>
            <w:noWrap w:val="0"/>
            <w:vAlign w:val="center"/>
          </w:tcPr>
          <w:p w14:paraId="27CDB846">
            <w:pPr>
              <w:widowControl/>
              <w:spacing w:line="200" w:lineRule="exact"/>
              <w:jc w:val="center"/>
              <w:rPr>
                <w:color w:val="000000"/>
                <w:kern w:val="0"/>
                <w:sz w:val="15"/>
                <w:szCs w:val="15"/>
              </w:rPr>
            </w:pPr>
          </w:p>
        </w:tc>
        <w:tc>
          <w:tcPr>
            <w:tcW w:w="771" w:type="dxa"/>
            <w:shd w:val="clear" w:color="auto" w:fill="auto"/>
            <w:noWrap w:val="0"/>
            <w:vAlign w:val="center"/>
          </w:tcPr>
          <w:p w14:paraId="3612580A">
            <w:pPr>
              <w:widowControl/>
              <w:spacing w:line="200" w:lineRule="exact"/>
              <w:jc w:val="center"/>
              <w:rPr>
                <w:color w:val="000000"/>
                <w:kern w:val="0"/>
                <w:sz w:val="15"/>
                <w:szCs w:val="15"/>
              </w:rPr>
            </w:pPr>
          </w:p>
        </w:tc>
        <w:tc>
          <w:tcPr>
            <w:tcW w:w="644" w:type="dxa"/>
            <w:shd w:val="clear" w:color="auto" w:fill="auto"/>
            <w:noWrap w:val="0"/>
            <w:vAlign w:val="center"/>
          </w:tcPr>
          <w:p w14:paraId="1DE953A4">
            <w:pPr>
              <w:widowControl/>
              <w:spacing w:line="200" w:lineRule="exact"/>
              <w:jc w:val="center"/>
              <w:rPr>
                <w:color w:val="000000"/>
                <w:kern w:val="0"/>
                <w:sz w:val="15"/>
                <w:szCs w:val="15"/>
              </w:rPr>
            </w:pPr>
          </w:p>
        </w:tc>
      </w:tr>
      <w:tr w14:paraId="1C14921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453" w:type="dxa"/>
            <w:shd w:val="clear" w:color="000000" w:fill="FFFFFF"/>
            <w:noWrap w:val="0"/>
            <w:vAlign w:val="center"/>
          </w:tcPr>
          <w:p w14:paraId="712488D1">
            <w:pPr>
              <w:widowControl/>
              <w:spacing w:line="200" w:lineRule="exact"/>
              <w:jc w:val="center"/>
              <w:rPr>
                <w:color w:val="000000"/>
                <w:kern w:val="0"/>
                <w:sz w:val="15"/>
                <w:szCs w:val="15"/>
              </w:rPr>
            </w:pPr>
            <w:r>
              <w:rPr>
                <w:color w:val="000000"/>
                <w:kern w:val="0"/>
                <w:sz w:val="15"/>
                <w:szCs w:val="15"/>
              </w:rPr>
              <w:t>7</w:t>
            </w:r>
          </w:p>
        </w:tc>
        <w:tc>
          <w:tcPr>
            <w:tcW w:w="1007" w:type="dxa"/>
            <w:shd w:val="clear" w:color="auto" w:fill="auto"/>
            <w:noWrap w:val="0"/>
            <w:vAlign w:val="center"/>
          </w:tcPr>
          <w:p w14:paraId="0F65159C">
            <w:pPr>
              <w:widowControl/>
              <w:spacing w:line="200" w:lineRule="exact"/>
              <w:jc w:val="center"/>
              <w:rPr>
                <w:color w:val="000000"/>
                <w:kern w:val="0"/>
                <w:sz w:val="15"/>
                <w:szCs w:val="15"/>
              </w:rPr>
            </w:pPr>
            <w:r>
              <w:rPr>
                <w:rFonts w:hAnsi="宋体"/>
                <w:color w:val="000000"/>
                <w:kern w:val="0"/>
                <w:sz w:val="15"/>
                <w:szCs w:val="15"/>
              </w:rPr>
              <w:t>实施中等及中等以下学历教育、学前教育、自学考试助学及其他文化教育的民办学校设立、变更和终止审批</w:t>
            </w:r>
          </w:p>
        </w:tc>
        <w:tc>
          <w:tcPr>
            <w:tcW w:w="1070" w:type="dxa"/>
            <w:shd w:val="clear" w:color="auto" w:fill="auto"/>
            <w:noWrap w:val="0"/>
            <w:vAlign w:val="center"/>
          </w:tcPr>
          <w:p w14:paraId="0EBE8F32">
            <w:pPr>
              <w:widowControl/>
              <w:spacing w:line="200" w:lineRule="exact"/>
              <w:jc w:val="center"/>
              <w:rPr>
                <w:color w:val="000000"/>
                <w:kern w:val="0"/>
                <w:sz w:val="15"/>
                <w:szCs w:val="15"/>
              </w:rPr>
            </w:pPr>
            <w:r>
              <w:rPr>
                <w:rFonts w:hAnsi="宋体"/>
                <w:color w:val="000000"/>
                <w:kern w:val="0"/>
                <w:sz w:val="15"/>
                <w:szCs w:val="15"/>
              </w:rPr>
              <w:t>实施中等及中等以下学历教育、学前教育、自学考试助学及其他文化教育的民办学校设立、变更和终止审批</w:t>
            </w:r>
          </w:p>
        </w:tc>
        <w:tc>
          <w:tcPr>
            <w:tcW w:w="776" w:type="dxa"/>
            <w:shd w:val="clear" w:color="auto" w:fill="auto"/>
            <w:noWrap w:val="0"/>
            <w:vAlign w:val="center"/>
          </w:tcPr>
          <w:p w14:paraId="281CD945">
            <w:pPr>
              <w:widowControl/>
              <w:spacing w:line="200" w:lineRule="exact"/>
              <w:ind w:left="-105" w:leftChars="-50" w:right="-105" w:rightChars="-50"/>
              <w:jc w:val="center"/>
              <w:rPr>
                <w:rFonts w:hAnsi="宋体"/>
                <w:color w:val="000000"/>
                <w:kern w:val="0"/>
                <w:sz w:val="15"/>
                <w:szCs w:val="15"/>
              </w:rPr>
            </w:pPr>
            <w:r>
              <w:rPr>
                <w:rFonts w:hAnsi="宋体"/>
                <w:color w:val="000000"/>
                <w:kern w:val="0"/>
                <w:sz w:val="15"/>
                <w:szCs w:val="15"/>
              </w:rPr>
              <w:t>中华人民共和国民办学校办学许可证</w:t>
            </w:r>
          </w:p>
        </w:tc>
        <w:tc>
          <w:tcPr>
            <w:tcW w:w="978" w:type="dxa"/>
            <w:shd w:val="clear" w:color="auto" w:fill="auto"/>
            <w:noWrap w:val="0"/>
            <w:vAlign w:val="center"/>
          </w:tcPr>
          <w:p w14:paraId="51A44F7F">
            <w:pPr>
              <w:widowControl/>
              <w:spacing w:after="240" w:line="200" w:lineRule="exact"/>
              <w:jc w:val="center"/>
              <w:rPr>
                <w:color w:val="000000"/>
                <w:kern w:val="0"/>
                <w:sz w:val="15"/>
                <w:szCs w:val="15"/>
              </w:rPr>
            </w:pPr>
            <w:r>
              <w:rPr>
                <w:rFonts w:hAnsi="宋体"/>
                <w:color w:val="000000"/>
                <w:kern w:val="0"/>
                <w:sz w:val="15"/>
                <w:szCs w:val="15"/>
              </w:rPr>
              <w:t>《中华人民共和国民办教育促进法》《中华人民共和国民办教育促进法实施条例》</w:t>
            </w:r>
            <w:r>
              <w:rPr>
                <w:color w:val="000000"/>
                <w:kern w:val="0"/>
                <w:sz w:val="15"/>
                <w:szCs w:val="15"/>
              </w:rPr>
              <w:br w:type="textWrapping"/>
            </w:r>
          </w:p>
        </w:tc>
        <w:tc>
          <w:tcPr>
            <w:tcW w:w="721" w:type="dxa"/>
            <w:shd w:val="clear" w:color="auto" w:fill="auto"/>
            <w:noWrap w:val="0"/>
            <w:vAlign w:val="center"/>
          </w:tcPr>
          <w:p w14:paraId="3B69022C">
            <w:pPr>
              <w:widowControl/>
              <w:spacing w:line="200" w:lineRule="exact"/>
              <w:jc w:val="center"/>
              <w:rPr>
                <w:color w:val="000000"/>
                <w:kern w:val="0"/>
                <w:sz w:val="15"/>
                <w:szCs w:val="15"/>
              </w:rPr>
            </w:pPr>
            <w:r>
              <w:rPr>
                <w:rFonts w:hAnsi="宋体"/>
                <w:color w:val="000000"/>
                <w:kern w:val="0"/>
                <w:sz w:val="15"/>
                <w:szCs w:val="15"/>
              </w:rPr>
              <w:t>市级，县级</w:t>
            </w:r>
          </w:p>
        </w:tc>
        <w:tc>
          <w:tcPr>
            <w:tcW w:w="897" w:type="dxa"/>
            <w:shd w:val="clear" w:color="auto" w:fill="auto"/>
            <w:noWrap w:val="0"/>
            <w:vAlign w:val="center"/>
          </w:tcPr>
          <w:p w14:paraId="532629AD">
            <w:pPr>
              <w:widowControl/>
              <w:spacing w:line="200" w:lineRule="exact"/>
              <w:ind w:left="-105" w:leftChars="-50" w:right="-105" w:rightChars="-50"/>
              <w:jc w:val="center"/>
              <w:rPr>
                <w:rFonts w:hAnsi="宋体"/>
                <w:color w:val="000000"/>
                <w:kern w:val="0"/>
                <w:sz w:val="15"/>
                <w:szCs w:val="15"/>
              </w:rPr>
            </w:pPr>
            <w:r>
              <w:rPr>
                <w:rFonts w:hAnsi="宋体"/>
                <w:color w:val="000000"/>
                <w:kern w:val="0"/>
                <w:sz w:val="15"/>
                <w:szCs w:val="15"/>
              </w:rPr>
              <w:t>常州市教育局/溧阳市教育局/金坛区教育局/武进区行政审批局/新北区行政审批局/天宁区教育局/钟楼区教育局/经开区管委会</w:t>
            </w:r>
          </w:p>
        </w:tc>
        <w:tc>
          <w:tcPr>
            <w:tcW w:w="821" w:type="dxa"/>
            <w:shd w:val="clear" w:color="auto" w:fill="auto"/>
            <w:noWrap w:val="0"/>
            <w:vAlign w:val="center"/>
          </w:tcPr>
          <w:p w14:paraId="2F50B602">
            <w:pPr>
              <w:widowControl/>
              <w:spacing w:line="200" w:lineRule="exact"/>
              <w:jc w:val="center"/>
              <w:rPr>
                <w:color w:val="000000"/>
                <w:kern w:val="0"/>
                <w:sz w:val="15"/>
                <w:szCs w:val="15"/>
              </w:rPr>
            </w:pPr>
            <w:r>
              <w:rPr>
                <w:rFonts w:hAnsi="宋体"/>
                <w:color w:val="000000"/>
                <w:kern w:val="0"/>
                <w:sz w:val="15"/>
                <w:szCs w:val="15"/>
              </w:rPr>
              <w:t>将营利性民办学校申请许可证到期延续审批时限均由</w:t>
            </w:r>
            <w:r>
              <w:rPr>
                <w:color w:val="000000"/>
                <w:kern w:val="0"/>
                <w:sz w:val="15"/>
                <w:szCs w:val="15"/>
              </w:rPr>
              <w:t>20</w:t>
            </w:r>
            <w:r>
              <w:rPr>
                <w:rFonts w:hAnsi="宋体"/>
                <w:color w:val="000000"/>
                <w:kern w:val="0"/>
                <w:sz w:val="15"/>
                <w:szCs w:val="15"/>
              </w:rPr>
              <w:t>个工作日压减至</w:t>
            </w:r>
            <w:r>
              <w:rPr>
                <w:color w:val="000000"/>
                <w:kern w:val="0"/>
                <w:sz w:val="15"/>
                <w:szCs w:val="15"/>
              </w:rPr>
              <w:t>15</w:t>
            </w:r>
            <w:r>
              <w:rPr>
                <w:rFonts w:hAnsi="宋体"/>
                <w:color w:val="000000"/>
                <w:kern w:val="0"/>
                <w:sz w:val="15"/>
                <w:szCs w:val="15"/>
              </w:rPr>
              <w:t>个工作日。</w:t>
            </w:r>
          </w:p>
        </w:tc>
        <w:tc>
          <w:tcPr>
            <w:tcW w:w="918" w:type="dxa"/>
            <w:shd w:val="clear" w:color="auto" w:fill="auto"/>
            <w:noWrap w:val="0"/>
            <w:vAlign w:val="center"/>
          </w:tcPr>
          <w:p w14:paraId="54F8CB7C">
            <w:pPr>
              <w:widowControl/>
              <w:adjustRightInd w:val="0"/>
              <w:snapToGrid w:val="0"/>
              <w:spacing w:line="200" w:lineRule="exact"/>
              <w:ind w:left="-105" w:leftChars="-50" w:right="-105" w:rightChars="-50"/>
              <w:jc w:val="center"/>
              <w:rPr>
                <w:color w:val="000000"/>
                <w:kern w:val="0"/>
                <w:sz w:val="15"/>
                <w:szCs w:val="15"/>
              </w:rPr>
            </w:pPr>
            <w:r>
              <w:rPr>
                <w:color w:val="000000"/>
                <w:kern w:val="0"/>
                <w:sz w:val="15"/>
                <w:szCs w:val="15"/>
              </w:rPr>
              <w:t>1.</w:t>
            </w:r>
            <w:r>
              <w:rPr>
                <w:rFonts w:hAnsi="宋体"/>
                <w:color w:val="000000"/>
                <w:kern w:val="0"/>
                <w:sz w:val="15"/>
                <w:szCs w:val="15"/>
              </w:rPr>
              <w:t>在社会组织申请筹设或正式设立营利性民办学校时，不再要求提交由会计师事务所出具的该社会组织近</w:t>
            </w:r>
            <w:r>
              <w:rPr>
                <w:color w:val="000000"/>
                <w:kern w:val="0"/>
                <w:sz w:val="15"/>
                <w:szCs w:val="15"/>
              </w:rPr>
              <w:t>2</w:t>
            </w:r>
            <w:r>
              <w:rPr>
                <w:rFonts w:hAnsi="宋体"/>
                <w:color w:val="000000"/>
                <w:kern w:val="0"/>
                <w:sz w:val="15"/>
                <w:szCs w:val="15"/>
              </w:rPr>
              <w:t>年的年度财务会计报告审计结果等材料。</w:t>
            </w:r>
            <w:r>
              <w:rPr>
                <w:color w:val="000000"/>
                <w:kern w:val="0"/>
                <w:sz w:val="15"/>
                <w:szCs w:val="15"/>
              </w:rPr>
              <w:t>2.</w:t>
            </w:r>
            <w:r>
              <w:rPr>
                <w:rFonts w:hAnsi="宋体"/>
                <w:color w:val="000000"/>
                <w:kern w:val="0"/>
                <w:sz w:val="15"/>
                <w:szCs w:val="15"/>
              </w:rPr>
              <w:t>在民办学校举办者再次申请举办营利性民办学校时，不再要求提交近</w:t>
            </w:r>
            <w:r>
              <w:rPr>
                <w:color w:val="000000"/>
                <w:kern w:val="0"/>
                <w:sz w:val="15"/>
                <w:szCs w:val="15"/>
              </w:rPr>
              <w:t>2</w:t>
            </w:r>
            <w:r>
              <w:rPr>
                <w:rFonts w:hAnsi="宋体"/>
                <w:color w:val="000000"/>
                <w:kern w:val="0"/>
                <w:sz w:val="15"/>
                <w:szCs w:val="15"/>
              </w:rPr>
              <w:t>年年度检查的证明材料和有资质的会计师事务所出具的学校上年度财务会计报告审计结果。</w:t>
            </w:r>
          </w:p>
        </w:tc>
        <w:tc>
          <w:tcPr>
            <w:tcW w:w="887" w:type="dxa"/>
            <w:shd w:val="clear" w:color="auto" w:fill="auto"/>
            <w:noWrap w:val="0"/>
            <w:vAlign w:val="center"/>
          </w:tcPr>
          <w:p w14:paraId="6665E10F">
            <w:pPr>
              <w:widowControl/>
              <w:spacing w:line="200" w:lineRule="exact"/>
              <w:jc w:val="center"/>
              <w:rPr>
                <w:kern w:val="0"/>
                <w:sz w:val="15"/>
                <w:szCs w:val="15"/>
              </w:rPr>
            </w:pPr>
          </w:p>
        </w:tc>
        <w:tc>
          <w:tcPr>
            <w:tcW w:w="1092" w:type="dxa"/>
            <w:shd w:val="clear" w:color="auto" w:fill="auto"/>
            <w:noWrap w:val="0"/>
            <w:vAlign w:val="center"/>
          </w:tcPr>
          <w:p w14:paraId="511EFB36">
            <w:pPr>
              <w:widowControl/>
              <w:spacing w:line="200" w:lineRule="exact"/>
              <w:jc w:val="center"/>
              <w:rPr>
                <w:color w:val="000000"/>
                <w:kern w:val="0"/>
                <w:sz w:val="15"/>
                <w:szCs w:val="15"/>
              </w:rPr>
            </w:pPr>
          </w:p>
        </w:tc>
        <w:tc>
          <w:tcPr>
            <w:tcW w:w="583" w:type="dxa"/>
            <w:shd w:val="clear" w:color="auto" w:fill="auto"/>
            <w:noWrap w:val="0"/>
            <w:vAlign w:val="center"/>
          </w:tcPr>
          <w:p w14:paraId="5B2FC8E3">
            <w:pPr>
              <w:widowControl/>
              <w:spacing w:line="200" w:lineRule="exact"/>
              <w:jc w:val="center"/>
              <w:rPr>
                <w:color w:val="000000"/>
                <w:kern w:val="0"/>
                <w:sz w:val="15"/>
                <w:szCs w:val="15"/>
              </w:rPr>
            </w:pPr>
            <w:r>
              <w:rPr>
                <w:color w:val="000000"/>
                <w:kern w:val="0"/>
                <w:sz w:val="15"/>
                <w:szCs w:val="15"/>
              </w:rPr>
              <w:t>1.</w:t>
            </w:r>
            <w:r>
              <w:rPr>
                <w:rFonts w:hAnsi="宋体"/>
                <w:color w:val="000000"/>
                <w:kern w:val="0"/>
                <w:sz w:val="15"/>
                <w:szCs w:val="15"/>
              </w:rPr>
              <w:t>对民办学校申请许可证到期延续的，若许可条件基本不变且无违法违规或失信记录，在各学段原有许可证期限基础上延长</w:t>
            </w:r>
            <w:r>
              <w:rPr>
                <w:color w:val="000000"/>
                <w:kern w:val="0"/>
                <w:sz w:val="15"/>
                <w:szCs w:val="15"/>
              </w:rPr>
              <w:t>1</w:t>
            </w:r>
            <w:r>
              <w:rPr>
                <w:rFonts w:hAnsi="宋体"/>
                <w:color w:val="000000"/>
                <w:kern w:val="0"/>
                <w:sz w:val="15"/>
                <w:szCs w:val="15"/>
              </w:rPr>
              <w:t>年有效期。</w:t>
            </w:r>
            <w:r>
              <w:rPr>
                <w:color w:val="000000"/>
                <w:kern w:val="0"/>
                <w:sz w:val="15"/>
                <w:szCs w:val="15"/>
              </w:rPr>
              <w:br w:type="textWrapping"/>
            </w:r>
            <w:r>
              <w:rPr>
                <w:color w:val="000000"/>
                <w:kern w:val="0"/>
                <w:sz w:val="15"/>
                <w:szCs w:val="15"/>
              </w:rPr>
              <w:t>2.</w:t>
            </w:r>
            <w:r>
              <w:rPr>
                <w:rFonts w:hAnsi="宋体"/>
                <w:color w:val="000000"/>
                <w:kern w:val="0"/>
                <w:sz w:val="15"/>
                <w:szCs w:val="15"/>
              </w:rPr>
              <w:t>每半年</w:t>
            </w:r>
            <w:r>
              <w:rPr>
                <w:color w:val="000000"/>
                <w:kern w:val="0"/>
                <w:sz w:val="15"/>
                <w:szCs w:val="15"/>
              </w:rPr>
              <w:t>1</w:t>
            </w:r>
            <w:r>
              <w:rPr>
                <w:rFonts w:hAnsi="宋体"/>
                <w:color w:val="000000"/>
                <w:kern w:val="0"/>
                <w:sz w:val="15"/>
                <w:szCs w:val="15"/>
              </w:rPr>
              <w:t>次公布营利性民办学校存量情况。</w:t>
            </w:r>
          </w:p>
        </w:tc>
        <w:tc>
          <w:tcPr>
            <w:tcW w:w="1087" w:type="dxa"/>
            <w:shd w:val="clear" w:color="auto" w:fill="auto"/>
            <w:noWrap w:val="0"/>
            <w:vAlign w:val="center"/>
          </w:tcPr>
          <w:p w14:paraId="7E76B469">
            <w:pPr>
              <w:widowControl/>
              <w:spacing w:line="200" w:lineRule="exact"/>
              <w:jc w:val="center"/>
              <w:rPr>
                <w:color w:val="000000"/>
                <w:kern w:val="0"/>
                <w:sz w:val="15"/>
                <w:szCs w:val="15"/>
              </w:rPr>
            </w:pPr>
            <w:r>
              <w:rPr>
                <w:rFonts w:hAnsi="宋体"/>
                <w:color w:val="000000"/>
                <w:kern w:val="0"/>
                <w:sz w:val="15"/>
                <w:szCs w:val="15"/>
              </w:rPr>
              <w:t>将营利性民办学校申请许可证到期延续审批时限均压减至</w:t>
            </w:r>
            <w:r>
              <w:rPr>
                <w:color w:val="000000"/>
                <w:kern w:val="0"/>
                <w:sz w:val="15"/>
                <w:szCs w:val="15"/>
              </w:rPr>
              <w:t>11</w:t>
            </w:r>
            <w:r>
              <w:rPr>
                <w:rFonts w:hAnsi="宋体"/>
                <w:color w:val="000000"/>
                <w:kern w:val="0"/>
                <w:sz w:val="15"/>
                <w:szCs w:val="15"/>
              </w:rPr>
              <w:t>个工作日。</w:t>
            </w:r>
          </w:p>
        </w:tc>
        <w:tc>
          <w:tcPr>
            <w:tcW w:w="765" w:type="dxa"/>
            <w:shd w:val="clear" w:color="auto" w:fill="auto"/>
            <w:noWrap w:val="0"/>
            <w:vAlign w:val="center"/>
          </w:tcPr>
          <w:p w14:paraId="5BC5B943">
            <w:pPr>
              <w:widowControl/>
              <w:spacing w:line="200" w:lineRule="exact"/>
              <w:jc w:val="center"/>
              <w:rPr>
                <w:color w:val="000000"/>
                <w:kern w:val="0"/>
                <w:sz w:val="15"/>
                <w:szCs w:val="15"/>
              </w:rPr>
            </w:pPr>
          </w:p>
        </w:tc>
        <w:tc>
          <w:tcPr>
            <w:tcW w:w="705" w:type="dxa"/>
            <w:shd w:val="clear" w:color="auto" w:fill="auto"/>
            <w:noWrap w:val="0"/>
            <w:vAlign w:val="center"/>
          </w:tcPr>
          <w:p w14:paraId="356D35DB">
            <w:pPr>
              <w:widowControl/>
              <w:spacing w:line="200" w:lineRule="exact"/>
              <w:jc w:val="center"/>
              <w:rPr>
                <w:kern w:val="0"/>
                <w:sz w:val="15"/>
                <w:szCs w:val="15"/>
              </w:rPr>
            </w:pPr>
          </w:p>
        </w:tc>
        <w:tc>
          <w:tcPr>
            <w:tcW w:w="771" w:type="dxa"/>
            <w:shd w:val="clear" w:color="auto" w:fill="auto"/>
            <w:noWrap w:val="0"/>
            <w:vAlign w:val="center"/>
          </w:tcPr>
          <w:p w14:paraId="35B3D144">
            <w:pPr>
              <w:widowControl/>
              <w:spacing w:line="200" w:lineRule="exact"/>
              <w:jc w:val="center"/>
              <w:rPr>
                <w:color w:val="000000"/>
                <w:kern w:val="0"/>
                <w:sz w:val="15"/>
                <w:szCs w:val="15"/>
              </w:rPr>
            </w:pPr>
          </w:p>
        </w:tc>
        <w:tc>
          <w:tcPr>
            <w:tcW w:w="644" w:type="dxa"/>
            <w:shd w:val="clear" w:color="auto" w:fill="auto"/>
            <w:noWrap w:val="0"/>
            <w:vAlign w:val="center"/>
          </w:tcPr>
          <w:p w14:paraId="2334A523">
            <w:pPr>
              <w:widowControl/>
              <w:spacing w:line="200" w:lineRule="exact"/>
              <w:jc w:val="center"/>
              <w:rPr>
                <w:color w:val="000000"/>
                <w:kern w:val="0"/>
                <w:sz w:val="15"/>
                <w:szCs w:val="15"/>
              </w:rPr>
            </w:pPr>
          </w:p>
        </w:tc>
      </w:tr>
      <w:tr w14:paraId="1DE8DE9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453" w:type="dxa"/>
            <w:shd w:val="clear" w:color="auto" w:fill="auto"/>
            <w:noWrap w:val="0"/>
            <w:vAlign w:val="center"/>
          </w:tcPr>
          <w:p w14:paraId="1E36C4C6">
            <w:pPr>
              <w:widowControl/>
              <w:spacing w:line="200" w:lineRule="exact"/>
              <w:jc w:val="center"/>
              <w:rPr>
                <w:color w:val="000000"/>
                <w:kern w:val="0"/>
                <w:sz w:val="15"/>
                <w:szCs w:val="15"/>
              </w:rPr>
            </w:pPr>
            <w:r>
              <w:rPr>
                <w:color w:val="000000"/>
                <w:kern w:val="0"/>
                <w:sz w:val="15"/>
                <w:szCs w:val="15"/>
              </w:rPr>
              <w:t>8</w:t>
            </w:r>
          </w:p>
        </w:tc>
        <w:tc>
          <w:tcPr>
            <w:tcW w:w="1007" w:type="dxa"/>
            <w:shd w:val="clear" w:color="auto" w:fill="auto"/>
            <w:noWrap w:val="0"/>
            <w:vAlign w:val="center"/>
          </w:tcPr>
          <w:p w14:paraId="547B61EF">
            <w:pPr>
              <w:widowControl/>
              <w:spacing w:line="200" w:lineRule="exact"/>
              <w:jc w:val="center"/>
              <w:rPr>
                <w:kern w:val="0"/>
                <w:sz w:val="15"/>
                <w:szCs w:val="15"/>
              </w:rPr>
            </w:pPr>
            <w:r>
              <w:rPr>
                <w:rFonts w:hAnsi="宋体"/>
                <w:kern w:val="0"/>
                <w:sz w:val="15"/>
                <w:szCs w:val="15"/>
              </w:rPr>
              <w:t>为修缮古建筑、近代现代重要史迹和建筑等不可移动文物及建设、修缮经依法批准的仿古建筑生产粘土实心砖许可</w:t>
            </w:r>
          </w:p>
        </w:tc>
        <w:tc>
          <w:tcPr>
            <w:tcW w:w="1070" w:type="dxa"/>
            <w:shd w:val="clear" w:color="auto" w:fill="auto"/>
            <w:noWrap w:val="0"/>
            <w:vAlign w:val="center"/>
          </w:tcPr>
          <w:p w14:paraId="5ACB70E0">
            <w:pPr>
              <w:widowControl/>
              <w:spacing w:line="200" w:lineRule="exact"/>
              <w:jc w:val="center"/>
              <w:rPr>
                <w:kern w:val="0"/>
                <w:sz w:val="15"/>
                <w:szCs w:val="15"/>
              </w:rPr>
            </w:pPr>
            <w:r>
              <w:rPr>
                <w:rFonts w:hAnsi="宋体"/>
                <w:kern w:val="0"/>
                <w:sz w:val="15"/>
                <w:szCs w:val="15"/>
              </w:rPr>
              <w:t>为修缮古建筑、近代现代重要史迹和建筑等不可移动文物及建设、修缮经依法批准的仿古建筑生产粘土实心砖许可</w:t>
            </w:r>
          </w:p>
        </w:tc>
        <w:tc>
          <w:tcPr>
            <w:tcW w:w="776" w:type="dxa"/>
            <w:shd w:val="clear" w:color="auto" w:fill="auto"/>
            <w:noWrap w:val="0"/>
            <w:vAlign w:val="center"/>
          </w:tcPr>
          <w:p w14:paraId="7135D389">
            <w:pPr>
              <w:widowControl/>
              <w:spacing w:line="200" w:lineRule="exact"/>
              <w:jc w:val="center"/>
              <w:rPr>
                <w:kern w:val="0"/>
                <w:sz w:val="15"/>
                <w:szCs w:val="15"/>
              </w:rPr>
            </w:pPr>
            <w:r>
              <w:rPr>
                <w:rFonts w:hAnsi="宋体"/>
                <w:kern w:val="0"/>
                <w:sz w:val="15"/>
                <w:szCs w:val="15"/>
              </w:rPr>
              <w:t>无</w:t>
            </w:r>
          </w:p>
        </w:tc>
        <w:tc>
          <w:tcPr>
            <w:tcW w:w="978" w:type="dxa"/>
            <w:shd w:val="clear" w:color="auto" w:fill="auto"/>
            <w:noWrap w:val="0"/>
            <w:vAlign w:val="center"/>
          </w:tcPr>
          <w:p w14:paraId="74C7FF41">
            <w:pPr>
              <w:widowControl/>
              <w:spacing w:after="240" w:line="200" w:lineRule="exact"/>
              <w:jc w:val="center"/>
              <w:rPr>
                <w:kern w:val="0"/>
                <w:sz w:val="15"/>
                <w:szCs w:val="15"/>
              </w:rPr>
            </w:pPr>
            <w:r>
              <w:rPr>
                <w:rFonts w:hAnsi="宋体"/>
                <w:kern w:val="0"/>
                <w:sz w:val="15"/>
                <w:szCs w:val="15"/>
              </w:rPr>
              <w:t>《江苏省发展新型墙体材料条例》</w:t>
            </w:r>
          </w:p>
        </w:tc>
        <w:tc>
          <w:tcPr>
            <w:tcW w:w="721" w:type="dxa"/>
            <w:shd w:val="clear" w:color="auto" w:fill="auto"/>
            <w:noWrap w:val="0"/>
            <w:vAlign w:val="center"/>
          </w:tcPr>
          <w:p w14:paraId="2E6A9D51">
            <w:pPr>
              <w:widowControl/>
              <w:spacing w:line="200" w:lineRule="exact"/>
              <w:jc w:val="center"/>
              <w:rPr>
                <w:kern w:val="0"/>
                <w:sz w:val="15"/>
                <w:szCs w:val="15"/>
              </w:rPr>
            </w:pPr>
            <w:r>
              <w:rPr>
                <w:rFonts w:hAnsi="宋体"/>
                <w:kern w:val="0"/>
                <w:sz w:val="15"/>
                <w:szCs w:val="15"/>
              </w:rPr>
              <w:t>市级</w:t>
            </w:r>
          </w:p>
        </w:tc>
        <w:tc>
          <w:tcPr>
            <w:tcW w:w="897" w:type="dxa"/>
            <w:shd w:val="clear" w:color="auto" w:fill="auto"/>
            <w:noWrap w:val="0"/>
            <w:vAlign w:val="center"/>
          </w:tcPr>
          <w:p w14:paraId="32AB66E1">
            <w:pPr>
              <w:widowControl/>
              <w:spacing w:line="200" w:lineRule="exact"/>
              <w:ind w:left="-105" w:leftChars="-50" w:right="-105" w:rightChars="-50"/>
              <w:jc w:val="center"/>
              <w:rPr>
                <w:rFonts w:hint="eastAsia" w:hAnsi="宋体" w:eastAsia="宋体"/>
                <w:color w:val="000000"/>
                <w:kern w:val="0"/>
                <w:sz w:val="15"/>
                <w:szCs w:val="15"/>
                <w:lang w:eastAsia="zh-CN"/>
              </w:rPr>
            </w:pPr>
            <w:r>
              <w:rPr>
                <w:rFonts w:hAnsi="宋体"/>
                <w:color w:val="000000"/>
                <w:kern w:val="0"/>
                <w:sz w:val="15"/>
                <w:szCs w:val="15"/>
              </w:rPr>
              <w:t>常州市</w:t>
            </w:r>
            <w:r>
              <w:rPr>
                <w:rFonts w:hint="eastAsia" w:hAnsi="宋体"/>
                <w:color w:val="000000"/>
                <w:kern w:val="0"/>
                <w:sz w:val="15"/>
                <w:szCs w:val="15"/>
                <w:lang w:eastAsia="zh-CN"/>
              </w:rPr>
              <w:t>工业和信息化局</w:t>
            </w:r>
          </w:p>
        </w:tc>
        <w:tc>
          <w:tcPr>
            <w:tcW w:w="821" w:type="dxa"/>
            <w:shd w:val="clear" w:color="auto" w:fill="auto"/>
            <w:noWrap w:val="0"/>
            <w:vAlign w:val="center"/>
          </w:tcPr>
          <w:p w14:paraId="348BDF9A">
            <w:pPr>
              <w:widowControl/>
              <w:spacing w:line="200" w:lineRule="exact"/>
              <w:ind w:left="-105" w:leftChars="-50" w:right="-105" w:rightChars="-50"/>
              <w:jc w:val="center"/>
              <w:rPr>
                <w:rFonts w:hAnsi="宋体"/>
                <w:color w:val="000000"/>
                <w:kern w:val="0"/>
                <w:sz w:val="15"/>
                <w:szCs w:val="15"/>
              </w:rPr>
            </w:pPr>
            <w:r>
              <w:rPr>
                <w:rFonts w:hAnsi="宋体"/>
                <w:color w:val="000000"/>
                <w:kern w:val="0"/>
                <w:sz w:val="15"/>
                <w:szCs w:val="15"/>
              </w:rPr>
              <w:t>将审批时限由30个工作日压缩到20个工作日。</w:t>
            </w:r>
          </w:p>
        </w:tc>
        <w:tc>
          <w:tcPr>
            <w:tcW w:w="918" w:type="dxa"/>
            <w:shd w:val="clear" w:color="auto" w:fill="auto"/>
            <w:noWrap w:val="0"/>
            <w:vAlign w:val="center"/>
          </w:tcPr>
          <w:p w14:paraId="481899B7">
            <w:pPr>
              <w:widowControl/>
              <w:spacing w:line="200" w:lineRule="exact"/>
              <w:jc w:val="center"/>
              <w:rPr>
                <w:kern w:val="0"/>
                <w:sz w:val="15"/>
                <w:szCs w:val="15"/>
              </w:rPr>
            </w:pPr>
            <w:r>
              <w:rPr>
                <w:rFonts w:hAnsi="宋体"/>
                <w:kern w:val="0"/>
                <w:sz w:val="15"/>
                <w:szCs w:val="15"/>
              </w:rPr>
              <w:t>不再要求申请人提供营业执照复印件。</w:t>
            </w:r>
          </w:p>
        </w:tc>
        <w:tc>
          <w:tcPr>
            <w:tcW w:w="887" w:type="dxa"/>
            <w:shd w:val="clear" w:color="auto" w:fill="auto"/>
            <w:noWrap w:val="0"/>
            <w:vAlign w:val="center"/>
          </w:tcPr>
          <w:p w14:paraId="79ACA7C9">
            <w:pPr>
              <w:widowControl/>
              <w:spacing w:line="200" w:lineRule="exact"/>
              <w:jc w:val="center"/>
              <w:rPr>
                <w:kern w:val="0"/>
                <w:sz w:val="15"/>
                <w:szCs w:val="15"/>
              </w:rPr>
            </w:pPr>
          </w:p>
        </w:tc>
        <w:tc>
          <w:tcPr>
            <w:tcW w:w="1092" w:type="dxa"/>
            <w:shd w:val="clear" w:color="auto" w:fill="auto"/>
            <w:noWrap w:val="0"/>
            <w:vAlign w:val="center"/>
          </w:tcPr>
          <w:p w14:paraId="35F69164">
            <w:pPr>
              <w:widowControl/>
              <w:spacing w:line="200" w:lineRule="exact"/>
              <w:jc w:val="center"/>
              <w:rPr>
                <w:kern w:val="0"/>
                <w:sz w:val="15"/>
                <w:szCs w:val="15"/>
              </w:rPr>
            </w:pPr>
          </w:p>
        </w:tc>
        <w:tc>
          <w:tcPr>
            <w:tcW w:w="583" w:type="dxa"/>
            <w:shd w:val="clear" w:color="auto" w:fill="auto"/>
            <w:noWrap w:val="0"/>
            <w:vAlign w:val="center"/>
          </w:tcPr>
          <w:p w14:paraId="34B2ABC8">
            <w:pPr>
              <w:widowControl/>
              <w:spacing w:line="200" w:lineRule="exact"/>
              <w:ind w:left="-105" w:leftChars="-50" w:right="-105" w:rightChars="-50"/>
              <w:jc w:val="center"/>
              <w:rPr>
                <w:rFonts w:hAnsi="宋体"/>
                <w:color w:val="000000"/>
                <w:kern w:val="0"/>
                <w:sz w:val="15"/>
                <w:szCs w:val="15"/>
              </w:rPr>
            </w:pPr>
            <w:r>
              <w:rPr>
                <w:rFonts w:hAnsi="宋体"/>
                <w:color w:val="000000"/>
                <w:kern w:val="0"/>
                <w:sz w:val="15"/>
                <w:szCs w:val="15"/>
              </w:rPr>
              <w:t>将粘土来源、产品销售对象、产品质量等列入现场考察中。</w:t>
            </w:r>
          </w:p>
        </w:tc>
        <w:tc>
          <w:tcPr>
            <w:tcW w:w="1087" w:type="dxa"/>
            <w:shd w:val="clear" w:color="auto" w:fill="auto"/>
            <w:noWrap w:val="0"/>
            <w:vAlign w:val="center"/>
          </w:tcPr>
          <w:p w14:paraId="6BA1DD8E">
            <w:pPr>
              <w:widowControl/>
              <w:spacing w:line="200" w:lineRule="exact"/>
              <w:jc w:val="center"/>
              <w:rPr>
                <w:color w:val="000000"/>
                <w:kern w:val="0"/>
                <w:sz w:val="15"/>
                <w:szCs w:val="15"/>
              </w:rPr>
            </w:pPr>
          </w:p>
        </w:tc>
        <w:tc>
          <w:tcPr>
            <w:tcW w:w="765" w:type="dxa"/>
            <w:shd w:val="clear" w:color="auto" w:fill="auto"/>
            <w:noWrap w:val="0"/>
            <w:vAlign w:val="center"/>
          </w:tcPr>
          <w:p w14:paraId="318A6670">
            <w:pPr>
              <w:widowControl/>
              <w:spacing w:line="200" w:lineRule="exact"/>
              <w:jc w:val="center"/>
              <w:rPr>
                <w:kern w:val="0"/>
                <w:sz w:val="15"/>
                <w:szCs w:val="15"/>
              </w:rPr>
            </w:pPr>
          </w:p>
        </w:tc>
        <w:tc>
          <w:tcPr>
            <w:tcW w:w="705" w:type="dxa"/>
            <w:shd w:val="clear" w:color="auto" w:fill="auto"/>
            <w:noWrap w:val="0"/>
            <w:vAlign w:val="center"/>
          </w:tcPr>
          <w:p w14:paraId="792A319D">
            <w:pPr>
              <w:widowControl/>
              <w:spacing w:line="200" w:lineRule="exact"/>
              <w:jc w:val="center"/>
              <w:rPr>
                <w:kern w:val="0"/>
                <w:sz w:val="15"/>
                <w:szCs w:val="15"/>
              </w:rPr>
            </w:pPr>
          </w:p>
        </w:tc>
        <w:tc>
          <w:tcPr>
            <w:tcW w:w="771" w:type="dxa"/>
            <w:shd w:val="clear" w:color="auto" w:fill="auto"/>
            <w:noWrap w:val="0"/>
            <w:vAlign w:val="center"/>
          </w:tcPr>
          <w:p w14:paraId="4D47594A">
            <w:pPr>
              <w:widowControl/>
              <w:spacing w:line="200" w:lineRule="exact"/>
              <w:jc w:val="center"/>
              <w:rPr>
                <w:kern w:val="0"/>
                <w:sz w:val="15"/>
                <w:szCs w:val="15"/>
              </w:rPr>
            </w:pPr>
          </w:p>
        </w:tc>
        <w:tc>
          <w:tcPr>
            <w:tcW w:w="644" w:type="dxa"/>
            <w:shd w:val="clear" w:color="auto" w:fill="auto"/>
            <w:noWrap w:val="0"/>
            <w:vAlign w:val="center"/>
          </w:tcPr>
          <w:p w14:paraId="58B729F0">
            <w:pPr>
              <w:widowControl/>
              <w:spacing w:line="200" w:lineRule="exact"/>
              <w:jc w:val="center"/>
              <w:rPr>
                <w:kern w:val="0"/>
                <w:sz w:val="15"/>
                <w:szCs w:val="15"/>
              </w:rPr>
            </w:pPr>
          </w:p>
        </w:tc>
      </w:tr>
      <w:tr w14:paraId="6AE3F1B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495" w:hRule="atLeast"/>
          <w:jc w:val="center"/>
        </w:trPr>
        <w:tc>
          <w:tcPr>
            <w:tcW w:w="453" w:type="dxa"/>
            <w:shd w:val="clear" w:color="000000" w:fill="FFFFFF"/>
            <w:noWrap w:val="0"/>
            <w:vAlign w:val="center"/>
          </w:tcPr>
          <w:p w14:paraId="5B05CFF6">
            <w:pPr>
              <w:widowControl/>
              <w:spacing w:line="200" w:lineRule="exact"/>
              <w:jc w:val="center"/>
              <w:rPr>
                <w:color w:val="000000"/>
                <w:kern w:val="0"/>
                <w:sz w:val="15"/>
                <w:szCs w:val="15"/>
              </w:rPr>
            </w:pPr>
            <w:r>
              <w:rPr>
                <w:color w:val="000000"/>
                <w:kern w:val="0"/>
                <w:sz w:val="15"/>
                <w:szCs w:val="15"/>
              </w:rPr>
              <w:t>9</w:t>
            </w:r>
          </w:p>
        </w:tc>
        <w:tc>
          <w:tcPr>
            <w:tcW w:w="1007" w:type="dxa"/>
            <w:shd w:val="clear" w:color="auto" w:fill="auto"/>
            <w:noWrap w:val="0"/>
            <w:vAlign w:val="center"/>
          </w:tcPr>
          <w:p w14:paraId="1C6781D2">
            <w:pPr>
              <w:widowControl/>
              <w:spacing w:line="200" w:lineRule="exact"/>
              <w:ind w:left="-105" w:leftChars="-50" w:right="-105" w:rightChars="-50"/>
              <w:jc w:val="center"/>
              <w:rPr>
                <w:rFonts w:hAnsi="宋体"/>
                <w:color w:val="000000"/>
                <w:kern w:val="0"/>
                <w:sz w:val="15"/>
                <w:szCs w:val="15"/>
              </w:rPr>
            </w:pPr>
            <w:r>
              <w:rPr>
                <w:rFonts w:hAnsi="宋体"/>
                <w:color w:val="000000"/>
                <w:kern w:val="0"/>
                <w:sz w:val="15"/>
                <w:szCs w:val="15"/>
              </w:rPr>
              <w:t>保安服务许可证核发</w:t>
            </w:r>
          </w:p>
        </w:tc>
        <w:tc>
          <w:tcPr>
            <w:tcW w:w="1070" w:type="dxa"/>
            <w:shd w:val="clear" w:color="auto" w:fill="auto"/>
            <w:noWrap w:val="0"/>
            <w:vAlign w:val="center"/>
          </w:tcPr>
          <w:p w14:paraId="3BA74DF1">
            <w:pPr>
              <w:widowControl/>
              <w:spacing w:line="200" w:lineRule="exact"/>
              <w:jc w:val="center"/>
              <w:rPr>
                <w:color w:val="000000"/>
                <w:kern w:val="0"/>
                <w:sz w:val="15"/>
                <w:szCs w:val="15"/>
              </w:rPr>
            </w:pPr>
            <w:r>
              <w:rPr>
                <w:rFonts w:hAnsi="宋体"/>
                <w:color w:val="000000"/>
                <w:kern w:val="0"/>
                <w:sz w:val="15"/>
                <w:szCs w:val="15"/>
              </w:rPr>
              <w:t>保安服务公司设立许可</w:t>
            </w:r>
          </w:p>
        </w:tc>
        <w:tc>
          <w:tcPr>
            <w:tcW w:w="776" w:type="dxa"/>
            <w:shd w:val="clear" w:color="auto" w:fill="auto"/>
            <w:noWrap w:val="0"/>
            <w:vAlign w:val="center"/>
          </w:tcPr>
          <w:p w14:paraId="1860C95C">
            <w:pPr>
              <w:widowControl/>
              <w:spacing w:line="200" w:lineRule="exact"/>
              <w:ind w:left="-105" w:leftChars="-50" w:right="-105" w:rightChars="-50"/>
              <w:jc w:val="center"/>
              <w:rPr>
                <w:rFonts w:hAnsi="宋体"/>
                <w:color w:val="000000"/>
                <w:kern w:val="0"/>
                <w:sz w:val="15"/>
                <w:szCs w:val="15"/>
              </w:rPr>
            </w:pPr>
            <w:r>
              <w:rPr>
                <w:rFonts w:hAnsi="宋体"/>
                <w:color w:val="000000"/>
                <w:kern w:val="0"/>
                <w:sz w:val="15"/>
                <w:szCs w:val="15"/>
              </w:rPr>
              <w:t>保安服务许可证</w:t>
            </w:r>
          </w:p>
        </w:tc>
        <w:tc>
          <w:tcPr>
            <w:tcW w:w="978" w:type="dxa"/>
            <w:shd w:val="clear" w:color="auto" w:fill="auto"/>
            <w:noWrap w:val="0"/>
            <w:vAlign w:val="center"/>
          </w:tcPr>
          <w:p w14:paraId="71E5F2AA">
            <w:pPr>
              <w:widowControl/>
              <w:spacing w:line="200" w:lineRule="exact"/>
              <w:ind w:left="-105" w:leftChars="-50" w:right="-105" w:rightChars="-50"/>
              <w:jc w:val="center"/>
              <w:rPr>
                <w:rFonts w:hAnsi="宋体"/>
                <w:color w:val="000000"/>
                <w:kern w:val="0"/>
                <w:sz w:val="15"/>
                <w:szCs w:val="15"/>
              </w:rPr>
            </w:pPr>
            <w:r>
              <w:rPr>
                <w:rFonts w:hAnsi="宋体"/>
                <w:color w:val="000000"/>
                <w:kern w:val="0"/>
                <w:sz w:val="15"/>
                <w:szCs w:val="15"/>
              </w:rPr>
              <w:t>《保安服务管理条例》</w:t>
            </w:r>
          </w:p>
        </w:tc>
        <w:tc>
          <w:tcPr>
            <w:tcW w:w="721" w:type="dxa"/>
            <w:shd w:val="clear" w:color="auto" w:fill="auto"/>
            <w:noWrap w:val="0"/>
            <w:vAlign w:val="center"/>
          </w:tcPr>
          <w:p w14:paraId="6CECBFAA">
            <w:pPr>
              <w:widowControl/>
              <w:spacing w:line="200" w:lineRule="exact"/>
              <w:ind w:left="-105" w:leftChars="-50" w:right="-105" w:rightChars="-50"/>
              <w:jc w:val="center"/>
              <w:rPr>
                <w:color w:val="000000"/>
                <w:kern w:val="0"/>
                <w:sz w:val="15"/>
                <w:szCs w:val="15"/>
              </w:rPr>
            </w:pPr>
            <w:r>
              <w:rPr>
                <w:rFonts w:hAnsi="宋体"/>
                <w:color w:val="000000"/>
                <w:kern w:val="0"/>
                <w:sz w:val="15"/>
                <w:szCs w:val="15"/>
              </w:rPr>
              <w:t>省级（省委托市）</w:t>
            </w:r>
          </w:p>
        </w:tc>
        <w:tc>
          <w:tcPr>
            <w:tcW w:w="897" w:type="dxa"/>
            <w:shd w:val="clear" w:color="auto" w:fill="auto"/>
            <w:noWrap w:val="0"/>
            <w:vAlign w:val="center"/>
          </w:tcPr>
          <w:p w14:paraId="53F776BB">
            <w:pPr>
              <w:widowControl/>
              <w:spacing w:line="200" w:lineRule="exact"/>
              <w:jc w:val="center"/>
              <w:rPr>
                <w:color w:val="000000"/>
                <w:kern w:val="0"/>
                <w:sz w:val="15"/>
                <w:szCs w:val="15"/>
              </w:rPr>
            </w:pPr>
            <w:r>
              <w:rPr>
                <w:rFonts w:hAnsi="宋体"/>
                <w:color w:val="000000"/>
                <w:kern w:val="0"/>
                <w:sz w:val="15"/>
                <w:szCs w:val="15"/>
              </w:rPr>
              <w:t>常州市公安局</w:t>
            </w:r>
          </w:p>
        </w:tc>
        <w:tc>
          <w:tcPr>
            <w:tcW w:w="821" w:type="dxa"/>
            <w:shd w:val="clear" w:color="auto" w:fill="auto"/>
            <w:noWrap w:val="0"/>
            <w:vAlign w:val="center"/>
          </w:tcPr>
          <w:p w14:paraId="169ABE4B">
            <w:pPr>
              <w:widowControl/>
              <w:spacing w:line="200" w:lineRule="exact"/>
              <w:ind w:left="-105" w:leftChars="-50" w:right="-105" w:rightChars="-50"/>
              <w:jc w:val="center"/>
              <w:rPr>
                <w:rFonts w:hAnsi="宋体"/>
                <w:color w:val="000000"/>
                <w:kern w:val="0"/>
                <w:sz w:val="15"/>
                <w:szCs w:val="15"/>
              </w:rPr>
            </w:pPr>
            <w:r>
              <w:rPr>
                <w:rFonts w:hAnsi="宋体"/>
                <w:color w:val="000000"/>
                <w:kern w:val="0"/>
                <w:sz w:val="15"/>
                <w:szCs w:val="15"/>
              </w:rPr>
              <w:t>法定30个工作日缩减至20个工作日。</w:t>
            </w:r>
          </w:p>
        </w:tc>
        <w:tc>
          <w:tcPr>
            <w:tcW w:w="918" w:type="dxa"/>
            <w:shd w:val="clear" w:color="auto" w:fill="auto"/>
            <w:noWrap w:val="0"/>
            <w:vAlign w:val="center"/>
          </w:tcPr>
          <w:p w14:paraId="088676C0">
            <w:pPr>
              <w:widowControl/>
              <w:spacing w:line="200" w:lineRule="exact"/>
              <w:jc w:val="center"/>
              <w:rPr>
                <w:color w:val="000000"/>
                <w:kern w:val="0"/>
                <w:sz w:val="15"/>
                <w:szCs w:val="15"/>
              </w:rPr>
            </w:pPr>
            <w:r>
              <w:rPr>
                <w:rFonts w:hAnsi="宋体"/>
                <w:color w:val="000000"/>
                <w:kern w:val="0"/>
                <w:sz w:val="15"/>
                <w:szCs w:val="15"/>
              </w:rPr>
              <w:t>取消相关人员工作经验证明和无故意犯罪记录证明。</w:t>
            </w:r>
          </w:p>
        </w:tc>
        <w:tc>
          <w:tcPr>
            <w:tcW w:w="887" w:type="dxa"/>
            <w:shd w:val="clear" w:color="auto" w:fill="auto"/>
            <w:noWrap w:val="0"/>
            <w:vAlign w:val="center"/>
          </w:tcPr>
          <w:p w14:paraId="6145FBF8">
            <w:pPr>
              <w:widowControl/>
              <w:spacing w:line="200" w:lineRule="exact"/>
              <w:jc w:val="center"/>
              <w:rPr>
                <w:color w:val="000000"/>
                <w:kern w:val="0"/>
                <w:sz w:val="15"/>
                <w:szCs w:val="15"/>
              </w:rPr>
            </w:pPr>
          </w:p>
        </w:tc>
        <w:tc>
          <w:tcPr>
            <w:tcW w:w="1092" w:type="dxa"/>
            <w:shd w:val="clear" w:color="auto" w:fill="auto"/>
            <w:noWrap w:val="0"/>
            <w:vAlign w:val="center"/>
          </w:tcPr>
          <w:p w14:paraId="10467FBD">
            <w:pPr>
              <w:widowControl/>
              <w:spacing w:line="200" w:lineRule="exact"/>
              <w:ind w:left="-105" w:leftChars="-50" w:right="-105" w:rightChars="-50"/>
              <w:jc w:val="center"/>
              <w:rPr>
                <w:rFonts w:hAnsi="宋体"/>
                <w:color w:val="000000"/>
                <w:kern w:val="0"/>
                <w:sz w:val="15"/>
                <w:szCs w:val="15"/>
              </w:rPr>
            </w:pPr>
            <w:r>
              <w:rPr>
                <w:rFonts w:hAnsi="宋体"/>
                <w:color w:val="000000"/>
                <w:kern w:val="0"/>
                <w:sz w:val="15"/>
                <w:szCs w:val="15"/>
              </w:rPr>
              <w:t>制定公布办事指南，推广网上办理。</w:t>
            </w:r>
          </w:p>
        </w:tc>
        <w:tc>
          <w:tcPr>
            <w:tcW w:w="583" w:type="dxa"/>
            <w:shd w:val="clear" w:color="auto" w:fill="auto"/>
            <w:noWrap w:val="0"/>
            <w:vAlign w:val="center"/>
          </w:tcPr>
          <w:p w14:paraId="1B1D15BD">
            <w:pPr>
              <w:widowControl/>
              <w:spacing w:line="200" w:lineRule="exact"/>
              <w:jc w:val="center"/>
              <w:rPr>
                <w:color w:val="000000"/>
                <w:kern w:val="0"/>
                <w:sz w:val="15"/>
                <w:szCs w:val="15"/>
              </w:rPr>
            </w:pPr>
          </w:p>
        </w:tc>
        <w:tc>
          <w:tcPr>
            <w:tcW w:w="1087" w:type="dxa"/>
            <w:shd w:val="clear" w:color="auto" w:fill="auto"/>
            <w:noWrap w:val="0"/>
            <w:vAlign w:val="center"/>
          </w:tcPr>
          <w:p w14:paraId="20FDF751">
            <w:pPr>
              <w:widowControl/>
              <w:spacing w:line="200" w:lineRule="exact"/>
              <w:ind w:left="-105" w:leftChars="-50" w:right="-105" w:rightChars="-50"/>
              <w:jc w:val="center"/>
              <w:rPr>
                <w:rFonts w:hAnsi="宋体"/>
                <w:color w:val="000000"/>
                <w:kern w:val="0"/>
                <w:sz w:val="15"/>
                <w:szCs w:val="15"/>
              </w:rPr>
            </w:pPr>
            <w:r>
              <w:rPr>
                <w:rFonts w:hAnsi="宋体"/>
                <w:color w:val="000000"/>
                <w:kern w:val="0"/>
                <w:sz w:val="15"/>
                <w:szCs w:val="15"/>
              </w:rPr>
              <w:t>审批时限压减至3个工作日。</w:t>
            </w:r>
          </w:p>
        </w:tc>
        <w:tc>
          <w:tcPr>
            <w:tcW w:w="765" w:type="dxa"/>
            <w:shd w:val="clear" w:color="auto" w:fill="auto"/>
            <w:noWrap w:val="0"/>
            <w:vAlign w:val="center"/>
          </w:tcPr>
          <w:p w14:paraId="61C749D1">
            <w:pPr>
              <w:widowControl/>
              <w:spacing w:line="200" w:lineRule="exact"/>
              <w:jc w:val="center"/>
              <w:rPr>
                <w:color w:val="000000"/>
                <w:kern w:val="0"/>
                <w:sz w:val="15"/>
                <w:szCs w:val="15"/>
              </w:rPr>
            </w:pPr>
          </w:p>
        </w:tc>
        <w:tc>
          <w:tcPr>
            <w:tcW w:w="705" w:type="dxa"/>
            <w:shd w:val="clear" w:color="auto" w:fill="auto"/>
            <w:noWrap w:val="0"/>
            <w:vAlign w:val="center"/>
          </w:tcPr>
          <w:p w14:paraId="13CF4CFF">
            <w:pPr>
              <w:widowControl/>
              <w:spacing w:line="200" w:lineRule="exact"/>
              <w:jc w:val="center"/>
              <w:rPr>
                <w:color w:val="000000"/>
                <w:kern w:val="0"/>
                <w:sz w:val="15"/>
                <w:szCs w:val="15"/>
              </w:rPr>
            </w:pPr>
          </w:p>
        </w:tc>
        <w:tc>
          <w:tcPr>
            <w:tcW w:w="771" w:type="dxa"/>
            <w:shd w:val="clear" w:color="auto" w:fill="auto"/>
            <w:noWrap w:val="0"/>
            <w:vAlign w:val="center"/>
          </w:tcPr>
          <w:p w14:paraId="2674171B">
            <w:pPr>
              <w:widowControl/>
              <w:spacing w:line="200" w:lineRule="exact"/>
              <w:jc w:val="center"/>
              <w:rPr>
                <w:color w:val="000000"/>
                <w:kern w:val="0"/>
                <w:sz w:val="15"/>
                <w:szCs w:val="15"/>
              </w:rPr>
            </w:pPr>
          </w:p>
        </w:tc>
        <w:tc>
          <w:tcPr>
            <w:tcW w:w="644" w:type="dxa"/>
            <w:shd w:val="clear" w:color="auto" w:fill="auto"/>
            <w:noWrap w:val="0"/>
            <w:vAlign w:val="center"/>
          </w:tcPr>
          <w:p w14:paraId="7F12D671">
            <w:pPr>
              <w:widowControl/>
              <w:spacing w:line="200" w:lineRule="exact"/>
              <w:jc w:val="center"/>
              <w:rPr>
                <w:color w:val="000000"/>
                <w:kern w:val="0"/>
                <w:sz w:val="15"/>
                <w:szCs w:val="15"/>
              </w:rPr>
            </w:pPr>
          </w:p>
        </w:tc>
      </w:tr>
      <w:tr w14:paraId="2054318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453" w:type="dxa"/>
            <w:shd w:val="clear" w:color="auto" w:fill="auto"/>
            <w:noWrap w:val="0"/>
            <w:vAlign w:val="center"/>
          </w:tcPr>
          <w:p w14:paraId="20121F0E">
            <w:pPr>
              <w:widowControl/>
              <w:spacing w:line="200" w:lineRule="exact"/>
              <w:jc w:val="center"/>
              <w:rPr>
                <w:color w:val="000000"/>
                <w:kern w:val="0"/>
                <w:sz w:val="15"/>
                <w:szCs w:val="15"/>
              </w:rPr>
            </w:pPr>
            <w:r>
              <w:rPr>
                <w:color w:val="000000"/>
                <w:kern w:val="0"/>
                <w:sz w:val="15"/>
                <w:szCs w:val="15"/>
              </w:rPr>
              <w:t>10</w:t>
            </w:r>
          </w:p>
        </w:tc>
        <w:tc>
          <w:tcPr>
            <w:tcW w:w="1007" w:type="dxa"/>
            <w:shd w:val="clear" w:color="auto" w:fill="auto"/>
            <w:noWrap w:val="0"/>
            <w:vAlign w:val="center"/>
          </w:tcPr>
          <w:p w14:paraId="58674929">
            <w:pPr>
              <w:widowControl/>
              <w:spacing w:line="200" w:lineRule="exact"/>
              <w:jc w:val="center"/>
              <w:rPr>
                <w:color w:val="000000"/>
                <w:kern w:val="0"/>
                <w:sz w:val="15"/>
                <w:szCs w:val="15"/>
              </w:rPr>
            </w:pPr>
            <w:r>
              <w:rPr>
                <w:rFonts w:hAnsi="宋体"/>
                <w:color w:val="000000"/>
                <w:kern w:val="0"/>
                <w:sz w:val="15"/>
                <w:szCs w:val="15"/>
              </w:rPr>
              <w:t>爆破作业单位许可</w:t>
            </w:r>
          </w:p>
        </w:tc>
        <w:tc>
          <w:tcPr>
            <w:tcW w:w="1070" w:type="dxa"/>
            <w:shd w:val="clear" w:color="auto" w:fill="auto"/>
            <w:noWrap w:val="0"/>
            <w:vAlign w:val="center"/>
          </w:tcPr>
          <w:p w14:paraId="3BCE5820">
            <w:pPr>
              <w:widowControl/>
              <w:spacing w:line="200" w:lineRule="exact"/>
              <w:ind w:left="-105" w:leftChars="-50" w:right="-105" w:rightChars="-50"/>
              <w:jc w:val="center"/>
              <w:rPr>
                <w:rFonts w:hAnsi="宋体"/>
                <w:color w:val="000000"/>
                <w:kern w:val="0"/>
                <w:sz w:val="15"/>
                <w:szCs w:val="15"/>
              </w:rPr>
            </w:pPr>
            <w:r>
              <w:rPr>
                <w:rFonts w:hAnsi="宋体"/>
                <w:color w:val="000000"/>
                <w:kern w:val="0"/>
                <w:sz w:val="15"/>
                <w:szCs w:val="15"/>
              </w:rPr>
              <w:t>爆破作业单位许可（非营业性）</w:t>
            </w:r>
          </w:p>
        </w:tc>
        <w:tc>
          <w:tcPr>
            <w:tcW w:w="776" w:type="dxa"/>
            <w:shd w:val="clear" w:color="auto" w:fill="auto"/>
            <w:noWrap w:val="0"/>
            <w:vAlign w:val="center"/>
          </w:tcPr>
          <w:p w14:paraId="1686FBDC">
            <w:pPr>
              <w:widowControl/>
              <w:spacing w:line="200" w:lineRule="exact"/>
              <w:jc w:val="center"/>
              <w:rPr>
                <w:color w:val="000000"/>
                <w:kern w:val="0"/>
                <w:sz w:val="15"/>
                <w:szCs w:val="15"/>
              </w:rPr>
            </w:pPr>
            <w:r>
              <w:rPr>
                <w:rFonts w:hAnsi="宋体"/>
                <w:color w:val="000000"/>
                <w:kern w:val="0"/>
                <w:sz w:val="15"/>
                <w:szCs w:val="15"/>
              </w:rPr>
              <w:t>爆破作业单位许可证</w:t>
            </w:r>
          </w:p>
        </w:tc>
        <w:tc>
          <w:tcPr>
            <w:tcW w:w="978" w:type="dxa"/>
            <w:shd w:val="clear" w:color="auto" w:fill="auto"/>
            <w:noWrap w:val="0"/>
            <w:vAlign w:val="center"/>
          </w:tcPr>
          <w:p w14:paraId="4EAA6970">
            <w:pPr>
              <w:widowControl/>
              <w:spacing w:line="200" w:lineRule="exact"/>
              <w:ind w:left="-105" w:leftChars="-50" w:right="-105" w:rightChars="-50"/>
              <w:jc w:val="center"/>
              <w:rPr>
                <w:rFonts w:hAnsi="宋体"/>
                <w:color w:val="000000"/>
                <w:kern w:val="0"/>
                <w:sz w:val="15"/>
                <w:szCs w:val="15"/>
              </w:rPr>
            </w:pPr>
            <w:r>
              <w:rPr>
                <w:rFonts w:hAnsi="宋体"/>
                <w:color w:val="000000"/>
                <w:kern w:val="0"/>
                <w:sz w:val="15"/>
                <w:szCs w:val="15"/>
              </w:rPr>
              <w:t>《民用爆炸物品安全管理条例》</w:t>
            </w:r>
          </w:p>
        </w:tc>
        <w:tc>
          <w:tcPr>
            <w:tcW w:w="721" w:type="dxa"/>
            <w:shd w:val="clear" w:color="auto" w:fill="auto"/>
            <w:noWrap w:val="0"/>
            <w:vAlign w:val="center"/>
          </w:tcPr>
          <w:p w14:paraId="445DF185">
            <w:pPr>
              <w:widowControl/>
              <w:spacing w:line="200" w:lineRule="exact"/>
              <w:jc w:val="center"/>
              <w:rPr>
                <w:color w:val="000000"/>
                <w:kern w:val="0"/>
                <w:sz w:val="15"/>
                <w:szCs w:val="15"/>
              </w:rPr>
            </w:pPr>
            <w:r>
              <w:rPr>
                <w:rFonts w:hAnsi="宋体"/>
                <w:color w:val="000000"/>
                <w:kern w:val="0"/>
                <w:sz w:val="15"/>
                <w:szCs w:val="15"/>
              </w:rPr>
              <w:t>市级</w:t>
            </w:r>
          </w:p>
        </w:tc>
        <w:tc>
          <w:tcPr>
            <w:tcW w:w="897" w:type="dxa"/>
            <w:shd w:val="clear" w:color="auto" w:fill="auto"/>
            <w:noWrap w:val="0"/>
            <w:vAlign w:val="center"/>
          </w:tcPr>
          <w:p w14:paraId="3E15AA4F">
            <w:pPr>
              <w:widowControl/>
              <w:spacing w:line="200" w:lineRule="exact"/>
              <w:jc w:val="center"/>
              <w:rPr>
                <w:color w:val="000000"/>
                <w:kern w:val="0"/>
                <w:sz w:val="15"/>
                <w:szCs w:val="15"/>
              </w:rPr>
            </w:pPr>
            <w:r>
              <w:rPr>
                <w:rFonts w:hAnsi="宋体"/>
                <w:color w:val="000000"/>
                <w:kern w:val="0"/>
                <w:sz w:val="15"/>
                <w:szCs w:val="15"/>
              </w:rPr>
              <w:t>常州市公安局</w:t>
            </w:r>
          </w:p>
        </w:tc>
        <w:tc>
          <w:tcPr>
            <w:tcW w:w="821" w:type="dxa"/>
            <w:shd w:val="clear" w:color="auto" w:fill="auto"/>
            <w:noWrap w:val="0"/>
            <w:vAlign w:val="center"/>
          </w:tcPr>
          <w:p w14:paraId="7DC72375">
            <w:pPr>
              <w:widowControl/>
              <w:spacing w:line="200" w:lineRule="exact"/>
              <w:jc w:val="center"/>
              <w:rPr>
                <w:color w:val="000000"/>
                <w:kern w:val="0"/>
                <w:sz w:val="15"/>
                <w:szCs w:val="15"/>
              </w:rPr>
            </w:pPr>
          </w:p>
        </w:tc>
        <w:tc>
          <w:tcPr>
            <w:tcW w:w="918" w:type="dxa"/>
            <w:shd w:val="clear" w:color="auto" w:fill="auto"/>
            <w:noWrap w:val="0"/>
            <w:vAlign w:val="center"/>
          </w:tcPr>
          <w:p w14:paraId="680EC9A9">
            <w:pPr>
              <w:widowControl/>
              <w:spacing w:line="200" w:lineRule="exact"/>
              <w:jc w:val="center"/>
              <w:rPr>
                <w:color w:val="000000"/>
                <w:kern w:val="0"/>
                <w:sz w:val="15"/>
                <w:szCs w:val="15"/>
              </w:rPr>
            </w:pPr>
            <w:r>
              <w:rPr>
                <w:rFonts w:hAnsi="宋体"/>
                <w:color w:val="000000"/>
                <w:kern w:val="0"/>
                <w:sz w:val="15"/>
                <w:szCs w:val="15"/>
              </w:rPr>
              <w:t>取消提交爆破作业业绩证明、技术负责人从业经历证明、从业人员资格证明。</w:t>
            </w:r>
          </w:p>
        </w:tc>
        <w:tc>
          <w:tcPr>
            <w:tcW w:w="887" w:type="dxa"/>
            <w:shd w:val="clear" w:color="auto" w:fill="auto"/>
            <w:noWrap w:val="0"/>
            <w:vAlign w:val="center"/>
          </w:tcPr>
          <w:p w14:paraId="776ED5DC">
            <w:pPr>
              <w:widowControl/>
              <w:spacing w:line="200" w:lineRule="exact"/>
              <w:jc w:val="center"/>
              <w:rPr>
                <w:color w:val="000000"/>
                <w:kern w:val="0"/>
                <w:sz w:val="15"/>
                <w:szCs w:val="15"/>
              </w:rPr>
            </w:pPr>
          </w:p>
        </w:tc>
        <w:tc>
          <w:tcPr>
            <w:tcW w:w="1092" w:type="dxa"/>
            <w:shd w:val="clear" w:color="auto" w:fill="auto"/>
            <w:noWrap w:val="0"/>
            <w:vAlign w:val="center"/>
          </w:tcPr>
          <w:p w14:paraId="5DE9F44D">
            <w:pPr>
              <w:widowControl/>
              <w:spacing w:line="200" w:lineRule="exact"/>
              <w:jc w:val="center"/>
              <w:rPr>
                <w:color w:val="000000"/>
                <w:kern w:val="0"/>
                <w:sz w:val="15"/>
                <w:szCs w:val="15"/>
              </w:rPr>
            </w:pPr>
          </w:p>
        </w:tc>
        <w:tc>
          <w:tcPr>
            <w:tcW w:w="583" w:type="dxa"/>
            <w:shd w:val="clear" w:color="auto" w:fill="auto"/>
            <w:noWrap w:val="0"/>
            <w:vAlign w:val="center"/>
          </w:tcPr>
          <w:p w14:paraId="5B652D59">
            <w:pPr>
              <w:widowControl/>
              <w:spacing w:line="200" w:lineRule="exact"/>
              <w:jc w:val="center"/>
              <w:rPr>
                <w:color w:val="000000"/>
                <w:kern w:val="0"/>
                <w:sz w:val="15"/>
                <w:szCs w:val="15"/>
              </w:rPr>
            </w:pPr>
          </w:p>
        </w:tc>
        <w:tc>
          <w:tcPr>
            <w:tcW w:w="1087" w:type="dxa"/>
            <w:shd w:val="clear" w:color="auto" w:fill="auto"/>
            <w:noWrap w:val="0"/>
            <w:vAlign w:val="center"/>
          </w:tcPr>
          <w:p w14:paraId="4680E6B7">
            <w:pPr>
              <w:widowControl/>
              <w:spacing w:line="200" w:lineRule="exact"/>
              <w:ind w:left="-105" w:leftChars="-50" w:right="-105" w:rightChars="-50"/>
              <w:jc w:val="center"/>
              <w:rPr>
                <w:rFonts w:hAnsi="宋体"/>
                <w:color w:val="000000"/>
                <w:kern w:val="0"/>
                <w:sz w:val="15"/>
                <w:szCs w:val="15"/>
              </w:rPr>
            </w:pPr>
            <w:r>
              <w:rPr>
                <w:rFonts w:hAnsi="宋体"/>
                <w:color w:val="000000"/>
                <w:kern w:val="0"/>
                <w:sz w:val="15"/>
                <w:szCs w:val="15"/>
              </w:rPr>
              <w:t>审批时限压减至2个工作日。</w:t>
            </w:r>
          </w:p>
        </w:tc>
        <w:tc>
          <w:tcPr>
            <w:tcW w:w="765" w:type="dxa"/>
            <w:shd w:val="clear" w:color="auto" w:fill="auto"/>
            <w:noWrap w:val="0"/>
            <w:vAlign w:val="center"/>
          </w:tcPr>
          <w:p w14:paraId="62F6FB38">
            <w:pPr>
              <w:widowControl/>
              <w:spacing w:line="200" w:lineRule="exact"/>
              <w:jc w:val="center"/>
              <w:rPr>
                <w:color w:val="000000"/>
                <w:kern w:val="0"/>
                <w:sz w:val="15"/>
                <w:szCs w:val="15"/>
              </w:rPr>
            </w:pPr>
          </w:p>
        </w:tc>
        <w:tc>
          <w:tcPr>
            <w:tcW w:w="705" w:type="dxa"/>
            <w:shd w:val="clear" w:color="auto" w:fill="auto"/>
            <w:noWrap w:val="0"/>
            <w:vAlign w:val="center"/>
          </w:tcPr>
          <w:p w14:paraId="5D4D604F">
            <w:pPr>
              <w:widowControl/>
              <w:spacing w:line="200" w:lineRule="exact"/>
              <w:jc w:val="center"/>
              <w:rPr>
                <w:color w:val="000000"/>
                <w:kern w:val="0"/>
                <w:sz w:val="15"/>
                <w:szCs w:val="15"/>
              </w:rPr>
            </w:pPr>
          </w:p>
        </w:tc>
        <w:tc>
          <w:tcPr>
            <w:tcW w:w="771" w:type="dxa"/>
            <w:shd w:val="clear" w:color="auto" w:fill="auto"/>
            <w:noWrap w:val="0"/>
            <w:vAlign w:val="center"/>
          </w:tcPr>
          <w:p w14:paraId="23C1E602">
            <w:pPr>
              <w:widowControl/>
              <w:spacing w:line="200" w:lineRule="exact"/>
              <w:jc w:val="center"/>
              <w:rPr>
                <w:color w:val="000000"/>
                <w:kern w:val="0"/>
                <w:sz w:val="15"/>
                <w:szCs w:val="15"/>
              </w:rPr>
            </w:pPr>
          </w:p>
        </w:tc>
        <w:tc>
          <w:tcPr>
            <w:tcW w:w="644" w:type="dxa"/>
            <w:shd w:val="clear" w:color="auto" w:fill="auto"/>
            <w:noWrap w:val="0"/>
            <w:vAlign w:val="center"/>
          </w:tcPr>
          <w:p w14:paraId="13405AE8">
            <w:pPr>
              <w:widowControl/>
              <w:spacing w:line="200" w:lineRule="exact"/>
              <w:jc w:val="center"/>
              <w:rPr>
                <w:color w:val="000000"/>
                <w:kern w:val="0"/>
                <w:sz w:val="15"/>
                <w:szCs w:val="15"/>
              </w:rPr>
            </w:pPr>
          </w:p>
        </w:tc>
      </w:tr>
      <w:tr w14:paraId="0AF753F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184" w:hRule="atLeast"/>
          <w:jc w:val="center"/>
        </w:trPr>
        <w:tc>
          <w:tcPr>
            <w:tcW w:w="453" w:type="dxa"/>
            <w:shd w:val="clear" w:color="000000" w:fill="FFFFFF"/>
            <w:noWrap w:val="0"/>
            <w:vAlign w:val="center"/>
          </w:tcPr>
          <w:p w14:paraId="4D23D76B">
            <w:pPr>
              <w:widowControl/>
              <w:spacing w:line="200" w:lineRule="exact"/>
              <w:jc w:val="center"/>
              <w:rPr>
                <w:color w:val="000000"/>
                <w:kern w:val="0"/>
                <w:sz w:val="15"/>
                <w:szCs w:val="15"/>
              </w:rPr>
            </w:pPr>
            <w:r>
              <w:rPr>
                <w:color w:val="000000"/>
                <w:kern w:val="0"/>
                <w:sz w:val="15"/>
                <w:szCs w:val="15"/>
              </w:rPr>
              <w:t>11</w:t>
            </w:r>
          </w:p>
        </w:tc>
        <w:tc>
          <w:tcPr>
            <w:tcW w:w="1007" w:type="dxa"/>
            <w:shd w:val="clear" w:color="auto" w:fill="auto"/>
            <w:noWrap w:val="0"/>
            <w:vAlign w:val="center"/>
          </w:tcPr>
          <w:p w14:paraId="1A7934BA">
            <w:pPr>
              <w:widowControl/>
              <w:spacing w:line="200" w:lineRule="exact"/>
              <w:ind w:left="-105" w:leftChars="-50" w:right="-105" w:rightChars="-50"/>
              <w:jc w:val="center"/>
              <w:rPr>
                <w:rFonts w:hAnsi="宋体"/>
                <w:color w:val="000000"/>
                <w:kern w:val="0"/>
                <w:sz w:val="15"/>
                <w:szCs w:val="15"/>
              </w:rPr>
            </w:pPr>
            <w:r>
              <w:rPr>
                <w:rFonts w:hAnsi="宋体"/>
                <w:color w:val="000000"/>
                <w:kern w:val="0"/>
                <w:sz w:val="15"/>
                <w:szCs w:val="15"/>
              </w:rPr>
              <w:t>建设经营性公墓审批</w:t>
            </w:r>
          </w:p>
        </w:tc>
        <w:tc>
          <w:tcPr>
            <w:tcW w:w="1070" w:type="dxa"/>
            <w:shd w:val="clear" w:color="auto" w:fill="auto"/>
            <w:noWrap w:val="0"/>
            <w:vAlign w:val="center"/>
          </w:tcPr>
          <w:p w14:paraId="76191C3A">
            <w:pPr>
              <w:widowControl/>
              <w:spacing w:line="200" w:lineRule="exact"/>
              <w:jc w:val="center"/>
              <w:rPr>
                <w:color w:val="000000"/>
                <w:kern w:val="0"/>
                <w:sz w:val="15"/>
                <w:szCs w:val="15"/>
              </w:rPr>
            </w:pPr>
          </w:p>
        </w:tc>
        <w:tc>
          <w:tcPr>
            <w:tcW w:w="776" w:type="dxa"/>
            <w:shd w:val="clear" w:color="auto" w:fill="auto"/>
            <w:noWrap w:val="0"/>
            <w:vAlign w:val="center"/>
          </w:tcPr>
          <w:p w14:paraId="7D694D05">
            <w:pPr>
              <w:widowControl/>
              <w:spacing w:line="200" w:lineRule="exact"/>
              <w:jc w:val="center"/>
              <w:rPr>
                <w:color w:val="000000"/>
                <w:kern w:val="0"/>
                <w:sz w:val="15"/>
                <w:szCs w:val="15"/>
              </w:rPr>
            </w:pPr>
          </w:p>
        </w:tc>
        <w:tc>
          <w:tcPr>
            <w:tcW w:w="978" w:type="dxa"/>
            <w:shd w:val="clear" w:color="auto" w:fill="auto"/>
            <w:noWrap w:val="0"/>
            <w:vAlign w:val="center"/>
          </w:tcPr>
          <w:p w14:paraId="39BE8424">
            <w:pPr>
              <w:widowControl/>
              <w:spacing w:line="200" w:lineRule="exact"/>
              <w:jc w:val="center"/>
              <w:rPr>
                <w:color w:val="000000"/>
                <w:kern w:val="0"/>
                <w:sz w:val="15"/>
                <w:szCs w:val="15"/>
              </w:rPr>
            </w:pPr>
            <w:r>
              <w:rPr>
                <w:rFonts w:hAnsi="宋体"/>
                <w:color w:val="000000"/>
                <w:kern w:val="0"/>
                <w:sz w:val="15"/>
                <w:szCs w:val="15"/>
              </w:rPr>
              <w:t>《殡葬管理条例》</w:t>
            </w:r>
          </w:p>
        </w:tc>
        <w:tc>
          <w:tcPr>
            <w:tcW w:w="721" w:type="dxa"/>
            <w:shd w:val="clear" w:color="auto" w:fill="auto"/>
            <w:noWrap w:val="0"/>
            <w:vAlign w:val="center"/>
          </w:tcPr>
          <w:p w14:paraId="21185593">
            <w:pPr>
              <w:widowControl/>
              <w:spacing w:line="200" w:lineRule="exact"/>
              <w:jc w:val="center"/>
              <w:rPr>
                <w:color w:val="000000"/>
                <w:kern w:val="0"/>
                <w:sz w:val="15"/>
                <w:szCs w:val="15"/>
              </w:rPr>
            </w:pPr>
            <w:r>
              <w:rPr>
                <w:rFonts w:hAnsi="宋体"/>
                <w:color w:val="000000"/>
                <w:kern w:val="0"/>
                <w:sz w:val="15"/>
                <w:szCs w:val="15"/>
              </w:rPr>
              <w:t>市级</w:t>
            </w:r>
          </w:p>
        </w:tc>
        <w:tc>
          <w:tcPr>
            <w:tcW w:w="897" w:type="dxa"/>
            <w:shd w:val="clear" w:color="auto" w:fill="auto"/>
            <w:noWrap w:val="0"/>
            <w:vAlign w:val="center"/>
          </w:tcPr>
          <w:p w14:paraId="0C70D694">
            <w:pPr>
              <w:widowControl/>
              <w:spacing w:line="200" w:lineRule="exact"/>
              <w:jc w:val="center"/>
              <w:rPr>
                <w:color w:val="000000"/>
                <w:kern w:val="0"/>
                <w:sz w:val="15"/>
                <w:szCs w:val="15"/>
              </w:rPr>
            </w:pPr>
            <w:r>
              <w:rPr>
                <w:rFonts w:hAnsi="宋体"/>
                <w:color w:val="000000"/>
                <w:kern w:val="0"/>
                <w:sz w:val="15"/>
                <w:szCs w:val="15"/>
              </w:rPr>
              <w:t>常州市民政局</w:t>
            </w:r>
          </w:p>
        </w:tc>
        <w:tc>
          <w:tcPr>
            <w:tcW w:w="821" w:type="dxa"/>
            <w:shd w:val="clear" w:color="auto" w:fill="auto"/>
            <w:noWrap w:val="0"/>
            <w:vAlign w:val="center"/>
          </w:tcPr>
          <w:p w14:paraId="52534AB1">
            <w:pPr>
              <w:widowControl/>
              <w:spacing w:line="200" w:lineRule="exact"/>
              <w:jc w:val="center"/>
              <w:rPr>
                <w:color w:val="000000"/>
                <w:kern w:val="0"/>
                <w:sz w:val="15"/>
                <w:szCs w:val="15"/>
              </w:rPr>
            </w:pPr>
          </w:p>
        </w:tc>
        <w:tc>
          <w:tcPr>
            <w:tcW w:w="918" w:type="dxa"/>
            <w:shd w:val="clear" w:color="auto" w:fill="auto"/>
            <w:noWrap w:val="0"/>
            <w:vAlign w:val="center"/>
          </w:tcPr>
          <w:p w14:paraId="75B9AB6D">
            <w:pPr>
              <w:widowControl/>
              <w:spacing w:line="200" w:lineRule="exact"/>
              <w:jc w:val="center"/>
              <w:rPr>
                <w:color w:val="000000"/>
                <w:kern w:val="0"/>
                <w:sz w:val="15"/>
                <w:szCs w:val="15"/>
              </w:rPr>
            </w:pPr>
          </w:p>
        </w:tc>
        <w:tc>
          <w:tcPr>
            <w:tcW w:w="887" w:type="dxa"/>
            <w:shd w:val="clear" w:color="auto" w:fill="auto"/>
            <w:noWrap w:val="0"/>
            <w:vAlign w:val="center"/>
          </w:tcPr>
          <w:p w14:paraId="07C3C9F7">
            <w:pPr>
              <w:widowControl/>
              <w:spacing w:line="200" w:lineRule="exact"/>
              <w:jc w:val="center"/>
              <w:rPr>
                <w:color w:val="000000"/>
                <w:kern w:val="0"/>
                <w:sz w:val="15"/>
                <w:szCs w:val="15"/>
              </w:rPr>
            </w:pPr>
          </w:p>
        </w:tc>
        <w:tc>
          <w:tcPr>
            <w:tcW w:w="1092" w:type="dxa"/>
            <w:shd w:val="clear" w:color="auto" w:fill="auto"/>
            <w:noWrap w:val="0"/>
            <w:vAlign w:val="center"/>
          </w:tcPr>
          <w:p w14:paraId="06B8607C">
            <w:pPr>
              <w:widowControl/>
              <w:spacing w:line="200" w:lineRule="exact"/>
              <w:jc w:val="center"/>
              <w:rPr>
                <w:color w:val="000000"/>
                <w:kern w:val="0"/>
                <w:sz w:val="15"/>
                <w:szCs w:val="15"/>
              </w:rPr>
            </w:pPr>
            <w:r>
              <w:rPr>
                <w:rFonts w:hAnsi="宋体"/>
                <w:color w:val="000000"/>
                <w:kern w:val="0"/>
                <w:sz w:val="15"/>
                <w:szCs w:val="15"/>
              </w:rPr>
              <w:t>加快殡葬信息化建设，推动实现审批全程网上办理。</w:t>
            </w:r>
          </w:p>
        </w:tc>
        <w:tc>
          <w:tcPr>
            <w:tcW w:w="583" w:type="dxa"/>
            <w:shd w:val="clear" w:color="auto" w:fill="auto"/>
            <w:noWrap w:val="0"/>
            <w:vAlign w:val="center"/>
          </w:tcPr>
          <w:p w14:paraId="6DFC8B45">
            <w:pPr>
              <w:widowControl/>
              <w:spacing w:line="200" w:lineRule="exact"/>
              <w:jc w:val="center"/>
              <w:rPr>
                <w:color w:val="000000"/>
                <w:kern w:val="0"/>
                <w:sz w:val="15"/>
                <w:szCs w:val="15"/>
              </w:rPr>
            </w:pPr>
          </w:p>
        </w:tc>
        <w:tc>
          <w:tcPr>
            <w:tcW w:w="1087" w:type="dxa"/>
            <w:shd w:val="clear" w:color="auto" w:fill="auto"/>
            <w:noWrap w:val="0"/>
            <w:vAlign w:val="center"/>
          </w:tcPr>
          <w:p w14:paraId="771A6FE1">
            <w:pPr>
              <w:widowControl/>
              <w:spacing w:line="200" w:lineRule="exact"/>
              <w:jc w:val="center"/>
              <w:rPr>
                <w:color w:val="000000"/>
                <w:kern w:val="0"/>
                <w:sz w:val="15"/>
                <w:szCs w:val="15"/>
              </w:rPr>
            </w:pPr>
          </w:p>
        </w:tc>
        <w:tc>
          <w:tcPr>
            <w:tcW w:w="765" w:type="dxa"/>
            <w:shd w:val="clear" w:color="auto" w:fill="auto"/>
            <w:noWrap w:val="0"/>
            <w:vAlign w:val="center"/>
          </w:tcPr>
          <w:p w14:paraId="64904733">
            <w:pPr>
              <w:widowControl/>
              <w:spacing w:line="200" w:lineRule="exact"/>
              <w:jc w:val="center"/>
              <w:rPr>
                <w:color w:val="000000"/>
                <w:kern w:val="0"/>
                <w:sz w:val="15"/>
                <w:szCs w:val="15"/>
              </w:rPr>
            </w:pPr>
          </w:p>
        </w:tc>
        <w:tc>
          <w:tcPr>
            <w:tcW w:w="705" w:type="dxa"/>
            <w:shd w:val="clear" w:color="auto" w:fill="auto"/>
            <w:noWrap w:val="0"/>
            <w:vAlign w:val="center"/>
          </w:tcPr>
          <w:p w14:paraId="7B33FA63">
            <w:pPr>
              <w:widowControl/>
              <w:spacing w:line="200" w:lineRule="exact"/>
              <w:jc w:val="center"/>
              <w:rPr>
                <w:color w:val="000000"/>
                <w:kern w:val="0"/>
                <w:sz w:val="15"/>
                <w:szCs w:val="15"/>
              </w:rPr>
            </w:pPr>
          </w:p>
        </w:tc>
        <w:tc>
          <w:tcPr>
            <w:tcW w:w="771" w:type="dxa"/>
            <w:shd w:val="clear" w:color="auto" w:fill="auto"/>
            <w:noWrap w:val="0"/>
            <w:vAlign w:val="center"/>
          </w:tcPr>
          <w:p w14:paraId="396EA261">
            <w:pPr>
              <w:widowControl/>
              <w:spacing w:line="200" w:lineRule="exact"/>
              <w:jc w:val="center"/>
              <w:rPr>
                <w:color w:val="000000"/>
                <w:kern w:val="0"/>
                <w:sz w:val="15"/>
                <w:szCs w:val="15"/>
              </w:rPr>
            </w:pPr>
          </w:p>
        </w:tc>
        <w:tc>
          <w:tcPr>
            <w:tcW w:w="644" w:type="dxa"/>
            <w:shd w:val="clear" w:color="auto" w:fill="auto"/>
            <w:noWrap w:val="0"/>
            <w:vAlign w:val="center"/>
          </w:tcPr>
          <w:p w14:paraId="4DC6C58D">
            <w:pPr>
              <w:widowControl/>
              <w:spacing w:line="200" w:lineRule="exact"/>
              <w:jc w:val="center"/>
              <w:rPr>
                <w:color w:val="000000"/>
                <w:kern w:val="0"/>
                <w:sz w:val="15"/>
                <w:szCs w:val="15"/>
              </w:rPr>
            </w:pPr>
          </w:p>
        </w:tc>
      </w:tr>
      <w:tr w14:paraId="0B7AF8C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306" w:hRule="atLeast"/>
          <w:jc w:val="center"/>
        </w:trPr>
        <w:tc>
          <w:tcPr>
            <w:tcW w:w="453" w:type="dxa"/>
            <w:shd w:val="clear" w:color="auto" w:fill="auto"/>
            <w:noWrap w:val="0"/>
            <w:vAlign w:val="center"/>
          </w:tcPr>
          <w:p w14:paraId="6F59A52C">
            <w:pPr>
              <w:widowControl/>
              <w:spacing w:line="200" w:lineRule="exact"/>
              <w:jc w:val="center"/>
              <w:rPr>
                <w:color w:val="000000"/>
                <w:kern w:val="0"/>
                <w:sz w:val="15"/>
                <w:szCs w:val="15"/>
              </w:rPr>
            </w:pPr>
            <w:r>
              <w:rPr>
                <w:color w:val="000000"/>
                <w:kern w:val="0"/>
                <w:sz w:val="15"/>
                <w:szCs w:val="15"/>
              </w:rPr>
              <w:t>12</w:t>
            </w:r>
          </w:p>
        </w:tc>
        <w:tc>
          <w:tcPr>
            <w:tcW w:w="1007" w:type="dxa"/>
            <w:shd w:val="clear" w:color="auto" w:fill="auto"/>
            <w:noWrap w:val="0"/>
            <w:vAlign w:val="center"/>
          </w:tcPr>
          <w:p w14:paraId="21F38B77">
            <w:pPr>
              <w:widowControl/>
              <w:spacing w:line="200" w:lineRule="exact"/>
              <w:jc w:val="center"/>
              <w:rPr>
                <w:color w:val="000000"/>
                <w:kern w:val="0"/>
                <w:sz w:val="15"/>
                <w:szCs w:val="15"/>
              </w:rPr>
            </w:pPr>
            <w:r>
              <w:rPr>
                <w:rFonts w:hAnsi="宋体"/>
                <w:color w:val="000000"/>
                <w:kern w:val="0"/>
                <w:sz w:val="15"/>
                <w:szCs w:val="15"/>
              </w:rPr>
              <w:t>劳务派遣经营许可</w:t>
            </w:r>
          </w:p>
        </w:tc>
        <w:tc>
          <w:tcPr>
            <w:tcW w:w="1070" w:type="dxa"/>
            <w:shd w:val="clear" w:color="auto" w:fill="auto"/>
            <w:noWrap w:val="0"/>
            <w:vAlign w:val="center"/>
          </w:tcPr>
          <w:p w14:paraId="72BACBCE">
            <w:pPr>
              <w:widowControl/>
              <w:spacing w:line="200" w:lineRule="exact"/>
              <w:jc w:val="center"/>
              <w:rPr>
                <w:color w:val="000000"/>
                <w:kern w:val="0"/>
                <w:sz w:val="15"/>
                <w:szCs w:val="15"/>
              </w:rPr>
            </w:pPr>
            <w:r>
              <w:rPr>
                <w:rFonts w:hAnsi="宋体"/>
                <w:color w:val="000000"/>
                <w:kern w:val="0"/>
                <w:sz w:val="15"/>
                <w:szCs w:val="15"/>
              </w:rPr>
              <w:t>劳务派遣经营许可</w:t>
            </w:r>
          </w:p>
        </w:tc>
        <w:tc>
          <w:tcPr>
            <w:tcW w:w="776" w:type="dxa"/>
            <w:shd w:val="clear" w:color="auto" w:fill="auto"/>
            <w:noWrap w:val="0"/>
            <w:vAlign w:val="center"/>
          </w:tcPr>
          <w:p w14:paraId="2FE63CF5">
            <w:pPr>
              <w:widowControl/>
              <w:spacing w:line="200" w:lineRule="exact"/>
              <w:jc w:val="center"/>
              <w:rPr>
                <w:kern w:val="0"/>
                <w:sz w:val="15"/>
                <w:szCs w:val="15"/>
              </w:rPr>
            </w:pPr>
            <w:r>
              <w:rPr>
                <w:rFonts w:hAnsi="宋体"/>
                <w:kern w:val="0"/>
                <w:sz w:val="15"/>
                <w:szCs w:val="15"/>
              </w:rPr>
              <w:t>劳务派遣经营许可证</w:t>
            </w:r>
          </w:p>
        </w:tc>
        <w:tc>
          <w:tcPr>
            <w:tcW w:w="978" w:type="dxa"/>
            <w:shd w:val="clear" w:color="auto" w:fill="auto"/>
            <w:noWrap w:val="0"/>
            <w:vAlign w:val="center"/>
          </w:tcPr>
          <w:p w14:paraId="49780FE9">
            <w:pPr>
              <w:widowControl/>
              <w:spacing w:line="200" w:lineRule="exact"/>
              <w:ind w:left="-105" w:leftChars="-50" w:right="-105" w:rightChars="-50"/>
              <w:jc w:val="center"/>
              <w:rPr>
                <w:rFonts w:hAnsi="宋体"/>
                <w:color w:val="000000"/>
                <w:kern w:val="0"/>
                <w:sz w:val="15"/>
                <w:szCs w:val="15"/>
              </w:rPr>
            </w:pPr>
            <w:r>
              <w:rPr>
                <w:rFonts w:hAnsi="宋体"/>
                <w:color w:val="000000"/>
                <w:kern w:val="0"/>
                <w:sz w:val="15"/>
                <w:szCs w:val="15"/>
              </w:rPr>
              <w:t>《中华人民共和国劳动合同法》</w:t>
            </w:r>
          </w:p>
        </w:tc>
        <w:tc>
          <w:tcPr>
            <w:tcW w:w="721" w:type="dxa"/>
            <w:shd w:val="clear" w:color="auto" w:fill="auto"/>
            <w:noWrap w:val="0"/>
            <w:vAlign w:val="center"/>
          </w:tcPr>
          <w:p w14:paraId="0EA07D0B">
            <w:pPr>
              <w:widowControl/>
              <w:spacing w:line="200" w:lineRule="exact"/>
              <w:jc w:val="center"/>
              <w:rPr>
                <w:color w:val="000000"/>
                <w:kern w:val="0"/>
                <w:sz w:val="15"/>
                <w:szCs w:val="15"/>
              </w:rPr>
            </w:pPr>
            <w:r>
              <w:rPr>
                <w:rFonts w:hAnsi="宋体"/>
                <w:color w:val="000000"/>
                <w:kern w:val="0"/>
                <w:sz w:val="15"/>
                <w:szCs w:val="15"/>
              </w:rPr>
              <w:t>市级，县级</w:t>
            </w:r>
          </w:p>
        </w:tc>
        <w:tc>
          <w:tcPr>
            <w:tcW w:w="897" w:type="dxa"/>
            <w:shd w:val="clear" w:color="auto" w:fill="auto"/>
            <w:noWrap w:val="0"/>
            <w:vAlign w:val="center"/>
          </w:tcPr>
          <w:p w14:paraId="598BAA59">
            <w:pPr>
              <w:widowControl/>
              <w:spacing w:line="200" w:lineRule="exact"/>
              <w:jc w:val="center"/>
              <w:rPr>
                <w:color w:val="000000"/>
                <w:kern w:val="0"/>
                <w:sz w:val="15"/>
                <w:szCs w:val="15"/>
              </w:rPr>
            </w:pPr>
            <w:r>
              <w:rPr>
                <w:rFonts w:hAnsi="宋体"/>
                <w:color w:val="000000"/>
                <w:kern w:val="0"/>
                <w:sz w:val="15"/>
                <w:szCs w:val="15"/>
              </w:rPr>
              <w:t>常州市行政审批局</w:t>
            </w:r>
            <w:r>
              <w:rPr>
                <w:color w:val="000000"/>
                <w:kern w:val="0"/>
                <w:sz w:val="15"/>
                <w:szCs w:val="15"/>
              </w:rPr>
              <w:t>/</w:t>
            </w:r>
            <w:r>
              <w:rPr>
                <w:rFonts w:hAnsi="宋体"/>
                <w:color w:val="000000"/>
                <w:kern w:val="0"/>
                <w:sz w:val="15"/>
                <w:szCs w:val="15"/>
              </w:rPr>
              <w:t>溧阳市人社局</w:t>
            </w:r>
            <w:r>
              <w:rPr>
                <w:color w:val="000000"/>
                <w:kern w:val="0"/>
                <w:sz w:val="15"/>
                <w:szCs w:val="15"/>
              </w:rPr>
              <w:t>/</w:t>
            </w:r>
            <w:r>
              <w:rPr>
                <w:rFonts w:hAnsi="宋体"/>
                <w:color w:val="000000"/>
                <w:kern w:val="0"/>
                <w:sz w:val="15"/>
                <w:szCs w:val="15"/>
              </w:rPr>
              <w:t>金坛区人社局</w:t>
            </w:r>
            <w:r>
              <w:rPr>
                <w:color w:val="000000"/>
                <w:kern w:val="0"/>
                <w:sz w:val="15"/>
                <w:szCs w:val="15"/>
              </w:rPr>
              <w:t>/</w:t>
            </w:r>
            <w:r>
              <w:rPr>
                <w:rFonts w:hAnsi="宋体"/>
                <w:color w:val="000000"/>
                <w:kern w:val="0"/>
                <w:sz w:val="15"/>
                <w:szCs w:val="15"/>
              </w:rPr>
              <w:t>武进区行政审批局</w:t>
            </w:r>
            <w:r>
              <w:rPr>
                <w:color w:val="000000"/>
                <w:kern w:val="0"/>
                <w:sz w:val="15"/>
                <w:szCs w:val="15"/>
              </w:rPr>
              <w:t>/</w:t>
            </w:r>
            <w:r>
              <w:rPr>
                <w:rFonts w:hAnsi="宋体"/>
                <w:color w:val="000000"/>
                <w:kern w:val="0"/>
                <w:sz w:val="15"/>
                <w:szCs w:val="15"/>
              </w:rPr>
              <w:t>新北区行政审批局</w:t>
            </w:r>
            <w:r>
              <w:rPr>
                <w:color w:val="000000"/>
                <w:kern w:val="0"/>
                <w:sz w:val="15"/>
                <w:szCs w:val="15"/>
              </w:rPr>
              <w:t>/</w:t>
            </w:r>
            <w:r>
              <w:rPr>
                <w:rFonts w:hAnsi="宋体"/>
                <w:color w:val="000000"/>
                <w:kern w:val="0"/>
                <w:sz w:val="15"/>
                <w:szCs w:val="15"/>
              </w:rPr>
              <w:t>天宁区人社局</w:t>
            </w:r>
            <w:r>
              <w:rPr>
                <w:color w:val="000000"/>
                <w:kern w:val="0"/>
                <w:sz w:val="15"/>
                <w:szCs w:val="15"/>
              </w:rPr>
              <w:t>/</w:t>
            </w:r>
            <w:r>
              <w:rPr>
                <w:rFonts w:hAnsi="宋体"/>
                <w:color w:val="000000"/>
                <w:kern w:val="0"/>
                <w:sz w:val="15"/>
                <w:szCs w:val="15"/>
              </w:rPr>
              <w:t>钟楼区人社局</w:t>
            </w:r>
            <w:r>
              <w:rPr>
                <w:color w:val="000000"/>
                <w:kern w:val="0"/>
                <w:sz w:val="15"/>
                <w:szCs w:val="15"/>
              </w:rPr>
              <w:t>/</w:t>
            </w:r>
            <w:r>
              <w:rPr>
                <w:rFonts w:hAnsi="宋体"/>
                <w:color w:val="000000"/>
                <w:kern w:val="0"/>
                <w:sz w:val="15"/>
                <w:szCs w:val="15"/>
              </w:rPr>
              <w:t>经开区管委会</w:t>
            </w:r>
          </w:p>
        </w:tc>
        <w:tc>
          <w:tcPr>
            <w:tcW w:w="821" w:type="dxa"/>
            <w:shd w:val="clear" w:color="auto" w:fill="auto"/>
            <w:noWrap w:val="0"/>
            <w:vAlign w:val="center"/>
          </w:tcPr>
          <w:p w14:paraId="5B35806B">
            <w:pPr>
              <w:widowControl/>
              <w:spacing w:line="200" w:lineRule="exact"/>
              <w:jc w:val="center"/>
              <w:rPr>
                <w:color w:val="000000"/>
                <w:kern w:val="0"/>
                <w:sz w:val="15"/>
                <w:szCs w:val="15"/>
              </w:rPr>
            </w:pPr>
          </w:p>
        </w:tc>
        <w:tc>
          <w:tcPr>
            <w:tcW w:w="918" w:type="dxa"/>
            <w:shd w:val="clear" w:color="auto" w:fill="auto"/>
            <w:noWrap w:val="0"/>
            <w:vAlign w:val="center"/>
          </w:tcPr>
          <w:p w14:paraId="2C0426B6">
            <w:pPr>
              <w:widowControl/>
              <w:spacing w:line="200" w:lineRule="exact"/>
              <w:jc w:val="center"/>
              <w:rPr>
                <w:color w:val="000000"/>
                <w:kern w:val="0"/>
                <w:sz w:val="15"/>
                <w:szCs w:val="15"/>
              </w:rPr>
            </w:pPr>
            <w:r>
              <w:rPr>
                <w:rFonts w:hAnsi="宋体"/>
                <w:color w:val="000000"/>
                <w:kern w:val="0"/>
                <w:sz w:val="15"/>
                <w:szCs w:val="15"/>
              </w:rPr>
              <w:t>不再要求申请人提供营业执照、企业名称预先核准通知书、法定代表人身份证明等材料。</w:t>
            </w:r>
          </w:p>
        </w:tc>
        <w:tc>
          <w:tcPr>
            <w:tcW w:w="887" w:type="dxa"/>
            <w:shd w:val="clear" w:color="auto" w:fill="auto"/>
            <w:noWrap w:val="0"/>
            <w:vAlign w:val="center"/>
          </w:tcPr>
          <w:p w14:paraId="20774EE7">
            <w:pPr>
              <w:widowControl/>
              <w:spacing w:line="200" w:lineRule="exact"/>
              <w:jc w:val="center"/>
              <w:rPr>
                <w:kern w:val="0"/>
                <w:sz w:val="15"/>
                <w:szCs w:val="15"/>
              </w:rPr>
            </w:pPr>
          </w:p>
        </w:tc>
        <w:tc>
          <w:tcPr>
            <w:tcW w:w="1092" w:type="dxa"/>
            <w:shd w:val="clear" w:color="auto" w:fill="auto"/>
            <w:noWrap w:val="0"/>
            <w:vAlign w:val="center"/>
          </w:tcPr>
          <w:p w14:paraId="616D86EB">
            <w:pPr>
              <w:widowControl/>
              <w:spacing w:line="200" w:lineRule="exact"/>
              <w:ind w:left="-105" w:leftChars="-50" w:right="-105" w:rightChars="-50"/>
              <w:jc w:val="center"/>
              <w:rPr>
                <w:rFonts w:hAnsi="宋体"/>
                <w:color w:val="000000"/>
                <w:kern w:val="0"/>
                <w:sz w:val="15"/>
                <w:szCs w:val="15"/>
              </w:rPr>
            </w:pPr>
            <w:r>
              <w:rPr>
                <w:rFonts w:hAnsi="宋体"/>
                <w:color w:val="000000"/>
                <w:kern w:val="0"/>
                <w:sz w:val="15"/>
                <w:szCs w:val="15"/>
              </w:rPr>
              <w:t>加快实现申请、审批全程网上办理。</w:t>
            </w:r>
          </w:p>
        </w:tc>
        <w:tc>
          <w:tcPr>
            <w:tcW w:w="583" w:type="dxa"/>
            <w:shd w:val="clear" w:color="auto" w:fill="auto"/>
            <w:noWrap w:val="0"/>
            <w:vAlign w:val="center"/>
          </w:tcPr>
          <w:p w14:paraId="45ED227C">
            <w:pPr>
              <w:widowControl/>
              <w:spacing w:line="200" w:lineRule="exact"/>
              <w:jc w:val="center"/>
              <w:rPr>
                <w:kern w:val="0"/>
                <w:sz w:val="15"/>
                <w:szCs w:val="15"/>
              </w:rPr>
            </w:pPr>
          </w:p>
        </w:tc>
        <w:tc>
          <w:tcPr>
            <w:tcW w:w="1087" w:type="dxa"/>
            <w:shd w:val="clear" w:color="auto" w:fill="auto"/>
            <w:noWrap w:val="0"/>
            <w:vAlign w:val="center"/>
          </w:tcPr>
          <w:p w14:paraId="633198E4">
            <w:pPr>
              <w:widowControl/>
              <w:spacing w:line="200" w:lineRule="exact"/>
              <w:ind w:left="-105" w:leftChars="-50" w:right="-105" w:rightChars="-50"/>
              <w:jc w:val="center"/>
              <w:rPr>
                <w:color w:val="000000"/>
                <w:kern w:val="0"/>
                <w:sz w:val="15"/>
                <w:szCs w:val="15"/>
              </w:rPr>
            </w:pPr>
            <w:r>
              <w:rPr>
                <w:rFonts w:hAnsi="宋体"/>
                <w:color w:val="000000"/>
                <w:kern w:val="0"/>
                <w:sz w:val="15"/>
                <w:szCs w:val="15"/>
              </w:rPr>
              <w:t>审批时限压减至</w:t>
            </w:r>
            <w:r>
              <w:rPr>
                <w:color w:val="000000"/>
                <w:kern w:val="0"/>
                <w:sz w:val="15"/>
                <w:szCs w:val="15"/>
              </w:rPr>
              <w:t>6</w:t>
            </w:r>
            <w:r>
              <w:rPr>
                <w:rFonts w:hAnsi="宋体"/>
                <w:color w:val="000000"/>
                <w:kern w:val="0"/>
                <w:sz w:val="15"/>
                <w:szCs w:val="15"/>
              </w:rPr>
              <w:t>个工作日。</w:t>
            </w:r>
          </w:p>
        </w:tc>
        <w:tc>
          <w:tcPr>
            <w:tcW w:w="765" w:type="dxa"/>
            <w:shd w:val="clear" w:color="auto" w:fill="auto"/>
            <w:noWrap w:val="0"/>
            <w:vAlign w:val="center"/>
          </w:tcPr>
          <w:p w14:paraId="1FD2B2BD">
            <w:pPr>
              <w:widowControl/>
              <w:spacing w:line="200" w:lineRule="exact"/>
              <w:jc w:val="center"/>
              <w:rPr>
                <w:kern w:val="0"/>
                <w:sz w:val="15"/>
                <w:szCs w:val="15"/>
              </w:rPr>
            </w:pPr>
          </w:p>
        </w:tc>
        <w:tc>
          <w:tcPr>
            <w:tcW w:w="705" w:type="dxa"/>
            <w:shd w:val="clear" w:color="auto" w:fill="auto"/>
            <w:noWrap w:val="0"/>
            <w:vAlign w:val="center"/>
          </w:tcPr>
          <w:p w14:paraId="7E88CD9D">
            <w:pPr>
              <w:widowControl/>
              <w:spacing w:line="200" w:lineRule="exact"/>
              <w:jc w:val="center"/>
              <w:rPr>
                <w:kern w:val="0"/>
                <w:sz w:val="15"/>
                <w:szCs w:val="15"/>
              </w:rPr>
            </w:pPr>
          </w:p>
        </w:tc>
        <w:tc>
          <w:tcPr>
            <w:tcW w:w="771" w:type="dxa"/>
            <w:shd w:val="clear" w:color="auto" w:fill="auto"/>
            <w:noWrap w:val="0"/>
            <w:vAlign w:val="center"/>
          </w:tcPr>
          <w:p w14:paraId="25DEC17B">
            <w:pPr>
              <w:widowControl/>
              <w:spacing w:line="200" w:lineRule="exact"/>
              <w:jc w:val="center"/>
              <w:rPr>
                <w:kern w:val="0"/>
                <w:sz w:val="15"/>
                <w:szCs w:val="15"/>
              </w:rPr>
            </w:pPr>
          </w:p>
        </w:tc>
        <w:tc>
          <w:tcPr>
            <w:tcW w:w="644" w:type="dxa"/>
            <w:shd w:val="clear" w:color="auto" w:fill="auto"/>
            <w:noWrap/>
            <w:vAlign w:val="center"/>
          </w:tcPr>
          <w:p w14:paraId="3D566CA9">
            <w:pPr>
              <w:widowControl/>
              <w:spacing w:line="200" w:lineRule="exact"/>
              <w:jc w:val="center"/>
              <w:rPr>
                <w:kern w:val="0"/>
                <w:sz w:val="15"/>
                <w:szCs w:val="15"/>
              </w:rPr>
            </w:pPr>
          </w:p>
        </w:tc>
      </w:tr>
      <w:tr w14:paraId="6EF6C67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453" w:type="dxa"/>
            <w:shd w:val="clear" w:color="000000" w:fill="FFFFFF"/>
            <w:noWrap w:val="0"/>
            <w:vAlign w:val="center"/>
          </w:tcPr>
          <w:p w14:paraId="6E7E7F49">
            <w:pPr>
              <w:widowControl/>
              <w:spacing w:line="200" w:lineRule="exact"/>
              <w:jc w:val="center"/>
              <w:rPr>
                <w:color w:val="000000"/>
                <w:kern w:val="0"/>
                <w:sz w:val="15"/>
                <w:szCs w:val="15"/>
              </w:rPr>
            </w:pPr>
            <w:r>
              <w:rPr>
                <w:color w:val="000000"/>
                <w:kern w:val="0"/>
                <w:sz w:val="15"/>
                <w:szCs w:val="15"/>
              </w:rPr>
              <w:t>13</w:t>
            </w:r>
          </w:p>
        </w:tc>
        <w:tc>
          <w:tcPr>
            <w:tcW w:w="1007" w:type="dxa"/>
            <w:shd w:val="clear" w:color="auto" w:fill="auto"/>
            <w:noWrap w:val="0"/>
            <w:vAlign w:val="center"/>
          </w:tcPr>
          <w:p w14:paraId="0C4A06DD">
            <w:pPr>
              <w:widowControl/>
              <w:spacing w:line="200" w:lineRule="exact"/>
              <w:jc w:val="center"/>
              <w:rPr>
                <w:color w:val="000000"/>
                <w:kern w:val="0"/>
                <w:sz w:val="15"/>
                <w:szCs w:val="15"/>
              </w:rPr>
            </w:pPr>
            <w:r>
              <w:rPr>
                <w:rFonts w:hAnsi="宋体"/>
                <w:color w:val="000000"/>
                <w:kern w:val="0"/>
                <w:sz w:val="15"/>
                <w:szCs w:val="15"/>
              </w:rPr>
              <w:t>开采矿产资源审批</w:t>
            </w:r>
          </w:p>
        </w:tc>
        <w:tc>
          <w:tcPr>
            <w:tcW w:w="1070" w:type="dxa"/>
            <w:shd w:val="clear" w:color="auto" w:fill="auto"/>
            <w:noWrap w:val="0"/>
            <w:vAlign w:val="center"/>
          </w:tcPr>
          <w:p w14:paraId="3CE64F5B">
            <w:pPr>
              <w:widowControl/>
              <w:spacing w:line="200" w:lineRule="exact"/>
              <w:jc w:val="center"/>
              <w:rPr>
                <w:color w:val="000000"/>
                <w:kern w:val="0"/>
                <w:sz w:val="15"/>
                <w:szCs w:val="15"/>
              </w:rPr>
            </w:pPr>
          </w:p>
        </w:tc>
        <w:tc>
          <w:tcPr>
            <w:tcW w:w="776" w:type="dxa"/>
            <w:shd w:val="clear" w:color="auto" w:fill="auto"/>
            <w:noWrap w:val="0"/>
            <w:vAlign w:val="center"/>
          </w:tcPr>
          <w:p w14:paraId="1C272174">
            <w:pPr>
              <w:widowControl/>
              <w:spacing w:line="200" w:lineRule="exact"/>
              <w:jc w:val="center"/>
              <w:rPr>
                <w:color w:val="000000"/>
                <w:kern w:val="0"/>
                <w:sz w:val="15"/>
                <w:szCs w:val="15"/>
              </w:rPr>
            </w:pPr>
            <w:r>
              <w:rPr>
                <w:rFonts w:hAnsi="宋体"/>
                <w:color w:val="000000"/>
                <w:kern w:val="0"/>
                <w:sz w:val="15"/>
                <w:szCs w:val="15"/>
              </w:rPr>
              <w:t>采矿许可证</w:t>
            </w:r>
          </w:p>
        </w:tc>
        <w:tc>
          <w:tcPr>
            <w:tcW w:w="978" w:type="dxa"/>
            <w:shd w:val="clear" w:color="auto" w:fill="auto"/>
            <w:noWrap w:val="0"/>
            <w:vAlign w:val="center"/>
          </w:tcPr>
          <w:p w14:paraId="46152552">
            <w:pPr>
              <w:widowControl/>
              <w:spacing w:line="200" w:lineRule="exact"/>
              <w:jc w:val="center"/>
              <w:rPr>
                <w:color w:val="000000"/>
                <w:kern w:val="0"/>
                <w:sz w:val="15"/>
                <w:szCs w:val="15"/>
              </w:rPr>
            </w:pPr>
            <w:r>
              <w:rPr>
                <w:rFonts w:hAnsi="宋体"/>
                <w:color w:val="000000"/>
                <w:kern w:val="0"/>
                <w:sz w:val="15"/>
                <w:szCs w:val="15"/>
              </w:rPr>
              <w:t>《中华人民共和国矿产资源法》《中华人民共和国矿产资源法实施细则》《矿产资源开采登记管理办法》《探矿权采矿权转让管理办法》</w:t>
            </w:r>
          </w:p>
        </w:tc>
        <w:tc>
          <w:tcPr>
            <w:tcW w:w="721" w:type="dxa"/>
            <w:shd w:val="clear" w:color="auto" w:fill="auto"/>
            <w:noWrap w:val="0"/>
            <w:vAlign w:val="center"/>
          </w:tcPr>
          <w:p w14:paraId="78A48AFA">
            <w:pPr>
              <w:widowControl/>
              <w:spacing w:line="200" w:lineRule="exact"/>
              <w:jc w:val="center"/>
              <w:rPr>
                <w:color w:val="000000"/>
                <w:kern w:val="0"/>
                <w:sz w:val="15"/>
                <w:szCs w:val="15"/>
              </w:rPr>
            </w:pPr>
            <w:r>
              <w:rPr>
                <w:rFonts w:hAnsi="宋体"/>
                <w:color w:val="000000"/>
                <w:kern w:val="0"/>
                <w:sz w:val="15"/>
                <w:szCs w:val="15"/>
              </w:rPr>
              <w:t>市级，县级</w:t>
            </w:r>
          </w:p>
        </w:tc>
        <w:tc>
          <w:tcPr>
            <w:tcW w:w="897" w:type="dxa"/>
            <w:shd w:val="clear" w:color="auto" w:fill="auto"/>
            <w:noWrap w:val="0"/>
            <w:vAlign w:val="center"/>
          </w:tcPr>
          <w:p w14:paraId="2A48B4A7">
            <w:pPr>
              <w:widowControl/>
              <w:spacing w:line="200" w:lineRule="exact"/>
              <w:jc w:val="center"/>
              <w:rPr>
                <w:color w:val="000000"/>
                <w:kern w:val="0"/>
                <w:sz w:val="15"/>
                <w:szCs w:val="15"/>
              </w:rPr>
            </w:pPr>
            <w:r>
              <w:rPr>
                <w:rFonts w:hAnsi="宋体"/>
                <w:color w:val="000000"/>
                <w:kern w:val="0"/>
                <w:sz w:val="15"/>
                <w:szCs w:val="15"/>
              </w:rPr>
              <w:t>常州市自然资源和规划局</w:t>
            </w:r>
            <w:r>
              <w:rPr>
                <w:color w:val="000000"/>
                <w:kern w:val="0"/>
                <w:sz w:val="15"/>
                <w:szCs w:val="15"/>
              </w:rPr>
              <w:t>/</w:t>
            </w:r>
            <w:r>
              <w:rPr>
                <w:rFonts w:hAnsi="宋体"/>
                <w:color w:val="000000"/>
                <w:kern w:val="0"/>
                <w:sz w:val="15"/>
                <w:szCs w:val="15"/>
              </w:rPr>
              <w:t>溧阳市自然资源和规划局</w:t>
            </w:r>
            <w:r>
              <w:rPr>
                <w:color w:val="000000"/>
                <w:kern w:val="0"/>
                <w:sz w:val="15"/>
                <w:szCs w:val="15"/>
              </w:rPr>
              <w:t>/</w:t>
            </w:r>
            <w:r>
              <w:rPr>
                <w:rFonts w:hAnsi="宋体"/>
                <w:color w:val="000000"/>
                <w:kern w:val="0"/>
                <w:sz w:val="15"/>
                <w:szCs w:val="15"/>
              </w:rPr>
              <w:t>金坛区自然资源和规划局</w:t>
            </w:r>
          </w:p>
        </w:tc>
        <w:tc>
          <w:tcPr>
            <w:tcW w:w="821" w:type="dxa"/>
            <w:shd w:val="clear" w:color="auto" w:fill="auto"/>
            <w:noWrap w:val="0"/>
            <w:vAlign w:val="center"/>
          </w:tcPr>
          <w:p w14:paraId="7CC4AF20">
            <w:pPr>
              <w:widowControl/>
              <w:spacing w:line="200" w:lineRule="exact"/>
              <w:jc w:val="center"/>
              <w:rPr>
                <w:color w:val="000000"/>
                <w:kern w:val="0"/>
                <w:sz w:val="15"/>
                <w:szCs w:val="15"/>
              </w:rPr>
            </w:pPr>
          </w:p>
        </w:tc>
        <w:tc>
          <w:tcPr>
            <w:tcW w:w="918" w:type="dxa"/>
            <w:shd w:val="clear" w:color="auto" w:fill="auto"/>
            <w:noWrap w:val="0"/>
            <w:vAlign w:val="center"/>
          </w:tcPr>
          <w:p w14:paraId="32193FC1">
            <w:pPr>
              <w:widowControl/>
              <w:spacing w:line="200" w:lineRule="exact"/>
              <w:jc w:val="center"/>
              <w:rPr>
                <w:color w:val="000000"/>
                <w:kern w:val="0"/>
                <w:sz w:val="15"/>
                <w:szCs w:val="15"/>
              </w:rPr>
            </w:pPr>
            <w:r>
              <w:rPr>
                <w:rFonts w:hAnsi="宋体"/>
                <w:color w:val="000000"/>
                <w:kern w:val="0"/>
                <w:sz w:val="15"/>
                <w:szCs w:val="15"/>
              </w:rPr>
              <w:t>不再要求申请人提供符合国家限制及政策调控申请条件等材料。</w:t>
            </w:r>
          </w:p>
        </w:tc>
        <w:tc>
          <w:tcPr>
            <w:tcW w:w="887" w:type="dxa"/>
            <w:shd w:val="clear" w:color="auto" w:fill="auto"/>
            <w:noWrap w:val="0"/>
            <w:vAlign w:val="center"/>
          </w:tcPr>
          <w:p w14:paraId="4A4B553B">
            <w:pPr>
              <w:widowControl/>
              <w:spacing w:line="200" w:lineRule="exact"/>
              <w:jc w:val="center"/>
              <w:rPr>
                <w:color w:val="000000"/>
                <w:kern w:val="0"/>
                <w:sz w:val="15"/>
                <w:szCs w:val="15"/>
              </w:rPr>
            </w:pPr>
          </w:p>
        </w:tc>
        <w:tc>
          <w:tcPr>
            <w:tcW w:w="1092" w:type="dxa"/>
            <w:shd w:val="clear" w:color="auto" w:fill="auto"/>
            <w:noWrap w:val="0"/>
            <w:vAlign w:val="center"/>
          </w:tcPr>
          <w:p w14:paraId="64133D55">
            <w:pPr>
              <w:widowControl/>
              <w:spacing w:line="200" w:lineRule="exact"/>
              <w:jc w:val="center"/>
              <w:rPr>
                <w:color w:val="000000"/>
                <w:kern w:val="0"/>
                <w:sz w:val="15"/>
                <w:szCs w:val="15"/>
              </w:rPr>
            </w:pPr>
          </w:p>
        </w:tc>
        <w:tc>
          <w:tcPr>
            <w:tcW w:w="583" w:type="dxa"/>
            <w:shd w:val="clear" w:color="auto" w:fill="auto"/>
            <w:noWrap w:val="0"/>
            <w:vAlign w:val="center"/>
          </w:tcPr>
          <w:p w14:paraId="677CF25F">
            <w:pPr>
              <w:widowControl/>
              <w:spacing w:line="200" w:lineRule="exact"/>
              <w:jc w:val="center"/>
              <w:rPr>
                <w:color w:val="000000"/>
                <w:kern w:val="0"/>
                <w:sz w:val="15"/>
                <w:szCs w:val="15"/>
              </w:rPr>
            </w:pPr>
          </w:p>
        </w:tc>
        <w:tc>
          <w:tcPr>
            <w:tcW w:w="1087" w:type="dxa"/>
            <w:shd w:val="clear" w:color="auto" w:fill="auto"/>
            <w:noWrap w:val="0"/>
            <w:vAlign w:val="center"/>
          </w:tcPr>
          <w:p w14:paraId="212781F0">
            <w:pPr>
              <w:widowControl/>
              <w:spacing w:line="200" w:lineRule="exact"/>
              <w:jc w:val="center"/>
              <w:rPr>
                <w:color w:val="000000"/>
                <w:kern w:val="0"/>
                <w:sz w:val="15"/>
                <w:szCs w:val="15"/>
              </w:rPr>
            </w:pPr>
          </w:p>
        </w:tc>
        <w:tc>
          <w:tcPr>
            <w:tcW w:w="765" w:type="dxa"/>
            <w:shd w:val="clear" w:color="auto" w:fill="auto"/>
            <w:noWrap w:val="0"/>
            <w:vAlign w:val="center"/>
          </w:tcPr>
          <w:p w14:paraId="76709F17">
            <w:pPr>
              <w:widowControl/>
              <w:spacing w:line="200" w:lineRule="exact"/>
              <w:jc w:val="center"/>
              <w:rPr>
                <w:color w:val="000000"/>
                <w:kern w:val="0"/>
                <w:sz w:val="15"/>
                <w:szCs w:val="15"/>
              </w:rPr>
            </w:pPr>
          </w:p>
        </w:tc>
        <w:tc>
          <w:tcPr>
            <w:tcW w:w="705" w:type="dxa"/>
            <w:shd w:val="clear" w:color="auto" w:fill="auto"/>
            <w:noWrap w:val="0"/>
            <w:vAlign w:val="center"/>
          </w:tcPr>
          <w:p w14:paraId="52C2F873">
            <w:pPr>
              <w:widowControl/>
              <w:spacing w:line="200" w:lineRule="exact"/>
              <w:jc w:val="center"/>
              <w:rPr>
                <w:color w:val="000000"/>
                <w:kern w:val="0"/>
                <w:sz w:val="15"/>
                <w:szCs w:val="15"/>
              </w:rPr>
            </w:pPr>
          </w:p>
        </w:tc>
        <w:tc>
          <w:tcPr>
            <w:tcW w:w="771" w:type="dxa"/>
            <w:shd w:val="clear" w:color="auto" w:fill="auto"/>
            <w:noWrap w:val="0"/>
            <w:vAlign w:val="center"/>
          </w:tcPr>
          <w:p w14:paraId="2EEA151E">
            <w:pPr>
              <w:widowControl/>
              <w:spacing w:line="200" w:lineRule="exact"/>
              <w:jc w:val="center"/>
              <w:rPr>
                <w:color w:val="000000"/>
                <w:kern w:val="0"/>
                <w:sz w:val="15"/>
                <w:szCs w:val="15"/>
              </w:rPr>
            </w:pPr>
          </w:p>
        </w:tc>
        <w:tc>
          <w:tcPr>
            <w:tcW w:w="644" w:type="dxa"/>
            <w:shd w:val="clear" w:color="auto" w:fill="auto"/>
            <w:noWrap w:val="0"/>
            <w:vAlign w:val="center"/>
          </w:tcPr>
          <w:p w14:paraId="649F20BA">
            <w:pPr>
              <w:widowControl/>
              <w:spacing w:line="200" w:lineRule="exact"/>
              <w:jc w:val="center"/>
              <w:rPr>
                <w:color w:val="000000"/>
                <w:kern w:val="0"/>
                <w:sz w:val="15"/>
                <w:szCs w:val="15"/>
              </w:rPr>
            </w:pPr>
          </w:p>
        </w:tc>
      </w:tr>
      <w:tr w14:paraId="59F59E9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453" w:type="dxa"/>
            <w:shd w:val="clear" w:color="auto" w:fill="auto"/>
            <w:noWrap w:val="0"/>
            <w:vAlign w:val="center"/>
          </w:tcPr>
          <w:p w14:paraId="063E5BD0">
            <w:pPr>
              <w:widowControl/>
              <w:spacing w:line="200" w:lineRule="exact"/>
              <w:jc w:val="center"/>
              <w:rPr>
                <w:color w:val="000000"/>
                <w:kern w:val="0"/>
                <w:sz w:val="15"/>
                <w:szCs w:val="15"/>
              </w:rPr>
            </w:pPr>
            <w:r>
              <w:rPr>
                <w:color w:val="000000"/>
                <w:kern w:val="0"/>
                <w:sz w:val="15"/>
                <w:szCs w:val="15"/>
              </w:rPr>
              <w:t>14</w:t>
            </w:r>
          </w:p>
        </w:tc>
        <w:tc>
          <w:tcPr>
            <w:tcW w:w="1007" w:type="dxa"/>
            <w:shd w:val="clear" w:color="auto" w:fill="auto"/>
            <w:noWrap w:val="0"/>
            <w:vAlign w:val="center"/>
          </w:tcPr>
          <w:p w14:paraId="6C5CA7F9">
            <w:pPr>
              <w:widowControl/>
              <w:spacing w:line="200" w:lineRule="exact"/>
              <w:jc w:val="center"/>
              <w:rPr>
                <w:color w:val="000000"/>
                <w:kern w:val="0"/>
                <w:sz w:val="15"/>
                <w:szCs w:val="15"/>
              </w:rPr>
            </w:pPr>
            <w:r>
              <w:rPr>
                <w:rFonts w:hAnsi="宋体"/>
                <w:color w:val="000000"/>
                <w:kern w:val="0"/>
                <w:sz w:val="15"/>
                <w:szCs w:val="15"/>
              </w:rPr>
              <w:t>从事测绘活动的单位乙级资质审批</w:t>
            </w:r>
          </w:p>
        </w:tc>
        <w:tc>
          <w:tcPr>
            <w:tcW w:w="1070" w:type="dxa"/>
            <w:shd w:val="clear" w:color="auto" w:fill="auto"/>
            <w:noWrap w:val="0"/>
            <w:vAlign w:val="center"/>
          </w:tcPr>
          <w:p w14:paraId="74CE770B">
            <w:pPr>
              <w:widowControl/>
              <w:spacing w:line="200" w:lineRule="exact"/>
              <w:jc w:val="center"/>
              <w:rPr>
                <w:color w:val="000000"/>
                <w:kern w:val="0"/>
                <w:sz w:val="15"/>
                <w:szCs w:val="15"/>
              </w:rPr>
            </w:pPr>
          </w:p>
        </w:tc>
        <w:tc>
          <w:tcPr>
            <w:tcW w:w="776" w:type="dxa"/>
            <w:shd w:val="clear" w:color="auto" w:fill="auto"/>
            <w:noWrap w:val="0"/>
            <w:vAlign w:val="center"/>
          </w:tcPr>
          <w:p w14:paraId="32A4FFD4">
            <w:pPr>
              <w:widowControl/>
              <w:spacing w:line="200" w:lineRule="exact"/>
              <w:jc w:val="center"/>
              <w:rPr>
                <w:color w:val="000000"/>
                <w:kern w:val="0"/>
                <w:sz w:val="15"/>
                <w:szCs w:val="15"/>
              </w:rPr>
            </w:pPr>
            <w:r>
              <w:rPr>
                <w:rFonts w:hAnsi="宋体"/>
                <w:color w:val="000000"/>
                <w:kern w:val="0"/>
                <w:sz w:val="15"/>
                <w:szCs w:val="15"/>
              </w:rPr>
              <w:t>测绘资质证书</w:t>
            </w:r>
          </w:p>
        </w:tc>
        <w:tc>
          <w:tcPr>
            <w:tcW w:w="978" w:type="dxa"/>
            <w:shd w:val="clear" w:color="auto" w:fill="auto"/>
            <w:noWrap w:val="0"/>
            <w:vAlign w:val="center"/>
          </w:tcPr>
          <w:p w14:paraId="1DEFDE65">
            <w:pPr>
              <w:widowControl/>
              <w:spacing w:line="200" w:lineRule="exact"/>
              <w:jc w:val="center"/>
              <w:rPr>
                <w:color w:val="000000"/>
                <w:kern w:val="0"/>
                <w:sz w:val="15"/>
                <w:szCs w:val="15"/>
              </w:rPr>
            </w:pPr>
            <w:r>
              <w:rPr>
                <w:rFonts w:hAnsi="宋体"/>
                <w:color w:val="000000"/>
                <w:kern w:val="0"/>
                <w:sz w:val="15"/>
                <w:szCs w:val="15"/>
              </w:rPr>
              <w:t>《中华人民共和国测绘法》</w:t>
            </w:r>
          </w:p>
        </w:tc>
        <w:tc>
          <w:tcPr>
            <w:tcW w:w="721" w:type="dxa"/>
            <w:shd w:val="clear" w:color="auto" w:fill="auto"/>
            <w:noWrap w:val="0"/>
            <w:vAlign w:val="center"/>
          </w:tcPr>
          <w:p w14:paraId="1A264EBC">
            <w:pPr>
              <w:widowControl/>
              <w:spacing w:line="200" w:lineRule="exact"/>
              <w:ind w:left="-105" w:leftChars="-50" w:right="-105" w:rightChars="-50"/>
              <w:jc w:val="center"/>
              <w:rPr>
                <w:rFonts w:hAnsi="宋体"/>
                <w:color w:val="000000"/>
                <w:kern w:val="0"/>
                <w:sz w:val="15"/>
                <w:szCs w:val="15"/>
              </w:rPr>
            </w:pPr>
            <w:r>
              <w:rPr>
                <w:rFonts w:hAnsi="宋体"/>
                <w:color w:val="000000"/>
                <w:kern w:val="0"/>
                <w:sz w:val="15"/>
                <w:szCs w:val="15"/>
              </w:rPr>
              <w:t>省级（省委托市）</w:t>
            </w:r>
          </w:p>
        </w:tc>
        <w:tc>
          <w:tcPr>
            <w:tcW w:w="897" w:type="dxa"/>
            <w:shd w:val="clear" w:color="auto" w:fill="auto"/>
            <w:noWrap w:val="0"/>
            <w:vAlign w:val="center"/>
          </w:tcPr>
          <w:p w14:paraId="1AB82F3F">
            <w:pPr>
              <w:widowControl/>
              <w:spacing w:line="200" w:lineRule="exact"/>
              <w:jc w:val="center"/>
              <w:rPr>
                <w:color w:val="000000"/>
                <w:kern w:val="0"/>
                <w:sz w:val="15"/>
                <w:szCs w:val="15"/>
              </w:rPr>
            </w:pPr>
            <w:r>
              <w:rPr>
                <w:rFonts w:hAnsi="宋体"/>
                <w:color w:val="000000"/>
                <w:kern w:val="0"/>
                <w:sz w:val="15"/>
                <w:szCs w:val="15"/>
              </w:rPr>
              <w:t>常州市自然资源和规划局</w:t>
            </w:r>
          </w:p>
        </w:tc>
        <w:tc>
          <w:tcPr>
            <w:tcW w:w="821" w:type="dxa"/>
            <w:shd w:val="clear" w:color="auto" w:fill="auto"/>
            <w:noWrap w:val="0"/>
            <w:vAlign w:val="center"/>
          </w:tcPr>
          <w:p w14:paraId="1652FFF8">
            <w:pPr>
              <w:widowControl/>
              <w:spacing w:line="200" w:lineRule="exact"/>
              <w:ind w:left="-105" w:leftChars="-50" w:right="-105" w:rightChars="-50"/>
              <w:jc w:val="center"/>
              <w:rPr>
                <w:rFonts w:hAnsi="宋体"/>
                <w:color w:val="000000"/>
                <w:kern w:val="0"/>
                <w:sz w:val="15"/>
                <w:szCs w:val="15"/>
              </w:rPr>
            </w:pPr>
            <w:r>
              <w:rPr>
                <w:rFonts w:hAnsi="宋体"/>
                <w:color w:val="000000"/>
                <w:kern w:val="0"/>
                <w:sz w:val="15"/>
                <w:szCs w:val="15"/>
              </w:rPr>
              <w:t>将审批时限由20个工作日压减至15个工作日。</w:t>
            </w:r>
          </w:p>
        </w:tc>
        <w:tc>
          <w:tcPr>
            <w:tcW w:w="918" w:type="dxa"/>
            <w:shd w:val="clear" w:color="auto" w:fill="auto"/>
            <w:noWrap w:val="0"/>
            <w:vAlign w:val="center"/>
          </w:tcPr>
          <w:p w14:paraId="26A91D67">
            <w:pPr>
              <w:widowControl/>
              <w:spacing w:line="200" w:lineRule="exact"/>
              <w:jc w:val="center"/>
              <w:rPr>
                <w:color w:val="000000"/>
                <w:kern w:val="0"/>
                <w:sz w:val="15"/>
                <w:szCs w:val="15"/>
              </w:rPr>
            </w:pPr>
          </w:p>
        </w:tc>
        <w:tc>
          <w:tcPr>
            <w:tcW w:w="887" w:type="dxa"/>
            <w:shd w:val="clear" w:color="auto" w:fill="auto"/>
            <w:noWrap w:val="0"/>
            <w:vAlign w:val="center"/>
          </w:tcPr>
          <w:p w14:paraId="1F300DBD">
            <w:pPr>
              <w:widowControl/>
              <w:spacing w:line="200" w:lineRule="exact"/>
              <w:jc w:val="center"/>
              <w:rPr>
                <w:color w:val="000000"/>
                <w:kern w:val="0"/>
                <w:sz w:val="15"/>
                <w:szCs w:val="15"/>
              </w:rPr>
            </w:pPr>
          </w:p>
        </w:tc>
        <w:tc>
          <w:tcPr>
            <w:tcW w:w="1092" w:type="dxa"/>
            <w:shd w:val="clear" w:color="auto" w:fill="auto"/>
            <w:noWrap w:val="0"/>
            <w:vAlign w:val="center"/>
          </w:tcPr>
          <w:p w14:paraId="221688B5">
            <w:pPr>
              <w:widowControl/>
              <w:spacing w:line="200" w:lineRule="exact"/>
              <w:ind w:left="-105" w:leftChars="-50" w:right="-105" w:rightChars="-50"/>
              <w:jc w:val="center"/>
              <w:rPr>
                <w:rFonts w:hAnsi="宋体"/>
                <w:color w:val="000000"/>
                <w:kern w:val="0"/>
                <w:sz w:val="15"/>
                <w:szCs w:val="15"/>
              </w:rPr>
            </w:pPr>
            <w:r>
              <w:rPr>
                <w:rFonts w:hAnsi="宋体"/>
                <w:color w:val="000000"/>
                <w:kern w:val="0"/>
                <w:sz w:val="15"/>
                <w:szCs w:val="15"/>
              </w:rPr>
              <w:t>实现网上办理。</w:t>
            </w:r>
          </w:p>
        </w:tc>
        <w:tc>
          <w:tcPr>
            <w:tcW w:w="583" w:type="dxa"/>
            <w:shd w:val="clear" w:color="auto" w:fill="auto"/>
            <w:noWrap w:val="0"/>
            <w:vAlign w:val="center"/>
          </w:tcPr>
          <w:p w14:paraId="595CA2B0">
            <w:pPr>
              <w:widowControl/>
              <w:spacing w:line="200" w:lineRule="exact"/>
              <w:jc w:val="center"/>
              <w:rPr>
                <w:color w:val="000000"/>
                <w:kern w:val="0"/>
                <w:sz w:val="15"/>
                <w:szCs w:val="15"/>
              </w:rPr>
            </w:pPr>
          </w:p>
        </w:tc>
        <w:tc>
          <w:tcPr>
            <w:tcW w:w="1087" w:type="dxa"/>
            <w:shd w:val="clear" w:color="auto" w:fill="auto"/>
            <w:noWrap w:val="0"/>
            <w:vAlign w:val="center"/>
          </w:tcPr>
          <w:p w14:paraId="66BCF047">
            <w:pPr>
              <w:widowControl/>
              <w:spacing w:line="200" w:lineRule="exact"/>
              <w:jc w:val="center"/>
              <w:rPr>
                <w:color w:val="000000"/>
                <w:kern w:val="0"/>
                <w:sz w:val="15"/>
                <w:szCs w:val="15"/>
              </w:rPr>
            </w:pPr>
          </w:p>
        </w:tc>
        <w:tc>
          <w:tcPr>
            <w:tcW w:w="765" w:type="dxa"/>
            <w:shd w:val="clear" w:color="auto" w:fill="auto"/>
            <w:noWrap w:val="0"/>
            <w:vAlign w:val="center"/>
          </w:tcPr>
          <w:p w14:paraId="7AE49781">
            <w:pPr>
              <w:widowControl/>
              <w:spacing w:line="200" w:lineRule="exact"/>
              <w:jc w:val="center"/>
              <w:rPr>
                <w:color w:val="000000"/>
                <w:kern w:val="0"/>
                <w:sz w:val="15"/>
                <w:szCs w:val="15"/>
              </w:rPr>
            </w:pPr>
          </w:p>
        </w:tc>
        <w:tc>
          <w:tcPr>
            <w:tcW w:w="705" w:type="dxa"/>
            <w:shd w:val="clear" w:color="auto" w:fill="auto"/>
            <w:noWrap w:val="0"/>
            <w:vAlign w:val="center"/>
          </w:tcPr>
          <w:p w14:paraId="51BB3C98">
            <w:pPr>
              <w:widowControl/>
              <w:spacing w:line="200" w:lineRule="exact"/>
              <w:jc w:val="center"/>
              <w:rPr>
                <w:color w:val="000000"/>
                <w:kern w:val="0"/>
                <w:sz w:val="15"/>
                <w:szCs w:val="15"/>
              </w:rPr>
            </w:pPr>
          </w:p>
        </w:tc>
        <w:tc>
          <w:tcPr>
            <w:tcW w:w="771" w:type="dxa"/>
            <w:shd w:val="clear" w:color="auto" w:fill="auto"/>
            <w:noWrap w:val="0"/>
            <w:vAlign w:val="center"/>
          </w:tcPr>
          <w:p w14:paraId="66CCECC2">
            <w:pPr>
              <w:widowControl/>
              <w:spacing w:line="200" w:lineRule="exact"/>
              <w:jc w:val="center"/>
              <w:rPr>
                <w:color w:val="000000"/>
                <w:kern w:val="0"/>
                <w:sz w:val="15"/>
                <w:szCs w:val="15"/>
              </w:rPr>
            </w:pPr>
          </w:p>
        </w:tc>
        <w:tc>
          <w:tcPr>
            <w:tcW w:w="644" w:type="dxa"/>
            <w:shd w:val="clear" w:color="auto" w:fill="auto"/>
            <w:noWrap w:val="0"/>
            <w:vAlign w:val="center"/>
          </w:tcPr>
          <w:p w14:paraId="55650BFF">
            <w:pPr>
              <w:widowControl/>
              <w:spacing w:line="200" w:lineRule="exact"/>
              <w:jc w:val="center"/>
              <w:rPr>
                <w:color w:val="000000"/>
                <w:kern w:val="0"/>
                <w:sz w:val="15"/>
                <w:szCs w:val="15"/>
              </w:rPr>
            </w:pPr>
          </w:p>
        </w:tc>
      </w:tr>
      <w:tr w14:paraId="27F0133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453" w:type="dxa"/>
            <w:shd w:val="clear" w:color="000000" w:fill="FFFFFF"/>
            <w:noWrap w:val="0"/>
            <w:vAlign w:val="center"/>
          </w:tcPr>
          <w:p w14:paraId="13FD351C">
            <w:pPr>
              <w:widowControl/>
              <w:spacing w:line="200" w:lineRule="exact"/>
              <w:jc w:val="center"/>
              <w:rPr>
                <w:color w:val="000000"/>
                <w:kern w:val="0"/>
                <w:sz w:val="15"/>
                <w:szCs w:val="15"/>
              </w:rPr>
            </w:pPr>
            <w:r>
              <w:rPr>
                <w:color w:val="000000"/>
                <w:kern w:val="0"/>
                <w:sz w:val="15"/>
                <w:szCs w:val="15"/>
              </w:rPr>
              <w:t>15</w:t>
            </w:r>
          </w:p>
        </w:tc>
        <w:tc>
          <w:tcPr>
            <w:tcW w:w="1007" w:type="dxa"/>
            <w:shd w:val="clear" w:color="auto" w:fill="auto"/>
            <w:noWrap w:val="0"/>
            <w:vAlign w:val="center"/>
          </w:tcPr>
          <w:p w14:paraId="6A516154">
            <w:pPr>
              <w:widowControl/>
              <w:spacing w:line="200" w:lineRule="exact"/>
              <w:jc w:val="center"/>
              <w:rPr>
                <w:kern w:val="0"/>
                <w:sz w:val="15"/>
                <w:szCs w:val="15"/>
              </w:rPr>
            </w:pPr>
            <w:r>
              <w:rPr>
                <w:rFonts w:hAnsi="宋体"/>
                <w:kern w:val="0"/>
                <w:sz w:val="15"/>
                <w:szCs w:val="15"/>
              </w:rPr>
              <w:t>林草种子（林木良种籽粒、穗条等繁殖材料，主要草种杂交种子及其亲本种子、常规原种种子）生产经营许可证核发</w:t>
            </w:r>
          </w:p>
        </w:tc>
        <w:tc>
          <w:tcPr>
            <w:tcW w:w="1070" w:type="dxa"/>
            <w:shd w:val="clear" w:color="auto" w:fill="auto"/>
            <w:noWrap w:val="0"/>
            <w:vAlign w:val="center"/>
          </w:tcPr>
          <w:p w14:paraId="49D39DBB">
            <w:pPr>
              <w:widowControl/>
              <w:spacing w:line="200" w:lineRule="exact"/>
              <w:jc w:val="center"/>
              <w:rPr>
                <w:kern w:val="0"/>
                <w:sz w:val="15"/>
                <w:szCs w:val="15"/>
              </w:rPr>
            </w:pPr>
            <w:r>
              <w:rPr>
                <w:rFonts w:hAnsi="宋体"/>
                <w:kern w:val="0"/>
                <w:sz w:val="15"/>
                <w:szCs w:val="15"/>
              </w:rPr>
              <w:t>普通林木种子生产经营许可证核发</w:t>
            </w:r>
          </w:p>
        </w:tc>
        <w:tc>
          <w:tcPr>
            <w:tcW w:w="776" w:type="dxa"/>
            <w:shd w:val="clear" w:color="auto" w:fill="auto"/>
            <w:noWrap w:val="0"/>
            <w:vAlign w:val="center"/>
          </w:tcPr>
          <w:p w14:paraId="62737229">
            <w:pPr>
              <w:widowControl/>
              <w:spacing w:line="200" w:lineRule="exact"/>
              <w:jc w:val="center"/>
              <w:rPr>
                <w:kern w:val="0"/>
                <w:sz w:val="15"/>
                <w:szCs w:val="15"/>
              </w:rPr>
            </w:pPr>
            <w:r>
              <w:rPr>
                <w:rFonts w:hAnsi="宋体"/>
                <w:kern w:val="0"/>
                <w:sz w:val="15"/>
                <w:szCs w:val="15"/>
              </w:rPr>
              <w:t>林草种子生产经营许可证</w:t>
            </w:r>
          </w:p>
        </w:tc>
        <w:tc>
          <w:tcPr>
            <w:tcW w:w="978" w:type="dxa"/>
            <w:shd w:val="clear" w:color="auto" w:fill="auto"/>
            <w:noWrap w:val="0"/>
            <w:vAlign w:val="center"/>
          </w:tcPr>
          <w:p w14:paraId="384C05D7">
            <w:pPr>
              <w:widowControl/>
              <w:spacing w:line="200" w:lineRule="exact"/>
              <w:jc w:val="center"/>
              <w:rPr>
                <w:color w:val="000000"/>
                <w:kern w:val="0"/>
                <w:sz w:val="15"/>
                <w:szCs w:val="15"/>
              </w:rPr>
            </w:pPr>
            <w:r>
              <w:rPr>
                <w:rFonts w:hAnsi="宋体"/>
                <w:color w:val="000000"/>
                <w:kern w:val="0"/>
                <w:sz w:val="15"/>
                <w:szCs w:val="15"/>
              </w:rPr>
              <w:t>《中华人民共和国种子法》</w:t>
            </w:r>
          </w:p>
        </w:tc>
        <w:tc>
          <w:tcPr>
            <w:tcW w:w="721" w:type="dxa"/>
            <w:shd w:val="clear" w:color="auto" w:fill="auto"/>
            <w:noWrap w:val="0"/>
            <w:vAlign w:val="center"/>
          </w:tcPr>
          <w:p w14:paraId="16CFE6EC">
            <w:pPr>
              <w:widowControl/>
              <w:spacing w:line="200" w:lineRule="exact"/>
              <w:jc w:val="center"/>
              <w:rPr>
                <w:kern w:val="0"/>
                <w:sz w:val="15"/>
                <w:szCs w:val="15"/>
              </w:rPr>
            </w:pPr>
            <w:r>
              <w:rPr>
                <w:rFonts w:hAnsi="宋体"/>
                <w:kern w:val="0"/>
                <w:sz w:val="15"/>
                <w:szCs w:val="15"/>
              </w:rPr>
              <w:t>市级，县级</w:t>
            </w:r>
          </w:p>
        </w:tc>
        <w:tc>
          <w:tcPr>
            <w:tcW w:w="897" w:type="dxa"/>
            <w:shd w:val="clear" w:color="000000" w:fill="FFFFFF"/>
            <w:noWrap w:val="0"/>
            <w:vAlign w:val="center"/>
          </w:tcPr>
          <w:p w14:paraId="323E3461">
            <w:pPr>
              <w:widowControl/>
              <w:spacing w:line="200" w:lineRule="exact"/>
              <w:ind w:left="-105" w:leftChars="-50" w:right="-105" w:rightChars="-50"/>
              <w:jc w:val="center"/>
              <w:rPr>
                <w:rFonts w:hAnsi="宋体"/>
                <w:color w:val="000000"/>
                <w:kern w:val="0"/>
                <w:sz w:val="15"/>
                <w:szCs w:val="15"/>
              </w:rPr>
            </w:pPr>
            <w:r>
              <w:rPr>
                <w:rFonts w:hAnsi="宋体"/>
                <w:color w:val="000000"/>
                <w:kern w:val="0"/>
                <w:sz w:val="15"/>
                <w:szCs w:val="15"/>
              </w:rPr>
              <w:t>常州市自然资源和规划局/溧阳市自然资源和规划局/金坛区自然资源和规划局/武进区行政审批局/新北区行政审批局/经开区管委会</w:t>
            </w:r>
          </w:p>
        </w:tc>
        <w:tc>
          <w:tcPr>
            <w:tcW w:w="821" w:type="dxa"/>
            <w:shd w:val="clear" w:color="auto" w:fill="auto"/>
            <w:noWrap w:val="0"/>
            <w:vAlign w:val="center"/>
          </w:tcPr>
          <w:p w14:paraId="61DE5A8E">
            <w:pPr>
              <w:widowControl/>
              <w:spacing w:line="200" w:lineRule="exact"/>
              <w:jc w:val="center"/>
              <w:rPr>
                <w:color w:val="000000"/>
                <w:kern w:val="0"/>
                <w:sz w:val="15"/>
                <w:szCs w:val="15"/>
              </w:rPr>
            </w:pPr>
          </w:p>
        </w:tc>
        <w:tc>
          <w:tcPr>
            <w:tcW w:w="918" w:type="dxa"/>
            <w:shd w:val="clear" w:color="auto" w:fill="auto"/>
            <w:noWrap w:val="0"/>
            <w:vAlign w:val="center"/>
          </w:tcPr>
          <w:p w14:paraId="29F55B6D">
            <w:pPr>
              <w:widowControl/>
              <w:spacing w:line="200" w:lineRule="exact"/>
              <w:jc w:val="center"/>
              <w:rPr>
                <w:color w:val="000000"/>
                <w:kern w:val="0"/>
                <w:sz w:val="15"/>
                <w:szCs w:val="15"/>
              </w:rPr>
            </w:pPr>
            <w:r>
              <w:rPr>
                <w:rFonts w:hAnsi="宋体"/>
                <w:color w:val="000000"/>
                <w:kern w:val="0"/>
                <w:sz w:val="15"/>
                <w:szCs w:val="15"/>
              </w:rPr>
              <w:t>普通林木种子生产经营许可证核发不再要求申请人提供经营场所权属证明、生产用地用途证明等材料。</w:t>
            </w:r>
          </w:p>
        </w:tc>
        <w:tc>
          <w:tcPr>
            <w:tcW w:w="887" w:type="dxa"/>
            <w:shd w:val="clear" w:color="auto" w:fill="auto"/>
            <w:noWrap w:val="0"/>
            <w:vAlign w:val="center"/>
          </w:tcPr>
          <w:p w14:paraId="00AAD209">
            <w:pPr>
              <w:widowControl/>
              <w:spacing w:line="200" w:lineRule="exact"/>
              <w:jc w:val="center"/>
              <w:rPr>
                <w:color w:val="000000"/>
                <w:kern w:val="0"/>
                <w:sz w:val="15"/>
                <w:szCs w:val="15"/>
              </w:rPr>
            </w:pPr>
          </w:p>
        </w:tc>
        <w:tc>
          <w:tcPr>
            <w:tcW w:w="1092" w:type="dxa"/>
            <w:shd w:val="clear" w:color="auto" w:fill="auto"/>
            <w:noWrap w:val="0"/>
            <w:vAlign w:val="center"/>
          </w:tcPr>
          <w:p w14:paraId="09D224FE">
            <w:pPr>
              <w:widowControl/>
              <w:spacing w:line="200" w:lineRule="exact"/>
              <w:jc w:val="center"/>
              <w:rPr>
                <w:kern w:val="0"/>
                <w:sz w:val="15"/>
                <w:szCs w:val="15"/>
              </w:rPr>
            </w:pPr>
          </w:p>
        </w:tc>
        <w:tc>
          <w:tcPr>
            <w:tcW w:w="583" w:type="dxa"/>
            <w:shd w:val="clear" w:color="auto" w:fill="auto"/>
            <w:noWrap w:val="0"/>
            <w:vAlign w:val="center"/>
          </w:tcPr>
          <w:p w14:paraId="417C7EC9">
            <w:pPr>
              <w:widowControl/>
              <w:spacing w:line="200" w:lineRule="exact"/>
              <w:jc w:val="center"/>
              <w:rPr>
                <w:kern w:val="0"/>
                <w:sz w:val="15"/>
                <w:szCs w:val="15"/>
              </w:rPr>
            </w:pPr>
          </w:p>
        </w:tc>
        <w:tc>
          <w:tcPr>
            <w:tcW w:w="1087" w:type="dxa"/>
            <w:shd w:val="clear" w:color="auto" w:fill="auto"/>
            <w:noWrap w:val="0"/>
            <w:vAlign w:val="center"/>
          </w:tcPr>
          <w:p w14:paraId="18155F6C">
            <w:pPr>
              <w:widowControl/>
              <w:spacing w:line="200" w:lineRule="exact"/>
              <w:jc w:val="center"/>
              <w:rPr>
                <w:color w:val="000000"/>
                <w:kern w:val="0"/>
                <w:sz w:val="15"/>
                <w:szCs w:val="15"/>
              </w:rPr>
            </w:pPr>
          </w:p>
        </w:tc>
        <w:tc>
          <w:tcPr>
            <w:tcW w:w="765" w:type="dxa"/>
            <w:shd w:val="clear" w:color="auto" w:fill="auto"/>
            <w:noWrap w:val="0"/>
            <w:vAlign w:val="center"/>
          </w:tcPr>
          <w:p w14:paraId="154BF371">
            <w:pPr>
              <w:widowControl/>
              <w:spacing w:line="200" w:lineRule="exact"/>
              <w:jc w:val="center"/>
              <w:rPr>
                <w:color w:val="000000"/>
                <w:kern w:val="0"/>
                <w:sz w:val="15"/>
                <w:szCs w:val="15"/>
              </w:rPr>
            </w:pPr>
          </w:p>
        </w:tc>
        <w:tc>
          <w:tcPr>
            <w:tcW w:w="705" w:type="dxa"/>
            <w:shd w:val="clear" w:color="auto" w:fill="auto"/>
            <w:noWrap w:val="0"/>
            <w:vAlign w:val="center"/>
          </w:tcPr>
          <w:p w14:paraId="708A8E06">
            <w:pPr>
              <w:widowControl/>
              <w:spacing w:line="200" w:lineRule="exact"/>
              <w:jc w:val="center"/>
              <w:rPr>
                <w:color w:val="000000"/>
                <w:kern w:val="0"/>
                <w:sz w:val="15"/>
                <w:szCs w:val="15"/>
              </w:rPr>
            </w:pPr>
          </w:p>
        </w:tc>
        <w:tc>
          <w:tcPr>
            <w:tcW w:w="771" w:type="dxa"/>
            <w:shd w:val="clear" w:color="auto" w:fill="auto"/>
            <w:noWrap w:val="0"/>
            <w:vAlign w:val="center"/>
          </w:tcPr>
          <w:p w14:paraId="7597F1A8">
            <w:pPr>
              <w:widowControl/>
              <w:spacing w:line="200" w:lineRule="exact"/>
              <w:jc w:val="center"/>
              <w:rPr>
                <w:color w:val="000000"/>
                <w:kern w:val="0"/>
                <w:sz w:val="15"/>
                <w:szCs w:val="15"/>
              </w:rPr>
            </w:pPr>
          </w:p>
        </w:tc>
        <w:tc>
          <w:tcPr>
            <w:tcW w:w="644" w:type="dxa"/>
            <w:shd w:val="clear" w:color="auto" w:fill="auto"/>
            <w:noWrap w:val="0"/>
            <w:vAlign w:val="center"/>
          </w:tcPr>
          <w:p w14:paraId="7FE63C56">
            <w:pPr>
              <w:widowControl/>
              <w:spacing w:line="200" w:lineRule="exact"/>
              <w:jc w:val="center"/>
              <w:rPr>
                <w:color w:val="000000"/>
                <w:kern w:val="0"/>
                <w:sz w:val="15"/>
                <w:szCs w:val="15"/>
              </w:rPr>
            </w:pPr>
          </w:p>
        </w:tc>
      </w:tr>
      <w:tr w14:paraId="3EF5749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453" w:type="dxa"/>
            <w:shd w:val="clear" w:color="auto" w:fill="auto"/>
            <w:noWrap w:val="0"/>
            <w:vAlign w:val="center"/>
          </w:tcPr>
          <w:p w14:paraId="1D23F3EF">
            <w:pPr>
              <w:widowControl/>
              <w:spacing w:line="200" w:lineRule="exact"/>
              <w:jc w:val="center"/>
              <w:rPr>
                <w:color w:val="000000"/>
                <w:kern w:val="0"/>
                <w:sz w:val="15"/>
                <w:szCs w:val="15"/>
              </w:rPr>
            </w:pPr>
            <w:r>
              <w:rPr>
                <w:color w:val="000000"/>
                <w:kern w:val="0"/>
                <w:sz w:val="15"/>
                <w:szCs w:val="15"/>
              </w:rPr>
              <w:t>16</w:t>
            </w:r>
          </w:p>
        </w:tc>
        <w:tc>
          <w:tcPr>
            <w:tcW w:w="1007" w:type="dxa"/>
            <w:shd w:val="clear" w:color="auto" w:fill="auto"/>
            <w:noWrap w:val="0"/>
            <w:vAlign w:val="center"/>
          </w:tcPr>
          <w:p w14:paraId="5359DB31">
            <w:pPr>
              <w:widowControl/>
              <w:spacing w:line="200" w:lineRule="exact"/>
              <w:ind w:left="-105" w:leftChars="-50" w:right="-105" w:rightChars="-50"/>
              <w:jc w:val="center"/>
              <w:rPr>
                <w:rFonts w:hAnsi="宋体"/>
                <w:color w:val="000000"/>
                <w:kern w:val="0"/>
                <w:sz w:val="15"/>
                <w:szCs w:val="15"/>
              </w:rPr>
            </w:pPr>
            <w:r>
              <w:rPr>
                <w:rFonts w:hAnsi="宋体"/>
                <w:color w:val="000000"/>
                <w:kern w:val="0"/>
                <w:sz w:val="15"/>
                <w:szCs w:val="15"/>
              </w:rPr>
              <w:t>出售、收购国家二级保护野生植物审批</w:t>
            </w:r>
          </w:p>
        </w:tc>
        <w:tc>
          <w:tcPr>
            <w:tcW w:w="1070" w:type="dxa"/>
            <w:shd w:val="clear" w:color="auto" w:fill="auto"/>
            <w:noWrap w:val="0"/>
            <w:vAlign w:val="center"/>
          </w:tcPr>
          <w:p w14:paraId="3183D9B4">
            <w:pPr>
              <w:widowControl/>
              <w:spacing w:line="200" w:lineRule="exact"/>
              <w:jc w:val="center"/>
              <w:rPr>
                <w:color w:val="000000"/>
                <w:kern w:val="0"/>
                <w:sz w:val="15"/>
                <w:szCs w:val="15"/>
              </w:rPr>
            </w:pPr>
            <w:r>
              <w:rPr>
                <w:rFonts w:hAnsi="宋体"/>
                <w:color w:val="000000"/>
                <w:kern w:val="0"/>
                <w:sz w:val="15"/>
                <w:szCs w:val="15"/>
              </w:rPr>
              <w:t>出售、收购国家二级保护野生植物审批</w:t>
            </w:r>
          </w:p>
        </w:tc>
        <w:tc>
          <w:tcPr>
            <w:tcW w:w="776" w:type="dxa"/>
            <w:shd w:val="clear" w:color="auto" w:fill="auto"/>
            <w:noWrap w:val="0"/>
            <w:vAlign w:val="center"/>
          </w:tcPr>
          <w:p w14:paraId="3034F0D9">
            <w:pPr>
              <w:widowControl/>
              <w:spacing w:line="200" w:lineRule="exact"/>
              <w:jc w:val="center"/>
              <w:rPr>
                <w:color w:val="000000"/>
                <w:kern w:val="0"/>
                <w:sz w:val="15"/>
                <w:szCs w:val="15"/>
              </w:rPr>
            </w:pPr>
            <w:r>
              <w:rPr>
                <w:rFonts w:hAnsi="宋体"/>
                <w:color w:val="000000"/>
                <w:kern w:val="0"/>
                <w:sz w:val="15"/>
                <w:szCs w:val="15"/>
              </w:rPr>
              <w:t>无</w:t>
            </w:r>
          </w:p>
        </w:tc>
        <w:tc>
          <w:tcPr>
            <w:tcW w:w="978" w:type="dxa"/>
            <w:shd w:val="clear" w:color="auto" w:fill="auto"/>
            <w:noWrap w:val="0"/>
            <w:vAlign w:val="center"/>
          </w:tcPr>
          <w:p w14:paraId="6E2479EE">
            <w:pPr>
              <w:widowControl/>
              <w:spacing w:line="200" w:lineRule="exact"/>
              <w:ind w:left="-105" w:leftChars="-50" w:right="-105" w:rightChars="-50"/>
              <w:jc w:val="center"/>
              <w:rPr>
                <w:rFonts w:hAnsi="宋体"/>
                <w:color w:val="000000"/>
                <w:kern w:val="0"/>
                <w:sz w:val="15"/>
                <w:szCs w:val="15"/>
              </w:rPr>
            </w:pPr>
            <w:r>
              <w:rPr>
                <w:rFonts w:hAnsi="宋体"/>
                <w:color w:val="000000"/>
                <w:kern w:val="0"/>
                <w:sz w:val="15"/>
                <w:szCs w:val="15"/>
              </w:rPr>
              <w:t>《中华人民共和国野生植物保护条例》</w:t>
            </w:r>
          </w:p>
        </w:tc>
        <w:tc>
          <w:tcPr>
            <w:tcW w:w="721" w:type="dxa"/>
            <w:shd w:val="clear" w:color="auto" w:fill="auto"/>
            <w:noWrap w:val="0"/>
            <w:vAlign w:val="center"/>
          </w:tcPr>
          <w:p w14:paraId="5468FAB1">
            <w:pPr>
              <w:widowControl/>
              <w:spacing w:line="200" w:lineRule="exact"/>
              <w:ind w:left="-105" w:leftChars="-50" w:right="-105" w:rightChars="-50"/>
              <w:jc w:val="center"/>
              <w:rPr>
                <w:rFonts w:hAnsi="宋体"/>
                <w:color w:val="000000"/>
                <w:kern w:val="0"/>
                <w:sz w:val="15"/>
                <w:szCs w:val="15"/>
              </w:rPr>
            </w:pPr>
            <w:r>
              <w:rPr>
                <w:rFonts w:hAnsi="宋体"/>
                <w:color w:val="000000"/>
                <w:kern w:val="0"/>
                <w:sz w:val="15"/>
                <w:szCs w:val="15"/>
              </w:rPr>
              <w:t>省级（省委托市）</w:t>
            </w:r>
          </w:p>
        </w:tc>
        <w:tc>
          <w:tcPr>
            <w:tcW w:w="897" w:type="dxa"/>
            <w:shd w:val="clear" w:color="auto" w:fill="auto"/>
            <w:noWrap w:val="0"/>
            <w:vAlign w:val="center"/>
          </w:tcPr>
          <w:p w14:paraId="144B0AB7">
            <w:pPr>
              <w:widowControl/>
              <w:spacing w:line="200" w:lineRule="exact"/>
              <w:jc w:val="center"/>
              <w:rPr>
                <w:color w:val="000000"/>
                <w:kern w:val="0"/>
                <w:sz w:val="15"/>
                <w:szCs w:val="15"/>
              </w:rPr>
            </w:pPr>
            <w:r>
              <w:rPr>
                <w:rFonts w:hAnsi="宋体"/>
                <w:color w:val="000000"/>
                <w:kern w:val="0"/>
                <w:sz w:val="15"/>
                <w:szCs w:val="15"/>
              </w:rPr>
              <w:t>常州市自然资源和规划局</w:t>
            </w:r>
          </w:p>
        </w:tc>
        <w:tc>
          <w:tcPr>
            <w:tcW w:w="821" w:type="dxa"/>
            <w:shd w:val="clear" w:color="auto" w:fill="auto"/>
            <w:noWrap w:val="0"/>
            <w:vAlign w:val="center"/>
          </w:tcPr>
          <w:p w14:paraId="05DED061">
            <w:pPr>
              <w:widowControl/>
              <w:spacing w:line="200" w:lineRule="exact"/>
              <w:jc w:val="center"/>
              <w:rPr>
                <w:color w:val="000000"/>
                <w:kern w:val="0"/>
                <w:sz w:val="15"/>
                <w:szCs w:val="15"/>
              </w:rPr>
            </w:pPr>
          </w:p>
        </w:tc>
        <w:tc>
          <w:tcPr>
            <w:tcW w:w="918" w:type="dxa"/>
            <w:shd w:val="clear" w:color="auto" w:fill="auto"/>
            <w:noWrap w:val="0"/>
            <w:vAlign w:val="center"/>
          </w:tcPr>
          <w:p w14:paraId="6C93AFC9">
            <w:pPr>
              <w:widowControl/>
              <w:spacing w:line="200" w:lineRule="exact"/>
              <w:jc w:val="center"/>
              <w:rPr>
                <w:color w:val="000000"/>
                <w:kern w:val="0"/>
                <w:sz w:val="15"/>
                <w:szCs w:val="15"/>
              </w:rPr>
            </w:pPr>
            <w:r>
              <w:rPr>
                <w:rFonts w:hAnsi="宋体"/>
                <w:color w:val="000000"/>
                <w:kern w:val="0"/>
                <w:sz w:val="15"/>
                <w:szCs w:val="15"/>
              </w:rPr>
              <w:t>不再要求申请人提供身份证明等材料。</w:t>
            </w:r>
          </w:p>
        </w:tc>
        <w:tc>
          <w:tcPr>
            <w:tcW w:w="887" w:type="dxa"/>
            <w:shd w:val="clear" w:color="auto" w:fill="auto"/>
            <w:noWrap w:val="0"/>
            <w:vAlign w:val="center"/>
          </w:tcPr>
          <w:p w14:paraId="0A603D1E">
            <w:pPr>
              <w:widowControl/>
              <w:spacing w:line="200" w:lineRule="exact"/>
              <w:jc w:val="center"/>
              <w:rPr>
                <w:color w:val="000000"/>
                <w:kern w:val="0"/>
                <w:sz w:val="15"/>
                <w:szCs w:val="15"/>
              </w:rPr>
            </w:pPr>
          </w:p>
        </w:tc>
        <w:tc>
          <w:tcPr>
            <w:tcW w:w="1092" w:type="dxa"/>
            <w:shd w:val="clear" w:color="auto" w:fill="auto"/>
            <w:noWrap w:val="0"/>
            <w:vAlign w:val="center"/>
          </w:tcPr>
          <w:p w14:paraId="663E1476">
            <w:pPr>
              <w:widowControl/>
              <w:spacing w:line="200" w:lineRule="exact"/>
              <w:jc w:val="center"/>
              <w:rPr>
                <w:color w:val="000000"/>
                <w:kern w:val="0"/>
                <w:sz w:val="15"/>
                <w:szCs w:val="15"/>
              </w:rPr>
            </w:pPr>
          </w:p>
        </w:tc>
        <w:tc>
          <w:tcPr>
            <w:tcW w:w="583" w:type="dxa"/>
            <w:shd w:val="clear" w:color="auto" w:fill="auto"/>
            <w:noWrap w:val="0"/>
            <w:vAlign w:val="center"/>
          </w:tcPr>
          <w:p w14:paraId="55CD848C">
            <w:pPr>
              <w:widowControl/>
              <w:spacing w:line="200" w:lineRule="exact"/>
              <w:jc w:val="center"/>
              <w:rPr>
                <w:color w:val="000000"/>
                <w:kern w:val="0"/>
                <w:sz w:val="15"/>
                <w:szCs w:val="15"/>
              </w:rPr>
            </w:pPr>
          </w:p>
        </w:tc>
        <w:tc>
          <w:tcPr>
            <w:tcW w:w="1087" w:type="dxa"/>
            <w:shd w:val="clear" w:color="auto" w:fill="auto"/>
            <w:noWrap w:val="0"/>
            <w:vAlign w:val="center"/>
          </w:tcPr>
          <w:p w14:paraId="09381142">
            <w:pPr>
              <w:widowControl/>
              <w:spacing w:line="200" w:lineRule="exact"/>
              <w:jc w:val="center"/>
              <w:rPr>
                <w:color w:val="000000"/>
                <w:kern w:val="0"/>
                <w:sz w:val="15"/>
                <w:szCs w:val="15"/>
              </w:rPr>
            </w:pPr>
          </w:p>
        </w:tc>
        <w:tc>
          <w:tcPr>
            <w:tcW w:w="765" w:type="dxa"/>
            <w:shd w:val="clear" w:color="auto" w:fill="auto"/>
            <w:noWrap w:val="0"/>
            <w:vAlign w:val="center"/>
          </w:tcPr>
          <w:p w14:paraId="4878205C">
            <w:pPr>
              <w:widowControl/>
              <w:spacing w:line="200" w:lineRule="exact"/>
              <w:jc w:val="center"/>
              <w:rPr>
                <w:color w:val="000000"/>
                <w:kern w:val="0"/>
                <w:sz w:val="15"/>
                <w:szCs w:val="15"/>
              </w:rPr>
            </w:pPr>
          </w:p>
        </w:tc>
        <w:tc>
          <w:tcPr>
            <w:tcW w:w="705" w:type="dxa"/>
            <w:shd w:val="clear" w:color="auto" w:fill="auto"/>
            <w:noWrap w:val="0"/>
            <w:vAlign w:val="center"/>
          </w:tcPr>
          <w:p w14:paraId="280EE329">
            <w:pPr>
              <w:widowControl/>
              <w:spacing w:line="200" w:lineRule="exact"/>
              <w:jc w:val="center"/>
              <w:rPr>
                <w:color w:val="000000"/>
                <w:kern w:val="0"/>
                <w:sz w:val="15"/>
                <w:szCs w:val="15"/>
              </w:rPr>
            </w:pPr>
          </w:p>
        </w:tc>
        <w:tc>
          <w:tcPr>
            <w:tcW w:w="771" w:type="dxa"/>
            <w:shd w:val="clear" w:color="auto" w:fill="auto"/>
            <w:noWrap w:val="0"/>
            <w:vAlign w:val="center"/>
          </w:tcPr>
          <w:p w14:paraId="33A0DF7B">
            <w:pPr>
              <w:widowControl/>
              <w:spacing w:line="200" w:lineRule="exact"/>
              <w:jc w:val="center"/>
              <w:rPr>
                <w:color w:val="000000"/>
                <w:kern w:val="0"/>
                <w:sz w:val="15"/>
                <w:szCs w:val="15"/>
              </w:rPr>
            </w:pPr>
          </w:p>
        </w:tc>
        <w:tc>
          <w:tcPr>
            <w:tcW w:w="644" w:type="dxa"/>
            <w:shd w:val="clear" w:color="auto" w:fill="auto"/>
            <w:noWrap w:val="0"/>
            <w:vAlign w:val="center"/>
          </w:tcPr>
          <w:p w14:paraId="5B3BB992">
            <w:pPr>
              <w:widowControl/>
              <w:spacing w:line="200" w:lineRule="exact"/>
              <w:jc w:val="center"/>
              <w:rPr>
                <w:color w:val="000000"/>
                <w:kern w:val="0"/>
                <w:sz w:val="15"/>
                <w:szCs w:val="15"/>
              </w:rPr>
            </w:pPr>
          </w:p>
        </w:tc>
      </w:tr>
      <w:tr w14:paraId="488DBF7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453" w:type="dxa"/>
            <w:shd w:val="clear" w:color="000000" w:fill="FFFFFF"/>
            <w:noWrap w:val="0"/>
            <w:vAlign w:val="center"/>
          </w:tcPr>
          <w:p w14:paraId="01B79661">
            <w:pPr>
              <w:widowControl/>
              <w:spacing w:line="200" w:lineRule="exact"/>
              <w:jc w:val="center"/>
              <w:rPr>
                <w:color w:val="000000"/>
                <w:kern w:val="0"/>
                <w:sz w:val="15"/>
                <w:szCs w:val="15"/>
              </w:rPr>
            </w:pPr>
            <w:r>
              <w:rPr>
                <w:color w:val="000000"/>
                <w:kern w:val="0"/>
                <w:sz w:val="15"/>
                <w:szCs w:val="15"/>
              </w:rPr>
              <w:t>17</w:t>
            </w:r>
          </w:p>
        </w:tc>
        <w:tc>
          <w:tcPr>
            <w:tcW w:w="1007" w:type="dxa"/>
            <w:shd w:val="clear" w:color="auto" w:fill="auto"/>
            <w:noWrap w:val="0"/>
            <w:vAlign w:val="center"/>
          </w:tcPr>
          <w:p w14:paraId="337905DE">
            <w:pPr>
              <w:widowControl/>
              <w:spacing w:line="200" w:lineRule="exact"/>
              <w:ind w:left="-105" w:leftChars="-50" w:right="-105" w:rightChars="-50"/>
              <w:jc w:val="center"/>
              <w:rPr>
                <w:rFonts w:hAnsi="宋体"/>
                <w:color w:val="000000"/>
                <w:kern w:val="0"/>
                <w:sz w:val="15"/>
                <w:szCs w:val="15"/>
              </w:rPr>
            </w:pPr>
            <w:r>
              <w:rPr>
                <w:rFonts w:hAnsi="宋体"/>
                <w:color w:val="000000"/>
                <w:kern w:val="0"/>
                <w:sz w:val="15"/>
                <w:szCs w:val="15"/>
              </w:rPr>
              <w:t>危险废物综合经营许可证核发</w:t>
            </w:r>
          </w:p>
        </w:tc>
        <w:tc>
          <w:tcPr>
            <w:tcW w:w="1070" w:type="dxa"/>
            <w:shd w:val="clear" w:color="auto" w:fill="auto"/>
            <w:noWrap w:val="0"/>
            <w:vAlign w:val="center"/>
          </w:tcPr>
          <w:p w14:paraId="6A071CF9">
            <w:pPr>
              <w:widowControl/>
              <w:spacing w:line="200" w:lineRule="exact"/>
              <w:jc w:val="center"/>
              <w:rPr>
                <w:color w:val="000000"/>
                <w:kern w:val="0"/>
                <w:sz w:val="15"/>
                <w:szCs w:val="15"/>
              </w:rPr>
            </w:pPr>
            <w:r>
              <w:rPr>
                <w:rFonts w:hAnsi="宋体"/>
                <w:color w:val="000000"/>
                <w:kern w:val="0"/>
                <w:sz w:val="15"/>
                <w:szCs w:val="15"/>
              </w:rPr>
              <w:t>危险废物经营许可</w:t>
            </w:r>
          </w:p>
        </w:tc>
        <w:tc>
          <w:tcPr>
            <w:tcW w:w="776" w:type="dxa"/>
            <w:shd w:val="clear" w:color="auto" w:fill="auto"/>
            <w:noWrap w:val="0"/>
            <w:vAlign w:val="center"/>
          </w:tcPr>
          <w:p w14:paraId="7A9B03FD">
            <w:pPr>
              <w:widowControl/>
              <w:spacing w:line="200" w:lineRule="exact"/>
              <w:jc w:val="center"/>
              <w:rPr>
                <w:color w:val="000000"/>
                <w:kern w:val="0"/>
                <w:sz w:val="15"/>
                <w:szCs w:val="15"/>
              </w:rPr>
            </w:pPr>
            <w:r>
              <w:rPr>
                <w:rFonts w:hAnsi="宋体"/>
                <w:color w:val="000000"/>
                <w:kern w:val="0"/>
                <w:sz w:val="15"/>
                <w:szCs w:val="15"/>
              </w:rPr>
              <w:t>危险废物经营许可证</w:t>
            </w:r>
          </w:p>
        </w:tc>
        <w:tc>
          <w:tcPr>
            <w:tcW w:w="978" w:type="dxa"/>
            <w:shd w:val="clear" w:color="auto" w:fill="auto"/>
            <w:noWrap w:val="0"/>
            <w:vAlign w:val="center"/>
          </w:tcPr>
          <w:p w14:paraId="34F12160">
            <w:pPr>
              <w:widowControl/>
              <w:spacing w:line="200" w:lineRule="exact"/>
              <w:jc w:val="center"/>
              <w:rPr>
                <w:color w:val="000000"/>
                <w:kern w:val="0"/>
                <w:sz w:val="15"/>
                <w:szCs w:val="15"/>
              </w:rPr>
            </w:pPr>
            <w:r>
              <w:rPr>
                <w:rFonts w:hAnsi="宋体"/>
                <w:color w:val="000000"/>
                <w:kern w:val="0"/>
                <w:sz w:val="15"/>
                <w:szCs w:val="15"/>
              </w:rPr>
              <w:t>《中华人民共和国固体废物污染环境防治法》《危险废物经营许可证管理办法》</w:t>
            </w:r>
          </w:p>
        </w:tc>
        <w:tc>
          <w:tcPr>
            <w:tcW w:w="721" w:type="dxa"/>
            <w:shd w:val="clear" w:color="auto" w:fill="auto"/>
            <w:noWrap w:val="0"/>
            <w:vAlign w:val="center"/>
          </w:tcPr>
          <w:p w14:paraId="3985A24B">
            <w:pPr>
              <w:widowControl/>
              <w:spacing w:line="200" w:lineRule="exact"/>
              <w:jc w:val="center"/>
              <w:rPr>
                <w:color w:val="000000"/>
                <w:kern w:val="0"/>
                <w:sz w:val="15"/>
                <w:szCs w:val="15"/>
              </w:rPr>
            </w:pPr>
            <w:r>
              <w:rPr>
                <w:rFonts w:hAnsi="宋体"/>
                <w:color w:val="000000"/>
                <w:kern w:val="0"/>
                <w:sz w:val="15"/>
                <w:szCs w:val="15"/>
              </w:rPr>
              <w:t>市级，县级</w:t>
            </w:r>
          </w:p>
        </w:tc>
        <w:tc>
          <w:tcPr>
            <w:tcW w:w="897" w:type="dxa"/>
            <w:shd w:val="clear" w:color="auto" w:fill="auto"/>
            <w:noWrap w:val="0"/>
            <w:vAlign w:val="center"/>
          </w:tcPr>
          <w:p w14:paraId="1A29B8BE">
            <w:pPr>
              <w:widowControl/>
              <w:spacing w:line="200" w:lineRule="exact"/>
              <w:jc w:val="center"/>
              <w:rPr>
                <w:kern w:val="0"/>
                <w:sz w:val="15"/>
                <w:szCs w:val="15"/>
              </w:rPr>
            </w:pPr>
            <w:r>
              <w:rPr>
                <w:rFonts w:hAnsi="宋体"/>
                <w:kern w:val="0"/>
                <w:sz w:val="15"/>
                <w:szCs w:val="15"/>
              </w:rPr>
              <w:t>常州市生态环境局</w:t>
            </w:r>
            <w:r>
              <w:rPr>
                <w:kern w:val="0"/>
                <w:sz w:val="15"/>
                <w:szCs w:val="15"/>
              </w:rPr>
              <w:t>/</w:t>
            </w:r>
            <w:r>
              <w:rPr>
                <w:rFonts w:hAnsi="宋体"/>
                <w:kern w:val="0"/>
                <w:sz w:val="15"/>
                <w:szCs w:val="15"/>
              </w:rPr>
              <w:t>溧阳市生态环境局</w:t>
            </w:r>
            <w:r>
              <w:rPr>
                <w:kern w:val="0"/>
                <w:sz w:val="15"/>
                <w:szCs w:val="15"/>
              </w:rPr>
              <w:t>/</w:t>
            </w:r>
            <w:r>
              <w:rPr>
                <w:rFonts w:hAnsi="宋体"/>
                <w:kern w:val="0"/>
                <w:sz w:val="15"/>
                <w:szCs w:val="15"/>
              </w:rPr>
              <w:t>金坛区生态环境局</w:t>
            </w:r>
            <w:r>
              <w:rPr>
                <w:kern w:val="0"/>
                <w:sz w:val="15"/>
                <w:szCs w:val="15"/>
              </w:rPr>
              <w:t>/</w:t>
            </w:r>
            <w:r>
              <w:rPr>
                <w:rFonts w:hAnsi="宋体"/>
                <w:kern w:val="0"/>
                <w:sz w:val="15"/>
                <w:szCs w:val="15"/>
              </w:rPr>
              <w:t>武进区生态环境局</w:t>
            </w:r>
            <w:r>
              <w:rPr>
                <w:kern w:val="0"/>
                <w:sz w:val="15"/>
                <w:szCs w:val="15"/>
              </w:rPr>
              <w:t>/</w:t>
            </w:r>
            <w:r>
              <w:rPr>
                <w:rFonts w:hAnsi="宋体"/>
                <w:kern w:val="0"/>
                <w:sz w:val="15"/>
                <w:szCs w:val="15"/>
              </w:rPr>
              <w:t>新北区生态环境局</w:t>
            </w:r>
            <w:r>
              <w:rPr>
                <w:kern w:val="0"/>
                <w:sz w:val="15"/>
                <w:szCs w:val="15"/>
              </w:rPr>
              <w:t>/</w:t>
            </w:r>
            <w:r>
              <w:rPr>
                <w:rFonts w:hAnsi="宋体"/>
                <w:kern w:val="0"/>
                <w:sz w:val="15"/>
                <w:szCs w:val="15"/>
              </w:rPr>
              <w:t>天宁区生态环境局</w:t>
            </w:r>
            <w:r>
              <w:rPr>
                <w:kern w:val="0"/>
                <w:sz w:val="15"/>
                <w:szCs w:val="15"/>
              </w:rPr>
              <w:t>/</w:t>
            </w:r>
            <w:r>
              <w:rPr>
                <w:rFonts w:hAnsi="宋体"/>
                <w:kern w:val="0"/>
                <w:sz w:val="15"/>
                <w:szCs w:val="15"/>
              </w:rPr>
              <w:t>钟楼区生态环境局</w:t>
            </w:r>
            <w:r>
              <w:rPr>
                <w:kern w:val="0"/>
                <w:sz w:val="15"/>
                <w:szCs w:val="15"/>
              </w:rPr>
              <w:t>/</w:t>
            </w:r>
            <w:r>
              <w:rPr>
                <w:rFonts w:hAnsi="宋体"/>
                <w:kern w:val="0"/>
                <w:sz w:val="15"/>
                <w:szCs w:val="15"/>
              </w:rPr>
              <w:t>经开区生态环境分局</w:t>
            </w:r>
          </w:p>
        </w:tc>
        <w:tc>
          <w:tcPr>
            <w:tcW w:w="821" w:type="dxa"/>
            <w:shd w:val="clear" w:color="auto" w:fill="auto"/>
            <w:noWrap w:val="0"/>
            <w:vAlign w:val="center"/>
          </w:tcPr>
          <w:p w14:paraId="1409298D">
            <w:pPr>
              <w:widowControl/>
              <w:spacing w:line="200" w:lineRule="exact"/>
              <w:jc w:val="center"/>
              <w:rPr>
                <w:color w:val="000000"/>
                <w:kern w:val="0"/>
                <w:sz w:val="15"/>
                <w:szCs w:val="15"/>
              </w:rPr>
            </w:pPr>
          </w:p>
        </w:tc>
        <w:tc>
          <w:tcPr>
            <w:tcW w:w="918" w:type="dxa"/>
            <w:shd w:val="clear" w:color="auto" w:fill="auto"/>
            <w:noWrap w:val="0"/>
            <w:vAlign w:val="center"/>
          </w:tcPr>
          <w:p w14:paraId="3454EB6F">
            <w:pPr>
              <w:widowControl/>
              <w:spacing w:line="200" w:lineRule="exact"/>
              <w:ind w:left="-105" w:leftChars="-50" w:right="-105" w:rightChars="-50"/>
              <w:jc w:val="center"/>
              <w:rPr>
                <w:rFonts w:hAnsi="宋体"/>
                <w:color w:val="000000"/>
                <w:kern w:val="0"/>
                <w:sz w:val="15"/>
                <w:szCs w:val="15"/>
              </w:rPr>
            </w:pPr>
            <w:r>
              <w:rPr>
                <w:rFonts w:hAnsi="宋体"/>
                <w:color w:val="000000"/>
                <w:kern w:val="0"/>
                <w:sz w:val="15"/>
                <w:szCs w:val="15"/>
              </w:rPr>
              <w:t>不再要求申请人提供以下审批材料：贮存、利用处置危险废物的设施、设备经卫生、消防等部门验收合格的证明文件复印件，环境保护设施竣工验收意见复印件，消防部门证明材料，公安机关证明材料，经营安全生产评估报告及备案证明材料，从事危险货物运输的道路运输经营许可证、危险废物运输车辆运营证、危险货物运输驾驶员证和押运员证复印件。</w:t>
            </w:r>
          </w:p>
        </w:tc>
        <w:tc>
          <w:tcPr>
            <w:tcW w:w="887" w:type="dxa"/>
            <w:shd w:val="clear" w:color="auto" w:fill="auto"/>
            <w:noWrap w:val="0"/>
            <w:vAlign w:val="center"/>
          </w:tcPr>
          <w:p w14:paraId="6E11D27F">
            <w:pPr>
              <w:widowControl/>
              <w:spacing w:line="200" w:lineRule="exact"/>
              <w:jc w:val="center"/>
              <w:rPr>
                <w:color w:val="000000"/>
                <w:kern w:val="0"/>
                <w:sz w:val="15"/>
                <w:szCs w:val="15"/>
              </w:rPr>
            </w:pPr>
          </w:p>
        </w:tc>
        <w:tc>
          <w:tcPr>
            <w:tcW w:w="1092" w:type="dxa"/>
            <w:shd w:val="clear" w:color="auto" w:fill="auto"/>
            <w:noWrap w:val="0"/>
            <w:vAlign w:val="center"/>
          </w:tcPr>
          <w:p w14:paraId="0378AE67">
            <w:pPr>
              <w:widowControl/>
              <w:spacing w:line="200" w:lineRule="exact"/>
              <w:jc w:val="center"/>
              <w:rPr>
                <w:color w:val="000000"/>
                <w:kern w:val="0"/>
                <w:sz w:val="15"/>
                <w:szCs w:val="15"/>
              </w:rPr>
            </w:pPr>
          </w:p>
        </w:tc>
        <w:tc>
          <w:tcPr>
            <w:tcW w:w="583" w:type="dxa"/>
            <w:shd w:val="clear" w:color="auto" w:fill="auto"/>
            <w:noWrap w:val="0"/>
            <w:vAlign w:val="center"/>
          </w:tcPr>
          <w:p w14:paraId="74293244">
            <w:pPr>
              <w:widowControl/>
              <w:spacing w:line="200" w:lineRule="exact"/>
              <w:jc w:val="center"/>
              <w:rPr>
                <w:color w:val="000000"/>
                <w:kern w:val="0"/>
                <w:sz w:val="15"/>
                <w:szCs w:val="15"/>
              </w:rPr>
            </w:pPr>
          </w:p>
        </w:tc>
        <w:tc>
          <w:tcPr>
            <w:tcW w:w="1087" w:type="dxa"/>
            <w:shd w:val="clear" w:color="auto" w:fill="auto"/>
            <w:noWrap w:val="0"/>
            <w:vAlign w:val="center"/>
          </w:tcPr>
          <w:p w14:paraId="069D340C">
            <w:pPr>
              <w:widowControl/>
              <w:spacing w:line="200" w:lineRule="exact"/>
              <w:ind w:left="-105" w:leftChars="-50" w:right="-105" w:rightChars="-50"/>
              <w:jc w:val="center"/>
              <w:rPr>
                <w:rFonts w:hAnsi="宋体"/>
                <w:color w:val="000000"/>
                <w:kern w:val="0"/>
                <w:sz w:val="15"/>
                <w:szCs w:val="15"/>
              </w:rPr>
            </w:pPr>
            <w:r>
              <w:rPr>
                <w:rFonts w:hAnsi="宋体"/>
                <w:color w:val="000000"/>
                <w:kern w:val="0"/>
                <w:sz w:val="15"/>
                <w:szCs w:val="15"/>
              </w:rPr>
              <w:t>审批时限压减至22工作日。</w:t>
            </w:r>
          </w:p>
        </w:tc>
        <w:tc>
          <w:tcPr>
            <w:tcW w:w="765" w:type="dxa"/>
            <w:shd w:val="clear" w:color="auto" w:fill="auto"/>
            <w:noWrap w:val="0"/>
            <w:vAlign w:val="center"/>
          </w:tcPr>
          <w:p w14:paraId="30036AEC">
            <w:pPr>
              <w:widowControl/>
              <w:spacing w:line="200" w:lineRule="exact"/>
              <w:jc w:val="center"/>
              <w:rPr>
                <w:color w:val="000000"/>
                <w:kern w:val="0"/>
                <w:sz w:val="15"/>
                <w:szCs w:val="15"/>
              </w:rPr>
            </w:pPr>
          </w:p>
        </w:tc>
        <w:tc>
          <w:tcPr>
            <w:tcW w:w="705" w:type="dxa"/>
            <w:shd w:val="clear" w:color="auto" w:fill="auto"/>
            <w:noWrap w:val="0"/>
            <w:vAlign w:val="center"/>
          </w:tcPr>
          <w:p w14:paraId="7A61D469">
            <w:pPr>
              <w:widowControl/>
              <w:spacing w:line="200" w:lineRule="exact"/>
              <w:jc w:val="center"/>
              <w:rPr>
                <w:color w:val="000000"/>
                <w:kern w:val="0"/>
                <w:sz w:val="15"/>
                <w:szCs w:val="15"/>
              </w:rPr>
            </w:pPr>
          </w:p>
        </w:tc>
        <w:tc>
          <w:tcPr>
            <w:tcW w:w="771" w:type="dxa"/>
            <w:shd w:val="clear" w:color="auto" w:fill="auto"/>
            <w:noWrap w:val="0"/>
            <w:vAlign w:val="center"/>
          </w:tcPr>
          <w:p w14:paraId="55226A99">
            <w:pPr>
              <w:widowControl/>
              <w:spacing w:line="200" w:lineRule="exact"/>
              <w:jc w:val="center"/>
              <w:rPr>
                <w:color w:val="000000"/>
                <w:kern w:val="0"/>
                <w:sz w:val="15"/>
                <w:szCs w:val="15"/>
              </w:rPr>
            </w:pPr>
            <w:r>
              <w:rPr>
                <w:rFonts w:hAnsi="宋体"/>
                <w:color w:val="000000"/>
                <w:kern w:val="0"/>
                <w:sz w:val="15"/>
                <w:szCs w:val="15"/>
              </w:rPr>
              <w:t>已实现不见面审批。</w:t>
            </w:r>
          </w:p>
        </w:tc>
        <w:tc>
          <w:tcPr>
            <w:tcW w:w="644" w:type="dxa"/>
            <w:shd w:val="clear" w:color="auto" w:fill="auto"/>
            <w:noWrap w:val="0"/>
            <w:vAlign w:val="center"/>
          </w:tcPr>
          <w:p w14:paraId="2E66F2F8">
            <w:pPr>
              <w:widowControl/>
              <w:spacing w:line="200" w:lineRule="exact"/>
              <w:jc w:val="center"/>
              <w:rPr>
                <w:color w:val="000000"/>
                <w:kern w:val="0"/>
                <w:sz w:val="15"/>
                <w:szCs w:val="15"/>
              </w:rPr>
            </w:pPr>
          </w:p>
        </w:tc>
      </w:tr>
      <w:tr w14:paraId="7A86DE1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227" w:hRule="atLeast"/>
          <w:jc w:val="center"/>
        </w:trPr>
        <w:tc>
          <w:tcPr>
            <w:tcW w:w="453" w:type="dxa"/>
            <w:shd w:val="clear" w:color="auto" w:fill="auto"/>
            <w:noWrap w:val="0"/>
            <w:vAlign w:val="center"/>
          </w:tcPr>
          <w:p w14:paraId="33DBA544">
            <w:pPr>
              <w:widowControl/>
              <w:spacing w:line="200" w:lineRule="exact"/>
              <w:jc w:val="center"/>
              <w:rPr>
                <w:color w:val="000000"/>
                <w:kern w:val="0"/>
                <w:sz w:val="15"/>
                <w:szCs w:val="15"/>
              </w:rPr>
            </w:pPr>
            <w:r>
              <w:rPr>
                <w:color w:val="000000"/>
                <w:kern w:val="0"/>
                <w:sz w:val="15"/>
                <w:szCs w:val="15"/>
              </w:rPr>
              <w:t>18</w:t>
            </w:r>
          </w:p>
        </w:tc>
        <w:tc>
          <w:tcPr>
            <w:tcW w:w="1007" w:type="dxa"/>
            <w:shd w:val="clear" w:color="auto" w:fill="auto"/>
            <w:noWrap w:val="0"/>
            <w:vAlign w:val="center"/>
          </w:tcPr>
          <w:p w14:paraId="7A438D19">
            <w:pPr>
              <w:widowControl/>
              <w:spacing w:line="200" w:lineRule="exact"/>
              <w:jc w:val="center"/>
              <w:rPr>
                <w:color w:val="000000"/>
                <w:kern w:val="0"/>
                <w:sz w:val="15"/>
                <w:szCs w:val="15"/>
              </w:rPr>
            </w:pPr>
            <w:r>
              <w:rPr>
                <w:rFonts w:hAnsi="宋体"/>
                <w:color w:val="000000"/>
                <w:kern w:val="0"/>
                <w:sz w:val="15"/>
                <w:szCs w:val="15"/>
              </w:rPr>
              <w:t>废弃电器电子产品处理企业资格审批</w:t>
            </w:r>
          </w:p>
        </w:tc>
        <w:tc>
          <w:tcPr>
            <w:tcW w:w="1070" w:type="dxa"/>
            <w:shd w:val="clear" w:color="auto" w:fill="auto"/>
            <w:noWrap w:val="0"/>
            <w:vAlign w:val="center"/>
          </w:tcPr>
          <w:p w14:paraId="20CF1727">
            <w:pPr>
              <w:widowControl/>
              <w:spacing w:line="200" w:lineRule="exact"/>
              <w:jc w:val="center"/>
              <w:rPr>
                <w:color w:val="000000"/>
                <w:kern w:val="0"/>
                <w:sz w:val="15"/>
                <w:szCs w:val="15"/>
              </w:rPr>
            </w:pPr>
            <w:r>
              <w:rPr>
                <w:rFonts w:hAnsi="宋体"/>
                <w:color w:val="000000"/>
                <w:kern w:val="0"/>
                <w:sz w:val="15"/>
                <w:szCs w:val="15"/>
              </w:rPr>
              <w:t>废弃电器电子产品处理企业资格审批</w:t>
            </w:r>
          </w:p>
        </w:tc>
        <w:tc>
          <w:tcPr>
            <w:tcW w:w="776" w:type="dxa"/>
            <w:shd w:val="clear" w:color="auto" w:fill="auto"/>
            <w:noWrap w:val="0"/>
            <w:vAlign w:val="center"/>
          </w:tcPr>
          <w:p w14:paraId="1BFD3E26">
            <w:pPr>
              <w:widowControl/>
              <w:spacing w:line="200" w:lineRule="exact"/>
              <w:jc w:val="center"/>
              <w:rPr>
                <w:color w:val="000000"/>
                <w:kern w:val="0"/>
                <w:sz w:val="15"/>
                <w:szCs w:val="15"/>
              </w:rPr>
            </w:pPr>
            <w:r>
              <w:rPr>
                <w:rFonts w:hAnsi="宋体"/>
                <w:color w:val="000000"/>
                <w:kern w:val="0"/>
                <w:sz w:val="15"/>
                <w:szCs w:val="15"/>
              </w:rPr>
              <w:t>废弃电器电子产品处理资格证书</w:t>
            </w:r>
          </w:p>
        </w:tc>
        <w:tc>
          <w:tcPr>
            <w:tcW w:w="978" w:type="dxa"/>
            <w:shd w:val="clear" w:color="auto" w:fill="auto"/>
            <w:noWrap w:val="0"/>
            <w:vAlign w:val="center"/>
          </w:tcPr>
          <w:p w14:paraId="26CBFC0E">
            <w:pPr>
              <w:widowControl/>
              <w:spacing w:line="200" w:lineRule="exact"/>
              <w:jc w:val="center"/>
              <w:rPr>
                <w:color w:val="000000"/>
                <w:kern w:val="0"/>
                <w:sz w:val="15"/>
                <w:szCs w:val="15"/>
              </w:rPr>
            </w:pPr>
            <w:r>
              <w:rPr>
                <w:rFonts w:hAnsi="宋体"/>
                <w:color w:val="000000"/>
                <w:kern w:val="0"/>
                <w:sz w:val="15"/>
                <w:szCs w:val="15"/>
              </w:rPr>
              <w:t>《废弃电器电子产品回收处理管理条例》</w:t>
            </w:r>
          </w:p>
        </w:tc>
        <w:tc>
          <w:tcPr>
            <w:tcW w:w="721" w:type="dxa"/>
            <w:shd w:val="clear" w:color="auto" w:fill="auto"/>
            <w:noWrap w:val="0"/>
            <w:vAlign w:val="center"/>
          </w:tcPr>
          <w:p w14:paraId="516DF3FB">
            <w:pPr>
              <w:widowControl/>
              <w:spacing w:line="200" w:lineRule="exact"/>
              <w:jc w:val="center"/>
              <w:rPr>
                <w:color w:val="000000"/>
                <w:kern w:val="0"/>
                <w:sz w:val="15"/>
                <w:szCs w:val="15"/>
              </w:rPr>
            </w:pPr>
            <w:r>
              <w:rPr>
                <w:rFonts w:hAnsi="宋体"/>
                <w:color w:val="000000"/>
                <w:kern w:val="0"/>
                <w:sz w:val="15"/>
                <w:szCs w:val="15"/>
              </w:rPr>
              <w:t>市级</w:t>
            </w:r>
          </w:p>
        </w:tc>
        <w:tc>
          <w:tcPr>
            <w:tcW w:w="897" w:type="dxa"/>
            <w:shd w:val="clear" w:color="auto" w:fill="auto"/>
            <w:noWrap w:val="0"/>
            <w:vAlign w:val="center"/>
          </w:tcPr>
          <w:p w14:paraId="29361C04">
            <w:pPr>
              <w:widowControl/>
              <w:spacing w:line="200" w:lineRule="exact"/>
              <w:jc w:val="center"/>
              <w:rPr>
                <w:color w:val="000000"/>
                <w:kern w:val="0"/>
                <w:sz w:val="15"/>
                <w:szCs w:val="15"/>
              </w:rPr>
            </w:pPr>
            <w:r>
              <w:rPr>
                <w:rFonts w:hAnsi="宋体"/>
                <w:color w:val="000000"/>
                <w:kern w:val="0"/>
                <w:sz w:val="15"/>
                <w:szCs w:val="15"/>
              </w:rPr>
              <w:t>常州市生态环境局</w:t>
            </w:r>
          </w:p>
        </w:tc>
        <w:tc>
          <w:tcPr>
            <w:tcW w:w="821" w:type="dxa"/>
            <w:shd w:val="clear" w:color="auto" w:fill="auto"/>
            <w:noWrap w:val="0"/>
            <w:vAlign w:val="center"/>
          </w:tcPr>
          <w:p w14:paraId="022A56DC">
            <w:pPr>
              <w:widowControl/>
              <w:spacing w:line="200" w:lineRule="exact"/>
              <w:jc w:val="center"/>
              <w:rPr>
                <w:color w:val="000000"/>
                <w:kern w:val="0"/>
                <w:sz w:val="15"/>
                <w:szCs w:val="15"/>
              </w:rPr>
            </w:pPr>
          </w:p>
        </w:tc>
        <w:tc>
          <w:tcPr>
            <w:tcW w:w="918" w:type="dxa"/>
            <w:shd w:val="clear" w:color="auto" w:fill="auto"/>
            <w:noWrap w:val="0"/>
            <w:vAlign w:val="center"/>
          </w:tcPr>
          <w:p w14:paraId="301F1432">
            <w:pPr>
              <w:widowControl/>
              <w:spacing w:line="240" w:lineRule="exact"/>
              <w:jc w:val="center"/>
              <w:rPr>
                <w:color w:val="000000"/>
                <w:kern w:val="0"/>
                <w:sz w:val="15"/>
                <w:szCs w:val="15"/>
              </w:rPr>
            </w:pPr>
            <w:r>
              <w:rPr>
                <w:rFonts w:hAnsi="宋体"/>
                <w:color w:val="000000"/>
                <w:kern w:val="0"/>
                <w:sz w:val="15"/>
                <w:szCs w:val="15"/>
              </w:rPr>
              <w:t>不再要求申请人提供所在地生态环境部门出具的经营期间守法证明和监督性监测报告及建设项目工程质量、消防和安全验收的证明材料。</w:t>
            </w:r>
          </w:p>
        </w:tc>
        <w:tc>
          <w:tcPr>
            <w:tcW w:w="887" w:type="dxa"/>
            <w:shd w:val="clear" w:color="auto" w:fill="auto"/>
            <w:noWrap w:val="0"/>
            <w:vAlign w:val="center"/>
          </w:tcPr>
          <w:p w14:paraId="0EFDBEF1">
            <w:pPr>
              <w:widowControl/>
              <w:spacing w:line="200" w:lineRule="exact"/>
              <w:jc w:val="center"/>
              <w:rPr>
                <w:color w:val="000000"/>
                <w:kern w:val="0"/>
                <w:sz w:val="15"/>
                <w:szCs w:val="15"/>
              </w:rPr>
            </w:pPr>
          </w:p>
        </w:tc>
        <w:tc>
          <w:tcPr>
            <w:tcW w:w="1092" w:type="dxa"/>
            <w:shd w:val="clear" w:color="auto" w:fill="auto"/>
            <w:noWrap w:val="0"/>
            <w:vAlign w:val="center"/>
          </w:tcPr>
          <w:p w14:paraId="3F1FD5ED">
            <w:pPr>
              <w:widowControl/>
              <w:spacing w:line="200" w:lineRule="exact"/>
              <w:jc w:val="center"/>
              <w:rPr>
                <w:color w:val="000000"/>
                <w:kern w:val="0"/>
                <w:sz w:val="15"/>
                <w:szCs w:val="15"/>
              </w:rPr>
            </w:pPr>
          </w:p>
        </w:tc>
        <w:tc>
          <w:tcPr>
            <w:tcW w:w="583" w:type="dxa"/>
            <w:shd w:val="clear" w:color="auto" w:fill="auto"/>
            <w:noWrap w:val="0"/>
            <w:vAlign w:val="center"/>
          </w:tcPr>
          <w:p w14:paraId="3D50FD68">
            <w:pPr>
              <w:widowControl/>
              <w:spacing w:line="200" w:lineRule="exact"/>
              <w:jc w:val="center"/>
              <w:rPr>
                <w:color w:val="000000"/>
                <w:kern w:val="0"/>
                <w:sz w:val="15"/>
                <w:szCs w:val="15"/>
              </w:rPr>
            </w:pPr>
          </w:p>
        </w:tc>
        <w:tc>
          <w:tcPr>
            <w:tcW w:w="1087" w:type="dxa"/>
            <w:shd w:val="clear" w:color="auto" w:fill="auto"/>
            <w:noWrap w:val="0"/>
            <w:vAlign w:val="center"/>
          </w:tcPr>
          <w:p w14:paraId="44979C2E">
            <w:pPr>
              <w:widowControl/>
              <w:spacing w:line="200" w:lineRule="exact"/>
              <w:ind w:left="-105" w:leftChars="-50" w:right="-105" w:rightChars="-50"/>
              <w:jc w:val="center"/>
              <w:rPr>
                <w:rFonts w:hAnsi="宋体"/>
                <w:color w:val="000000"/>
                <w:kern w:val="0"/>
                <w:sz w:val="15"/>
                <w:szCs w:val="15"/>
              </w:rPr>
            </w:pPr>
            <w:r>
              <w:rPr>
                <w:rFonts w:hAnsi="宋体"/>
                <w:color w:val="000000"/>
                <w:kern w:val="0"/>
                <w:sz w:val="15"/>
                <w:szCs w:val="15"/>
              </w:rPr>
              <w:t>审批时限压减至30工作日。</w:t>
            </w:r>
          </w:p>
        </w:tc>
        <w:tc>
          <w:tcPr>
            <w:tcW w:w="765" w:type="dxa"/>
            <w:shd w:val="clear" w:color="auto" w:fill="auto"/>
            <w:noWrap w:val="0"/>
            <w:vAlign w:val="center"/>
          </w:tcPr>
          <w:p w14:paraId="66DB291B">
            <w:pPr>
              <w:widowControl/>
              <w:spacing w:line="200" w:lineRule="exact"/>
              <w:jc w:val="center"/>
              <w:rPr>
                <w:color w:val="000000"/>
                <w:kern w:val="0"/>
                <w:sz w:val="15"/>
                <w:szCs w:val="15"/>
              </w:rPr>
            </w:pPr>
          </w:p>
        </w:tc>
        <w:tc>
          <w:tcPr>
            <w:tcW w:w="705" w:type="dxa"/>
            <w:shd w:val="clear" w:color="auto" w:fill="auto"/>
            <w:noWrap w:val="0"/>
            <w:vAlign w:val="center"/>
          </w:tcPr>
          <w:p w14:paraId="48E62BA1">
            <w:pPr>
              <w:widowControl/>
              <w:spacing w:line="200" w:lineRule="exact"/>
              <w:jc w:val="center"/>
              <w:rPr>
                <w:color w:val="000000"/>
                <w:kern w:val="0"/>
                <w:sz w:val="15"/>
                <w:szCs w:val="15"/>
              </w:rPr>
            </w:pPr>
          </w:p>
        </w:tc>
        <w:tc>
          <w:tcPr>
            <w:tcW w:w="771" w:type="dxa"/>
            <w:shd w:val="clear" w:color="auto" w:fill="auto"/>
            <w:noWrap w:val="0"/>
            <w:vAlign w:val="center"/>
          </w:tcPr>
          <w:p w14:paraId="2B240935">
            <w:pPr>
              <w:widowControl/>
              <w:spacing w:line="200" w:lineRule="exact"/>
              <w:jc w:val="center"/>
              <w:rPr>
                <w:color w:val="000000"/>
                <w:kern w:val="0"/>
                <w:sz w:val="15"/>
                <w:szCs w:val="15"/>
              </w:rPr>
            </w:pPr>
            <w:r>
              <w:rPr>
                <w:rFonts w:hAnsi="宋体"/>
                <w:color w:val="000000"/>
                <w:kern w:val="0"/>
                <w:sz w:val="15"/>
                <w:szCs w:val="15"/>
              </w:rPr>
              <w:t>已实现不见面审批。</w:t>
            </w:r>
          </w:p>
        </w:tc>
        <w:tc>
          <w:tcPr>
            <w:tcW w:w="644" w:type="dxa"/>
            <w:shd w:val="clear" w:color="auto" w:fill="auto"/>
            <w:noWrap w:val="0"/>
            <w:vAlign w:val="center"/>
          </w:tcPr>
          <w:p w14:paraId="067866EC">
            <w:pPr>
              <w:widowControl/>
              <w:spacing w:line="200" w:lineRule="exact"/>
              <w:jc w:val="center"/>
              <w:rPr>
                <w:color w:val="000000"/>
                <w:kern w:val="0"/>
                <w:sz w:val="15"/>
                <w:szCs w:val="15"/>
              </w:rPr>
            </w:pPr>
          </w:p>
        </w:tc>
      </w:tr>
      <w:tr w14:paraId="7C38508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05" w:hRule="atLeast"/>
          <w:jc w:val="center"/>
        </w:trPr>
        <w:tc>
          <w:tcPr>
            <w:tcW w:w="453" w:type="dxa"/>
            <w:shd w:val="clear" w:color="000000" w:fill="FFFFFF"/>
            <w:noWrap w:val="0"/>
            <w:vAlign w:val="center"/>
          </w:tcPr>
          <w:p w14:paraId="635114DF">
            <w:pPr>
              <w:widowControl/>
              <w:spacing w:line="200" w:lineRule="exact"/>
              <w:jc w:val="center"/>
              <w:rPr>
                <w:color w:val="000000"/>
                <w:kern w:val="0"/>
                <w:sz w:val="15"/>
                <w:szCs w:val="15"/>
              </w:rPr>
            </w:pPr>
            <w:r>
              <w:rPr>
                <w:color w:val="000000"/>
                <w:kern w:val="0"/>
                <w:sz w:val="15"/>
                <w:szCs w:val="15"/>
              </w:rPr>
              <w:t>19</w:t>
            </w:r>
          </w:p>
        </w:tc>
        <w:tc>
          <w:tcPr>
            <w:tcW w:w="1007" w:type="dxa"/>
            <w:shd w:val="clear" w:color="auto" w:fill="auto"/>
            <w:noWrap w:val="0"/>
            <w:vAlign w:val="center"/>
          </w:tcPr>
          <w:p w14:paraId="15696E3F">
            <w:pPr>
              <w:widowControl/>
              <w:spacing w:line="200" w:lineRule="exact"/>
              <w:jc w:val="center"/>
              <w:rPr>
                <w:color w:val="000000"/>
                <w:kern w:val="0"/>
                <w:sz w:val="15"/>
                <w:szCs w:val="15"/>
              </w:rPr>
            </w:pPr>
            <w:r>
              <w:rPr>
                <w:rFonts w:hAnsi="宋体"/>
                <w:color w:val="000000"/>
                <w:kern w:val="0"/>
                <w:sz w:val="15"/>
                <w:szCs w:val="15"/>
              </w:rPr>
              <w:t>排污许可</w:t>
            </w:r>
          </w:p>
        </w:tc>
        <w:tc>
          <w:tcPr>
            <w:tcW w:w="1070" w:type="dxa"/>
            <w:shd w:val="clear" w:color="auto" w:fill="auto"/>
            <w:noWrap w:val="0"/>
            <w:vAlign w:val="center"/>
          </w:tcPr>
          <w:p w14:paraId="16723C04">
            <w:pPr>
              <w:widowControl/>
              <w:spacing w:line="200" w:lineRule="exact"/>
              <w:jc w:val="center"/>
              <w:rPr>
                <w:color w:val="000000"/>
                <w:kern w:val="0"/>
                <w:sz w:val="15"/>
                <w:szCs w:val="15"/>
              </w:rPr>
            </w:pPr>
            <w:r>
              <w:rPr>
                <w:rFonts w:hAnsi="宋体"/>
                <w:color w:val="000000"/>
                <w:kern w:val="0"/>
                <w:sz w:val="15"/>
                <w:szCs w:val="15"/>
              </w:rPr>
              <w:t>排污许可</w:t>
            </w:r>
          </w:p>
        </w:tc>
        <w:tc>
          <w:tcPr>
            <w:tcW w:w="776" w:type="dxa"/>
            <w:shd w:val="clear" w:color="auto" w:fill="auto"/>
            <w:noWrap w:val="0"/>
            <w:vAlign w:val="center"/>
          </w:tcPr>
          <w:p w14:paraId="21F377E5">
            <w:pPr>
              <w:widowControl/>
              <w:spacing w:line="200" w:lineRule="exact"/>
              <w:jc w:val="center"/>
              <w:rPr>
                <w:color w:val="000000"/>
                <w:kern w:val="0"/>
                <w:sz w:val="15"/>
                <w:szCs w:val="15"/>
              </w:rPr>
            </w:pPr>
            <w:r>
              <w:rPr>
                <w:rFonts w:hAnsi="宋体"/>
                <w:color w:val="000000"/>
                <w:kern w:val="0"/>
                <w:sz w:val="15"/>
                <w:szCs w:val="15"/>
              </w:rPr>
              <w:t>排污许可证</w:t>
            </w:r>
          </w:p>
        </w:tc>
        <w:tc>
          <w:tcPr>
            <w:tcW w:w="978" w:type="dxa"/>
            <w:shd w:val="clear" w:color="auto" w:fill="auto"/>
            <w:noWrap w:val="0"/>
            <w:vAlign w:val="center"/>
          </w:tcPr>
          <w:p w14:paraId="3423A59B">
            <w:pPr>
              <w:widowControl/>
              <w:spacing w:line="200" w:lineRule="exact"/>
              <w:jc w:val="center"/>
              <w:rPr>
                <w:color w:val="000000"/>
                <w:kern w:val="0"/>
                <w:sz w:val="15"/>
                <w:szCs w:val="15"/>
              </w:rPr>
            </w:pPr>
            <w:r>
              <w:rPr>
                <w:rFonts w:hAnsi="宋体"/>
                <w:color w:val="000000"/>
                <w:kern w:val="0"/>
                <w:sz w:val="15"/>
                <w:szCs w:val="15"/>
              </w:rPr>
              <w:t>《中华人民共和国环境保护法》《中华人民共和国大气污染防治法》《中华人民共和国水污染防治法》《中华人民共和国土壤污染防治法》</w:t>
            </w:r>
          </w:p>
        </w:tc>
        <w:tc>
          <w:tcPr>
            <w:tcW w:w="721" w:type="dxa"/>
            <w:shd w:val="clear" w:color="auto" w:fill="auto"/>
            <w:noWrap w:val="0"/>
            <w:vAlign w:val="center"/>
          </w:tcPr>
          <w:p w14:paraId="3F3B6ED0">
            <w:pPr>
              <w:widowControl/>
              <w:spacing w:line="200" w:lineRule="exact"/>
              <w:jc w:val="center"/>
              <w:rPr>
                <w:color w:val="000000"/>
                <w:kern w:val="0"/>
                <w:sz w:val="15"/>
                <w:szCs w:val="15"/>
              </w:rPr>
            </w:pPr>
            <w:r>
              <w:rPr>
                <w:rFonts w:hAnsi="宋体"/>
                <w:color w:val="000000"/>
                <w:kern w:val="0"/>
                <w:sz w:val="15"/>
                <w:szCs w:val="15"/>
              </w:rPr>
              <w:t>市级，县级</w:t>
            </w:r>
          </w:p>
        </w:tc>
        <w:tc>
          <w:tcPr>
            <w:tcW w:w="897" w:type="dxa"/>
            <w:shd w:val="clear" w:color="auto" w:fill="auto"/>
            <w:noWrap w:val="0"/>
            <w:vAlign w:val="center"/>
          </w:tcPr>
          <w:p w14:paraId="0EFE42DC">
            <w:pPr>
              <w:widowControl/>
              <w:spacing w:line="200" w:lineRule="exact"/>
              <w:jc w:val="center"/>
              <w:rPr>
                <w:kern w:val="0"/>
                <w:sz w:val="15"/>
                <w:szCs w:val="15"/>
              </w:rPr>
            </w:pPr>
            <w:r>
              <w:rPr>
                <w:rFonts w:hAnsi="宋体"/>
                <w:kern w:val="0"/>
                <w:sz w:val="15"/>
                <w:szCs w:val="15"/>
              </w:rPr>
              <w:t>常州市生态环境局</w:t>
            </w:r>
            <w:r>
              <w:rPr>
                <w:kern w:val="0"/>
                <w:sz w:val="15"/>
                <w:szCs w:val="15"/>
              </w:rPr>
              <w:t>/</w:t>
            </w:r>
            <w:r>
              <w:rPr>
                <w:rFonts w:hAnsi="宋体"/>
                <w:kern w:val="0"/>
                <w:sz w:val="15"/>
                <w:szCs w:val="15"/>
              </w:rPr>
              <w:t>溧阳市生态环境局</w:t>
            </w:r>
            <w:r>
              <w:rPr>
                <w:kern w:val="0"/>
                <w:sz w:val="15"/>
                <w:szCs w:val="15"/>
              </w:rPr>
              <w:t>/</w:t>
            </w:r>
            <w:r>
              <w:rPr>
                <w:rFonts w:hAnsi="宋体"/>
                <w:kern w:val="0"/>
                <w:sz w:val="15"/>
                <w:szCs w:val="15"/>
              </w:rPr>
              <w:t>金坛区生态环境局</w:t>
            </w:r>
            <w:r>
              <w:rPr>
                <w:kern w:val="0"/>
                <w:sz w:val="15"/>
                <w:szCs w:val="15"/>
              </w:rPr>
              <w:t>/</w:t>
            </w:r>
            <w:r>
              <w:rPr>
                <w:rFonts w:hAnsi="宋体"/>
                <w:kern w:val="0"/>
                <w:sz w:val="15"/>
                <w:szCs w:val="15"/>
              </w:rPr>
              <w:t>武进区生态环境局</w:t>
            </w:r>
            <w:r>
              <w:rPr>
                <w:kern w:val="0"/>
                <w:sz w:val="15"/>
                <w:szCs w:val="15"/>
              </w:rPr>
              <w:t>/</w:t>
            </w:r>
            <w:r>
              <w:rPr>
                <w:rFonts w:hAnsi="宋体"/>
                <w:kern w:val="0"/>
                <w:sz w:val="15"/>
                <w:szCs w:val="15"/>
              </w:rPr>
              <w:t>新北区生态环境局</w:t>
            </w:r>
            <w:r>
              <w:rPr>
                <w:kern w:val="0"/>
                <w:sz w:val="15"/>
                <w:szCs w:val="15"/>
              </w:rPr>
              <w:t>/</w:t>
            </w:r>
            <w:r>
              <w:rPr>
                <w:rFonts w:hAnsi="宋体"/>
                <w:kern w:val="0"/>
                <w:sz w:val="15"/>
                <w:szCs w:val="15"/>
              </w:rPr>
              <w:t>天宁区生态环境局</w:t>
            </w:r>
            <w:r>
              <w:rPr>
                <w:kern w:val="0"/>
                <w:sz w:val="15"/>
                <w:szCs w:val="15"/>
              </w:rPr>
              <w:t>/</w:t>
            </w:r>
            <w:r>
              <w:rPr>
                <w:rFonts w:hAnsi="宋体"/>
                <w:kern w:val="0"/>
                <w:sz w:val="15"/>
                <w:szCs w:val="15"/>
              </w:rPr>
              <w:t>钟楼区生态环境局</w:t>
            </w:r>
            <w:r>
              <w:rPr>
                <w:kern w:val="0"/>
                <w:sz w:val="15"/>
                <w:szCs w:val="15"/>
              </w:rPr>
              <w:t>/</w:t>
            </w:r>
            <w:r>
              <w:rPr>
                <w:rFonts w:hAnsi="宋体"/>
                <w:kern w:val="0"/>
                <w:sz w:val="15"/>
                <w:szCs w:val="15"/>
              </w:rPr>
              <w:t>经开区生态环境分局</w:t>
            </w:r>
          </w:p>
        </w:tc>
        <w:tc>
          <w:tcPr>
            <w:tcW w:w="821" w:type="dxa"/>
            <w:shd w:val="clear" w:color="auto" w:fill="auto"/>
            <w:noWrap w:val="0"/>
            <w:vAlign w:val="center"/>
          </w:tcPr>
          <w:p w14:paraId="438B5C76">
            <w:pPr>
              <w:widowControl/>
              <w:spacing w:line="200" w:lineRule="exact"/>
              <w:jc w:val="center"/>
              <w:rPr>
                <w:color w:val="000000"/>
                <w:kern w:val="0"/>
                <w:sz w:val="15"/>
                <w:szCs w:val="15"/>
              </w:rPr>
            </w:pPr>
          </w:p>
        </w:tc>
        <w:tc>
          <w:tcPr>
            <w:tcW w:w="918" w:type="dxa"/>
            <w:shd w:val="clear" w:color="auto" w:fill="auto"/>
            <w:noWrap w:val="0"/>
            <w:vAlign w:val="center"/>
          </w:tcPr>
          <w:p w14:paraId="6B3E830A">
            <w:pPr>
              <w:widowControl/>
              <w:spacing w:line="200" w:lineRule="exact"/>
              <w:jc w:val="center"/>
              <w:rPr>
                <w:color w:val="000000"/>
                <w:kern w:val="0"/>
                <w:sz w:val="15"/>
                <w:szCs w:val="15"/>
              </w:rPr>
            </w:pPr>
            <w:r>
              <w:rPr>
                <w:rFonts w:hAnsi="宋体"/>
                <w:color w:val="000000"/>
                <w:kern w:val="0"/>
                <w:sz w:val="15"/>
                <w:szCs w:val="15"/>
              </w:rPr>
              <w:t>通过建设项目行业特征表实现有关信息系统的衔接，推动环境影响评价与排污许可之间的信息共享，不再要求企业重复填报有关信息。</w:t>
            </w:r>
          </w:p>
        </w:tc>
        <w:tc>
          <w:tcPr>
            <w:tcW w:w="887" w:type="dxa"/>
            <w:shd w:val="clear" w:color="auto" w:fill="auto"/>
            <w:noWrap w:val="0"/>
            <w:vAlign w:val="center"/>
          </w:tcPr>
          <w:p w14:paraId="03FAF62E">
            <w:pPr>
              <w:widowControl/>
              <w:spacing w:line="200" w:lineRule="exact"/>
              <w:jc w:val="center"/>
              <w:rPr>
                <w:color w:val="000000"/>
                <w:kern w:val="0"/>
                <w:sz w:val="15"/>
                <w:szCs w:val="15"/>
              </w:rPr>
            </w:pPr>
          </w:p>
        </w:tc>
        <w:tc>
          <w:tcPr>
            <w:tcW w:w="1092" w:type="dxa"/>
            <w:shd w:val="clear" w:color="auto" w:fill="auto"/>
            <w:noWrap w:val="0"/>
            <w:vAlign w:val="center"/>
          </w:tcPr>
          <w:p w14:paraId="32BEA098">
            <w:pPr>
              <w:widowControl/>
              <w:spacing w:line="200" w:lineRule="exact"/>
              <w:jc w:val="center"/>
              <w:rPr>
                <w:color w:val="000000"/>
                <w:kern w:val="0"/>
                <w:sz w:val="15"/>
                <w:szCs w:val="15"/>
              </w:rPr>
            </w:pPr>
          </w:p>
        </w:tc>
        <w:tc>
          <w:tcPr>
            <w:tcW w:w="583" w:type="dxa"/>
            <w:shd w:val="clear" w:color="auto" w:fill="auto"/>
            <w:noWrap w:val="0"/>
            <w:vAlign w:val="center"/>
          </w:tcPr>
          <w:p w14:paraId="62534CDB">
            <w:pPr>
              <w:widowControl/>
              <w:spacing w:line="200" w:lineRule="exact"/>
              <w:jc w:val="center"/>
              <w:rPr>
                <w:color w:val="000000"/>
                <w:kern w:val="0"/>
                <w:sz w:val="15"/>
                <w:szCs w:val="15"/>
              </w:rPr>
            </w:pPr>
          </w:p>
        </w:tc>
        <w:tc>
          <w:tcPr>
            <w:tcW w:w="1087" w:type="dxa"/>
            <w:shd w:val="clear" w:color="auto" w:fill="auto"/>
            <w:noWrap w:val="0"/>
            <w:vAlign w:val="center"/>
          </w:tcPr>
          <w:p w14:paraId="3D223F15">
            <w:pPr>
              <w:widowControl/>
              <w:spacing w:line="200" w:lineRule="exact"/>
              <w:jc w:val="center"/>
              <w:rPr>
                <w:color w:val="000000"/>
                <w:kern w:val="0"/>
                <w:sz w:val="15"/>
                <w:szCs w:val="15"/>
              </w:rPr>
            </w:pPr>
            <w:r>
              <w:rPr>
                <w:rFonts w:hAnsi="宋体"/>
                <w:color w:val="000000"/>
                <w:kern w:val="0"/>
                <w:sz w:val="15"/>
                <w:szCs w:val="15"/>
              </w:rPr>
              <w:t>审批时限压减至</w:t>
            </w:r>
            <w:r>
              <w:rPr>
                <w:color w:val="000000"/>
                <w:kern w:val="0"/>
                <w:sz w:val="15"/>
                <w:szCs w:val="15"/>
              </w:rPr>
              <w:t>9</w:t>
            </w:r>
            <w:r>
              <w:rPr>
                <w:rFonts w:hAnsi="宋体"/>
                <w:color w:val="000000"/>
                <w:kern w:val="0"/>
                <w:sz w:val="15"/>
                <w:szCs w:val="15"/>
              </w:rPr>
              <w:t>工作日。</w:t>
            </w:r>
          </w:p>
        </w:tc>
        <w:tc>
          <w:tcPr>
            <w:tcW w:w="765" w:type="dxa"/>
            <w:shd w:val="clear" w:color="auto" w:fill="auto"/>
            <w:noWrap w:val="0"/>
            <w:vAlign w:val="center"/>
          </w:tcPr>
          <w:p w14:paraId="156DFCF4">
            <w:pPr>
              <w:widowControl/>
              <w:spacing w:line="200" w:lineRule="exact"/>
              <w:jc w:val="center"/>
              <w:rPr>
                <w:color w:val="000000"/>
                <w:kern w:val="0"/>
                <w:sz w:val="15"/>
                <w:szCs w:val="15"/>
              </w:rPr>
            </w:pPr>
          </w:p>
        </w:tc>
        <w:tc>
          <w:tcPr>
            <w:tcW w:w="705" w:type="dxa"/>
            <w:shd w:val="clear" w:color="auto" w:fill="auto"/>
            <w:noWrap w:val="0"/>
            <w:vAlign w:val="center"/>
          </w:tcPr>
          <w:p w14:paraId="1D591592">
            <w:pPr>
              <w:widowControl/>
              <w:spacing w:line="200" w:lineRule="exact"/>
              <w:jc w:val="center"/>
              <w:rPr>
                <w:color w:val="000000"/>
                <w:kern w:val="0"/>
                <w:sz w:val="15"/>
                <w:szCs w:val="15"/>
              </w:rPr>
            </w:pPr>
          </w:p>
        </w:tc>
        <w:tc>
          <w:tcPr>
            <w:tcW w:w="771" w:type="dxa"/>
            <w:shd w:val="clear" w:color="auto" w:fill="auto"/>
            <w:noWrap w:val="0"/>
            <w:vAlign w:val="center"/>
          </w:tcPr>
          <w:p w14:paraId="44E52BC2">
            <w:pPr>
              <w:widowControl/>
              <w:spacing w:line="200" w:lineRule="exact"/>
              <w:jc w:val="center"/>
              <w:rPr>
                <w:color w:val="000000"/>
                <w:kern w:val="0"/>
                <w:sz w:val="15"/>
                <w:szCs w:val="15"/>
              </w:rPr>
            </w:pPr>
            <w:r>
              <w:rPr>
                <w:rFonts w:hAnsi="宋体"/>
                <w:color w:val="000000"/>
                <w:kern w:val="0"/>
                <w:sz w:val="15"/>
                <w:szCs w:val="15"/>
              </w:rPr>
              <w:t>已实现不见面审批。</w:t>
            </w:r>
          </w:p>
        </w:tc>
        <w:tc>
          <w:tcPr>
            <w:tcW w:w="644" w:type="dxa"/>
            <w:shd w:val="clear" w:color="auto" w:fill="auto"/>
            <w:noWrap w:val="0"/>
            <w:vAlign w:val="center"/>
          </w:tcPr>
          <w:p w14:paraId="503C6C5E">
            <w:pPr>
              <w:widowControl/>
              <w:spacing w:line="200" w:lineRule="exact"/>
              <w:jc w:val="center"/>
              <w:rPr>
                <w:color w:val="000000"/>
                <w:kern w:val="0"/>
                <w:sz w:val="15"/>
                <w:szCs w:val="15"/>
              </w:rPr>
            </w:pPr>
          </w:p>
        </w:tc>
      </w:tr>
      <w:tr w14:paraId="15D067D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948" w:hRule="atLeast"/>
          <w:jc w:val="center"/>
        </w:trPr>
        <w:tc>
          <w:tcPr>
            <w:tcW w:w="453" w:type="dxa"/>
            <w:shd w:val="clear" w:color="auto" w:fill="auto"/>
            <w:noWrap w:val="0"/>
            <w:vAlign w:val="center"/>
          </w:tcPr>
          <w:p w14:paraId="676FCEE0">
            <w:pPr>
              <w:widowControl/>
              <w:spacing w:line="200" w:lineRule="exact"/>
              <w:jc w:val="center"/>
              <w:rPr>
                <w:color w:val="000000"/>
                <w:kern w:val="0"/>
                <w:sz w:val="15"/>
                <w:szCs w:val="15"/>
              </w:rPr>
            </w:pPr>
            <w:r>
              <w:rPr>
                <w:color w:val="000000"/>
                <w:kern w:val="0"/>
                <w:sz w:val="15"/>
                <w:szCs w:val="15"/>
              </w:rPr>
              <w:t>20</w:t>
            </w:r>
          </w:p>
        </w:tc>
        <w:tc>
          <w:tcPr>
            <w:tcW w:w="1007" w:type="dxa"/>
            <w:shd w:val="clear" w:color="auto" w:fill="auto"/>
            <w:noWrap w:val="0"/>
            <w:vAlign w:val="center"/>
          </w:tcPr>
          <w:p w14:paraId="56DB3AF1">
            <w:pPr>
              <w:widowControl/>
              <w:spacing w:line="200" w:lineRule="exact"/>
              <w:ind w:left="-105" w:leftChars="-50" w:right="-105" w:rightChars="-50"/>
              <w:jc w:val="center"/>
              <w:rPr>
                <w:rFonts w:hAnsi="宋体"/>
                <w:color w:val="000000"/>
                <w:kern w:val="0"/>
                <w:sz w:val="15"/>
                <w:szCs w:val="15"/>
              </w:rPr>
            </w:pPr>
            <w:r>
              <w:rPr>
                <w:rFonts w:hAnsi="宋体"/>
                <w:color w:val="000000"/>
                <w:kern w:val="0"/>
                <w:sz w:val="15"/>
                <w:szCs w:val="15"/>
              </w:rPr>
              <w:t>燃气经营许可证核发</w:t>
            </w:r>
          </w:p>
        </w:tc>
        <w:tc>
          <w:tcPr>
            <w:tcW w:w="1070" w:type="dxa"/>
            <w:shd w:val="clear" w:color="auto" w:fill="auto"/>
            <w:noWrap w:val="0"/>
            <w:vAlign w:val="center"/>
          </w:tcPr>
          <w:p w14:paraId="4D5F35C2">
            <w:pPr>
              <w:widowControl/>
              <w:spacing w:line="200" w:lineRule="exact"/>
              <w:ind w:left="-105" w:leftChars="-50" w:right="-105" w:rightChars="-50"/>
              <w:jc w:val="center"/>
              <w:rPr>
                <w:rFonts w:hAnsi="宋体"/>
                <w:color w:val="000000"/>
                <w:kern w:val="0"/>
                <w:sz w:val="15"/>
                <w:szCs w:val="15"/>
              </w:rPr>
            </w:pPr>
            <w:r>
              <w:rPr>
                <w:rFonts w:hAnsi="宋体"/>
                <w:color w:val="000000"/>
                <w:kern w:val="0"/>
                <w:sz w:val="15"/>
                <w:szCs w:val="15"/>
              </w:rPr>
              <w:t>燃气经营许可证核发</w:t>
            </w:r>
          </w:p>
        </w:tc>
        <w:tc>
          <w:tcPr>
            <w:tcW w:w="776" w:type="dxa"/>
            <w:shd w:val="clear" w:color="auto" w:fill="auto"/>
            <w:noWrap w:val="0"/>
            <w:vAlign w:val="center"/>
          </w:tcPr>
          <w:p w14:paraId="527B1AE3">
            <w:pPr>
              <w:widowControl/>
              <w:spacing w:line="200" w:lineRule="exact"/>
              <w:ind w:left="-105" w:leftChars="-50" w:right="-105" w:rightChars="-50"/>
              <w:jc w:val="center"/>
              <w:rPr>
                <w:rFonts w:hAnsi="宋体"/>
                <w:color w:val="000000"/>
                <w:kern w:val="0"/>
                <w:sz w:val="15"/>
                <w:szCs w:val="15"/>
              </w:rPr>
            </w:pPr>
            <w:r>
              <w:rPr>
                <w:rFonts w:hAnsi="宋体"/>
                <w:color w:val="000000"/>
                <w:kern w:val="0"/>
                <w:sz w:val="15"/>
                <w:szCs w:val="15"/>
              </w:rPr>
              <w:t>燃气经营许可证</w:t>
            </w:r>
          </w:p>
        </w:tc>
        <w:tc>
          <w:tcPr>
            <w:tcW w:w="978" w:type="dxa"/>
            <w:shd w:val="clear" w:color="auto" w:fill="auto"/>
            <w:noWrap w:val="0"/>
            <w:vAlign w:val="center"/>
          </w:tcPr>
          <w:p w14:paraId="4A57F0D7">
            <w:pPr>
              <w:widowControl/>
              <w:spacing w:line="200" w:lineRule="exact"/>
              <w:ind w:left="-105" w:leftChars="-50" w:right="-105" w:rightChars="-50"/>
              <w:jc w:val="center"/>
              <w:rPr>
                <w:rFonts w:hAnsi="宋体"/>
                <w:color w:val="000000"/>
                <w:kern w:val="0"/>
                <w:sz w:val="15"/>
                <w:szCs w:val="15"/>
              </w:rPr>
            </w:pPr>
            <w:r>
              <w:rPr>
                <w:rFonts w:hAnsi="宋体"/>
                <w:color w:val="000000"/>
                <w:kern w:val="0"/>
                <w:sz w:val="15"/>
                <w:szCs w:val="15"/>
              </w:rPr>
              <w:t>《城镇燃气管理条例》</w:t>
            </w:r>
          </w:p>
        </w:tc>
        <w:tc>
          <w:tcPr>
            <w:tcW w:w="721" w:type="dxa"/>
            <w:shd w:val="clear" w:color="auto" w:fill="auto"/>
            <w:noWrap w:val="0"/>
            <w:vAlign w:val="center"/>
          </w:tcPr>
          <w:p w14:paraId="13EF4179">
            <w:pPr>
              <w:widowControl/>
              <w:spacing w:line="200" w:lineRule="exact"/>
              <w:jc w:val="center"/>
              <w:rPr>
                <w:color w:val="000000"/>
                <w:kern w:val="0"/>
                <w:sz w:val="15"/>
                <w:szCs w:val="15"/>
              </w:rPr>
            </w:pPr>
            <w:r>
              <w:rPr>
                <w:rFonts w:hAnsi="宋体"/>
                <w:color w:val="000000"/>
                <w:kern w:val="0"/>
                <w:sz w:val="15"/>
                <w:szCs w:val="15"/>
              </w:rPr>
              <w:t>市级，县级</w:t>
            </w:r>
          </w:p>
        </w:tc>
        <w:tc>
          <w:tcPr>
            <w:tcW w:w="897" w:type="dxa"/>
            <w:shd w:val="clear" w:color="000000" w:fill="FFFFFF"/>
            <w:noWrap w:val="0"/>
            <w:vAlign w:val="center"/>
          </w:tcPr>
          <w:p w14:paraId="4867568D">
            <w:pPr>
              <w:widowControl/>
              <w:spacing w:line="200" w:lineRule="exact"/>
              <w:jc w:val="center"/>
              <w:rPr>
                <w:color w:val="000000"/>
                <w:kern w:val="0"/>
                <w:sz w:val="15"/>
                <w:szCs w:val="15"/>
              </w:rPr>
            </w:pPr>
            <w:r>
              <w:rPr>
                <w:rFonts w:hAnsi="宋体"/>
                <w:color w:val="000000"/>
                <w:kern w:val="0"/>
                <w:sz w:val="15"/>
                <w:szCs w:val="15"/>
              </w:rPr>
              <w:t>常州市住建局</w:t>
            </w:r>
            <w:r>
              <w:rPr>
                <w:color w:val="000000"/>
                <w:kern w:val="0"/>
                <w:sz w:val="15"/>
                <w:szCs w:val="15"/>
              </w:rPr>
              <w:t>/</w:t>
            </w:r>
            <w:r>
              <w:rPr>
                <w:rFonts w:hAnsi="宋体"/>
                <w:color w:val="000000"/>
                <w:kern w:val="0"/>
                <w:sz w:val="15"/>
                <w:szCs w:val="15"/>
              </w:rPr>
              <w:t>溧阳市住建局</w:t>
            </w:r>
            <w:r>
              <w:rPr>
                <w:color w:val="000000"/>
                <w:kern w:val="0"/>
                <w:sz w:val="15"/>
                <w:szCs w:val="15"/>
              </w:rPr>
              <w:t>/</w:t>
            </w:r>
            <w:r>
              <w:rPr>
                <w:rFonts w:hAnsi="宋体"/>
                <w:color w:val="000000"/>
                <w:kern w:val="0"/>
                <w:sz w:val="15"/>
                <w:szCs w:val="15"/>
              </w:rPr>
              <w:t>金坛区住建局</w:t>
            </w:r>
            <w:r>
              <w:rPr>
                <w:color w:val="000000"/>
                <w:kern w:val="0"/>
                <w:sz w:val="15"/>
                <w:szCs w:val="15"/>
              </w:rPr>
              <w:t>/</w:t>
            </w:r>
            <w:r>
              <w:rPr>
                <w:rFonts w:hAnsi="宋体"/>
                <w:color w:val="000000"/>
                <w:kern w:val="0"/>
                <w:sz w:val="15"/>
                <w:szCs w:val="15"/>
              </w:rPr>
              <w:t>武进区行政审批局</w:t>
            </w:r>
            <w:r>
              <w:rPr>
                <w:color w:val="000000"/>
                <w:kern w:val="0"/>
                <w:sz w:val="15"/>
                <w:szCs w:val="15"/>
              </w:rPr>
              <w:t>/</w:t>
            </w:r>
            <w:r>
              <w:rPr>
                <w:rFonts w:hAnsi="宋体"/>
                <w:color w:val="000000"/>
                <w:kern w:val="0"/>
                <w:sz w:val="15"/>
                <w:szCs w:val="15"/>
              </w:rPr>
              <w:t>经开区管委会</w:t>
            </w:r>
          </w:p>
        </w:tc>
        <w:tc>
          <w:tcPr>
            <w:tcW w:w="821" w:type="dxa"/>
            <w:shd w:val="clear" w:color="auto" w:fill="auto"/>
            <w:noWrap w:val="0"/>
            <w:vAlign w:val="center"/>
          </w:tcPr>
          <w:p w14:paraId="30CC775F">
            <w:pPr>
              <w:widowControl/>
              <w:spacing w:line="200" w:lineRule="exact"/>
              <w:jc w:val="center"/>
              <w:rPr>
                <w:color w:val="000000"/>
                <w:kern w:val="0"/>
                <w:sz w:val="15"/>
                <w:szCs w:val="15"/>
              </w:rPr>
            </w:pPr>
          </w:p>
        </w:tc>
        <w:tc>
          <w:tcPr>
            <w:tcW w:w="918" w:type="dxa"/>
            <w:shd w:val="clear" w:color="auto" w:fill="auto"/>
            <w:noWrap w:val="0"/>
            <w:vAlign w:val="center"/>
          </w:tcPr>
          <w:p w14:paraId="5279622F">
            <w:pPr>
              <w:widowControl/>
              <w:spacing w:line="200" w:lineRule="exact"/>
              <w:jc w:val="center"/>
              <w:rPr>
                <w:color w:val="000000"/>
                <w:kern w:val="0"/>
                <w:sz w:val="15"/>
                <w:szCs w:val="15"/>
              </w:rPr>
            </w:pPr>
            <w:r>
              <w:rPr>
                <w:rFonts w:hAnsi="宋体"/>
                <w:color w:val="000000"/>
                <w:kern w:val="0"/>
                <w:sz w:val="15"/>
                <w:szCs w:val="15"/>
              </w:rPr>
              <w:t>不再要求申请人提供人员身份证明、社保证明、资质资格证书等材料。</w:t>
            </w:r>
          </w:p>
        </w:tc>
        <w:tc>
          <w:tcPr>
            <w:tcW w:w="887" w:type="dxa"/>
            <w:shd w:val="clear" w:color="auto" w:fill="auto"/>
            <w:noWrap w:val="0"/>
            <w:vAlign w:val="center"/>
          </w:tcPr>
          <w:p w14:paraId="28E69794">
            <w:pPr>
              <w:widowControl/>
              <w:spacing w:line="200" w:lineRule="exact"/>
              <w:jc w:val="center"/>
              <w:rPr>
                <w:kern w:val="0"/>
                <w:sz w:val="15"/>
                <w:szCs w:val="15"/>
              </w:rPr>
            </w:pPr>
          </w:p>
        </w:tc>
        <w:tc>
          <w:tcPr>
            <w:tcW w:w="1092" w:type="dxa"/>
            <w:shd w:val="clear" w:color="auto" w:fill="auto"/>
            <w:noWrap w:val="0"/>
            <w:vAlign w:val="center"/>
          </w:tcPr>
          <w:p w14:paraId="0A930956">
            <w:pPr>
              <w:widowControl/>
              <w:spacing w:line="200" w:lineRule="exact"/>
              <w:ind w:left="-105" w:leftChars="-50" w:right="-105" w:rightChars="-50"/>
              <w:jc w:val="center"/>
              <w:rPr>
                <w:rFonts w:hAnsi="宋体"/>
                <w:color w:val="000000"/>
                <w:kern w:val="0"/>
                <w:sz w:val="15"/>
                <w:szCs w:val="15"/>
              </w:rPr>
            </w:pPr>
            <w:r>
              <w:rPr>
                <w:rFonts w:hAnsi="宋体"/>
                <w:color w:val="000000"/>
                <w:kern w:val="0"/>
                <w:sz w:val="15"/>
                <w:szCs w:val="15"/>
              </w:rPr>
              <w:t>实行电子化申报和审批。</w:t>
            </w:r>
          </w:p>
        </w:tc>
        <w:tc>
          <w:tcPr>
            <w:tcW w:w="583" w:type="dxa"/>
            <w:shd w:val="clear" w:color="auto" w:fill="auto"/>
            <w:noWrap w:val="0"/>
            <w:vAlign w:val="center"/>
          </w:tcPr>
          <w:p w14:paraId="200A4B3E">
            <w:pPr>
              <w:widowControl/>
              <w:spacing w:line="200" w:lineRule="exact"/>
              <w:jc w:val="center"/>
              <w:rPr>
                <w:color w:val="000000"/>
                <w:kern w:val="0"/>
                <w:sz w:val="15"/>
                <w:szCs w:val="15"/>
              </w:rPr>
            </w:pPr>
          </w:p>
        </w:tc>
        <w:tc>
          <w:tcPr>
            <w:tcW w:w="1087" w:type="dxa"/>
            <w:shd w:val="clear" w:color="000000" w:fill="FFFFFF"/>
            <w:noWrap w:val="0"/>
            <w:vAlign w:val="center"/>
          </w:tcPr>
          <w:p w14:paraId="7318D648">
            <w:pPr>
              <w:widowControl/>
              <w:spacing w:line="200" w:lineRule="exact"/>
              <w:ind w:left="-105" w:leftChars="-50" w:right="-105" w:rightChars="-50"/>
              <w:jc w:val="center"/>
              <w:rPr>
                <w:rFonts w:hAnsi="宋体"/>
                <w:color w:val="000000"/>
                <w:kern w:val="0"/>
                <w:sz w:val="15"/>
                <w:szCs w:val="15"/>
              </w:rPr>
            </w:pPr>
            <w:r>
              <w:rPr>
                <w:rFonts w:hAnsi="宋体"/>
                <w:color w:val="000000"/>
                <w:kern w:val="0"/>
                <w:sz w:val="15"/>
                <w:szCs w:val="15"/>
              </w:rPr>
              <w:t>审批时限压减至7个工作日。</w:t>
            </w:r>
          </w:p>
        </w:tc>
        <w:tc>
          <w:tcPr>
            <w:tcW w:w="765" w:type="dxa"/>
            <w:shd w:val="clear" w:color="auto" w:fill="auto"/>
            <w:noWrap w:val="0"/>
            <w:vAlign w:val="center"/>
          </w:tcPr>
          <w:p w14:paraId="2C06DFC5">
            <w:pPr>
              <w:widowControl/>
              <w:spacing w:line="200" w:lineRule="exact"/>
              <w:jc w:val="center"/>
              <w:rPr>
                <w:kern w:val="0"/>
                <w:sz w:val="15"/>
                <w:szCs w:val="15"/>
              </w:rPr>
            </w:pPr>
          </w:p>
        </w:tc>
        <w:tc>
          <w:tcPr>
            <w:tcW w:w="705" w:type="dxa"/>
            <w:shd w:val="clear" w:color="auto" w:fill="auto"/>
            <w:noWrap w:val="0"/>
            <w:vAlign w:val="center"/>
          </w:tcPr>
          <w:p w14:paraId="2B595400">
            <w:pPr>
              <w:widowControl/>
              <w:spacing w:line="200" w:lineRule="exact"/>
              <w:jc w:val="center"/>
              <w:rPr>
                <w:kern w:val="0"/>
                <w:sz w:val="15"/>
                <w:szCs w:val="15"/>
              </w:rPr>
            </w:pPr>
          </w:p>
        </w:tc>
        <w:tc>
          <w:tcPr>
            <w:tcW w:w="771" w:type="dxa"/>
            <w:shd w:val="clear" w:color="auto" w:fill="auto"/>
            <w:noWrap w:val="0"/>
            <w:vAlign w:val="center"/>
          </w:tcPr>
          <w:p w14:paraId="017BC792">
            <w:pPr>
              <w:widowControl/>
              <w:spacing w:line="200" w:lineRule="exact"/>
              <w:jc w:val="center"/>
              <w:rPr>
                <w:kern w:val="0"/>
                <w:sz w:val="15"/>
                <w:szCs w:val="15"/>
              </w:rPr>
            </w:pPr>
          </w:p>
        </w:tc>
        <w:tc>
          <w:tcPr>
            <w:tcW w:w="644" w:type="dxa"/>
            <w:shd w:val="clear" w:color="auto" w:fill="auto"/>
            <w:noWrap w:val="0"/>
            <w:vAlign w:val="center"/>
          </w:tcPr>
          <w:p w14:paraId="31AAD45E">
            <w:pPr>
              <w:widowControl/>
              <w:spacing w:line="200" w:lineRule="exact"/>
              <w:jc w:val="center"/>
              <w:rPr>
                <w:kern w:val="0"/>
                <w:sz w:val="15"/>
                <w:szCs w:val="15"/>
              </w:rPr>
            </w:pPr>
          </w:p>
        </w:tc>
      </w:tr>
      <w:tr w14:paraId="7C33C06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550" w:hRule="atLeast"/>
          <w:jc w:val="center"/>
        </w:trPr>
        <w:tc>
          <w:tcPr>
            <w:tcW w:w="453" w:type="dxa"/>
            <w:shd w:val="clear" w:color="000000" w:fill="FFFFFF"/>
            <w:noWrap w:val="0"/>
            <w:vAlign w:val="center"/>
          </w:tcPr>
          <w:p w14:paraId="733A7E77">
            <w:pPr>
              <w:widowControl/>
              <w:spacing w:line="200" w:lineRule="exact"/>
              <w:jc w:val="center"/>
              <w:rPr>
                <w:color w:val="000000"/>
                <w:kern w:val="0"/>
                <w:sz w:val="15"/>
                <w:szCs w:val="15"/>
              </w:rPr>
            </w:pPr>
            <w:r>
              <w:rPr>
                <w:color w:val="000000"/>
                <w:kern w:val="0"/>
                <w:sz w:val="15"/>
                <w:szCs w:val="15"/>
              </w:rPr>
              <w:t>21</w:t>
            </w:r>
          </w:p>
        </w:tc>
        <w:tc>
          <w:tcPr>
            <w:tcW w:w="1007" w:type="dxa"/>
            <w:shd w:val="clear" w:color="auto" w:fill="auto"/>
            <w:noWrap w:val="0"/>
            <w:vAlign w:val="center"/>
          </w:tcPr>
          <w:p w14:paraId="4080CE17">
            <w:pPr>
              <w:widowControl/>
              <w:spacing w:line="200" w:lineRule="exact"/>
              <w:jc w:val="center"/>
              <w:rPr>
                <w:color w:val="000000"/>
                <w:kern w:val="0"/>
                <w:sz w:val="15"/>
                <w:szCs w:val="15"/>
              </w:rPr>
            </w:pPr>
            <w:r>
              <w:rPr>
                <w:rFonts w:hAnsi="宋体"/>
                <w:color w:val="000000"/>
                <w:kern w:val="0"/>
                <w:sz w:val="15"/>
                <w:szCs w:val="15"/>
              </w:rPr>
              <w:t>管道燃气特许经营许可</w:t>
            </w:r>
          </w:p>
        </w:tc>
        <w:tc>
          <w:tcPr>
            <w:tcW w:w="1070" w:type="dxa"/>
            <w:shd w:val="clear" w:color="auto" w:fill="auto"/>
            <w:noWrap w:val="0"/>
            <w:vAlign w:val="center"/>
          </w:tcPr>
          <w:p w14:paraId="2D12002B">
            <w:pPr>
              <w:widowControl/>
              <w:spacing w:line="200" w:lineRule="exact"/>
              <w:jc w:val="center"/>
              <w:rPr>
                <w:color w:val="000000"/>
                <w:kern w:val="0"/>
                <w:sz w:val="15"/>
                <w:szCs w:val="15"/>
              </w:rPr>
            </w:pPr>
            <w:r>
              <w:rPr>
                <w:rFonts w:hAnsi="宋体"/>
                <w:color w:val="000000"/>
                <w:kern w:val="0"/>
                <w:sz w:val="15"/>
                <w:szCs w:val="15"/>
              </w:rPr>
              <w:t>管道燃气特许经营许可</w:t>
            </w:r>
          </w:p>
        </w:tc>
        <w:tc>
          <w:tcPr>
            <w:tcW w:w="776" w:type="dxa"/>
            <w:shd w:val="clear" w:color="auto" w:fill="auto"/>
            <w:noWrap w:val="0"/>
            <w:vAlign w:val="center"/>
          </w:tcPr>
          <w:p w14:paraId="3FC853C3">
            <w:pPr>
              <w:widowControl/>
              <w:spacing w:line="200" w:lineRule="exact"/>
              <w:ind w:left="-105" w:leftChars="-50" w:right="-105" w:rightChars="-50"/>
              <w:jc w:val="center"/>
              <w:rPr>
                <w:kern w:val="0"/>
                <w:sz w:val="15"/>
                <w:szCs w:val="15"/>
              </w:rPr>
            </w:pPr>
            <w:r>
              <w:rPr>
                <w:rFonts w:hAnsi="宋体"/>
                <w:kern w:val="0"/>
                <w:sz w:val="15"/>
                <w:szCs w:val="15"/>
              </w:rPr>
              <w:t>燃气</w:t>
            </w:r>
            <w:r>
              <w:rPr>
                <w:rFonts w:hAnsi="宋体"/>
                <w:color w:val="000000"/>
                <w:kern w:val="0"/>
                <w:sz w:val="15"/>
                <w:szCs w:val="15"/>
              </w:rPr>
              <w:t>经营许可证</w:t>
            </w:r>
          </w:p>
        </w:tc>
        <w:tc>
          <w:tcPr>
            <w:tcW w:w="978" w:type="dxa"/>
            <w:shd w:val="clear" w:color="auto" w:fill="auto"/>
            <w:noWrap w:val="0"/>
            <w:vAlign w:val="center"/>
          </w:tcPr>
          <w:p w14:paraId="0521BE75">
            <w:pPr>
              <w:widowControl/>
              <w:spacing w:line="200" w:lineRule="exact"/>
              <w:jc w:val="center"/>
              <w:rPr>
                <w:color w:val="000000"/>
                <w:kern w:val="0"/>
                <w:sz w:val="15"/>
                <w:szCs w:val="15"/>
              </w:rPr>
            </w:pPr>
            <w:r>
              <w:rPr>
                <w:rFonts w:hAnsi="宋体"/>
                <w:color w:val="000000"/>
                <w:kern w:val="0"/>
                <w:sz w:val="15"/>
                <w:szCs w:val="15"/>
              </w:rPr>
              <w:t>《江苏省燃气管理条例》</w:t>
            </w:r>
          </w:p>
        </w:tc>
        <w:tc>
          <w:tcPr>
            <w:tcW w:w="721" w:type="dxa"/>
            <w:shd w:val="clear" w:color="auto" w:fill="auto"/>
            <w:noWrap w:val="0"/>
            <w:vAlign w:val="center"/>
          </w:tcPr>
          <w:p w14:paraId="1FE64983">
            <w:pPr>
              <w:widowControl/>
              <w:spacing w:line="200" w:lineRule="exact"/>
              <w:jc w:val="center"/>
              <w:rPr>
                <w:color w:val="000000"/>
                <w:kern w:val="0"/>
                <w:sz w:val="15"/>
                <w:szCs w:val="15"/>
              </w:rPr>
            </w:pPr>
            <w:r>
              <w:rPr>
                <w:rFonts w:hAnsi="宋体"/>
                <w:color w:val="000000"/>
                <w:kern w:val="0"/>
                <w:sz w:val="15"/>
                <w:szCs w:val="15"/>
              </w:rPr>
              <w:t>市级，县级</w:t>
            </w:r>
          </w:p>
        </w:tc>
        <w:tc>
          <w:tcPr>
            <w:tcW w:w="897" w:type="dxa"/>
            <w:shd w:val="clear" w:color="000000" w:fill="FFFFFF"/>
            <w:noWrap w:val="0"/>
            <w:vAlign w:val="center"/>
          </w:tcPr>
          <w:p w14:paraId="555DAE67">
            <w:pPr>
              <w:widowControl/>
              <w:spacing w:line="200" w:lineRule="exact"/>
              <w:jc w:val="center"/>
              <w:rPr>
                <w:color w:val="000000"/>
                <w:kern w:val="0"/>
                <w:sz w:val="15"/>
                <w:szCs w:val="15"/>
              </w:rPr>
            </w:pPr>
            <w:r>
              <w:rPr>
                <w:rFonts w:hAnsi="宋体"/>
                <w:color w:val="000000"/>
                <w:kern w:val="0"/>
                <w:sz w:val="15"/>
                <w:szCs w:val="15"/>
              </w:rPr>
              <w:t>常州市住建局</w:t>
            </w:r>
            <w:r>
              <w:rPr>
                <w:color w:val="000000"/>
                <w:kern w:val="0"/>
                <w:sz w:val="15"/>
                <w:szCs w:val="15"/>
              </w:rPr>
              <w:t>/</w:t>
            </w:r>
            <w:r>
              <w:rPr>
                <w:rFonts w:hAnsi="宋体"/>
                <w:color w:val="000000"/>
                <w:kern w:val="0"/>
                <w:sz w:val="15"/>
                <w:szCs w:val="15"/>
              </w:rPr>
              <w:t>溧阳市住建局</w:t>
            </w:r>
            <w:r>
              <w:rPr>
                <w:color w:val="000000"/>
                <w:kern w:val="0"/>
                <w:sz w:val="15"/>
                <w:szCs w:val="15"/>
              </w:rPr>
              <w:t>/</w:t>
            </w:r>
            <w:r>
              <w:rPr>
                <w:rFonts w:hAnsi="宋体"/>
                <w:color w:val="000000"/>
                <w:kern w:val="0"/>
                <w:sz w:val="15"/>
                <w:szCs w:val="15"/>
              </w:rPr>
              <w:t>金坛区住建局</w:t>
            </w:r>
          </w:p>
        </w:tc>
        <w:tc>
          <w:tcPr>
            <w:tcW w:w="821" w:type="dxa"/>
            <w:shd w:val="clear" w:color="auto" w:fill="auto"/>
            <w:noWrap w:val="0"/>
            <w:vAlign w:val="center"/>
          </w:tcPr>
          <w:p w14:paraId="6D970B32">
            <w:pPr>
              <w:widowControl/>
              <w:spacing w:line="200" w:lineRule="exact"/>
              <w:jc w:val="center"/>
              <w:rPr>
                <w:color w:val="000000"/>
                <w:kern w:val="0"/>
                <w:sz w:val="15"/>
                <w:szCs w:val="15"/>
              </w:rPr>
            </w:pPr>
          </w:p>
        </w:tc>
        <w:tc>
          <w:tcPr>
            <w:tcW w:w="918" w:type="dxa"/>
            <w:shd w:val="clear" w:color="auto" w:fill="auto"/>
            <w:noWrap w:val="0"/>
            <w:vAlign w:val="center"/>
          </w:tcPr>
          <w:p w14:paraId="14F1F688">
            <w:pPr>
              <w:widowControl/>
              <w:spacing w:line="200" w:lineRule="exact"/>
              <w:ind w:left="-105" w:leftChars="-50" w:right="-105" w:rightChars="-50"/>
              <w:jc w:val="center"/>
              <w:rPr>
                <w:rFonts w:hAnsi="宋体"/>
                <w:color w:val="000000"/>
                <w:kern w:val="0"/>
                <w:sz w:val="15"/>
                <w:szCs w:val="15"/>
              </w:rPr>
            </w:pPr>
            <w:r>
              <w:rPr>
                <w:rFonts w:hAnsi="宋体"/>
                <w:color w:val="000000"/>
                <w:kern w:val="0"/>
                <w:sz w:val="15"/>
                <w:szCs w:val="15"/>
              </w:rPr>
              <w:t>加快推动信息共享，对能够通过信息共享的，不再要求申请人提供营业执照材料。</w:t>
            </w:r>
          </w:p>
        </w:tc>
        <w:tc>
          <w:tcPr>
            <w:tcW w:w="887" w:type="dxa"/>
            <w:shd w:val="clear" w:color="auto" w:fill="auto"/>
            <w:noWrap w:val="0"/>
            <w:vAlign w:val="center"/>
          </w:tcPr>
          <w:p w14:paraId="528AFA8F">
            <w:pPr>
              <w:widowControl/>
              <w:spacing w:line="200" w:lineRule="exact"/>
              <w:jc w:val="center"/>
              <w:rPr>
                <w:color w:val="000000"/>
                <w:kern w:val="0"/>
                <w:sz w:val="15"/>
                <w:szCs w:val="15"/>
              </w:rPr>
            </w:pPr>
          </w:p>
        </w:tc>
        <w:tc>
          <w:tcPr>
            <w:tcW w:w="1092" w:type="dxa"/>
            <w:shd w:val="clear" w:color="auto" w:fill="auto"/>
            <w:noWrap w:val="0"/>
            <w:vAlign w:val="center"/>
          </w:tcPr>
          <w:p w14:paraId="54548885">
            <w:pPr>
              <w:widowControl/>
              <w:spacing w:line="200" w:lineRule="exact"/>
              <w:jc w:val="center"/>
              <w:rPr>
                <w:color w:val="000000"/>
                <w:kern w:val="0"/>
                <w:sz w:val="15"/>
                <w:szCs w:val="15"/>
              </w:rPr>
            </w:pPr>
          </w:p>
        </w:tc>
        <w:tc>
          <w:tcPr>
            <w:tcW w:w="583" w:type="dxa"/>
            <w:shd w:val="clear" w:color="auto" w:fill="auto"/>
            <w:noWrap w:val="0"/>
            <w:vAlign w:val="center"/>
          </w:tcPr>
          <w:p w14:paraId="2329CF2A">
            <w:pPr>
              <w:widowControl/>
              <w:spacing w:line="200" w:lineRule="exact"/>
              <w:jc w:val="center"/>
              <w:rPr>
                <w:color w:val="000000"/>
                <w:kern w:val="0"/>
                <w:sz w:val="15"/>
                <w:szCs w:val="15"/>
              </w:rPr>
            </w:pPr>
          </w:p>
        </w:tc>
        <w:tc>
          <w:tcPr>
            <w:tcW w:w="1087" w:type="dxa"/>
            <w:shd w:val="clear" w:color="000000" w:fill="FFFFFF"/>
            <w:noWrap w:val="0"/>
            <w:vAlign w:val="center"/>
          </w:tcPr>
          <w:p w14:paraId="66EFC8B2">
            <w:pPr>
              <w:widowControl/>
              <w:spacing w:line="200" w:lineRule="exact"/>
              <w:ind w:left="-105" w:leftChars="-50" w:right="-105" w:rightChars="-50"/>
              <w:jc w:val="center"/>
              <w:rPr>
                <w:rFonts w:hAnsi="宋体"/>
                <w:color w:val="000000"/>
                <w:kern w:val="0"/>
                <w:sz w:val="15"/>
                <w:szCs w:val="15"/>
              </w:rPr>
            </w:pPr>
            <w:r>
              <w:rPr>
                <w:rFonts w:hAnsi="宋体"/>
                <w:color w:val="000000"/>
                <w:kern w:val="0"/>
                <w:sz w:val="15"/>
                <w:szCs w:val="15"/>
              </w:rPr>
              <w:t>审批时限压减至7个工作日。</w:t>
            </w:r>
          </w:p>
        </w:tc>
        <w:tc>
          <w:tcPr>
            <w:tcW w:w="765" w:type="dxa"/>
            <w:shd w:val="clear" w:color="auto" w:fill="auto"/>
            <w:noWrap w:val="0"/>
            <w:vAlign w:val="center"/>
          </w:tcPr>
          <w:p w14:paraId="562FC71B">
            <w:pPr>
              <w:widowControl/>
              <w:spacing w:line="200" w:lineRule="exact"/>
              <w:jc w:val="center"/>
              <w:rPr>
                <w:kern w:val="0"/>
                <w:sz w:val="15"/>
                <w:szCs w:val="15"/>
              </w:rPr>
            </w:pPr>
          </w:p>
        </w:tc>
        <w:tc>
          <w:tcPr>
            <w:tcW w:w="705" w:type="dxa"/>
            <w:shd w:val="clear" w:color="auto" w:fill="auto"/>
            <w:noWrap w:val="0"/>
            <w:vAlign w:val="center"/>
          </w:tcPr>
          <w:p w14:paraId="6D857871">
            <w:pPr>
              <w:widowControl/>
              <w:spacing w:line="200" w:lineRule="exact"/>
              <w:jc w:val="center"/>
              <w:rPr>
                <w:kern w:val="0"/>
                <w:sz w:val="15"/>
                <w:szCs w:val="15"/>
              </w:rPr>
            </w:pPr>
          </w:p>
        </w:tc>
        <w:tc>
          <w:tcPr>
            <w:tcW w:w="771" w:type="dxa"/>
            <w:shd w:val="clear" w:color="auto" w:fill="auto"/>
            <w:noWrap w:val="0"/>
            <w:vAlign w:val="center"/>
          </w:tcPr>
          <w:p w14:paraId="7235A053">
            <w:pPr>
              <w:widowControl/>
              <w:spacing w:line="200" w:lineRule="exact"/>
              <w:jc w:val="center"/>
              <w:rPr>
                <w:kern w:val="0"/>
                <w:sz w:val="15"/>
                <w:szCs w:val="15"/>
              </w:rPr>
            </w:pPr>
          </w:p>
        </w:tc>
        <w:tc>
          <w:tcPr>
            <w:tcW w:w="644" w:type="dxa"/>
            <w:shd w:val="clear" w:color="auto" w:fill="auto"/>
            <w:noWrap w:val="0"/>
            <w:vAlign w:val="center"/>
          </w:tcPr>
          <w:p w14:paraId="522D56CC">
            <w:pPr>
              <w:widowControl/>
              <w:spacing w:line="200" w:lineRule="exact"/>
              <w:jc w:val="center"/>
              <w:rPr>
                <w:kern w:val="0"/>
                <w:sz w:val="15"/>
                <w:szCs w:val="15"/>
              </w:rPr>
            </w:pPr>
          </w:p>
        </w:tc>
      </w:tr>
      <w:tr w14:paraId="267DD95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779" w:hRule="atLeast"/>
          <w:jc w:val="center"/>
        </w:trPr>
        <w:tc>
          <w:tcPr>
            <w:tcW w:w="453" w:type="dxa"/>
            <w:shd w:val="clear" w:color="auto" w:fill="auto"/>
            <w:noWrap w:val="0"/>
            <w:vAlign w:val="center"/>
          </w:tcPr>
          <w:p w14:paraId="4E02AA41">
            <w:pPr>
              <w:widowControl/>
              <w:spacing w:line="200" w:lineRule="exact"/>
              <w:jc w:val="center"/>
              <w:rPr>
                <w:color w:val="000000"/>
                <w:kern w:val="0"/>
                <w:sz w:val="15"/>
                <w:szCs w:val="15"/>
              </w:rPr>
            </w:pPr>
            <w:r>
              <w:rPr>
                <w:color w:val="000000"/>
                <w:kern w:val="0"/>
                <w:sz w:val="15"/>
                <w:szCs w:val="15"/>
              </w:rPr>
              <w:t>22</w:t>
            </w:r>
          </w:p>
        </w:tc>
        <w:tc>
          <w:tcPr>
            <w:tcW w:w="1007" w:type="dxa"/>
            <w:shd w:val="clear" w:color="auto" w:fill="auto"/>
            <w:noWrap w:val="0"/>
            <w:vAlign w:val="center"/>
          </w:tcPr>
          <w:p w14:paraId="6A5CB614">
            <w:pPr>
              <w:widowControl/>
              <w:spacing w:line="200" w:lineRule="exact"/>
              <w:ind w:left="-105" w:leftChars="-50" w:right="-105" w:rightChars="-50"/>
              <w:jc w:val="center"/>
              <w:rPr>
                <w:rFonts w:hAnsi="宋体"/>
                <w:color w:val="000000"/>
                <w:kern w:val="0"/>
                <w:sz w:val="15"/>
                <w:szCs w:val="15"/>
              </w:rPr>
            </w:pPr>
            <w:r>
              <w:rPr>
                <w:rFonts w:hAnsi="宋体"/>
                <w:color w:val="000000"/>
                <w:kern w:val="0"/>
                <w:sz w:val="15"/>
                <w:szCs w:val="15"/>
              </w:rPr>
              <w:t>施工企业资质认定（燃气燃烧器具安装维修企业）</w:t>
            </w:r>
          </w:p>
        </w:tc>
        <w:tc>
          <w:tcPr>
            <w:tcW w:w="1070" w:type="dxa"/>
            <w:shd w:val="clear" w:color="000000" w:fill="FFFFFF"/>
            <w:noWrap w:val="0"/>
            <w:vAlign w:val="center"/>
          </w:tcPr>
          <w:p w14:paraId="483DC973">
            <w:pPr>
              <w:widowControl/>
              <w:spacing w:line="200" w:lineRule="exact"/>
              <w:jc w:val="center"/>
              <w:rPr>
                <w:color w:val="000000"/>
                <w:kern w:val="0"/>
                <w:sz w:val="15"/>
                <w:szCs w:val="15"/>
              </w:rPr>
            </w:pPr>
          </w:p>
        </w:tc>
        <w:tc>
          <w:tcPr>
            <w:tcW w:w="776" w:type="dxa"/>
            <w:shd w:val="clear" w:color="auto" w:fill="auto"/>
            <w:noWrap w:val="0"/>
            <w:vAlign w:val="center"/>
          </w:tcPr>
          <w:p w14:paraId="7582352D">
            <w:pPr>
              <w:widowControl/>
              <w:spacing w:line="200" w:lineRule="exact"/>
              <w:jc w:val="center"/>
              <w:rPr>
                <w:kern w:val="0"/>
                <w:sz w:val="15"/>
                <w:szCs w:val="15"/>
              </w:rPr>
            </w:pPr>
            <w:r>
              <w:rPr>
                <w:rFonts w:hAnsi="宋体"/>
                <w:kern w:val="0"/>
                <w:sz w:val="15"/>
                <w:szCs w:val="15"/>
              </w:rPr>
              <w:t>建筑业企业资质证书</w:t>
            </w:r>
          </w:p>
        </w:tc>
        <w:tc>
          <w:tcPr>
            <w:tcW w:w="978" w:type="dxa"/>
            <w:shd w:val="clear" w:color="auto" w:fill="auto"/>
            <w:noWrap w:val="0"/>
            <w:vAlign w:val="center"/>
          </w:tcPr>
          <w:p w14:paraId="32BCADF4">
            <w:pPr>
              <w:widowControl/>
              <w:spacing w:line="200" w:lineRule="exact"/>
              <w:ind w:left="-105" w:leftChars="-50" w:right="-105" w:rightChars="-50"/>
              <w:jc w:val="center"/>
              <w:rPr>
                <w:rFonts w:hAnsi="宋体"/>
                <w:color w:val="000000"/>
                <w:kern w:val="0"/>
                <w:sz w:val="15"/>
                <w:szCs w:val="15"/>
              </w:rPr>
            </w:pPr>
            <w:r>
              <w:rPr>
                <w:rFonts w:hAnsi="宋体"/>
                <w:color w:val="000000"/>
                <w:kern w:val="0"/>
                <w:sz w:val="15"/>
                <w:szCs w:val="15"/>
              </w:rPr>
              <w:t>《中华人民共和国建筑法》《建设工程安全生产管理条例》</w:t>
            </w:r>
          </w:p>
        </w:tc>
        <w:tc>
          <w:tcPr>
            <w:tcW w:w="721" w:type="dxa"/>
            <w:shd w:val="clear" w:color="auto" w:fill="auto"/>
            <w:noWrap w:val="0"/>
            <w:vAlign w:val="center"/>
          </w:tcPr>
          <w:p w14:paraId="3EF4CD0E">
            <w:pPr>
              <w:widowControl/>
              <w:spacing w:line="200" w:lineRule="exact"/>
              <w:jc w:val="center"/>
              <w:rPr>
                <w:color w:val="000000"/>
                <w:kern w:val="0"/>
                <w:sz w:val="15"/>
                <w:szCs w:val="15"/>
              </w:rPr>
            </w:pPr>
            <w:r>
              <w:rPr>
                <w:rFonts w:hAnsi="宋体"/>
                <w:color w:val="000000"/>
                <w:kern w:val="0"/>
                <w:sz w:val="15"/>
                <w:szCs w:val="15"/>
              </w:rPr>
              <w:t>市级</w:t>
            </w:r>
          </w:p>
        </w:tc>
        <w:tc>
          <w:tcPr>
            <w:tcW w:w="897" w:type="dxa"/>
            <w:shd w:val="clear" w:color="auto" w:fill="auto"/>
            <w:noWrap w:val="0"/>
            <w:vAlign w:val="center"/>
          </w:tcPr>
          <w:p w14:paraId="4B572641">
            <w:pPr>
              <w:widowControl/>
              <w:spacing w:line="200" w:lineRule="exact"/>
              <w:jc w:val="center"/>
              <w:rPr>
                <w:color w:val="000000"/>
                <w:kern w:val="0"/>
                <w:sz w:val="15"/>
                <w:szCs w:val="15"/>
              </w:rPr>
            </w:pPr>
            <w:r>
              <w:rPr>
                <w:rFonts w:hAnsi="宋体"/>
                <w:color w:val="000000"/>
                <w:kern w:val="0"/>
                <w:sz w:val="15"/>
                <w:szCs w:val="15"/>
              </w:rPr>
              <w:t>常州市住建局</w:t>
            </w:r>
          </w:p>
        </w:tc>
        <w:tc>
          <w:tcPr>
            <w:tcW w:w="821" w:type="dxa"/>
            <w:shd w:val="clear" w:color="auto" w:fill="auto"/>
            <w:noWrap w:val="0"/>
            <w:vAlign w:val="center"/>
          </w:tcPr>
          <w:p w14:paraId="29B62CA7">
            <w:pPr>
              <w:widowControl/>
              <w:spacing w:line="200" w:lineRule="exact"/>
              <w:jc w:val="center"/>
              <w:rPr>
                <w:color w:val="000000"/>
                <w:kern w:val="0"/>
                <w:sz w:val="15"/>
                <w:szCs w:val="15"/>
              </w:rPr>
            </w:pPr>
          </w:p>
        </w:tc>
        <w:tc>
          <w:tcPr>
            <w:tcW w:w="918" w:type="dxa"/>
            <w:shd w:val="clear" w:color="auto" w:fill="auto"/>
            <w:noWrap w:val="0"/>
            <w:vAlign w:val="center"/>
          </w:tcPr>
          <w:p w14:paraId="1A256C69">
            <w:pPr>
              <w:widowControl/>
              <w:spacing w:line="200" w:lineRule="exact"/>
              <w:jc w:val="center"/>
              <w:rPr>
                <w:color w:val="000000"/>
                <w:kern w:val="0"/>
                <w:sz w:val="15"/>
                <w:szCs w:val="15"/>
              </w:rPr>
            </w:pPr>
            <w:r>
              <w:rPr>
                <w:color w:val="000000"/>
                <w:kern w:val="0"/>
                <w:sz w:val="15"/>
                <w:szCs w:val="15"/>
              </w:rPr>
              <w:t>1.</w:t>
            </w:r>
            <w:r>
              <w:rPr>
                <w:rFonts w:hAnsi="宋体"/>
                <w:color w:val="000000"/>
                <w:kern w:val="0"/>
                <w:sz w:val="15"/>
                <w:szCs w:val="15"/>
              </w:rPr>
              <w:t>精简申报材料，实行电子化申报和审批</w:t>
            </w:r>
            <w:r>
              <w:rPr>
                <w:color w:val="000000"/>
                <w:kern w:val="0"/>
                <w:sz w:val="15"/>
                <w:szCs w:val="15"/>
              </w:rPr>
              <w:br w:type="textWrapping"/>
            </w:r>
            <w:r>
              <w:rPr>
                <w:color w:val="000000"/>
                <w:kern w:val="0"/>
                <w:sz w:val="15"/>
                <w:szCs w:val="15"/>
              </w:rPr>
              <w:t>2.</w:t>
            </w:r>
            <w:r>
              <w:rPr>
                <w:rFonts w:hAnsi="宋体"/>
                <w:color w:val="000000"/>
                <w:kern w:val="0"/>
                <w:sz w:val="15"/>
                <w:szCs w:val="15"/>
              </w:rPr>
              <w:t>不再要求申请人提供人员身份证明、社保证明、企业资质和注册人员资格证书等材料。</w:t>
            </w:r>
          </w:p>
        </w:tc>
        <w:tc>
          <w:tcPr>
            <w:tcW w:w="887" w:type="dxa"/>
            <w:shd w:val="clear" w:color="auto" w:fill="auto"/>
            <w:noWrap w:val="0"/>
            <w:vAlign w:val="center"/>
          </w:tcPr>
          <w:p w14:paraId="37EDA7E5">
            <w:pPr>
              <w:widowControl/>
              <w:spacing w:line="200" w:lineRule="exact"/>
              <w:jc w:val="center"/>
              <w:rPr>
                <w:color w:val="000000"/>
                <w:kern w:val="0"/>
                <w:sz w:val="15"/>
                <w:szCs w:val="15"/>
              </w:rPr>
            </w:pPr>
          </w:p>
        </w:tc>
        <w:tc>
          <w:tcPr>
            <w:tcW w:w="1092" w:type="dxa"/>
            <w:shd w:val="clear" w:color="auto" w:fill="auto"/>
            <w:noWrap w:val="0"/>
            <w:vAlign w:val="center"/>
          </w:tcPr>
          <w:p w14:paraId="59994F60">
            <w:pPr>
              <w:widowControl/>
              <w:spacing w:line="200" w:lineRule="exact"/>
              <w:jc w:val="center"/>
              <w:rPr>
                <w:color w:val="000000"/>
                <w:kern w:val="0"/>
                <w:sz w:val="15"/>
                <w:szCs w:val="15"/>
              </w:rPr>
            </w:pPr>
            <w:r>
              <w:rPr>
                <w:rFonts w:hAnsi="宋体"/>
                <w:color w:val="000000"/>
                <w:kern w:val="0"/>
                <w:sz w:val="15"/>
                <w:szCs w:val="15"/>
              </w:rPr>
              <w:t>实行电子化申报和审批。</w:t>
            </w:r>
          </w:p>
        </w:tc>
        <w:tc>
          <w:tcPr>
            <w:tcW w:w="583" w:type="dxa"/>
            <w:shd w:val="clear" w:color="auto" w:fill="auto"/>
            <w:noWrap w:val="0"/>
            <w:vAlign w:val="center"/>
          </w:tcPr>
          <w:p w14:paraId="76149856">
            <w:pPr>
              <w:widowControl/>
              <w:spacing w:line="200" w:lineRule="exact"/>
              <w:jc w:val="center"/>
              <w:rPr>
                <w:color w:val="000000"/>
                <w:kern w:val="0"/>
                <w:sz w:val="15"/>
                <w:szCs w:val="15"/>
              </w:rPr>
            </w:pPr>
          </w:p>
        </w:tc>
        <w:tc>
          <w:tcPr>
            <w:tcW w:w="1087" w:type="dxa"/>
            <w:shd w:val="clear" w:color="000000" w:fill="FFFFFF"/>
            <w:noWrap w:val="0"/>
            <w:vAlign w:val="center"/>
          </w:tcPr>
          <w:p w14:paraId="03F2CFA5">
            <w:pPr>
              <w:widowControl/>
              <w:spacing w:line="200" w:lineRule="exact"/>
              <w:jc w:val="center"/>
              <w:rPr>
                <w:color w:val="000000"/>
                <w:kern w:val="0"/>
                <w:sz w:val="15"/>
                <w:szCs w:val="15"/>
              </w:rPr>
            </w:pPr>
            <w:r>
              <w:rPr>
                <w:rFonts w:hAnsi="宋体"/>
                <w:color w:val="000000"/>
                <w:kern w:val="0"/>
                <w:sz w:val="15"/>
                <w:szCs w:val="15"/>
              </w:rPr>
              <w:t>审批时限压减至</w:t>
            </w:r>
            <w:r>
              <w:rPr>
                <w:color w:val="000000"/>
                <w:kern w:val="0"/>
                <w:sz w:val="15"/>
                <w:szCs w:val="15"/>
              </w:rPr>
              <w:t>10</w:t>
            </w:r>
            <w:r>
              <w:rPr>
                <w:rFonts w:hAnsi="宋体"/>
                <w:color w:val="000000"/>
                <w:kern w:val="0"/>
                <w:sz w:val="15"/>
                <w:szCs w:val="15"/>
              </w:rPr>
              <w:t>个工作日。</w:t>
            </w:r>
          </w:p>
        </w:tc>
        <w:tc>
          <w:tcPr>
            <w:tcW w:w="765" w:type="dxa"/>
            <w:shd w:val="clear" w:color="auto" w:fill="auto"/>
            <w:noWrap w:val="0"/>
            <w:vAlign w:val="center"/>
          </w:tcPr>
          <w:p w14:paraId="4FF8C500">
            <w:pPr>
              <w:widowControl/>
              <w:spacing w:line="200" w:lineRule="exact"/>
              <w:jc w:val="center"/>
              <w:rPr>
                <w:kern w:val="0"/>
                <w:sz w:val="15"/>
                <w:szCs w:val="15"/>
              </w:rPr>
            </w:pPr>
          </w:p>
        </w:tc>
        <w:tc>
          <w:tcPr>
            <w:tcW w:w="705" w:type="dxa"/>
            <w:shd w:val="clear" w:color="auto" w:fill="auto"/>
            <w:noWrap w:val="0"/>
            <w:vAlign w:val="center"/>
          </w:tcPr>
          <w:p w14:paraId="652738C0">
            <w:pPr>
              <w:widowControl/>
              <w:spacing w:line="200" w:lineRule="exact"/>
              <w:jc w:val="center"/>
              <w:rPr>
                <w:kern w:val="0"/>
                <w:sz w:val="15"/>
                <w:szCs w:val="15"/>
              </w:rPr>
            </w:pPr>
          </w:p>
        </w:tc>
        <w:tc>
          <w:tcPr>
            <w:tcW w:w="771" w:type="dxa"/>
            <w:shd w:val="clear" w:color="auto" w:fill="auto"/>
            <w:noWrap w:val="0"/>
            <w:vAlign w:val="center"/>
          </w:tcPr>
          <w:p w14:paraId="609CDDB6">
            <w:pPr>
              <w:widowControl/>
              <w:spacing w:line="200" w:lineRule="exact"/>
              <w:jc w:val="center"/>
              <w:rPr>
                <w:kern w:val="0"/>
                <w:sz w:val="15"/>
                <w:szCs w:val="15"/>
              </w:rPr>
            </w:pPr>
          </w:p>
        </w:tc>
        <w:tc>
          <w:tcPr>
            <w:tcW w:w="644" w:type="dxa"/>
            <w:shd w:val="clear" w:color="auto" w:fill="auto"/>
            <w:noWrap w:val="0"/>
            <w:vAlign w:val="center"/>
          </w:tcPr>
          <w:p w14:paraId="77B49F77">
            <w:pPr>
              <w:widowControl/>
              <w:spacing w:line="200" w:lineRule="exact"/>
              <w:jc w:val="center"/>
              <w:rPr>
                <w:kern w:val="0"/>
                <w:sz w:val="15"/>
                <w:szCs w:val="15"/>
              </w:rPr>
            </w:pPr>
          </w:p>
        </w:tc>
      </w:tr>
      <w:tr w14:paraId="3E603F2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453" w:type="dxa"/>
            <w:shd w:val="clear" w:color="000000" w:fill="FFFFFF"/>
            <w:noWrap w:val="0"/>
            <w:vAlign w:val="center"/>
          </w:tcPr>
          <w:p w14:paraId="441AF9C5">
            <w:pPr>
              <w:widowControl/>
              <w:spacing w:line="200" w:lineRule="exact"/>
              <w:jc w:val="center"/>
              <w:rPr>
                <w:color w:val="000000"/>
                <w:kern w:val="0"/>
                <w:sz w:val="15"/>
                <w:szCs w:val="15"/>
              </w:rPr>
            </w:pPr>
            <w:r>
              <w:rPr>
                <w:color w:val="000000"/>
                <w:kern w:val="0"/>
                <w:sz w:val="15"/>
                <w:szCs w:val="15"/>
              </w:rPr>
              <w:t>23</w:t>
            </w:r>
          </w:p>
        </w:tc>
        <w:tc>
          <w:tcPr>
            <w:tcW w:w="1007" w:type="dxa"/>
            <w:shd w:val="clear" w:color="auto" w:fill="auto"/>
            <w:noWrap w:val="0"/>
            <w:vAlign w:val="center"/>
          </w:tcPr>
          <w:p w14:paraId="5BA84DC5">
            <w:pPr>
              <w:widowControl/>
              <w:spacing w:line="200" w:lineRule="exact"/>
              <w:jc w:val="center"/>
              <w:rPr>
                <w:kern w:val="0"/>
                <w:sz w:val="15"/>
                <w:szCs w:val="15"/>
              </w:rPr>
            </w:pPr>
            <w:r>
              <w:rPr>
                <w:rFonts w:hAnsi="宋体"/>
                <w:kern w:val="0"/>
                <w:sz w:val="15"/>
                <w:szCs w:val="15"/>
              </w:rPr>
              <w:t>港口（旅客、危险货物）经营许可</w:t>
            </w:r>
          </w:p>
        </w:tc>
        <w:tc>
          <w:tcPr>
            <w:tcW w:w="1070" w:type="dxa"/>
            <w:shd w:val="clear" w:color="auto" w:fill="auto"/>
            <w:noWrap w:val="0"/>
            <w:vAlign w:val="center"/>
          </w:tcPr>
          <w:p w14:paraId="7211ECC3">
            <w:pPr>
              <w:widowControl/>
              <w:spacing w:line="200" w:lineRule="exact"/>
              <w:jc w:val="center"/>
              <w:rPr>
                <w:kern w:val="0"/>
                <w:sz w:val="15"/>
                <w:szCs w:val="15"/>
              </w:rPr>
            </w:pPr>
            <w:r>
              <w:rPr>
                <w:rFonts w:hAnsi="宋体"/>
                <w:kern w:val="0"/>
                <w:sz w:val="15"/>
                <w:szCs w:val="15"/>
              </w:rPr>
              <w:t>港口经营许可</w:t>
            </w:r>
          </w:p>
        </w:tc>
        <w:tc>
          <w:tcPr>
            <w:tcW w:w="776" w:type="dxa"/>
            <w:shd w:val="clear" w:color="auto" w:fill="auto"/>
            <w:noWrap w:val="0"/>
            <w:vAlign w:val="center"/>
          </w:tcPr>
          <w:p w14:paraId="6C22FA8A">
            <w:pPr>
              <w:widowControl/>
              <w:spacing w:line="200" w:lineRule="exact"/>
              <w:ind w:left="-105" w:leftChars="-50" w:right="-105" w:rightChars="-50"/>
              <w:jc w:val="center"/>
              <w:rPr>
                <w:rFonts w:hAnsi="宋体"/>
                <w:color w:val="000000"/>
                <w:kern w:val="0"/>
                <w:sz w:val="15"/>
                <w:szCs w:val="15"/>
              </w:rPr>
            </w:pPr>
            <w:r>
              <w:rPr>
                <w:rFonts w:hAnsi="宋体"/>
                <w:color w:val="000000"/>
                <w:kern w:val="0"/>
                <w:sz w:val="15"/>
                <w:szCs w:val="15"/>
              </w:rPr>
              <w:t>港口经营许可证</w:t>
            </w:r>
          </w:p>
        </w:tc>
        <w:tc>
          <w:tcPr>
            <w:tcW w:w="978" w:type="dxa"/>
            <w:shd w:val="clear" w:color="auto" w:fill="auto"/>
            <w:noWrap w:val="0"/>
            <w:vAlign w:val="center"/>
          </w:tcPr>
          <w:p w14:paraId="0D9AEFE2">
            <w:pPr>
              <w:widowControl/>
              <w:spacing w:line="200" w:lineRule="exact"/>
              <w:jc w:val="center"/>
              <w:rPr>
                <w:kern w:val="0"/>
                <w:sz w:val="15"/>
                <w:szCs w:val="15"/>
              </w:rPr>
            </w:pPr>
            <w:r>
              <w:rPr>
                <w:rFonts w:hAnsi="宋体"/>
                <w:kern w:val="0"/>
                <w:sz w:val="15"/>
                <w:szCs w:val="15"/>
              </w:rPr>
              <w:t>《中华人民共和国港口法》</w:t>
            </w:r>
          </w:p>
        </w:tc>
        <w:tc>
          <w:tcPr>
            <w:tcW w:w="721" w:type="dxa"/>
            <w:shd w:val="clear" w:color="auto" w:fill="auto"/>
            <w:noWrap w:val="0"/>
            <w:vAlign w:val="center"/>
          </w:tcPr>
          <w:p w14:paraId="7FB9A98B">
            <w:pPr>
              <w:widowControl/>
              <w:spacing w:line="200" w:lineRule="exact"/>
              <w:jc w:val="center"/>
              <w:rPr>
                <w:color w:val="000000"/>
                <w:kern w:val="0"/>
                <w:sz w:val="15"/>
                <w:szCs w:val="15"/>
              </w:rPr>
            </w:pPr>
            <w:r>
              <w:rPr>
                <w:rFonts w:hAnsi="宋体"/>
                <w:color w:val="000000"/>
                <w:kern w:val="0"/>
                <w:sz w:val="15"/>
                <w:szCs w:val="15"/>
              </w:rPr>
              <w:t>市级，县级</w:t>
            </w:r>
          </w:p>
        </w:tc>
        <w:tc>
          <w:tcPr>
            <w:tcW w:w="897" w:type="dxa"/>
            <w:shd w:val="clear" w:color="auto" w:fill="auto"/>
            <w:noWrap w:val="0"/>
            <w:vAlign w:val="center"/>
          </w:tcPr>
          <w:p w14:paraId="51B63AC8">
            <w:pPr>
              <w:widowControl/>
              <w:spacing w:line="200" w:lineRule="exact"/>
              <w:jc w:val="center"/>
              <w:rPr>
                <w:color w:val="000000"/>
                <w:kern w:val="0"/>
                <w:sz w:val="15"/>
                <w:szCs w:val="15"/>
              </w:rPr>
            </w:pPr>
            <w:r>
              <w:rPr>
                <w:rFonts w:hAnsi="宋体"/>
                <w:color w:val="000000"/>
                <w:kern w:val="0"/>
                <w:sz w:val="15"/>
                <w:szCs w:val="15"/>
              </w:rPr>
              <w:t>常州市交通运输局</w:t>
            </w:r>
            <w:r>
              <w:rPr>
                <w:color w:val="000000"/>
                <w:kern w:val="0"/>
                <w:sz w:val="15"/>
                <w:szCs w:val="15"/>
              </w:rPr>
              <w:t>/</w:t>
            </w:r>
            <w:r>
              <w:rPr>
                <w:rFonts w:hAnsi="宋体"/>
                <w:color w:val="000000"/>
                <w:kern w:val="0"/>
                <w:sz w:val="15"/>
                <w:szCs w:val="15"/>
              </w:rPr>
              <w:t>溧阳市交通运输局</w:t>
            </w:r>
            <w:r>
              <w:rPr>
                <w:color w:val="000000"/>
                <w:kern w:val="0"/>
                <w:sz w:val="15"/>
                <w:szCs w:val="15"/>
              </w:rPr>
              <w:t>/</w:t>
            </w:r>
            <w:r>
              <w:rPr>
                <w:rFonts w:hAnsi="宋体"/>
                <w:color w:val="000000"/>
                <w:kern w:val="0"/>
                <w:sz w:val="15"/>
                <w:szCs w:val="15"/>
              </w:rPr>
              <w:t>金坛区交通运输局</w:t>
            </w:r>
            <w:r>
              <w:rPr>
                <w:color w:val="000000"/>
                <w:kern w:val="0"/>
                <w:sz w:val="15"/>
                <w:szCs w:val="15"/>
              </w:rPr>
              <w:t>/</w:t>
            </w:r>
            <w:r>
              <w:rPr>
                <w:rFonts w:hAnsi="宋体"/>
                <w:color w:val="000000"/>
                <w:kern w:val="0"/>
                <w:sz w:val="15"/>
                <w:szCs w:val="15"/>
              </w:rPr>
              <w:t>武进区行政审批局</w:t>
            </w:r>
            <w:r>
              <w:rPr>
                <w:color w:val="000000"/>
                <w:kern w:val="0"/>
                <w:sz w:val="15"/>
                <w:szCs w:val="15"/>
              </w:rPr>
              <w:t>/</w:t>
            </w:r>
            <w:r>
              <w:rPr>
                <w:rFonts w:hAnsi="宋体"/>
                <w:color w:val="000000"/>
                <w:kern w:val="0"/>
                <w:sz w:val="15"/>
                <w:szCs w:val="15"/>
              </w:rPr>
              <w:t>新北区住房和城乡建设局</w:t>
            </w:r>
            <w:r>
              <w:rPr>
                <w:color w:val="000000"/>
                <w:kern w:val="0"/>
                <w:sz w:val="15"/>
                <w:szCs w:val="15"/>
              </w:rPr>
              <w:t>/</w:t>
            </w:r>
            <w:r>
              <w:rPr>
                <w:rFonts w:hAnsi="宋体"/>
                <w:color w:val="000000"/>
                <w:kern w:val="0"/>
                <w:sz w:val="15"/>
                <w:szCs w:val="15"/>
              </w:rPr>
              <w:t>经开区管委会</w:t>
            </w:r>
          </w:p>
        </w:tc>
        <w:tc>
          <w:tcPr>
            <w:tcW w:w="821" w:type="dxa"/>
            <w:shd w:val="clear" w:color="auto" w:fill="auto"/>
            <w:noWrap w:val="0"/>
            <w:vAlign w:val="center"/>
          </w:tcPr>
          <w:p w14:paraId="79D8A881">
            <w:pPr>
              <w:widowControl/>
              <w:spacing w:line="200" w:lineRule="exact"/>
              <w:ind w:left="-105" w:leftChars="-50" w:right="-105" w:rightChars="-50"/>
              <w:jc w:val="center"/>
              <w:rPr>
                <w:rFonts w:hAnsi="宋体"/>
                <w:color w:val="000000"/>
                <w:kern w:val="0"/>
                <w:sz w:val="15"/>
                <w:szCs w:val="15"/>
              </w:rPr>
            </w:pPr>
            <w:r>
              <w:rPr>
                <w:rFonts w:hAnsi="宋体"/>
                <w:color w:val="000000"/>
                <w:kern w:val="0"/>
                <w:sz w:val="15"/>
                <w:szCs w:val="15"/>
              </w:rPr>
              <w:t>将审批时限由30个工作日压减至20个工作日</w:t>
            </w:r>
          </w:p>
        </w:tc>
        <w:tc>
          <w:tcPr>
            <w:tcW w:w="918" w:type="dxa"/>
            <w:shd w:val="clear" w:color="auto" w:fill="auto"/>
            <w:noWrap w:val="0"/>
            <w:vAlign w:val="center"/>
          </w:tcPr>
          <w:p w14:paraId="1CAF24AA">
            <w:pPr>
              <w:widowControl/>
              <w:spacing w:line="200" w:lineRule="exact"/>
              <w:jc w:val="center"/>
              <w:rPr>
                <w:kern w:val="0"/>
                <w:sz w:val="15"/>
                <w:szCs w:val="15"/>
              </w:rPr>
            </w:pPr>
            <w:r>
              <w:rPr>
                <w:rFonts w:hAnsi="宋体"/>
                <w:kern w:val="0"/>
                <w:sz w:val="15"/>
                <w:szCs w:val="15"/>
              </w:rPr>
              <w:t>不再要求申请人提供营业执照等材料，在线获取营业执照信息。</w:t>
            </w:r>
          </w:p>
        </w:tc>
        <w:tc>
          <w:tcPr>
            <w:tcW w:w="887" w:type="dxa"/>
            <w:shd w:val="clear" w:color="auto" w:fill="auto"/>
            <w:noWrap w:val="0"/>
            <w:vAlign w:val="center"/>
          </w:tcPr>
          <w:p w14:paraId="5037A859">
            <w:pPr>
              <w:widowControl/>
              <w:spacing w:line="200" w:lineRule="exact"/>
              <w:jc w:val="center"/>
              <w:rPr>
                <w:kern w:val="0"/>
                <w:sz w:val="15"/>
                <w:szCs w:val="15"/>
              </w:rPr>
            </w:pPr>
          </w:p>
        </w:tc>
        <w:tc>
          <w:tcPr>
            <w:tcW w:w="1092" w:type="dxa"/>
            <w:shd w:val="clear" w:color="auto" w:fill="auto"/>
            <w:noWrap w:val="0"/>
            <w:vAlign w:val="center"/>
          </w:tcPr>
          <w:p w14:paraId="42786B9A">
            <w:pPr>
              <w:widowControl/>
              <w:spacing w:line="200" w:lineRule="exact"/>
              <w:ind w:left="-105" w:leftChars="-50" w:right="-105" w:rightChars="-50"/>
              <w:jc w:val="center"/>
              <w:rPr>
                <w:rFonts w:hAnsi="宋体"/>
                <w:color w:val="000000"/>
                <w:kern w:val="0"/>
                <w:sz w:val="15"/>
                <w:szCs w:val="15"/>
              </w:rPr>
            </w:pPr>
            <w:r>
              <w:rPr>
                <w:rFonts w:hAnsi="宋体"/>
                <w:color w:val="000000"/>
                <w:kern w:val="0"/>
                <w:sz w:val="15"/>
                <w:szCs w:val="15"/>
              </w:rPr>
              <w:t>推动实现申请、审批全程网上办理并在网上公布许可条件和办理流程。</w:t>
            </w:r>
          </w:p>
        </w:tc>
        <w:tc>
          <w:tcPr>
            <w:tcW w:w="583" w:type="dxa"/>
            <w:shd w:val="clear" w:color="auto" w:fill="auto"/>
            <w:noWrap w:val="0"/>
            <w:vAlign w:val="center"/>
          </w:tcPr>
          <w:p w14:paraId="73CEF13E">
            <w:pPr>
              <w:widowControl/>
              <w:spacing w:line="200" w:lineRule="exact"/>
              <w:jc w:val="center"/>
              <w:rPr>
                <w:kern w:val="0"/>
                <w:sz w:val="15"/>
                <w:szCs w:val="15"/>
              </w:rPr>
            </w:pPr>
          </w:p>
        </w:tc>
        <w:tc>
          <w:tcPr>
            <w:tcW w:w="1087" w:type="dxa"/>
            <w:shd w:val="clear" w:color="auto" w:fill="auto"/>
            <w:noWrap w:val="0"/>
            <w:vAlign w:val="center"/>
          </w:tcPr>
          <w:p w14:paraId="517C836E">
            <w:pPr>
              <w:widowControl/>
              <w:spacing w:line="200" w:lineRule="exact"/>
              <w:jc w:val="center"/>
              <w:rPr>
                <w:color w:val="000000"/>
                <w:kern w:val="0"/>
                <w:sz w:val="15"/>
                <w:szCs w:val="15"/>
              </w:rPr>
            </w:pPr>
            <w:r>
              <w:rPr>
                <w:rFonts w:hAnsi="宋体"/>
                <w:color w:val="000000"/>
                <w:kern w:val="0"/>
                <w:sz w:val="15"/>
                <w:szCs w:val="15"/>
              </w:rPr>
              <w:t>审批时限压减至</w:t>
            </w:r>
            <w:r>
              <w:rPr>
                <w:color w:val="000000"/>
                <w:kern w:val="0"/>
                <w:sz w:val="15"/>
                <w:szCs w:val="15"/>
              </w:rPr>
              <w:t xml:space="preserve"> 9</w:t>
            </w:r>
            <w:r>
              <w:rPr>
                <w:rFonts w:hAnsi="宋体"/>
                <w:color w:val="000000"/>
                <w:kern w:val="0"/>
                <w:sz w:val="15"/>
                <w:szCs w:val="15"/>
              </w:rPr>
              <w:t>个工作日。</w:t>
            </w:r>
          </w:p>
        </w:tc>
        <w:tc>
          <w:tcPr>
            <w:tcW w:w="765" w:type="dxa"/>
            <w:shd w:val="clear" w:color="auto" w:fill="auto"/>
            <w:noWrap w:val="0"/>
            <w:vAlign w:val="center"/>
          </w:tcPr>
          <w:p w14:paraId="09EF0C23">
            <w:pPr>
              <w:widowControl/>
              <w:spacing w:line="200" w:lineRule="exact"/>
              <w:jc w:val="center"/>
              <w:rPr>
                <w:kern w:val="0"/>
                <w:sz w:val="15"/>
                <w:szCs w:val="15"/>
              </w:rPr>
            </w:pPr>
          </w:p>
        </w:tc>
        <w:tc>
          <w:tcPr>
            <w:tcW w:w="705" w:type="dxa"/>
            <w:shd w:val="clear" w:color="auto" w:fill="auto"/>
            <w:noWrap w:val="0"/>
            <w:vAlign w:val="center"/>
          </w:tcPr>
          <w:p w14:paraId="2DAB177F">
            <w:pPr>
              <w:widowControl/>
              <w:spacing w:line="200" w:lineRule="exact"/>
              <w:jc w:val="center"/>
              <w:rPr>
                <w:kern w:val="0"/>
                <w:sz w:val="15"/>
                <w:szCs w:val="15"/>
              </w:rPr>
            </w:pPr>
          </w:p>
        </w:tc>
        <w:tc>
          <w:tcPr>
            <w:tcW w:w="771" w:type="dxa"/>
            <w:shd w:val="clear" w:color="auto" w:fill="auto"/>
            <w:noWrap w:val="0"/>
            <w:vAlign w:val="center"/>
          </w:tcPr>
          <w:p w14:paraId="23713F4C">
            <w:pPr>
              <w:widowControl/>
              <w:spacing w:line="200" w:lineRule="exact"/>
              <w:jc w:val="center"/>
              <w:rPr>
                <w:kern w:val="0"/>
                <w:sz w:val="15"/>
                <w:szCs w:val="15"/>
              </w:rPr>
            </w:pPr>
            <w:r>
              <w:rPr>
                <w:rFonts w:hAnsi="宋体"/>
                <w:kern w:val="0"/>
                <w:sz w:val="15"/>
                <w:szCs w:val="15"/>
              </w:rPr>
              <w:t>已实现申请、审批全程网上办理并在网上公布许可条件和办理流程。</w:t>
            </w:r>
          </w:p>
        </w:tc>
        <w:tc>
          <w:tcPr>
            <w:tcW w:w="644" w:type="dxa"/>
            <w:shd w:val="clear" w:color="auto" w:fill="auto"/>
            <w:noWrap w:val="0"/>
            <w:vAlign w:val="center"/>
          </w:tcPr>
          <w:p w14:paraId="1C9A28F4">
            <w:pPr>
              <w:widowControl/>
              <w:spacing w:line="200" w:lineRule="exact"/>
              <w:jc w:val="center"/>
              <w:rPr>
                <w:kern w:val="0"/>
                <w:sz w:val="15"/>
                <w:szCs w:val="15"/>
              </w:rPr>
            </w:pPr>
          </w:p>
        </w:tc>
      </w:tr>
      <w:tr w14:paraId="687387B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152" w:hRule="atLeast"/>
          <w:jc w:val="center"/>
        </w:trPr>
        <w:tc>
          <w:tcPr>
            <w:tcW w:w="453" w:type="dxa"/>
            <w:shd w:val="clear" w:color="auto" w:fill="auto"/>
            <w:noWrap w:val="0"/>
            <w:vAlign w:val="center"/>
          </w:tcPr>
          <w:p w14:paraId="52256775">
            <w:pPr>
              <w:widowControl/>
              <w:spacing w:line="200" w:lineRule="exact"/>
              <w:jc w:val="center"/>
              <w:rPr>
                <w:color w:val="000000"/>
                <w:kern w:val="0"/>
                <w:sz w:val="15"/>
                <w:szCs w:val="15"/>
              </w:rPr>
            </w:pPr>
            <w:r>
              <w:rPr>
                <w:color w:val="000000"/>
                <w:kern w:val="0"/>
                <w:sz w:val="15"/>
                <w:szCs w:val="15"/>
              </w:rPr>
              <w:t>24</w:t>
            </w:r>
          </w:p>
        </w:tc>
        <w:tc>
          <w:tcPr>
            <w:tcW w:w="1007" w:type="dxa"/>
            <w:shd w:val="clear" w:color="auto" w:fill="auto"/>
            <w:noWrap w:val="0"/>
            <w:vAlign w:val="center"/>
          </w:tcPr>
          <w:p w14:paraId="29C34FD4">
            <w:pPr>
              <w:widowControl/>
              <w:spacing w:line="200" w:lineRule="exact"/>
              <w:jc w:val="center"/>
              <w:rPr>
                <w:kern w:val="0"/>
                <w:sz w:val="15"/>
                <w:szCs w:val="15"/>
              </w:rPr>
            </w:pPr>
            <w:r>
              <w:rPr>
                <w:rFonts w:hAnsi="宋体"/>
                <w:kern w:val="0"/>
                <w:sz w:val="15"/>
                <w:szCs w:val="15"/>
              </w:rPr>
              <w:t>建设港口设施使用非深水岸线审批</w:t>
            </w:r>
          </w:p>
        </w:tc>
        <w:tc>
          <w:tcPr>
            <w:tcW w:w="1070" w:type="dxa"/>
            <w:shd w:val="clear" w:color="auto" w:fill="auto"/>
            <w:noWrap w:val="0"/>
            <w:vAlign w:val="center"/>
          </w:tcPr>
          <w:p w14:paraId="38AC77CA">
            <w:pPr>
              <w:widowControl/>
              <w:spacing w:line="200" w:lineRule="exact"/>
              <w:jc w:val="center"/>
              <w:rPr>
                <w:kern w:val="0"/>
                <w:sz w:val="15"/>
                <w:szCs w:val="15"/>
              </w:rPr>
            </w:pPr>
            <w:r>
              <w:rPr>
                <w:rFonts w:hAnsi="宋体"/>
                <w:kern w:val="0"/>
                <w:sz w:val="15"/>
                <w:szCs w:val="15"/>
              </w:rPr>
              <w:t>建设港口设施使用非深水岸线审批</w:t>
            </w:r>
          </w:p>
        </w:tc>
        <w:tc>
          <w:tcPr>
            <w:tcW w:w="776" w:type="dxa"/>
            <w:shd w:val="clear" w:color="auto" w:fill="auto"/>
            <w:noWrap w:val="0"/>
            <w:vAlign w:val="center"/>
          </w:tcPr>
          <w:p w14:paraId="040D4960">
            <w:pPr>
              <w:widowControl/>
              <w:spacing w:line="200" w:lineRule="exact"/>
              <w:ind w:left="-105" w:leftChars="-50" w:right="-105" w:rightChars="-50"/>
              <w:jc w:val="center"/>
              <w:rPr>
                <w:rFonts w:hAnsi="宋体"/>
                <w:color w:val="000000"/>
                <w:kern w:val="0"/>
                <w:sz w:val="15"/>
                <w:szCs w:val="15"/>
              </w:rPr>
            </w:pPr>
            <w:r>
              <w:rPr>
                <w:rFonts w:hAnsi="宋体"/>
                <w:color w:val="000000"/>
                <w:kern w:val="0"/>
                <w:sz w:val="15"/>
                <w:szCs w:val="15"/>
              </w:rPr>
              <w:t>批准文件</w:t>
            </w:r>
          </w:p>
        </w:tc>
        <w:tc>
          <w:tcPr>
            <w:tcW w:w="978" w:type="dxa"/>
            <w:shd w:val="clear" w:color="auto" w:fill="auto"/>
            <w:noWrap w:val="0"/>
            <w:vAlign w:val="center"/>
          </w:tcPr>
          <w:p w14:paraId="616F6A81">
            <w:pPr>
              <w:widowControl/>
              <w:spacing w:line="200" w:lineRule="exact"/>
              <w:jc w:val="center"/>
              <w:rPr>
                <w:kern w:val="0"/>
                <w:sz w:val="15"/>
                <w:szCs w:val="15"/>
              </w:rPr>
            </w:pPr>
            <w:r>
              <w:rPr>
                <w:rFonts w:hAnsi="宋体"/>
                <w:kern w:val="0"/>
                <w:sz w:val="15"/>
                <w:szCs w:val="15"/>
              </w:rPr>
              <w:t>《中华人民共和国港口法》</w:t>
            </w:r>
          </w:p>
        </w:tc>
        <w:tc>
          <w:tcPr>
            <w:tcW w:w="721" w:type="dxa"/>
            <w:shd w:val="clear" w:color="auto" w:fill="auto"/>
            <w:noWrap w:val="0"/>
            <w:vAlign w:val="center"/>
          </w:tcPr>
          <w:p w14:paraId="5654AF03">
            <w:pPr>
              <w:widowControl/>
              <w:spacing w:line="200" w:lineRule="exact"/>
              <w:jc w:val="center"/>
              <w:rPr>
                <w:kern w:val="0"/>
                <w:sz w:val="15"/>
                <w:szCs w:val="15"/>
              </w:rPr>
            </w:pPr>
            <w:r>
              <w:rPr>
                <w:rFonts w:hAnsi="宋体"/>
                <w:kern w:val="0"/>
                <w:sz w:val="15"/>
                <w:szCs w:val="15"/>
              </w:rPr>
              <w:t>市级，县级</w:t>
            </w:r>
          </w:p>
        </w:tc>
        <w:tc>
          <w:tcPr>
            <w:tcW w:w="897" w:type="dxa"/>
            <w:shd w:val="clear" w:color="auto" w:fill="auto"/>
            <w:noWrap w:val="0"/>
            <w:vAlign w:val="center"/>
          </w:tcPr>
          <w:p w14:paraId="4AE2253B">
            <w:pPr>
              <w:widowControl/>
              <w:spacing w:line="200" w:lineRule="exact"/>
              <w:ind w:left="-105" w:leftChars="-50" w:right="-105" w:rightChars="-50"/>
              <w:jc w:val="center"/>
              <w:rPr>
                <w:kern w:val="0"/>
                <w:sz w:val="15"/>
                <w:szCs w:val="15"/>
              </w:rPr>
            </w:pPr>
            <w:r>
              <w:rPr>
                <w:rFonts w:hAnsi="宋体"/>
                <w:kern w:val="0"/>
                <w:sz w:val="15"/>
                <w:szCs w:val="15"/>
              </w:rPr>
              <w:t>常州市交通运输局</w:t>
            </w:r>
            <w:r>
              <w:rPr>
                <w:kern w:val="0"/>
                <w:sz w:val="15"/>
                <w:szCs w:val="15"/>
              </w:rPr>
              <w:t>/</w:t>
            </w:r>
            <w:r>
              <w:rPr>
                <w:rFonts w:hAnsi="宋体"/>
                <w:kern w:val="0"/>
                <w:sz w:val="15"/>
                <w:szCs w:val="15"/>
              </w:rPr>
              <w:t>溧阳市交通运输局</w:t>
            </w:r>
            <w:r>
              <w:rPr>
                <w:kern w:val="0"/>
                <w:sz w:val="15"/>
                <w:szCs w:val="15"/>
              </w:rPr>
              <w:t>/</w:t>
            </w:r>
            <w:r>
              <w:rPr>
                <w:rFonts w:hAnsi="宋体"/>
                <w:kern w:val="0"/>
                <w:sz w:val="15"/>
                <w:szCs w:val="15"/>
              </w:rPr>
              <w:t>金坛区交通运输局</w:t>
            </w:r>
            <w:r>
              <w:rPr>
                <w:kern w:val="0"/>
                <w:sz w:val="15"/>
                <w:szCs w:val="15"/>
              </w:rPr>
              <w:t>/</w:t>
            </w:r>
            <w:r>
              <w:rPr>
                <w:rFonts w:hAnsi="宋体"/>
                <w:kern w:val="0"/>
                <w:sz w:val="15"/>
                <w:szCs w:val="15"/>
              </w:rPr>
              <w:t>武进区行政审批局</w:t>
            </w:r>
            <w:r>
              <w:rPr>
                <w:kern w:val="0"/>
                <w:sz w:val="15"/>
                <w:szCs w:val="15"/>
              </w:rPr>
              <w:t>/</w:t>
            </w:r>
            <w:r>
              <w:rPr>
                <w:rFonts w:hAnsi="宋体"/>
                <w:kern w:val="0"/>
                <w:sz w:val="15"/>
                <w:szCs w:val="15"/>
              </w:rPr>
              <w:t>新北区住房和城乡建设局</w:t>
            </w:r>
            <w:r>
              <w:rPr>
                <w:kern w:val="0"/>
                <w:sz w:val="15"/>
                <w:szCs w:val="15"/>
              </w:rPr>
              <w:t>/</w:t>
            </w:r>
            <w:r>
              <w:rPr>
                <w:rFonts w:hAnsi="宋体"/>
                <w:kern w:val="0"/>
                <w:sz w:val="15"/>
                <w:szCs w:val="15"/>
              </w:rPr>
              <w:t>经开区管委会</w:t>
            </w:r>
          </w:p>
        </w:tc>
        <w:tc>
          <w:tcPr>
            <w:tcW w:w="821" w:type="dxa"/>
            <w:shd w:val="clear" w:color="auto" w:fill="auto"/>
            <w:noWrap w:val="0"/>
            <w:vAlign w:val="center"/>
          </w:tcPr>
          <w:p w14:paraId="44461213">
            <w:pPr>
              <w:widowControl/>
              <w:spacing w:line="200" w:lineRule="exact"/>
              <w:jc w:val="center"/>
              <w:rPr>
                <w:kern w:val="0"/>
                <w:sz w:val="15"/>
                <w:szCs w:val="15"/>
              </w:rPr>
            </w:pPr>
          </w:p>
        </w:tc>
        <w:tc>
          <w:tcPr>
            <w:tcW w:w="918" w:type="dxa"/>
            <w:shd w:val="clear" w:color="auto" w:fill="auto"/>
            <w:noWrap w:val="0"/>
            <w:vAlign w:val="center"/>
          </w:tcPr>
          <w:p w14:paraId="7B9D49EF">
            <w:pPr>
              <w:widowControl/>
              <w:spacing w:line="200" w:lineRule="exact"/>
              <w:jc w:val="center"/>
              <w:rPr>
                <w:kern w:val="0"/>
                <w:sz w:val="15"/>
                <w:szCs w:val="15"/>
              </w:rPr>
            </w:pPr>
            <w:r>
              <w:rPr>
                <w:rFonts w:hAnsi="宋体"/>
                <w:kern w:val="0"/>
                <w:sz w:val="15"/>
                <w:szCs w:val="15"/>
              </w:rPr>
              <w:t>不再要求申请人提供营业执照、公司章程等材料。</w:t>
            </w:r>
          </w:p>
        </w:tc>
        <w:tc>
          <w:tcPr>
            <w:tcW w:w="887" w:type="dxa"/>
            <w:shd w:val="clear" w:color="auto" w:fill="auto"/>
            <w:noWrap w:val="0"/>
            <w:vAlign w:val="center"/>
          </w:tcPr>
          <w:p w14:paraId="46A53C7D">
            <w:pPr>
              <w:widowControl/>
              <w:spacing w:line="200" w:lineRule="exact"/>
              <w:jc w:val="center"/>
              <w:rPr>
                <w:kern w:val="0"/>
                <w:sz w:val="15"/>
                <w:szCs w:val="15"/>
              </w:rPr>
            </w:pPr>
            <w:r>
              <w:rPr>
                <w:rFonts w:hAnsi="宋体"/>
                <w:kern w:val="0"/>
                <w:sz w:val="15"/>
                <w:szCs w:val="15"/>
              </w:rPr>
              <w:t>不再要求申请人领取港口非深水岸线使用证。</w:t>
            </w:r>
          </w:p>
        </w:tc>
        <w:tc>
          <w:tcPr>
            <w:tcW w:w="1092" w:type="dxa"/>
            <w:shd w:val="clear" w:color="auto" w:fill="auto"/>
            <w:noWrap w:val="0"/>
            <w:vAlign w:val="center"/>
          </w:tcPr>
          <w:p w14:paraId="5634A8D2">
            <w:pPr>
              <w:widowControl/>
              <w:spacing w:line="200" w:lineRule="exact"/>
              <w:jc w:val="center"/>
              <w:rPr>
                <w:kern w:val="0"/>
                <w:sz w:val="15"/>
                <w:szCs w:val="15"/>
              </w:rPr>
            </w:pPr>
          </w:p>
        </w:tc>
        <w:tc>
          <w:tcPr>
            <w:tcW w:w="583" w:type="dxa"/>
            <w:shd w:val="clear" w:color="auto" w:fill="auto"/>
            <w:noWrap w:val="0"/>
            <w:vAlign w:val="center"/>
          </w:tcPr>
          <w:p w14:paraId="2AA5F7F2">
            <w:pPr>
              <w:widowControl/>
              <w:spacing w:line="200" w:lineRule="exact"/>
              <w:jc w:val="center"/>
              <w:rPr>
                <w:kern w:val="0"/>
                <w:sz w:val="15"/>
                <w:szCs w:val="15"/>
              </w:rPr>
            </w:pPr>
          </w:p>
        </w:tc>
        <w:tc>
          <w:tcPr>
            <w:tcW w:w="1087" w:type="dxa"/>
            <w:shd w:val="clear" w:color="auto" w:fill="auto"/>
            <w:noWrap w:val="0"/>
            <w:vAlign w:val="center"/>
          </w:tcPr>
          <w:p w14:paraId="55306FD1">
            <w:pPr>
              <w:widowControl/>
              <w:spacing w:line="200" w:lineRule="exact"/>
              <w:jc w:val="center"/>
              <w:rPr>
                <w:color w:val="000000"/>
                <w:kern w:val="0"/>
                <w:sz w:val="15"/>
                <w:szCs w:val="15"/>
              </w:rPr>
            </w:pPr>
            <w:r>
              <w:rPr>
                <w:rFonts w:hAnsi="宋体"/>
                <w:color w:val="000000"/>
                <w:kern w:val="0"/>
                <w:sz w:val="15"/>
                <w:szCs w:val="15"/>
              </w:rPr>
              <w:t>审批时限压减至</w:t>
            </w:r>
            <w:r>
              <w:rPr>
                <w:color w:val="000000"/>
                <w:kern w:val="0"/>
                <w:sz w:val="15"/>
                <w:szCs w:val="15"/>
              </w:rPr>
              <w:t xml:space="preserve"> 6</w:t>
            </w:r>
            <w:r>
              <w:rPr>
                <w:rFonts w:hAnsi="宋体"/>
                <w:color w:val="000000"/>
                <w:kern w:val="0"/>
                <w:sz w:val="15"/>
                <w:szCs w:val="15"/>
              </w:rPr>
              <w:t>个工作日。</w:t>
            </w:r>
          </w:p>
        </w:tc>
        <w:tc>
          <w:tcPr>
            <w:tcW w:w="765" w:type="dxa"/>
            <w:shd w:val="clear" w:color="auto" w:fill="auto"/>
            <w:noWrap w:val="0"/>
            <w:vAlign w:val="center"/>
          </w:tcPr>
          <w:p w14:paraId="3684AF4D">
            <w:pPr>
              <w:widowControl/>
              <w:spacing w:line="200" w:lineRule="exact"/>
              <w:jc w:val="center"/>
              <w:rPr>
                <w:kern w:val="0"/>
                <w:sz w:val="15"/>
                <w:szCs w:val="15"/>
              </w:rPr>
            </w:pPr>
          </w:p>
        </w:tc>
        <w:tc>
          <w:tcPr>
            <w:tcW w:w="705" w:type="dxa"/>
            <w:shd w:val="clear" w:color="auto" w:fill="auto"/>
            <w:noWrap w:val="0"/>
            <w:vAlign w:val="center"/>
          </w:tcPr>
          <w:p w14:paraId="0BF14501">
            <w:pPr>
              <w:widowControl/>
              <w:spacing w:line="200" w:lineRule="exact"/>
              <w:jc w:val="center"/>
              <w:rPr>
                <w:kern w:val="0"/>
                <w:sz w:val="15"/>
                <w:szCs w:val="15"/>
              </w:rPr>
            </w:pPr>
          </w:p>
        </w:tc>
        <w:tc>
          <w:tcPr>
            <w:tcW w:w="771" w:type="dxa"/>
            <w:shd w:val="clear" w:color="auto" w:fill="auto"/>
            <w:noWrap w:val="0"/>
            <w:vAlign w:val="center"/>
          </w:tcPr>
          <w:p w14:paraId="4E4581AF">
            <w:pPr>
              <w:widowControl/>
              <w:spacing w:line="200" w:lineRule="exact"/>
              <w:jc w:val="center"/>
              <w:rPr>
                <w:kern w:val="0"/>
                <w:sz w:val="15"/>
                <w:szCs w:val="15"/>
              </w:rPr>
            </w:pPr>
            <w:r>
              <w:rPr>
                <w:rFonts w:hAnsi="宋体"/>
                <w:kern w:val="0"/>
                <w:sz w:val="15"/>
                <w:szCs w:val="15"/>
              </w:rPr>
              <w:t>已实现申请、审批全程网上办理并在网上公布许可条件和办理流程。</w:t>
            </w:r>
          </w:p>
        </w:tc>
        <w:tc>
          <w:tcPr>
            <w:tcW w:w="644" w:type="dxa"/>
            <w:shd w:val="clear" w:color="auto" w:fill="auto"/>
            <w:noWrap w:val="0"/>
            <w:vAlign w:val="center"/>
          </w:tcPr>
          <w:p w14:paraId="3C83B254">
            <w:pPr>
              <w:widowControl/>
              <w:spacing w:line="200" w:lineRule="exact"/>
              <w:jc w:val="center"/>
              <w:rPr>
                <w:kern w:val="0"/>
                <w:sz w:val="15"/>
                <w:szCs w:val="15"/>
              </w:rPr>
            </w:pPr>
          </w:p>
        </w:tc>
      </w:tr>
      <w:tr w14:paraId="1FDCB69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054" w:hRule="atLeast"/>
          <w:jc w:val="center"/>
        </w:trPr>
        <w:tc>
          <w:tcPr>
            <w:tcW w:w="453" w:type="dxa"/>
            <w:shd w:val="clear" w:color="000000" w:fill="FFFFFF"/>
            <w:noWrap w:val="0"/>
            <w:vAlign w:val="center"/>
          </w:tcPr>
          <w:p w14:paraId="33ADE4F9">
            <w:pPr>
              <w:widowControl/>
              <w:spacing w:line="200" w:lineRule="exact"/>
              <w:jc w:val="center"/>
              <w:rPr>
                <w:color w:val="000000"/>
                <w:kern w:val="0"/>
                <w:sz w:val="15"/>
                <w:szCs w:val="15"/>
              </w:rPr>
            </w:pPr>
            <w:r>
              <w:rPr>
                <w:color w:val="000000"/>
                <w:kern w:val="0"/>
                <w:sz w:val="15"/>
                <w:szCs w:val="15"/>
              </w:rPr>
              <w:t>25</w:t>
            </w:r>
          </w:p>
        </w:tc>
        <w:tc>
          <w:tcPr>
            <w:tcW w:w="1007" w:type="dxa"/>
            <w:shd w:val="clear" w:color="auto" w:fill="auto"/>
            <w:noWrap w:val="0"/>
            <w:vAlign w:val="center"/>
          </w:tcPr>
          <w:p w14:paraId="0FAEB5DF">
            <w:pPr>
              <w:widowControl/>
              <w:spacing w:line="200" w:lineRule="exact"/>
              <w:jc w:val="center"/>
              <w:rPr>
                <w:kern w:val="0"/>
                <w:sz w:val="15"/>
                <w:szCs w:val="15"/>
              </w:rPr>
            </w:pPr>
            <w:r>
              <w:rPr>
                <w:rFonts w:hAnsi="宋体"/>
                <w:kern w:val="0"/>
                <w:sz w:val="15"/>
                <w:szCs w:val="15"/>
              </w:rPr>
              <w:t>道路旅客运输经营许可</w:t>
            </w:r>
          </w:p>
        </w:tc>
        <w:tc>
          <w:tcPr>
            <w:tcW w:w="1070" w:type="dxa"/>
            <w:shd w:val="clear" w:color="auto" w:fill="auto"/>
            <w:noWrap w:val="0"/>
            <w:vAlign w:val="center"/>
          </w:tcPr>
          <w:p w14:paraId="496A51D1">
            <w:pPr>
              <w:widowControl/>
              <w:spacing w:line="200" w:lineRule="exact"/>
              <w:jc w:val="center"/>
              <w:rPr>
                <w:kern w:val="0"/>
                <w:sz w:val="15"/>
                <w:szCs w:val="15"/>
              </w:rPr>
            </w:pPr>
            <w:r>
              <w:rPr>
                <w:rFonts w:hAnsi="宋体"/>
                <w:kern w:val="0"/>
                <w:sz w:val="15"/>
                <w:szCs w:val="15"/>
              </w:rPr>
              <w:t>道路旅客运输经营许可</w:t>
            </w:r>
          </w:p>
        </w:tc>
        <w:tc>
          <w:tcPr>
            <w:tcW w:w="776" w:type="dxa"/>
            <w:shd w:val="clear" w:color="auto" w:fill="auto"/>
            <w:noWrap w:val="0"/>
            <w:vAlign w:val="center"/>
          </w:tcPr>
          <w:p w14:paraId="7BF7F718">
            <w:pPr>
              <w:widowControl/>
              <w:spacing w:line="200" w:lineRule="exact"/>
              <w:jc w:val="center"/>
              <w:rPr>
                <w:kern w:val="0"/>
                <w:sz w:val="15"/>
                <w:szCs w:val="15"/>
              </w:rPr>
            </w:pPr>
            <w:r>
              <w:rPr>
                <w:rFonts w:hAnsi="宋体"/>
                <w:kern w:val="0"/>
                <w:sz w:val="15"/>
                <w:szCs w:val="15"/>
              </w:rPr>
              <w:t>道路运输经营许可证</w:t>
            </w:r>
          </w:p>
        </w:tc>
        <w:tc>
          <w:tcPr>
            <w:tcW w:w="978" w:type="dxa"/>
            <w:shd w:val="clear" w:color="auto" w:fill="auto"/>
            <w:noWrap w:val="0"/>
            <w:vAlign w:val="center"/>
          </w:tcPr>
          <w:p w14:paraId="35CE82AC">
            <w:pPr>
              <w:widowControl/>
              <w:spacing w:line="200" w:lineRule="exact"/>
              <w:jc w:val="center"/>
              <w:rPr>
                <w:kern w:val="0"/>
                <w:sz w:val="15"/>
                <w:szCs w:val="15"/>
              </w:rPr>
            </w:pPr>
            <w:r>
              <w:rPr>
                <w:rFonts w:hAnsi="宋体"/>
                <w:kern w:val="0"/>
                <w:sz w:val="15"/>
                <w:szCs w:val="15"/>
              </w:rPr>
              <w:t>《中华人民共和国道路运输条例》</w:t>
            </w:r>
          </w:p>
        </w:tc>
        <w:tc>
          <w:tcPr>
            <w:tcW w:w="721" w:type="dxa"/>
            <w:shd w:val="clear" w:color="auto" w:fill="auto"/>
            <w:noWrap w:val="0"/>
            <w:vAlign w:val="center"/>
          </w:tcPr>
          <w:p w14:paraId="00A30CB3">
            <w:pPr>
              <w:widowControl/>
              <w:spacing w:line="200" w:lineRule="exact"/>
              <w:jc w:val="center"/>
              <w:rPr>
                <w:kern w:val="0"/>
                <w:sz w:val="15"/>
                <w:szCs w:val="15"/>
              </w:rPr>
            </w:pPr>
            <w:r>
              <w:rPr>
                <w:rFonts w:hAnsi="宋体"/>
                <w:kern w:val="0"/>
                <w:sz w:val="15"/>
                <w:szCs w:val="15"/>
              </w:rPr>
              <w:t>市级，县级</w:t>
            </w:r>
          </w:p>
        </w:tc>
        <w:tc>
          <w:tcPr>
            <w:tcW w:w="897" w:type="dxa"/>
            <w:shd w:val="clear" w:color="auto" w:fill="auto"/>
            <w:noWrap w:val="0"/>
            <w:vAlign w:val="center"/>
          </w:tcPr>
          <w:p w14:paraId="7859DC1F">
            <w:pPr>
              <w:widowControl/>
              <w:spacing w:line="200" w:lineRule="exact"/>
              <w:jc w:val="center"/>
              <w:rPr>
                <w:kern w:val="0"/>
                <w:sz w:val="15"/>
                <w:szCs w:val="15"/>
              </w:rPr>
            </w:pPr>
            <w:r>
              <w:rPr>
                <w:rFonts w:hAnsi="宋体"/>
                <w:kern w:val="0"/>
                <w:sz w:val="15"/>
                <w:szCs w:val="15"/>
              </w:rPr>
              <w:t>常州市交通运输局</w:t>
            </w:r>
            <w:r>
              <w:rPr>
                <w:kern w:val="0"/>
                <w:sz w:val="15"/>
                <w:szCs w:val="15"/>
              </w:rPr>
              <w:t>/</w:t>
            </w:r>
            <w:r>
              <w:rPr>
                <w:rFonts w:hAnsi="宋体"/>
                <w:kern w:val="0"/>
                <w:sz w:val="15"/>
                <w:szCs w:val="15"/>
              </w:rPr>
              <w:t>溧阳市交通运输局</w:t>
            </w:r>
            <w:r>
              <w:rPr>
                <w:kern w:val="0"/>
                <w:sz w:val="15"/>
                <w:szCs w:val="15"/>
              </w:rPr>
              <w:t>/</w:t>
            </w:r>
            <w:r>
              <w:rPr>
                <w:rFonts w:hAnsi="宋体"/>
                <w:kern w:val="0"/>
                <w:sz w:val="15"/>
                <w:szCs w:val="15"/>
              </w:rPr>
              <w:t>金坛区交通运输局</w:t>
            </w:r>
            <w:r>
              <w:rPr>
                <w:kern w:val="0"/>
                <w:sz w:val="15"/>
                <w:szCs w:val="15"/>
              </w:rPr>
              <w:t>/</w:t>
            </w:r>
            <w:r>
              <w:rPr>
                <w:rFonts w:hAnsi="宋体"/>
                <w:kern w:val="0"/>
                <w:sz w:val="15"/>
                <w:szCs w:val="15"/>
              </w:rPr>
              <w:t>武进区行政审批局</w:t>
            </w:r>
            <w:r>
              <w:rPr>
                <w:kern w:val="0"/>
                <w:sz w:val="15"/>
                <w:szCs w:val="15"/>
              </w:rPr>
              <w:t>/</w:t>
            </w:r>
            <w:r>
              <w:rPr>
                <w:rFonts w:hAnsi="宋体"/>
                <w:kern w:val="0"/>
                <w:sz w:val="15"/>
                <w:szCs w:val="15"/>
              </w:rPr>
              <w:t>经开区管委会</w:t>
            </w:r>
          </w:p>
        </w:tc>
        <w:tc>
          <w:tcPr>
            <w:tcW w:w="821" w:type="dxa"/>
            <w:shd w:val="clear" w:color="auto" w:fill="auto"/>
            <w:noWrap w:val="0"/>
            <w:vAlign w:val="center"/>
          </w:tcPr>
          <w:p w14:paraId="4045436A">
            <w:pPr>
              <w:widowControl/>
              <w:spacing w:line="200" w:lineRule="exact"/>
              <w:jc w:val="center"/>
              <w:rPr>
                <w:kern w:val="0"/>
                <w:sz w:val="15"/>
                <w:szCs w:val="15"/>
              </w:rPr>
            </w:pPr>
          </w:p>
        </w:tc>
        <w:tc>
          <w:tcPr>
            <w:tcW w:w="918" w:type="dxa"/>
            <w:shd w:val="clear" w:color="auto" w:fill="auto"/>
            <w:noWrap w:val="0"/>
            <w:vAlign w:val="center"/>
          </w:tcPr>
          <w:p w14:paraId="16983203">
            <w:pPr>
              <w:widowControl/>
              <w:spacing w:line="200" w:lineRule="exact"/>
              <w:ind w:left="-105" w:leftChars="-50" w:right="-105" w:rightChars="-50"/>
              <w:jc w:val="center"/>
              <w:rPr>
                <w:rFonts w:hAnsi="宋体"/>
                <w:color w:val="000000"/>
                <w:kern w:val="0"/>
                <w:sz w:val="15"/>
                <w:szCs w:val="15"/>
              </w:rPr>
            </w:pPr>
            <w:r>
              <w:rPr>
                <w:rFonts w:hAnsi="宋体"/>
                <w:color w:val="000000"/>
                <w:kern w:val="0"/>
                <w:sz w:val="15"/>
                <w:szCs w:val="15"/>
              </w:rPr>
              <w:t>不再要求申请人提供企业章程，现有营运客车行驶证、车辆技术等级评定结论、客车类型等级评定证明，已聘用或者拟聘用驾驶人员的3年内无重大以上交通责任事故证明等材料。</w:t>
            </w:r>
          </w:p>
        </w:tc>
        <w:tc>
          <w:tcPr>
            <w:tcW w:w="887" w:type="dxa"/>
            <w:shd w:val="clear" w:color="auto" w:fill="auto"/>
            <w:noWrap w:val="0"/>
            <w:vAlign w:val="center"/>
          </w:tcPr>
          <w:p w14:paraId="0E41B3A2">
            <w:pPr>
              <w:widowControl/>
              <w:spacing w:line="200" w:lineRule="exact"/>
              <w:jc w:val="center"/>
              <w:rPr>
                <w:kern w:val="0"/>
                <w:sz w:val="15"/>
                <w:szCs w:val="15"/>
              </w:rPr>
            </w:pPr>
          </w:p>
        </w:tc>
        <w:tc>
          <w:tcPr>
            <w:tcW w:w="1092" w:type="dxa"/>
            <w:shd w:val="clear" w:color="auto" w:fill="auto"/>
            <w:noWrap w:val="0"/>
            <w:vAlign w:val="center"/>
          </w:tcPr>
          <w:p w14:paraId="25FB4314">
            <w:pPr>
              <w:widowControl/>
              <w:spacing w:line="200" w:lineRule="exact"/>
              <w:jc w:val="center"/>
              <w:rPr>
                <w:kern w:val="0"/>
                <w:sz w:val="15"/>
                <w:szCs w:val="15"/>
              </w:rPr>
            </w:pPr>
          </w:p>
        </w:tc>
        <w:tc>
          <w:tcPr>
            <w:tcW w:w="583" w:type="dxa"/>
            <w:shd w:val="clear" w:color="auto" w:fill="auto"/>
            <w:noWrap w:val="0"/>
            <w:vAlign w:val="center"/>
          </w:tcPr>
          <w:p w14:paraId="4B140004">
            <w:pPr>
              <w:widowControl/>
              <w:spacing w:line="200" w:lineRule="exact"/>
              <w:jc w:val="center"/>
              <w:rPr>
                <w:kern w:val="0"/>
                <w:sz w:val="15"/>
                <w:szCs w:val="15"/>
              </w:rPr>
            </w:pPr>
          </w:p>
        </w:tc>
        <w:tc>
          <w:tcPr>
            <w:tcW w:w="1087" w:type="dxa"/>
            <w:shd w:val="clear" w:color="auto" w:fill="auto"/>
            <w:noWrap w:val="0"/>
            <w:vAlign w:val="center"/>
          </w:tcPr>
          <w:p w14:paraId="59C13D22">
            <w:pPr>
              <w:widowControl/>
              <w:spacing w:line="200" w:lineRule="exact"/>
              <w:ind w:left="-105" w:leftChars="-50" w:right="-105" w:rightChars="-50"/>
              <w:jc w:val="center"/>
              <w:rPr>
                <w:color w:val="000000"/>
                <w:kern w:val="0"/>
                <w:sz w:val="15"/>
                <w:szCs w:val="15"/>
              </w:rPr>
            </w:pPr>
            <w:r>
              <w:rPr>
                <w:rFonts w:hAnsi="宋体"/>
                <w:color w:val="000000"/>
                <w:kern w:val="0"/>
                <w:sz w:val="15"/>
                <w:szCs w:val="15"/>
              </w:rPr>
              <w:t>审批时限压减至</w:t>
            </w:r>
            <w:r>
              <w:rPr>
                <w:color w:val="000000"/>
                <w:kern w:val="0"/>
                <w:sz w:val="15"/>
                <w:szCs w:val="15"/>
              </w:rPr>
              <w:t>6</w:t>
            </w:r>
            <w:r>
              <w:rPr>
                <w:rFonts w:hAnsi="宋体"/>
                <w:color w:val="000000"/>
                <w:kern w:val="0"/>
                <w:sz w:val="15"/>
                <w:szCs w:val="15"/>
              </w:rPr>
              <w:t>个工作日。</w:t>
            </w:r>
          </w:p>
        </w:tc>
        <w:tc>
          <w:tcPr>
            <w:tcW w:w="765" w:type="dxa"/>
            <w:shd w:val="clear" w:color="auto" w:fill="auto"/>
            <w:noWrap w:val="0"/>
            <w:vAlign w:val="center"/>
          </w:tcPr>
          <w:p w14:paraId="107B738F">
            <w:pPr>
              <w:widowControl/>
              <w:spacing w:line="200" w:lineRule="exact"/>
              <w:jc w:val="center"/>
              <w:rPr>
                <w:kern w:val="0"/>
                <w:sz w:val="15"/>
                <w:szCs w:val="15"/>
              </w:rPr>
            </w:pPr>
          </w:p>
        </w:tc>
        <w:tc>
          <w:tcPr>
            <w:tcW w:w="705" w:type="dxa"/>
            <w:shd w:val="clear" w:color="auto" w:fill="auto"/>
            <w:noWrap w:val="0"/>
            <w:vAlign w:val="center"/>
          </w:tcPr>
          <w:p w14:paraId="7CE8741D">
            <w:pPr>
              <w:widowControl/>
              <w:spacing w:line="200" w:lineRule="exact"/>
              <w:jc w:val="center"/>
              <w:rPr>
                <w:kern w:val="0"/>
                <w:sz w:val="15"/>
                <w:szCs w:val="15"/>
              </w:rPr>
            </w:pPr>
          </w:p>
        </w:tc>
        <w:tc>
          <w:tcPr>
            <w:tcW w:w="771" w:type="dxa"/>
            <w:shd w:val="clear" w:color="auto" w:fill="auto"/>
            <w:noWrap w:val="0"/>
            <w:vAlign w:val="center"/>
          </w:tcPr>
          <w:p w14:paraId="6B367B7A">
            <w:pPr>
              <w:widowControl/>
              <w:spacing w:line="200" w:lineRule="exact"/>
              <w:jc w:val="center"/>
              <w:rPr>
                <w:kern w:val="0"/>
                <w:sz w:val="15"/>
                <w:szCs w:val="15"/>
              </w:rPr>
            </w:pPr>
            <w:r>
              <w:rPr>
                <w:rFonts w:hAnsi="宋体"/>
                <w:kern w:val="0"/>
                <w:sz w:val="15"/>
                <w:szCs w:val="15"/>
              </w:rPr>
              <w:t>已实现申请、审批全程网上办理并在网上公布许可条件和办理流程。</w:t>
            </w:r>
          </w:p>
        </w:tc>
        <w:tc>
          <w:tcPr>
            <w:tcW w:w="644" w:type="dxa"/>
            <w:shd w:val="clear" w:color="auto" w:fill="auto"/>
            <w:noWrap w:val="0"/>
            <w:vAlign w:val="center"/>
          </w:tcPr>
          <w:p w14:paraId="1A4A8B1F">
            <w:pPr>
              <w:widowControl/>
              <w:spacing w:line="200" w:lineRule="exact"/>
              <w:jc w:val="center"/>
              <w:rPr>
                <w:kern w:val="0"/>
                <w:sz w:val="15"/>
                <w:szCs w:val="15"/>
              </w:rPr>
            </w:pPr>
          </w:p>
        </w:tc>
      </w:tr>
      <w:tr w14:paraId="3BD1F7A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246" w:hRule="atLeast"/>
          <w:jc w:val="center"/>
        </w:trPr>
        <w:tc>
          <w:tcPr>
            <w:tcW w:w="453" w:type="dxa"/>
            <w:shd w:val="clear" w:color="auto" w:fill="auto"/>
            <w:noWrap w:val="0"/>
            <w:vAlign w:val="center"/>
          </w:tcPr>
          <w:p w14:paraId="3C12D91D">
            <w:pPr>
              <w:widowControl/>
              <w:spacing w:line="200" w:lineRule="exact"/>
              <w:jc w:val="center"/>
              <w:rPr>
                <w:color w:val="000000"/>
                <w:kern w:val="0"/>
                <w:sz w:val="15"/>
                <w:szCs w:val="15"/>
              </w:rPr>
            </w:pPr>
            <w:r>
              <w:rPr>
                <w:color w:val="000000"/>
                <w:kern w:val="0"/>
                <w:sz w:val="15"/>
                <w:szCs w:val="15"/>
              </w:rPr>
              <w:t>26</w:t>
            </w:r>
          </w:p>
        </w:tc>
        <w:tc>
          <w:tcPr>
            <w:tcW w:w="1007" w:type="dxa"/>
            <w:shd w:val="clear" w:color="auto" w:fill="auto"/>
            <w:noWrap w:val="0"/>
            <w:vAlign w:val="center"/>
          </w:tcPr>
          <w:p w14:paraId="24278054">
            <w:pPr>
              <w:widowControl/>
              <w:spacing w:line="200" w:lineRule="exact"/>
              <w:jc w:val="center"/>
              <w:rPr>
                <w:kern w:val="0"/>
                <w:sz w:val="15"/>
                <w:szCs w:val="15"/>
              </w:rPr>
            </w:pPr>
            <w:r>
              <w:rPr>
                <w:rFonts w:hAnsi="宋体"/>
                <w:kern w:val="0"/>
                <w:sz w:val="15"/>
                <w:szCs w:val="15"/>
              </w:rPr>
              <w:t>危险货物运输经营许可</w:t>
            </w:r>
          </w:p>
        </w:tc>
        <w:tc>
          <w:tcPr>
            <w:tcW w:w="1070" w:type="dxa"/>
            <w:shd w:val="clear" w:color="auto" w:fill="auto"/>
            <w:noWrap w:val="0"/>
            <w:vAlign w:val="center"/>
          </w:tcPr>
          <w:p w14:paraId="17A41962">
            <w:pPr>
              <w:widowControl/>
              <w:spacing w:line="200" w:lineRule="exact"/>
              <w:jc w:val="center"/>
              <w:rPr>
                <w:kern w:val="0"/>
                <w:sz w:val="15"/>
                <w:szCs w:val="15"/>
              </w:rPr>
            </w:pPr>
            <w:r>
              <w:rPr>
                <w:rFonts w:hAnsi="宋体"/>
                <w:kern w:val="0"/>
                <w:sz w:val="15"/>
                <w:szCs w:val="15"/>
              </w:rPr>
              <w:t>危险货物运输经营许可</w:t>
            </w:r>
          </w:p>
        </w:tc>
        <w:tc>
          <w:tcPr>
            <w:tcW w:w="776" w:type="dxa"/>
            <w:shd w:val="clear" w:color="auto" w:fill="auto"/>
            <w:noWrap w:val="0"/>
            <w:vAlign w:val="center"/>
          </w:tcPr>
          <w:p w14:paraId="153330FD">
            <w:pPr>
              <w:widowControl/>
              <w:spacing w:line="200" w:lineRule="exact"/>
              <w:jc w:val="center"/>
              <w:rPr>
                <w:kern w:val="0"/>
                <w:sz w:val="15"/>
                <w:szCs w:val="15"/>
              </w:rPr>
            </w:pPr>
            <w:r>
              <w:rPr>
                <w:rFonts w:hAnsi="宋体"/>
                <w:kern w:val="0"/>
                <w:sz w:val="15"/>
                <w:szCs w:val="15"/>
              </w:rPr>
              <w:t>道路运输经营许可证</w:t>
            </w:r>
          </w:p>
        </w:tc>
        <w:tc>
          <w:tcPr>
            <w:tcW w:w="978" w:type="dxa"/>
            <w:shd w:val="clear" w:color="auto" w:fill="auto"/>
            <w:noWrap w:val="0"/>
            <w:vAlign w:val="center"/>
          </w:tcPr>
          <w:p w14:paraId="37D72A06">
            <w:pPr>
              <w:widowControl/>
              <w:spacing w:line="200" w:lineRule="exact"/>
              <w:jc w:val="center"/>
              <w:rPr>
                <w:kern w:val="0"/>
                <w:sz w:val="15"/>
                <w:szCs w:val="15"/>
              </w:rPr>
            </w:pPr>
            <w:r>
              <w:rPr>
                <w:rFonts w:hAnsi="宋体"/>
                <w:kern w:val="0"/>
                <w:sz w:val="15"/>
                <w:szCs w:val="15"/>
              </w:rPr>
              <w:t>《中华人民共和国道路运输条例》</w:t>
            </w:r>
          </w:p>
        </w:tc>
        <w:tc>
          <w:tcPr>
            <w:tcW w:w="721" w:type="dxa"/>
            <w:shd w:val="clear" w:color="auto" w:fill="auto"/>
            <w:noWrap w:val="0"/>
            <w:vAlign w:val="center"/>
          </w:tcPr>
          <w:p w14:paraId="35C97CA1">
            <w:pPr>
              <w:widowControl/>
              <w:spacing w:line="200" w:lineRule="exact"/>
              <w:jc w:val="center"/>
              <w:rPr>
                <w:kern w:val="0"/>
                <w:sz w:val="15"/>
                <w:szCs w:val="15"/>
              </w:rPr>
            </w:pPr>
            <w:r>
              <w:rPr>
                <w:rFonts w:hAnsi="宋体"/>
                <w:kern w:val="0"/>
                <w:sz w:val="15"/>
                <w:szCs w:val="15"/>
              </w:rPr>
              <w:t>市级</w:t>
            </w:r>
          </w:p>
        </w:tc>
        <w:tc>
          <w:tcPr>
            <w:tcW w:w="897" w:type="dxa"/>
            <w:shd w:val="clear" w:color="auto" w:fill="auto"/>
            <w:noWrap w:val="0"/>
            <w:vAlign w:val="center"/>
          </w:tcPr>
          <w:p w14:paraId="117DC099">
            <w:pPr>
              <w:widowControl/>
              <w:spacing w:line="200" w:lineRule="exact"/>
              <w:jc w:val="center"/>
              <w:rPr>
                <w:kern w:val="0"/>
                <w:sz w:val="15"/>
                <w:szCs w:val="15"/>
              </w:rPr>
            </w:pPr>
            <w:r>
              <w:rPr>
                <w:rFonts w:hAnsi="宋体"/>
                <w:kern w:val="0"/>
                <w:sz w:val="15"/>
                <w:szCs w:val="15"/>
              </w:rPr>
              <w:t>常州市交通运输局</w:t>
            </w:r>
          </w:p>
        </w:tc>
        <w:tc>
          <w:tcPr>
            <w:tcW w:w="821" w:type="dxa"/>
            <w:shd w:val="clear" w:color="auto" w:fill="auto"/>
            <w:noWrap w:val="0"/>
            <w:vAlign w:val="center"/>
          </w:tcPr>
          <w:p w14:paraId="26EF8C52">
            <w:pPr>
              <w:widowControl/>
              <w:spacing w:line="200" w:lineRule="exact"/>
              <w:jc w:val="center"/>
              <w:rPr>
                <w:kern w:val="0"/>
                <w:sz w:val="15"/>
                <w:szCs w:val="15"/>
              </w:rPr>
            </w:pPr>
          </w:p>
        </w:tc>
        <w:tc>
          <w:tcPr>
            <w:tcW w:w="918" w:type="dxa"/>
            <w:shd w:val="clear" w:color="auto" w:fill="auto"/>
            <w:noWrap w:val="0"/>
            <w:vAlign w:val="center"/>
          </w:tcPr>
          <w:p w14:paraId="06C005CD">
            <w:pPr>
              <w:widowControl/>
              <w:spacing w:line="200" w:lineRule="exact"/>
              <w:jc w:val="center"/>
              <w:rPr>
                <w:kern w:val="0"/>
                <w:sz w:val="15"/>
                <w:szCs w:val="15"/>
              </w:rPr>
            </w:pPr>
            <w:r>
              <w:rPr>
                <w:rFonts w:hAnsi="宋体"/>
                <w:kern w:val="0"/>
                <w:sz w:val="15"/>
                <w:szCs w:val="15"/>
              </w:rPr>
              <w:t>不再要求申请人提供营业执照等材料。</w:t>
            </w:r>
          </w:p>
        </w:tc>
        <w:tc>
          <w:tcPr>
            <w:tcW w:w="887" w:type="dxa"/>
            <w:shd w:val="clear" w:color="auto" w:fill="auto"/>
            <w:noWrap w:val="0"/>
            <w:vAlign w:val="center"/>
          </w:tcPr>
          <w:p w14:paraId="05C321D1">
            <w:pPr>
              <w:widowControl/>
              <w:spacing w:line="200" w:lineRule="exact"/>
              <w:jc w:val="center"/>
              <w:rPr>
                <w:kern w:val="0"/>
                <w:sz w:val="15"/>
                <w:szCs w:val="15"/>
              </w:rPr>
            </w:pPr>
          </w:p>
        </w:tc>
        <w:tc>
          <w:tcPr>
            <w:tcW w:w="1092" w:type="dxa"/>
            <w:shd w:val="clear" w:color="auto" w:fill="auto"/>
            <w:noWrap w:val="0"/>
            <w:vAlign w:val="center"/>
          </w:tcPr>
          <w:p w14:paraId="013D47B4">
            <w:pPr>
              <w:widowControl/>
              <w:spacing w:line="200" w:lineRule="exact"/>
              <w:jc w:val="center"/>
              <w:rPr>
                <w:kern w:val="0"/>
                <w:sz w:val="15"/>
                <w:szCs w:val="15"/>
              </w:rPr>
            </w:pPr>
          </w:p>
        </w:tc>
        <w:tc>
          <w:tcPr>
            <w:tcW w:w="583" w:type="dxa"/>
            <w:shd w:val="clear" w:color="auto" w:fill="auto"/>
            <w:noWrap w:val="0"/>
            <w:vAlign w:val="center"/>
          </w:tcPr>
          <w:p w14:paraId="6197B0EA">
            <w:pPr>
              <w:widowControl/>
              <w:spacing w:line="200" w:lineRule="exact"/>
              <w:jc w:val="center"/>
              <w:rPr>
                <w:kern w:val="0"/>
                <w:sz w:val="15"/>
                <w:szCs w:val="15"/>
              </w:rPr>
            </w:pPr>
          </w:p>
        </w:tc>
        <w:tc>
          <w:tcPr>
            <w:tcW w:w="1087" w:type="dxa"/>
            <w:shd w:val="clear" w:color="auto" w:fill="auto"/>
            <w:noWrap w:val="0"/>
            <w:vAlign w:val="center"/>
          </w:tcPr>
          <w:p w14:paraId="48B9A016">
            <w:pPr>
              <w:widowControl/>
              <w:spacing w:line="200" w:lineRule="exact"/>
              <w:ind w:left="-105" w:leftChars="-50" w:right="-105" w:rightChars="-50"/>
              <w:jc w:val="center"/>
              <w:rPr>
                <w:rFonts w:hAnsi="宋体"/>
                <w:color w:val="000000"/>
                <w:kern w:val="0"/>
                <w:sz w:val="15"/>
                <w:szCs w:val="15"/>
              </w:rPr>
            </w:pPr>
            <w:r>
              <w:rPr>
                <w:rFonts w:hAnsi="宋体"/>
                <w:color w:val="000000"/>
                <w:kern w:val="0"/>
                <w:sz w:val="15"/>
                <w:szCs w:val="15"/>
              </w:rPr>
              <w:t>审批时限压减至6个工作日。</w:t>
            </w:r>
          </w:p>
        </w:tc>
        <w:tc>
          <w:tcPr>
            <w:tcW w:w="765" w:type="dxa"/>
            <w:shd w:val="clear" w:color="auto" w:fill="auto"/>
            <w:noWrap w:val="0"/>
            <w:vAlign w:val="center"/>
          </w:tcPr>
          <w:p w14:paraId="0FA5E64E">
            <w:pPr>
              <w:widowControl/>
              <w:spacing w:line="200" w:lineRule="exact"/>
              <w:jc w:val="center"/>
              <w:rPr>
                <w:kern w:val="0"/>
                <w:sz w:val="15"/>
                <w:szCs w:val="15"/>
              </w:rPr>
            </w:pPr>
          </w:p>
        </w:tc>
        <w:tc>
          <w:tcPr>
            <w:tcW w:w="705" w:type="dxa"/>
            <w:shd w:val="clear" w:color="auto" w:fill="auto"/>
            <w:noWrap w:val="0"/>
            <w:vAlign w:val="center"/>
          </w:tcPr>
          <w:p w14:paraId="5442C161">
            <w:pPr>
              <w:widowControl/>
              <w:spacing w:line="200" w:lineRule="exact"/>
              <w:jc w:val="center"/>
              <w:rPr>
                <w:kern w:val="0"/>
                <w:sz w:val="15"/>
                <w:szCs w:val="15"/>
              </w:rPr>
            </w:pPr>
          </w:p>
        </w:tc>
        <w:tc>
          <w:tcPr>
            <w:tcW w:w="771" w:type="dxa"/>
            <w:shd w:val="clear" w:color="auto" w:fill="auto"/>
            <w:noWrap w:val="0"/>
            <w:vAlign w:val="center"/>
          </w:tcPr>
          <w:p w14:paraId="15CDFD1B">
            <w:pPr>
              <w:widowControl/>
              <w:spacing w:line="200" w:lineRule="exact"/>
              <w:jc w:val="center"/>
              <w:rPr>
                <w:kern w:val="0"/>
                <w:sz w:val="15"/>
                <w:szCs w:val="15"/>
              </w:rPr>
            </w:pPr>
            <w:r>
              <w:rPr>
                <w:rFonts w:hAnsi="宋体"/>
                <w:kern w:val="0"/>
                <w:sz w:val="15"/>
                <w:szCs w:val="15"/>
              </w:rPr>
              <w:t>已实现申请、审批全程网上办理并在网上公布许可条件和办理流程。</w:t>
            </w:r>
          </w:p>
        </w:tc>
        <w:tc>
          <w:tcPr>
            <w:tcW w:w="644" w:type="dxa"/>
            <w:shd w:val="clear" w:color="auto" w:fill="auto"/>
            <w:noWrap w:val="0"/>
            <w:vAlign w:val="center"/>
          </w:tcPr>
          <w:p w14:paraId="4F109012">
            <w:pPr>
              <w:widowControl/>
              <w:spacing w:line="200" w:lineRule="exact"/>
              <w:jc w:val="center"/>
              <w:rPr>
                <w:kern w:val="0"/>
                <w:sz w:val="15"/>
                <w:szCs w:val="15"/>
              </w:rPr>
            </w:pPr>
          </w:p>
        </w:tc>
      </w:tr>
      <w:tr w14:paraId="7E20A3D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237" w:hRule="atLeast"/>
          <w:jc w:val="center"/>
        </w:trPr>
        <w:tc>
          <w:tcPr>
            <w:tcW w:w="453" w:type="dxa"/>
            <w:shd w:val="clear" w:color="000000" w:fill="FFFFFF"/>
            <w:noWrap w:val="0"/>
            <w:vAlign w:val="center"/>
          </w:tcPr>
          <w:p w14:paraId="33C42320">
            <w:pPr>
              <w:widowControl/>
              <w:spacing w:line="200" w:lineRule="exact"/>
              <w:jc w:val="center"/>
              <w:rPr>
                <w:color w:val="000000"/>
                <w:kern w:val="0"/>
                <w:sz w:val="15"/>
                <w:szCs w:val="15"/>
              </w:rPr>
            </w:pPr>
            <w:r>
              <w:rPr>
                <w:color w:val="000000"/>
                <w:kern w:val="0"/>
                <w:sz w:val="15"/>
                <w:szCs w:val="15"/>
              </w:rPr>
              <w:t>27</w:t>
            </w:r>
          </w:p>
        </w:tc>
        <w:tc>
          <w:tcPr>
            <w:tcW w:w="1007" w:type="dxa"/>
            <w:shd w:val="clear" w:color="auto" w:fill="auto"/>
            <w:noWrap w:val="0"/>
            <w:vAlign w:val="center"/>
          </w:tcPr>
          <w:p w14:paraId="7B678C75">
            <w:pPr>
              <w:widowControl/>
              <w:spacing w:line="200" w:lineRule="exact"/>
              <w:jc w:val="center"/>
              <w:rPr>
                <w:kern w:val="0"/>
                <w:sz w:val="15"/>
                <w:szCs w:val="15"/>
              </w:rPr>
            </w:pPr>
            <w:r>
              <w:rPr>
                <w:rFonts w:hAnsi="宋体"/>
                <w:kern w:val="0"/>
                <w:sz w:val="15"/>
                <w:szCs w:val="15"/>
              </w:rPr>
              <w:t>放射性物品道路运输经营许可</w:t>
            </w:r>
          </w:p>
        </w:tc>
        <w:tc>
          <w:tcPr>
            <w:tcW w:w="1070" w:type="dxa"/>
            <w:shd w:val="clear" w:color="auto" w:fill="auto"/>
            <w:noWrap w:val="0"/>
            <w:vAlign w:val="center"/>
          </w:tcPr>
          <w:p w14:paraId="67C42067">
            <w:pPr>
              <w:widowControl/>
              <w:spacing w:line="200" w:lineRule="exact"/>
              <w:jc w:val="center"/>
              <w:rPr>
                <w:kern w:val="0"/>
                <w:sz w:val="15"/>
                <w:szCs w:val="15"/>
              </w:rPr>
            </w:pPr>
            <w:r>
              <w:rPr>
                <w:rFonts w:hAnsi="宋体"/>
                <w:kern w:val="0"/>
                <w:sz w:val="15"/>
                <w:szCs w:val="15"/>
              </w:rPr>
              <w:t>放射性物品道路运输经营许可</w:t>
            </w:r>
          </w:p>
        </w:tc>
        <w:tc>
          <w:tcPr>
            <w:tcW w:w="776" w:type="dxa"/>
            <w:shd w:val="clear" w:color="auto" w:fill="auto"/>
            <w:noWrap w:val="0"/>
            <w:vAlign w:val="center"/>
          </w:tcPr>
          <w:p w14:paraId="3794C61F">
            <w:pPr>
              <w:widowControl/>
              <w:spacing w:line="200" w:lineRule="exact"/>
              <w:jc w:val="center"/>
              <w:rPr>
                <w:kern w:val="0"/>
                <w:sz w:val="15"/>
                <w:szCs w:val="15"/>
              </w:rPr>
            </w:pPr>
            <w:r>
              <w:rPr>
                <w:rFonts w:hAnsi="宋体"/>
                <w:kern w:val="0"/>
                <w:sz w:val="15"/>
                <w:szCs w:val="15"/>
              </w:rPr>
              <w:t>道路运输经营许可证</w:t>
            </w:r>
          </w:p>
        </w:tc>
        <w:tc>
          <w:tcPr>
            <w:tcW w:w="978" w:type="dxa"/>
            <w:shd w:val="clear" w:color="auto" w:fill="auto"/>
            <w:noWrap w:val="0"/>
            <w:vAlign w:val="center"/>
          </w:tcPr>
          <w:p w14:paraId="000FF4FC">
            <w:pPr>
              <w:widowControl/>
              <w:spacing w:line="200" w:lineRule="exact"/>
              <w:jc w:val="center"/>
              <w:rPr>
                <w:kern w:val="0"/>
                <w:sz w:val="15"/>
                <w:szCs w:val="15"/>
              </w:rPr>
            </w:pPr>
            <w:r>
              <w:rPr>
                <w:rFonts w:hAnsi="宋体"/>
                <w:kern w:val="0"/>
                <w:sz w:val="15"/>
                <w:szCs w:val="15"/>
              </w:rPr>
              <w:t>《中华人民共和国道路运输条例》《放射性物品运输安全管理条例》</w:t>
            </w:r>
          </w:p>
        </w:tc>
        <w:tc>
          <w:tcPr>
            <w:tcW w:w="721" w:type="dxa"/>
            <w:shd w:val="clear" w:color="auto" w:fill="auto"/>
            <w:noWrap w:val="0"/>
            <w:vAlign w:val="center"/>
          </w:tcPr>
          <w:p w14:paraId="6188D51E">
            <w:pPr>
              <w:widowControl/>
              <w:spacing w:line="200" w:lineRule="exact"/>
              <w:jc w:val="center"/>
              <w:rPr>
                <w:kern w:val="0"/>
                <w:sz w:val="15"/>
                <w:szCs w:val="15"/>
              </w:rPr>
            </w:pPr>
            <w:r>
              <w:rPr>
                <w:rFonts w:hAnsi="宋体"/>
                <w:kern w:val="0"/>
                <w:sz w:val="15"/>
                <w:szCs w:val="15"/>
              </w:rPr>
              <w:t>市级</w:t>
            </w:r>
          </w:p>
        </w:tc>
        <w:tc>
          <w:tcPr>
            <w:tcW w:w="897" w:type="dxa"/>
            <w:shd w:val="clear" w:color="auto" w:fill="auto"/>
            <w:noWrap w:val="0"/>
            <w:vAlign w:val="center"/>
          </w:tcPr>
          <w:p w14:paraId="03D435AE">
            <w:pPr>
              <w:widowControl/>
              <w:spacing w:line="200" w:lineRule="exact"/>
              <w:jc w:val="center"/>
              <w:rPr>
                <w:kern w:val="0"/>
                <w:sz w:val="15"/>
                <w:szCs w:val="15"/>
              </w:rPr>
            </w:pPr>
            <w:r>
              <w:rPr>
                <w:rFonts w:hAnsi="宋体"/>
                <w:kern w:val="0"/>
                <w:sz w:val="15"/>
                <w:szCs w:val="15"/>
              </w:rPr>
              <w:t>常州市交通运输局</w:t>
            </w:r>
          </w:p>
        </w:tc>
        <w:tc>
          <w:tcPr>
            <w:tcW w:w="821" w:type="dxa"/>
            <w:shd w:val="clear" w:color="auto" w:fill="auto"/>
            <w:noWrap w:val="0"/>
            <w:vAlign w:val="center"/>
          </w:tcPr>
          <w:p w14:paraId="473E2634">
            <w:pPr>
              <w:widowControl/>
              <w:spacing w:line="200" w:lineRule="exact"/>
              <w:jc w:val="center"/>
              <w:rPr>
                <w:kern w:val="0"/>
                <w:sz w:val="15"/>
                <w:szCs w:val="15"/>
              </w:rPr>
            </w:pPr>
          </w:p>
        </w:tc>
        <w:tc>
          <w:tcPr>
            <w:tcW w:w="918" w:type="dxa"/>
            <w:shd w:val="clear" w:color="auto" w:fill="auto"/>
            <w:noWrap w:val="0"/>
            <w:vAlign w:val="center"/>
          </w:tcPr>
          <w:p w14:paraId="760B12F1">
            <w:pPr>
              <w:widowControl/>
              <w:spacing w:line="200" w:lineRule="exact"/>
              <w:jc w:val="center"/>
              <w:rPr>
                <w:kern w:val="0"/>
                <w:sz w:val="15"/>
                <w:szCs w:val="15"/>
              </w:rPr>
            </w:pPr>
            <w:r>
              <w:rPr>
                <w:rFonts w:hAnsi="宋体"/>
                <w:kern w:val="0"/>
                <w:sz w:val="15"/>
                <w:szCs w:val="15"/>
              </w:rPr>
              <w:t>不再要求申请人提供营业执照等材料。</w:t>
            </w:r>
          </w:p>
        </w:tc>
        <w:tc>
          <w:tcPr>
            <w:tcW w:w="887" w:type="dxa"/>
            <w:shd w:val="clear" w:color="auto" w:fill="auto"/>
            <w:noWrap w:val="0"/>
            <w:vAlign w:val="center"/>
          </w:tcPr>
          <w:p w14:paraId="00781877">
            <w:pPr>
              <w:widowControl/>
              <w:spacing w:line="200" w:lineRule="exact"/>
              <w:jc w:val="center"/>
              <w:rPr>
                <w:kern w:val="0"/>
                <w:sz w:val="15"/>
                <w:szCs w:val="15"/>
              </w:rPr>
            </w:pPr>
          </w:p>
        </w:tc>
        <w:tc>
          <w:tcPr>
            <w:tcW w:w="1092" w:type="dxa"/>
            <w:shd w:val="clear" w:color="auto" w:fill="auto"/>
            <w:noWrap w:val="0"/>
            <w:vAlign w:val="center"/>
          </w:tcPr>
          <w:p w14:paraId="13ABE45E">
            <w:pPr>
              <w:widowControl/>
              <w:spacing w:line="200" w:lineRule="exact"/>
              <w:jc w:val="center"/>
              <w:rPr>
                <w:kern w:val="0"/>
                <w:sz w:val="15"/>
                <w:szCs w:val="15"/>
              </w:rPr>
            </w:pPr>
          </w:p>
        </w:tc>
        <w:tc>
          <w:tcPr>
            <w:tcW w:w="583" w:type="dxa"/>
            <w:shd w:val="clear" w:color="auto" w:fill="auto"/>
            <w:noWrap w:val="0"/>
            <w:vAlign w:val="center"/>
          </w:tcPr>
          <w:p w14:paraId="3B3F763C">
            <w:pPr>
              <w:widowControl/>
              <w:spacing w:line="200" w:lineRule="exact"/>
              <w:jc w:val="center"/>
              <w:rPr>
                <w:kern w:val="0"/>
                <w:sz w:val="15"/>
                <w:szCs w:val="15"/>
              </w:rPr>
            </w:pPr>
          </w:p>
        </w:tc>
        <w:tc>
          <w:tcPr>
            <w:tcW w:w="1087" w:type="dxa"/>
            <w:shd w:val="clear" w:color="auto" w:fill="auto"/>
            <w:noWrap w:val="0"/>
            <w:vAlign w:val="center"/>
          </w:tcPr>
          <w:p w14:paraId="124DDCDF">
            <w:pPr>
              <w:widowControl/>
              <w:spacing w:line="200" w:lineRule="exact"/>
              <w:ind w:left="-105" w:leftChars="-50" w:right="-105" w:rightChars="-50"/>
              <w:jc w:val="center"/>
              <w:rPr>
                <w:rFonts w:hAnsi="宋体"/>
                <w:color w:val="000000"/>
                <w:kern w:val="0"/>
                <w:sz w:val="15"/>
                <w:szCs w:val="15"/>
              </w:rPr>
            </w:pPr>
            <w:r>
              <w:rPr>
                <w:rFonts w:hAnsi="宋体"/>
                <w:color w:val="000000"/>
                <w:kern w:val="0"/>
                <w:sz w:val="15"/>
                <w:szCs w:val="15"/>
              </w:rPr>
              <w:t>审批时限压减至5个工作日。</w:t>
            </w:r>
          </w:p>
        </w:tc>
        <w:tc>
          <w:tcPr>
            <w:tcW w:w="765" w:type="dxa"/>
            <w:shd w:val="clear" w:color="auto" w:fill="auto"/>
            <w:noWrap w:val="0"/>
            <w:vAlign w:val="center"/>
          </w:tcPr>
          <w:p w14:paraId="2C68EC6E">
            <w:pPr>
              <w:widowControl/>
              <w:spacing w:line="200" w:lineRule="exact"/>
              <w:jc w:val="center"/>
              <w:rPr>
                <w:kern w:val="0"/>
                <w:sz w:val="15"/>
                <w:szCs w:val="15"/>
              </w:rPr>
            </w:pPr>
          </w:p>
        </w:tc>
        <w:tc>
          <w:tcPr>
            <w:tcW w:w="705" w:type="dxa"/>
            <w:shd w:val="clear" w:color="auto" w:fill="auto"/>
            <w:noWrap w:val="0"/>
            <w:vAlign w:val="center"/>
          </w:tcPr>
          <w:p w14:paraId="5ED4CA02">
            <w:pPr>
              <w:widowControl/>
              <w:spacing w:line="200" w:lineRule="exact"/>
              <w:jc w:val="center"/>
              <w:rPr>
                <w:kern w:val="0"/>
                <w:sz w:val="15"/>
                <w:szCs w:val="15"/>
              </w:rPr>
            </w:pPr>
          </w:p>
        </w:tc>
        <w:tc>
          <w:tcPr>
            <w:tcW w:w="771" w:type="dxa"/>
            <w:shd w:val="clear" w:color="auto" w:fill="auto"/>
            <w:noWrap w:val="0"/>
            <w:vAlign w:val="center"/>
          </w:tcPr>
          <w:p w14:paraId="44137B8C">
            <w:pPr>
              <w:widowControl/>
              <w:spacing w:line="200" w:lineRule="exact"/>
              <w:jc w:val="center"/>
              <w:rPr>
                <w:kern w:val="0"/>
                <w:sz w:val="15"/>
                <w:szCs w:val="15"/>
              </w:rPr>
            </w:pPr>
            <w:r>
              <w:rPr>
                <w:rFonts w:hAnsi="宋体"/>
                <w:kern w:val="0"/>
                <w:sz w:val="15"/>
                <w:szCs w:val="15"/>
              </w:rPr>
              <w:t>已实现申请、审批全程网上办理并在网上公布许可条件和办理流程。</w:t>
            </w:r>
          </w:p>
        </w:tc>
        <w:tc>
          <w:tcPr>
            <w:tcW w:w="644" w:type="dxa"/>
            <w:shd w:val="clear" w:color="auto" w:fill="auto"/>
            <w:noWrap w:val="0"/>
            <w:vAlign w:val="center"/>
          </w:tcPr>
          <w:p w14:paraId="23686043">
            <w:pPr>
              <w:widowControl/>
              <w:spacing w:line="200" w:lineRule="exact"/>
              <w:jc w:val="center"/>
              <w:rPr>
                <w:kern w:val="0"/>
                <w:sz w:val="15"/>
                <w:szCs w:val="15"/>
              </w:rPr>
            </w:pPr>
          </w:p>
        </w:tc>
      </w:tr>
      <w:tr w14:paraId="12CA1D4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204" w:hRule="atLeast"/>
          <w:jc w:val="center"/>
        </w:trPr>
        <w:tc>
          <w:tcPr>
            <w:tcW w:w="453" w:type="dxa"/>
            <w:shd w:val="clear" w:color="auto" w:fill="auto"/>
            <w:noWrap w:val="0"/>
            <w:vAlign w:val="center"/>
          </w:tcPr>
          <w:p w14:paraId="222D9DBE">
            <w:pPr>
              <w:widowControl/>
              <w:spacing w:line="200" w:lineRule="exact"/>
              <w:jc w:val="center"/>
              <w:rPr>
                <w:color w:val="000000"/>
                <w:kern w:val="0"/>
                <w:sz w:val="15"/>
                <w:szCs w:val="15"/>
              </w:rPr>
            </w:pPr>
            <w:r>
              <w:rPr>
                <w:color w:val="000000"/>
                <w:kern w:val="0"/>
                <w:sz w:val="15"/>
                <w:szCs w:val="15"/>
              </w:rPr>
              <w:t>28</w:t>
            </w:r>
          </w:p>
        </w:tc>
        <w:tc>
          <w:tcPr>
            <w:tcW w:w="1007" w:type="dxa"/>
            <w:shd w:val="clear" w:color="auto" w:fill="auto"/>
            <w:noWrap w:val="0"/>
            <w:vAlign w:val="center"/>
          </w:tcPr>
          <w:p w14:paraId="7266120B">
            <w:pPr>
              <w:widowControl/>
              <w:spacing w:line="200" w:lineRule="exact"/>
              <w:jc w:val="center"/>
              <w:rPr>
                <w:kern w:val="0"/>
                <w:sz w:val="15"/>
                <w:szCs w:val="15"/>
              </w:rPr>
            </w:pPr>
            <w:r>
              <w:rPr>
                <w:rFonts w:hAnsi="宋体"/>
                <w:kern w:val="0"/>
                <w:sz w:val="15"/>
                <w:szCs w:val="15"/>
              </w:rPr>
              <w:t>出租汽车经营许可</w:t>
            </w:r>
          </w:p>
        </w:tc>
        <w:tc>
          <w:tcPr>
            <w:tcW w:w="1070" w:type="dxa"/>
            <w:shd w:val="clear" w:color="auto" w:fill="auto"/>
            <w:noWrap w:val="0"/>
            <w:vAlign w:val="center"/>
          </w:tcPr>
          <w:p w14:paraId="7BDBEC0C">
            <w:pPr>
              <w:widowControl/>
              <w:spacing w:line="200" w:lineRule="exact"/>
              <w:jc w:val="center"/>
              <w:rPr>
                <w:kern w:val="0"/>
                <w:sz w:val="15"/>
                <w:szCs w:val="15"/>
              </w:rPr>
            </w:pPr>
            <w:r>
              <w:rPr>
                <w:rFonts w:hAnsi="宋体"/>
                <w:kern w:val="0"/>
                <w:sz w:val="15"/>
                <w:szCs w:val="15"/>
              </w:rPr>
              <w:t>出租汽车经营许可</w:t>
            </w:r>
          </w:p>
        </w:tc>
        <w:tc>
          <w:tcPr>
            <w:tcW w:w="776" w:type="dxa"/>
            <w:shd w:val="clear" w:color="auto" w:fill="auto"/>
            <w:noWrap w:val="0"/>
            <w:vAlign w:val="center"/>
          </w:tcPr>
          <w:p w14:paraId="607ECD9B">
            <w:pPr>
              <w:widowControl/>
              <w:spacing w:line="200" w:lineRule="exact"/>
              <w:jc w:val="center"/>
              <w:rPr>
                <w:kern w:val="0"/>
                <w:sz w:val="15"/>
                <w:szCs w:val="15"/>
              </w:rPr>
            </w:pPr>
            <w:r>
              <w:rPr>
                <w:rFonts w:hAnsi="宋体"/>
                <w:kern w:val="0"/>
                <w:sz w:val="15"/>
                <w:szCs w:val="15"/>
              </w:rPr>
              <w:t>道路运输经营许可证、网络预约出租汽车经营许可证</w:t>
            </w:r>
          </w:p>
        </w:tc>
        <w:tc>
          <w:tcPr>
            <w:tcW w:w="978" w:type="dxa"/>
            <w:shd w:val="clear" w:color="auto" w:fill="auto"/>
            <w:noWrap w:val="0"/>
            <w:vAlign w:val="center"/>
          </w:tcPr>
          <w:p w14:paraId="3AF7A9CA">
            <w:pPr>
              <w:widowControl/>
              <w:spacing w:line="200" w:lineRule="exact"/>
              <w:jc w:val="center"/>
              <w:rPr>
                <w:kern w:val="0"/>
                <w:sz w:val="15"/>
                <w:szCs w:val="15"/>
              </w:rPr>
            </w:pPr>
            <w:r>
              <w:rPr>
                <w:rFonts w:hAnsi="宋体"/>
                <w:kern w:val="0"/>
                <w:sz w:val="15"/>
                <w:szCs w:val="15"/>
              </w:rPr>
              <w:t>《国务院对确需保留的行政审批项目设定行政许可的决定》</w:t>
            </w:r>
          </w:p>
        </w:tc>
        <w:tc>
          <w:tcPr>
            <w:tcW w:w="721" w:type="dxa"/>
            <w:shd w:val="clear" w:color="auto" w:fill="auto"/>
            <w:noWrap w:val="0"/>
            <w:vAlign w:val="center"/>
          </w:tcPr>
          <w:p w14:paraId="14C544FD">
            <w:pPr>
              <w:widowControl/>
              <w:spacing w:line="200" w:lineRule="exact"/>
              <w:jc w:val="center"/>
              <w:rPr>
                <w:kern w:val="0"/>
                <w:sz w:val="15"/>
                <w:szCs w:val="15"/>
              </w:rPr>
            </w:pPr>
            <w:r>
              <w:rPr>
                <w:rFonts w:hAnsi="宋体"/>
                <w:kern w:val="0"/>
                <w:sz w:val="15"/>
                <w:szCs w:val="15"/>
              </w:rPr>
              <w:t>市级，县级</w:t>
            </w:r>
          </w:p>
        </w:tc>
        <w:tc>
          <w:tcPr>
            <w:tcW w:w="897" w:type="dxa"/>
            <w:shd w:val="clear" w:color="auto" w:fill="auto"/>
            <w:noWrap w:val="0"/>
            <w:vAlign w:val="center"/>
          </w:tcPr>
          <w:p w14:paraId="0DB37D55">
            <w:pPr>
              <w:widowControl/>
              <w:spacing w:line="200" w:lineRule="exact"/>
              <w:jc w:val="center"/>
              <w:rPr>
                <w:color w:val="000000"/>
                <w:kern w:val="0"/>
                <w:sz w:val="15"/>
                <w:szCs w:val="15"/>
              </w:rPr>
            </w:pPr>
            <w:r>
              <w:rPr>
                <w:rFonts w:hAnsi="宋体"/>
                <w:color w:val="000000"/>
                <w:kern w:val="0"/>
                <w:sz w:val="15"/>
                <w:szCs w:val="15"/>
              </w:rPr>
              <w:t>常州市交通运输局</w:t>
            </w:r>
            <w:r>
              <w:rPr>
                <w:color w:val="000000"/>
                <w:kern w:val="0"/>
                <w:sz w:val="15"/>
                <w:szCs w:val="15"/>
              </w:rPr>
              <w:t>/</w:t>
            </w:r>
            <w:r>
              <w:rPr>
                <w:rFonts w:hAnsi="宋体"/>
                <w:color w:val="000000"/>
                <w:kern w:val="0"/>
                <w:sz w:val="15"/>
                <w:szCs w:val="15"/>
              </w:rPr>
              <w:t>溧阳市交通运输局</w:t>
            </w:r>
            <w:r>
              <w:rPr>
                <w:color w:val="000000"/>
                <w:kern w:val="0"/>
                <w:sz w:val="15"/>
                <w:szCs w:val="15"/>
              </w:rPr>
              <w:t>/</w:t>
            </w:r>
            <w:r>
              <w:rPr>
                <w:rFonts w:hAnsi="宋体"/>
                <w:color w:val="000000"/>
                <w:kern w:val="0"/>
                <w:sz w:val="15"/>
                <w:szCs w:val="15"/>
              </w:rPr>
              <w:t>金坛区交通运输局（网约车除外）</w:t>
            </w:r>
          </w:p>
        </w:tc>
        <w:tc>
          <w:tcPr>
            <w:tcW w:w="821" w:type="dxa"/>
            <w:shd w:val="clear" w:color="auto" w:fill="auto"/>
            <w:noWrap w:val="0"/>
            <w:vAlign w:val="center"/>
          </w:tcPr>
          <w:p w14:paraId="355EBAFD">
            <w:pPr>
              <w:widowControl/>
              <w:spacing w:line="200" w:lineRule="exact"/>
              <w:jc w:val="center"/>
              <w:rPr>
                <w:kern w:val="0"/>
                <w:sz w:val="15"/>
                <w:szCs w:val="15"/>
              </w:rPr>
            </w:pPr>
            <w:r>
              <w:rPr>
                <w:rFonts w:hAnsi="宋体"/>
                <w:kern w:val="0"/>
                <w:sz w:val="15"/>
                <w:szCs w:val="15"/>
              </w:rPr>
              <w:t>将审批时限由</w:t>
            </w:r>
            <w:r>
              <w:rPr>
                <w:kern w:val="0"/>
                <w:sz w:val="15"/>
                <w:szCs w:val="15"/>
              </w:rPr>
              <w:t>20</w:t>
            </w:r>
            <w:r>
              <w:rPr>
                <w:rFonts w:hAnsi="宋体"/>
                <w:kern w:val="0"/>
                <w:sz w:val="15"/>
                <w:szCs w:val="15"/>
              </w:rPr>
              <w:t>个工作日压减至</w:t>
            </w:r>
            <w:r>
              <w:rPr>
                <w:kern w:val="0"/>
                <w:sz w:val="15"/>
                <w:szCs w:val="15"/>
              </w:rPr>
              <w:t>15</w:t>
            </w:r>
            <w:r>
              <w:rPr>
                <w:rFonts w:hAnsi="宋体"/>
                <w:kern w:val="0"/>
                <w:sz w:val="15"/>
                <w:szCs w:val="15"/>
              </w:rPr>
              <w:t>个工作日。</w:t>
            </w:r>
          </w:p>
        </w:tc>
        <w:tc>
          <w:tcPr>
            <w:tcW w:w="918" w:type="dxa"/>
            <w:shd w:val="clear" w:color="auto" w:fill="auto"/>
            <w:noWrap w:val="0"/>
            <w:vAlign w:val="center"/>
          </w:tcPr>
          <w:p w14:paraId="78A83B8D">
            <w:pPr>
              <w:widowControl/>
              <w:spacing w:line="200" w:lineRule="exact"/>
              <w:jc w:val="center"/>
              <w:rPr>
                <w:kern w:val="0"/>
                <w:sz w:val="15"/>
                <w:szCs w:val="15"/>
              </w:rPr>
            </w:pPr>
          </w:p>
        </w:tc>
        <w:tc>
          <w:tcPr>
            <w:tcW w:w="887" w:type="dxa"/>
            <w:shd w:val="clear" w:color="auto" w:fill="auto"/>
            <w:noWrap w:val="0"/>
            <w:vAlign w:val="center"/>
          </w:tcPr>
          <w:p w14:paraId="5A9AB26C">
            <w:pPr>
              <w:widowControl/>
              <w:spacing w:line="200" w:lineRule="exact"/>
              <w:jc w:val="center"/>
              <w:rPr>
                <w:kern w:val="0"/>
                <w:sz w:val="15"/>
                <w:szCs w:val="15"/>
              </w:rPr>
            </w:pPr>
          </w:p>
        </w:tc>
        <w:tc>
          <w:tcPr>
            <w:tcW w:w="1092" w:type="dxa"/>
            <w:shd w:val="clear" w:color="auto" w:fill="auto"/>
            <w:noWrap w:val="0"/>
            <w:vAlign w:val="center"/>
          </w:tcPr>
          <w:p w14:paraId="015FA79B">
            <w:pPr>
              <w:widowControl/>
              <w:spacing w:line="200" w:lineRule="exact"/>
              <w:jc w:val="center"/>
              <w:rPr>
                <w:kern w:val="0"/>
                <w:sz w:val="15"/>
                <w:szCs w:val="15"/>
              </w:rPr>
            </w:pPr>
          </w:p>
        </w:tc>
        <w:tc>
          <w:tcPr>
            <w:tcW w:w="583" w:type="dxa"/>
            <w:shd w:val="clear" w:color="auto" w:fill="auto"/>
            <w:noWrap w:val="0"/>
            <w:vAlign w:val="center"/>
          </w:tcPr>
          <w:p w14:paraId="76D98B0A">
            <w:pPr>
              <w:widowControl/>
              <w:spacing w:line="200" w:lineRule="exact"/>
              <w:jc w:val="center"/>
              <w:rPr>
                <w:kern w:val="0"/>
                <w:sz w:val="15"/>
                <w:szCs w:val="15"/>
              </w:rPr>
            </w:pPr>
          </w:p>
        </w:tc>
        <w:tc>
          <w:tcPr>
            <w:tcW w:w="1087" w:type="dxa"/>
            <w:shd w:val="clear" w:color="auto" w:fill="auto"/>
            <w:noWrap w:val="0"/>
            <w:vAlign w:val="center"/>
          </w:tcPr>
          <w:p w14:paraId="048AB92D">
            <w:pPr>
              <w:widowControl/>
              <w:spacing w:line="200" w:lineRule="exact"/>
              <w:jc w:val="center"/>
              <w:rPr>
                <w:color w:val="000000"/>
                <w:kern w:val="0"/>
                <w:sz w:val="15"/>
                <w:szCs w:val="15"/>
              </w:rPr>
            </w:pPr>
            <w:r>
              <w:rPr>
                <w:rFonts w:hAnsi="宋体"/>
                <w:color w:val="000000"/>
                <w:kern w:val="0"/>
                <w:sz w:val="15"/>
                <w:szCs w:val="15"/>
              </w:rPr>
              <w:t>审批时限压减至</w:t>
            </w:r>
            <w:r>
              <w:rPr>
                <w:color w:val="000000"/>
                <w:kern w:val="0"/>
                <w:sz w:val="15"/>
                <w:szCs w:val="15"/>
              </w:rPr>
              <w:t>5</w:t>
            </w:r>
            <w:r>
              <w:rPr>
                <w:rFonts w:hAnsi="宋体"/>
                <w:color w:val="000000"/>
                <w:kern w:val="0"/>
                <w:sz w:val="15"/>
                <w:szCs w:val="15"/>
              </w:rPr>
              <w:t>个工作日。</w:t>
            </w:r>
          </w:p>
        </w:tc>
        <w:tc>
          <w:tcPr>
            <w:tcW w:w="765" w:type="dxa"/>
            <w:shd w:val="clear" w:color="auto" w:fill="auto"/>
            <w:noWrap w:val="0"/>
            <w:vAlign w:val="center"/>
          </w:tcPr>
          <w:p w14:paraId="0E0E665A">
            <w:pPr>
              <w:widowControl/>
              <w:spacing w:line="200" w:lineRule="exact"/>
              <w:jc w:val="center"/>
              <w:rPr>
                <w:kern w:val="0"/>
                <w:sz w:val="15"/>
                <w:szCs w:val="15"/>
              </w:rPr>
            </w:pPr>
          </w:p>
        </w:tc>
        <w:tc>
          <w:tcPr>
            <w:tcW w:w="705" w:type="dxa"/>
            <w:shd w:val="clear" w:color="auto" w:fill="auto"/>
            <w:noWrap w:val="0"/>
            <w:vAlign w:val="center"/>
          </w:tcPr>
          <w:p w14:paraId="447AAB8F">
            <w:pPr>
              <w:widowControl/>
              <w:spacing w:line="200" w:lineRule="exact"/>
              <w:jc w:val="center"/>
              <w:rPr>
                <w:kern w:val="0"/>
                <w:sz w:val="15"/>
                <w:szCs w:val="15"/>
              </w:rPr>
            </w:pPr>
          </w:p>
        </w:tc>
        <w:tc>
          <w:tcPr>
            <w:tcW w:w="771" w:type="dxa"/>
            <w:shd w:val="clear" w:color="auto" w:fill="auto"/>
            <w:noWrap w:val="0"/>
            <w:vAlign w:val="center"/>
          </w:tcPr>
          <w:p w14:paraId="71EC14A5">
            <w:pPr>
              <w:widowControl/>
              <w:spacing w:line="200" w:lineRule="exact"/>
              <w:jc w:val="center"/>
              <w:rPr>
                <w:kern w:val="0"/>
                <w:sz w:val="15"/>
                <w:szCs w:val="15"/>
              </w:rPr>
            </w:pPr>
            <w:r>
              <w:rPr>
                <w:rFonts w:hAnsi="宋体"/>
                <w:kern w:val="0"/>
                <w:sz w:val="15"/>
                <w:szCs w:val="15"/>
              </w:rPr>
              <w:t>已实现申请、审批全程网上办理并在网上公布许可条件和办理流程。</w:t>
            </w:r>
          </w:p>
        </w:tc>
        <w:tc>
          <w:tcPr>
            <w:tcW w:w="644" w:type="dxa"/>
            <w:shd w:val="clear" w:color="auto" w:fill="auto"/>
            <w:noWrap w:val="0"/>
            <w:vAlign w:val="center"/>
          </w:tcPr>
          <w:p w14:paraId="2EA737F4">
            <w:pPr>
              <w:widowControl/>
              <w:spacing w:line="200" w:lineRule="exact"/>
              <w:jc w:val="center"/>
              <w:rPr>
                <w:kern w:val="0"/>
                <w:sz w:val="15"/>
                <w:szCs w:val="15"/>
              </w:rPr>
            </w:pPr>
          </w:p>
        </w:tc>
      </w:tr>
      <w:tr w14:paraId="2D564EC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100" w:hRule="atLeast"/>
          <w:jc w:val="center"/>
        </w:trPr>
        <w:tc>
          <w:tcPr>
            <w:tcW w:w="453" w:type="dxa"/>
            <w:shd w:val="clear" w:color="000000" w:fill="FFFFFF"/>
            <w:noWrap w:val="0"/>
            <w:vAlign w:val="center"/>
          </w:tcPr>
          <w:p w14:paraId="546AA280">
            <w:pPr>
              <w:widowControl/>
              <w:spacing w:line="200" w:lineRule="exact"/>
              <w:jc w:val="center"/>
              <w:rPr>
                <w:color w:val="000000"/>
                <w:kern w:val="0"/>
                <w:sz w:val="15"/>
                <w:szCs w:val="15"/>
              </w:rPr>
            </w:pPr>
            <w:r>
              <w:rPr>
                <w:color w:val="000000"/>
                <w:kern w:val="0"/>
                <w:sz w:val="15"/>
                <w:szCs w:val="15"/>
              </w:rPr>
              <w:t>29</w:t>
            </w:r>
          </w:p>
        </w:tc>
        <w:tc>
          <w:tcPr>
            <w:tcW w:w="1007" w:type="dxa"/>
            <w:shd w:val="clear" w:color="auto" w:fill="auto"/>
            <w:noWrap w:val="0"/>
            <w:vAlign w:val="center"/>
          </w:tcPr>
          <w:p w14:paraId="17AFF8E2">
            <w:pPr>
              <w:widowControl/>
              <w:spacing w:line="200" w:lineRule="exact"/>
              <w:jc w:val="center"/>
              <w:rPr>
                <w:kern w:val="0"/>
                <w:sz w:val="15"/>
                <w:szCs w:val="15"/>
              </w:rPr>
            </w:pPr>
            <w:r>
              <w:rPr>
                <w:rFonts w:hAnsi="宋体"/>
                <w:kern w:val="0"/>
                <w:sz w:val="15"/>
                <w:szCs w:val="15"/>
              </w:rPr>
              <w:t>出租汽车车辆运营证核发</w:t>
            </w:r>
          </w:p>
        </w:tc>
        <w:tc>
          <w:tcPr>
            <w:tcW w:w="1070" w:type="dxa"/>
            <w:shd w:val="clear" w:color="auto" w:fill="auto"/>
            <w:noWrap w:val="0"/>
            <w:vAlign w:val="center"/>
          </w:tcPr>
          <w:p w14:paraId="62DDAEEB">
            <w:pPr>
              <w:widowControl/>
              <w:spacing w:line="200" w:lineRule="exact"/>
              <w:jc w:val="center"/>
              <w:rPr>
                <w:kern w:val="0"/>
                <w:sz w:val="15"/>
                <w:szCs w:val="15"/>
              </w:rPr>
            </w:pPr>
            <w:r>
              <w:rPr>
                <w:rFonts w:hAnsi="宋体"/>
                <w:kern w:val="0"/>
                <w:sz w:val="15"/>
                <w:szCs w:val="15"/>
              </w:rPr>
              <w:t>车辆运营证核发</w:t>
            </w:r>
          </w:p>
        </w:tc>
        <w:tc>
          <w:tcPr>
            <w:tcW w:w="776" w:type="dxa"/>
            <w:shd w:val="clear" w:color="auto" w:fill="auto"/>
            <w:noWrap w:val="0"/>
            <w:vAlign w:val="center"/>
          </w:tcPr>
          <w:p w14:paraId="1446EA3C">
            <w:pPr>
              <w:widowControl/>
              <w:spacing w:line="200" w:lineRule="exact"/>
              <w:jc w:val="center"/>
              <w:rPr>
                <w:kern w:val="0"/>
                <w:sz w:val="15"/>
                <w:szCs w:val="15"/>
              </w:rPr>
            </w:pPr>
            <w:r>
              <w:rPr>
                <w:rFonts w:hAnsi="宋体"/>
                <w:kern w:val="0"/>
                <w:sz w:val="15"/>
                <w:szCs w:val="15"/>
              </w:rPr>
              <w:t>道路运输经营许可证、网络预约出租汽车经营许可证</w:t>
            </w:r>
          </w:p>
        </w:tc>
        <w:tc>
          <w:tcPr>
            <w:tcW w:w="978" w:type="dxa"/>
            <w:shd w:val="clear" w:color="auto" w:fill="auto"/>
            <w:noWrap w:val="0"/>
            <w:vAlign w:val="center"/>
          </w:tcPr>
          <w:p w14:paraId="679EE7ED">
            <w:pPr>
              <w:widowControl/>
              <w:spacing w:line="200" w:lineRule="exact"/>
              <w:jc w:val="center"/>
              <w:rPr>
                <w:kern w:val="0"/>
                <w:sz w:val="15"/>
                <w:szCs w:val="15"/>
              </w:rPr>
            </w:pPr>
            <w:r>
              <w:rPr>
                <w:rFonts w:hAnsi="宋体"/>
                <w:kern w:val="0"/>
                <w:sz w:val="15"/>
                <w:szCs w:val="15"/>
              </w:rPr>
              <w:t>《国务院对确需保留的行政审批项目设定行政许可的决定》</w:t>
            </w:r>
          </w:p>
        </w:tc>
        <w:tc>
          <w:tcPr>
            <w:tcW w:w="721" w:type="dxa"/>
            <w:shd w:val="clear" w:color="auto" w:fill="auto"/>
            <w:noWrap w:val="0"/>
            <w:vAlign w:val="center"/>
          </w:tcPr>
          <w:p w14:paraId="2B521374">
            <w:pPr>
              <w:widowControl/>
              <w:spacing w:line="200" w:lineRule="exact"/>
              <w:jc w:val="center"/>
              <w:rPr>
                <w:kern w:val="0"/>
                <w:sz w:val="15"/>
                <w:szCs w:val="15"/>
              </w:rPr>
            </w:pPr>
            <w:r>
              <w:rPr>
                <w:rFonts w:hAnsi="宋体"/>
                <w:kern w:val="0"/>
                <w:sz w:val="15"/>
                <w:szCs w:val="15"/>
              </w:rPr>
              <w:t>市级，县级</w:t>
            </w:r>
          </w:p>
        </w:tc>
        <w:tc>
          <w:tcPr>
            <w:tcW w:w="897" w:type="dxa"/>
            <w:shd w:val="clear" w:color="auto" w:fill="auto"/>
            <w:noWrap w:val="0"/>
            <w:vAlign w:val="center"/>
          </w:tcPr>
          <w:p w14:paraId="47F5572A">
            <w:pPr>
              <w:widowControl/>
              <w:spacing w:line="200" w:lineRule="exact"/>
              <w:jc w:val="center"/>
              <w:rPr>
                <w:color w:val="000000"/>
                <w:kern w:val="0"/>
                <w:sz w:val="15"/>
                <w:szCs w:val="15"/>
              </w:rPr>
            </w:pPr>
            <w:r>
              <w:rPr>
                <w:rFonts w:hAnsi="宋体"/>
                <w:color w:val="000000"/>
                <w:kern w:val="0"/>
                <w:sz w:val="15"/>
                <w:szCs w:val="15"/>
              </w:rPr>
              <w:t>常州市交通运输局</w:t>
            </w:r>
            <w:r>
              <w:rPr>
                <w:color w:val="000000"/>
                <w:kern w:val="0"/>
                <w:sz w:val="15"/>
                <w:szCs w:val="15"/>
              </w:rPr>
              <w:t>/</w:t>
            </w:r>
            <w:r>
              <w:rPr>
                <w:rFonts w:hAnsi="宋体"/>
                <w:color w:val="000000"/>
                <w:kern w:val="0"/>
                <w:sz w:val="15"/>
                <w:szCs w:val="15"/>
              </w:rPr>
              <w:t>溧阳市交通运输局</w:t>
            </w:r>
            <w:r>
              <w:rPr>
                <w:color w:val="000000"/>
                <w:kern w:val="0"/>
                <w:sz w:val="15"/>
                <w:szCs w:val="15"/>
              </w:rPr>
              <w:t>/</w:t>
            </w:r>
            <w:r>
              <w:rPr>
                <w:rFonts w:hAnsi="宋体"/>
                <w:color w:val="000000"/>
                <w:kern w:val="0"/>
                <w:sz w:val="15"/>
                <w:szCs w:val="15"/>
              </w:rPr>
              <w:t>金坛区交通运输局（网约车除外）</w:t>
            </w:r>
          </w:p>
        </w:tc>
        <w:tc>
          <w:tcPr>
            <w:tcW w:w="821" w:type="dxa"/>
            <w:shd w:val="clear" w:color="auto" w:fill="auto"/>
            <w:noWrap w:val="0"/>
            <w:vAlign w:val="center"/>
          </w:tcPr>
          <w:p w14:paraId="6B6A0B2E">
            <w:pPr>
              <w:widowControl/>
              <w:spacing w:line="200" w:lineRule="exact"/>
              <w:jc w:val="center"/>
              <w:rPr>
                <w:kern w:val="0"/>
                <w:sz w:val="15"/>
                <w:szCs w:val="15"/>
              </w:rPr>
            </w:pPr>
          </w:p>
        </w:tc>
        <w:tc>
          <w:tcPr>
            <w:tcW w:w="918" w:type="dxa"/>
            <w:shd w:val="clear" w:color="auto" w:fill="auto"/>
            <w:noWrap w:val="0"/>
            <w:vAlign w:val="center"/>
          </w:tcPr>
          <w:p w14:paraId="453E05DD">
            <w:pPr>
              <w:widowControl/>
              <w:spacing w:line="200" w:lineRule="exact"/>
              <w:jc w:val="center"/>
              <w:rPr>
                <w:kern w:val="0"/>
                <w:sz w:val="15"/>
                <w:szCs w:val="15"/>
              </w:rPr>
            </w:pPr>
            <w:r>
              <w:rPr>
                <w:rFonts w:hAnsi="宋体"/>
                <w:kern w:val="0"/>
                <w:sz w:val="15"/>
                <w:szCs w:val="15"/>
              </w:rPr>
              <w:t>对开展出租汽车技术等级评定的地区，不再要求申请人提供技术等级评定相关材料，直接向检测机构获取车辆技术等级评定信息。</w:t>
            </w:r>
          </w:p>
        </w:tc>
        <w:tc>
          <w:tcPr>
            <w:tcW w:w="887" w:type="dxa"/>
            <w:shd w:val="clear" w:color="auto" w:fill="auto"/>
            <w:noWrap w:val="0"/>
            <w:vAlign w:val="center"/>
          </w:tcPr>
          <w:p w14:paraId="5294730E">
            <w:pPr>
              <w:widowControl/>
              <w:spacing w:line="200" w:lineRule="exact"/>
              <w:jc w:val="center"/>
              <w:rPr>
                <w:kern w:val="0"/>
                <w:sz w:val="15"/>
                <w:szCs w:val="15"/>
              </w:rPr>
            </w:pPr>
          </w:p>
        </w:tc>
        <w:tc>
          <w:tcPr>
            <w:tcW w:w="1092" w:type="dxa"/>
            <w:shd w:val="clear" w:color="auto" w:fill="auto"/>
            <w:noWrap w:val="0"/>
            <w:vAlign w:val="center"/>
          </w:tcPr>
          <w:p w14:paraId="717188DD">
            <w:pPr>
              <w:widowControl/>
              <w:spacing w:line="200" w:lineRule="exact"/>
              <w:jc w:val="center"/>
              <w:rPr>
                <w:kern w:val="0"/>
                <w:sz w:val="15"/>
                <w:szCs w:val="15"/>
              </w:rPr>
            </w:pPr>
          </w:p>
        </w:tc>
        <w:tc>
          <w:tcPr>
            <w:tcW w:w="583" w:type="dxa"/>
            <w:shd w:val="clear" w:color="auto" w:fill="auto"/>
            <w:noWrap w:val="0"/>
            <w:vAlign w:val="center"/>
          </w:tcPr>
          <w:p w14:paraId="368292E6">
            <w:pPr>
              <w:widowControl/>
              <w:spacing w:line="200" w:lineRule="exact"/>
              <w:jc w:val="center"/>
              <w:rPr>
                <w:kern w:val="0"/>
                <w:sz w:val="15"/>
                <w:szCs w:val="15"/>
              </w:rPr>
            </w:pPr>
          </w:p>
        </w:tc>
        <w:tc>
          <w:tcPr>
            <w:tcW w:w="1087" w:type="dxa"/>
            <w:shd w:val="clear" w:color="auto" w:fill="auto"/>
            <w:noWrap w:val="0"/>
            <w:vAlign w:val="center"/>
          </w:tcPr>
          <w:p w14:paraId="6954BB8B">
            <w:pPr>
              <w:widowControl/>
              <w:spacing w:line="200" w:lineRule="exact"/>
              <w:jc w:val="center"/>
              <w:rPr>
                <w:color w:val="000000"/>
                <w:kern w:val="0"/>
                <w:sz w:val="15"/>
                <w:szCs w:val="15"/>
              </w:rPr>
            </w:pPr>
            <w:r>
              <w:rPr>
                <w:rFonts w:hAnsi="宋体"/>
                <w:color w:val="000000"/>
                <w:kern w:val="0"/>
                <w:sz w:val="15"/>
                <w:szCs w:val="15"/>
              </w:rPr>
              <w:t>审批时限压减至</w:t>
            </w:r>
            <w:r>
              <w:rPr>
                <w:color w:val="000000"/>
                <w:kern w:val="0"/>
                <w:sz w:val="15"/>
                <w:szCs w:val="15"/>
              </w:rPr>
              <w:t>5</w:t>
            </w:r>
            <w:r>
              <w:rPr>
                <w:rFonts w:hAnsi="宋体"/>
                <w:color w:val="000000"/>
                <w:kern w:val="0"/>
                <w:sz w:val="15"/>
                <w:szCs w:val="15"/>
              </w:rPr>
              <w:t>个工作日。</w:t>
            </w:r>
          </w:p>
        </w:tc>
        <w:tc>
          <w:tcPr>
            <w:tcW w:w="765" w:type="dxa"/>
            <w:shd w:val="clear" w:color="auto" w:fill="auto"/>
            <w:noWrap w:val="0"/>
            <w:vAlign w:val="center"/>
          </w:tcPr>
          <w:p w14:paraId="51C3EE24">
            <w:pPr>
              <w:widowControl/>
              <w:spacing w:line="200" w:lineRule="exact"/>
              <w:jc w:val="center"/>
              <w:rPr>
                <w:kern w:val="0"/>
                <w:sz w:val="15"/>
                <w:szCs w:val="15"/>
              </w:rPr>
            </w:pPr>
          </w:p>
        </w:tc>
        <w:tc>
          <w:tcPr>
            <w:tcW w:w="705" w:type="dxa"/>
            <w:shd w:val="clear" w:color="auto" w:fill="auto"/>
            <w:noWrap w:val="0"/>
            <w:vAlign w:val="center"/>
          </w:tcPr>
          <w:p w14:paraId="6C12B339">
            <w:pPr>
              <w:widowControl/>
              <w:spacing w:line="200" w:lineRule="exact"/>
              <w:jc w:val="center"/>
              <w:rPr>
                <w:kern w:val="0"/>
                <w:sz w:val="15"/>
                <w:szCs w:val="15"/>
              </w:rPr>
            </w:pPr>
          </w:p>
        </w:tc>
        <w:tc>
          <w:tcPr>
            <w:tcW w:w="771" w:type="dxa"/>
            <w:shd w:val="clear" w:color="auto" w:fill="auto"/>
            <w:noWrap w:val="0"/>
            <w:vAlign w:val="center"/>
          </w:tcPr>
          <w:p w14:paraId="13C76A71">
            <w:pPr>
              <w:widowControl/>
              <w:spacing w:line="200" w:lineRule="exact"/>
              <w:jc w:val="center"/>
              <w:rPr>
                <w:kern w:val="0"/>
                <w:sz w:val="15"/>
                <w:szCs w:val="15"/>
              </w:rPr>
            </w:pPr>
            <w:r>
              <w:rPr>
                <w:rFonts w:hAnsi="宋体"/>
                <w:kern w:val="0"/>
                <w:sz w:val="15"/>
                <w:szCs w:val="15"/>
              </w:rPr>
              <w:t>已实现申请、审批全程网上办理并在网上公布许可条件和办理流程。</w:t>
            </w:r>
          </w:p>
        </w:tc>
        <w:tc>
          <w:tcPr>
            <w:tcW w:w="644" w:type="dxa"/>
            <w:shd w:val="clear" w:color="auto" w:fill="auto"/>
            <w:noWrap w:val="0"/>
            <w:vAlign w:val="center"/>
          </w:tcPr>
          <w:p w14:paraId="2BE85127">
            <w:pPr>
              <w:widowControl/>
              <w:spacing w:line="200" w:lineRule="exact"/>
              <w:jc w:val="center"/>
              <w:rPr>
                <w:kern w:val="0"/>
                <w:sz w:val="15"/>
                <w:szCs w:val="15"/>
              </w:rPr>
            </w:pPr>
          </w:p>
        </w:tc>
      </w:tr>
      <w:tr w14:paraId="4F9FCAE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237" w:hRule="atLeast"/>
          <w:jc w:val="center"/>
        </w:trPr>
        <w:tc>
          <w:tcPr>
            <w:tcW w:w="453" w:type="dxa"/>
            <w:shd w:val="clear" w:color="auto" w:fill="auto"/>
            <w:noWrap w:val="0"/>
            <w:vAlign w:val="center"/>
          </w:tcPr>
          <w:p w14:paraId="54B8D569">
            <w:pPr>
              <w:widowControl/>
              <w:spacing w:line="200" w:lineRule="exact"/>
              <w:jc w:val="center"/>
              <w:rPr>
                <w:color w:val="000000"/>
                <w:kern w:val="0"/>
                <w:sz w:val="15"/>
                <w:szCs w:val="15"/>
              </w:rPr>
            </w:pPr>
            <w:r>
              <w:rPr>
                <w:color w:val="000000"/>
                <w:kern w:val="0"/>
                <w:sz w:val="15"/>
                <w:szCs w:val="15"/>
              </w:rPr>
              <w:t>30</w:t>
            </w:r>
          </w:p>
        </w:tc>
        <w:tc>
          <w:tcPr>
            <w:tcW w:w="1007" w:type="dxa"/>
            <w:shd w:val="clear" w:color="auto" w:fill="auto"/>
            <w:noWrap w:val="0"/>
            <w:vAlign w:val="center"/>
          </w:tcPr>
          <w:p w14:paraId="1F2FACA8">
            <w:pPr>
              <w:widowControl/>
              <w:spacing w:line="200" w:lineRule="exact"/>
              <w:jc w:val="center"/>
              <w:rPr>
                <w:kern w:val="0"/>
                <w:sz w:val="15"/>
                <w:szCs w:val="15"/>
              </w:rPr>
            </w:pPr>
            <w:r>
              <w:rPr>
                <w:rFonts w:hAnsi="宋体"/>
                <w:kern w:val="0"/>
                <w:sz w:val="15"/>
                <w:szCs w:val="15"/>
              </w:rPr>
              <w:t>国内水路运输业务经营许可</w:t>
            </w:r>
          </w:p>
        </w:tc>
        <w:tc>
          <w:tcPr>
            <w:tcW w:w="1070" w:type="dxa"/>
            <w:shd w:val="clear" w:color="auto" w:fill="auto"/>
            <w:noWrap w:val="0"/>
            <w:vAlign w:val="center"/>
          </w:tcPr>
          <w:p w14:paraId="5AEBB905">
            <w:pPr>
              <w:widowControl/>
              <w:spacing w:line="200" w:lineRule="exact"/>
              <w:jc w:val="center"/>
              <w:rPr>
                <w:kern w:val="0"/>
                <w:sz w:val="15"/>
                <w:szCs w:val="15"/>
              </w:rPr>
            </w:pPr>
            <w:r>
              <w:rPr>
                <w:rFonts w:hAnsi="宋体"/>
                <w:kern w:val="0"/>
                <w:sz w:val="15"/>
                <w:szCs w:val="15"/>
              </w:rPr>
              <w:t>国内水路运输经营许可（不含省际旅客、危险品货物水路运输许可）</w:t>
            </w:r>
          </w:p>
        </w:tc>
        <w:tc>
          <w:tcPr>
            <w:tcW w:w="776" w:type="dxa"/>
            <w:shd w:val="clear" w:color="auto" w:fill="auto"/>
            <w:noWrap w:val="0"/>
            <w:vAlign w:val="center"/>
          </w:tcPr>
          <w:p w14:paraId="72355AC0">
            <w:pPr>
              <w:widowControl/>
              <w:spacing w:line="200" w:lineRule="exact"/>
              <w:jc w:val="center"/>
              <w:rPr>
                <w:kern w:val="0"/>
                <w:sz w:val="15"/>
                <w:szCs w:val="15"/>
              </w:rPr>
            </w:pPr>
            <w:r>
              <w:rPr>
                <w:rFonts w:hAnsi="宋体"/>
                <w:kern w:val="0"/>
                <w:sz w:val="15"/>
                <w:szCs w:val="15"/>
              </w:rPr>
              <w:t>国内水路运输经营许可证</w:t>
            </w:r>
          </w:p>
        </w:tc>
        <w:tc>
          <w:tcPr>
            <w:tcW w:w="978" w:type="dxa"/>
            <w:shd w:val="clear" w:color="auto" w:fill="auto"/>
            <w:noWrap w:val="0"/>
            <w:vAlign w:val="center"/>
          </w:tcPr>
          <w:p w14:paraId="33348D7B">
            <w:pPr>
              <w:widowControl/>
              <w:spacing w:line="200" w:lineRule="exact"/>
              <w:jc w:val="center"/>
              <w:rPr>
                <w:kern w:val="0"/>
                <w:sz w:val="15"/>
                <w:szCs w:val="15"/>
              </w:rPr>
            </w:pPr>
            <w:r>
              <w:rPr>
                <w:rFonts w:hAnsi="宋体"/>
                <w:kern w:val="0"/>
                <w:sz w:val="15"/>
                <w:szCs w:val="15"/>
              </w:rPr>
              <w:t>《国内水路运输管理条例》</w:t>
            </w:r>
          </w:p>
        </w:tc>
        <w:tc>
          <w:tcPr>
            <w:tcW w:w="721" w:type="dxa"/>
            <w:shd w:val="clear" w:color="auto" w:fill="auto"/>
            <w:noWrap w:val="0"/>
            <w:vAlign w:val="center"/>
          </w:tcPr>
          <w:p w14:paraId="38627D49">
            <w:pPr>
              <w:widowControl/>
              <w:spacing w:line="200" w:lineRule="exact"/>
              <w:jc w:val="center"/>
              <w:rPr>
                <w:kern w:val="0"/>
                <w:sz w:val="15"/>
                <w:szCs w:val="15"/>
              </w:rPr>
            </w:pPr>
            <w:r>
              <w:rPr>
                <w:rFonts w:hAnsi="宋体"/>
                <w:kern w:val="0"/>
                <w:sz w:val="15"/>
                <w:szCs w:val="15"/>
              </w:rPr>
              <w:t>市级</w:t>
            </w:r>
          </w:p>
        </w:tc>
        <w:tc>
          <w:tcPr>
            <w:tcW w:w="897" w:type="dxa"/>
            <w:shd w:val="clear" w:color="auto" w:fill="auto"/>
            <w:noWrap w:val="0"/>
            <w:vAlign w:val="center"/>
          </w:tcPr>
          <w:p w14:paraId="06EA1A48">
            <w:pPr>
              <w:widowControl/>
              <w:spacing w:line="200" w:lineRule="exact"/>
              <w:jc w:val="center"/>
              <w:rPr>
                <w:kern w:val="0"/>
                <w:sz w:val="15"/>
                <w:szCs w:val="15"/>
              </w:rPr>
            </w:pPr>
            <w:r>
              <w:rPr>
                <w:rFonts w:hAnsi="宋体"/>
                <w:kern w:val="0"/>
                <w:sz w:val="15"/>
                <w:szCs w:val="15"/>
              </w:rPr>
              <w:t>常州市交通运输局</w:t>
            </w:r>
          </w:p>
        </w:tc>
        <w:tc>
          <w:tcPr>
            <w:tcW w:w="821" w:type="dxa"/>
            <w:shd w:val="clear" w:color="auto" w:fill="auto"/>
            <w:noWrap w:val="0"/>
            <w:vAlign w:val="center"/>
          </w:tcPr>
          <w:p w14:paraId="308F270D">
            <w:pPr>
              <w:widowControl/>
              <w:spacing w:line="200" w:lineRule="exact"/>
              <w:jc w:val="center"/>
              <w:rPr>
                <w:kern w:val="0"/>
                <w:sz w:val="15"/>
                <w:szCs w:val="15"/>
              </w:rPr>
            </w:pPr>
            <w:r>
              <w:rPr>
                <w:rFonts w:hAnsi="宋体"/>
                <w:kern w:val="0"/>
                <w:sz w:val="15"/>
                <w:szCs w:val="15"/>
              </w:rPr>
              <w:t>将审批时限由</w:t>
            </w:r>
            <w:r>
              <w:rPr>
                <w:kern w:val="0"/>
                <w:sz w:val="15"/>
                <w:szCs w:val="15"/>
              </w:rPr>
              <w:t>20</w:t>
            </w:r>
            <w:r>
              <w:rPr>
                <w:rFonts w:hAnsi="宋体"/>
                <w:kern w:val="0"/>
                <w:sz w:val="15"/>
                <w:szCs w:val="15"/>
              </w:rPr>
              <w:t>个工作日压减至</w:t>
            </w:r>
            <w:r>
              <w:rPr>
                <w:kern w:val="0"/>
                <w:sz w:val="15"/>
                <w:szCs w:val="15"/>
              </w:rPr>
              <w:t>10</w:t>
            </w:r>
            <w:r>
              <w:rPr>
                <w:rFonts w:hAnsi="宋体"/>
                <w:kern w:val="0"/>
                <w:sz w:val="15"/>
                <w:szCs w:val="15"/>
              </w:rPr>
              <w:t>个工作日。</w:t>
            </w:r>
          </w:p>
        </w:tc>
        <w:tc>
          <w:tcPr>
            <w:tcW w:w="918" w:type="dxa"/>
            <w:shd w:val="clear" w:color="auto" w:fill="auto"/>
            <w:noWrap w:val="0"/>
            <w:vAlign w:val="center"/>
          </w:tcPr>
          <w:p w14:paraId="5A225890">
            <w:pPr>
              <w:widowControl/>
              <w:spacing w:line="200" w:lineRule="exact"/>
              <w:jc w:val="center"/>
              <w:rPr>
                <w:kern w:val="0"/>
                <w:sz w:val="15"/>
                <w:szCs w:val="15"/>
              </w:rPr>
            </w:pPr>
            <w:r>
              <w:rPr>
                <w:rFonts w:hAnsi="宋体"/>
                <w:kern w:val="0"/>
                <w:sz w:val="15"/>
                <w:szCs w:val="15"/>
              </w:rPr>
              <w:t>加强与市场监管部门之间的信息共享，不再要求申请人提供营业执照等材料。</w:t>
            </w:r>
          </w:p>
        </w:tc>
        <w:tc>
          <w:tcPr>
            <w:tcW w:w="887" w:type="dxa"/>
            <w:shd w:val="clear" w:color="auto" w:fill="auto"/>
            <w:noWrap w:val="0"/>
            <w:vAlign w:val="center"/>
          </w:tcPr>
          <w:p w14:paraId="5353EA73">
            <w:pPr>
              <w:widowControl/>
              <w:spacing w:line="200" w:lineRule="exact"/>
              <w:jc w:val="center"/>
              <w:rPr>
                <w:kern w:val="0"/>
                <w:sz w:val="15"/>
                <w:szCs w:val="15"/>
              </w:rPr>
            </w:pPr>
          </w:p>
        </w:tc>
        <w:tc>
          <w:tcPr>
            <w:tcW w:w="1092" w:type="dxa"/>
            <w:shd w:val="clear" w:color="auto" w:fill="auto"/>
            <w:noWrap w:val="0"/>
            <w:vAlign w:val="center"/>
          </w:tcPr>
          <w:p w14:paraId="49B37B46">
            <w:pPr>
              <w:widowControl/>
              <w:spacing w:line="200" w:lineRule="exact"/>
              <w:jc w:val="center"/>
              <w:rPr>
                <w:kern w:val="0"/>
                <w:sz w:val="15"/>
                <w:szCs w:val="15"/>
              </w:rPr>
            </w:pPr>
            <w:r>
              <w:rPr>
                <w:rFonts w:hAnsi="宋体"/>
                <w:kern w:val="0"/>
                <w:sz w:val="15"/>
                <w:szCs w:val="15"/>
              </w:rPr>
              <w:t>实现办理审批</w:t>
            </w:r>
            <w:r>
              <w:rPr>
                <w:kern w:val="0"/>
                <w:sz w:val="15"/>
                <w:szCs w:val="15"/>
              </w:rPr>
              <w:t>“</w:t>
            </w:r>
            <w:r>
              <w:rPr>
                <w:rFonts w:hAnsi="宋体"/>
                <w:kern w:val="0"/>
                <w:sz w:val="15"/>
                <w:szCs w:val="15"/>
              </w:rPr>
              <w:t>最多跑一次</w:t>
            </w:r>
            <w:r>
              <w:rPr>
                <w:kern w:val="0"/>
                <w:sz w:val="15"/>
                <w:szCs w:val="15"/>
              </w:rPr>
              <w:t>”</w:t>
            </w:r>
            <w:r>
              <w:rPr>
                <w:rFonts w:hAnsi="宋体"/>
                <w:kern w:val="0"/>
                <w:sz w:val="15"/>
                <w:szCs w:val="15"/>
              </w:rPr>
              <w:t>。</w:t>
            </w:r>
          </w:p>
        </w:tc>
        <w:tc>
          <w:tcPr>
            <w:tcW w:w="583" w:type="dxa"/>
            <w:shd w:val="clear" w:color="auto" w:fill="auto"/>
            <w:noWrap w:val="0"/>
            <w:vAlign w:val="center"/>
          </w:tcPr>
          <w:p w14:paraId="640AA404">
            <w:pPr>
              <w:widowControl/>
              <w:spacing w:line="200" w:lineRule="exact"/>
              <w:jc w:val="center"/>
              <w:rPr>
                <w:kern w:val="0"/>
                <w:sz w:val="15"/>
                <w:szCs w:val="15"/>
              </w:rPr>
            </w:pPr>
          </w:p>
        </w:tc>
        <w:tc>
          <w:tcPr>
            <w:tcW w:w="1087" w:type="dxa"/>
            <w:shd w:val="clear" w:color="auto" w:fill="auto"/>
            <w:noWrap w:val="0"/>
            <w:vAlign w:val="center"/>
          </w:tcPr>
          <w:p w14:paraId="00D04CAD">
            <w:pPr>
              <w:widowControl/>
              <w:spacing w:line="200" w:lineRule="exact"/>
              <w:jc w:val="center"/>
              <w:rPr>
                <w:color w:val="000000"/>
                <w:kern w:val="0"/>
                <w:sz w:val="15"/>
                <w:szCs w:val="15"/>
              </w:rPr>
            </w:pPr>
            <w:r>
              <w:rPr>
                <w:rFonts w:hAnsi="宋体"/>
                <w:color w:val="000000"/>
                <w:kern w:val="0"/>
                <w:sz w:val="15"/>
                <w:szCs w:val="15"/>
              </w:rPr>
              <w:t>审批时限压减至</w:t>
            </w:r>
            <w:r>
              <w:rPr>
                <w:color w:val="000000"/>
                <w:kern w:val="0"/>
                <w:sz w:val="15"/>
                <w:szCs w:val="15"/>
              </w:rPr>
              <w:t>6</w:t>
            </w:r>
            <w:r>
              <w:rPr>
                <w:rFonts w:hAnsi="宋体"/>
                <w:color w:val="000000"/>
                <w:kern w:val="0"/>
                <w:sz w:val="15"/>
                <w:szCs w:val="15"/>
              </w:rPr>
              <w:t>个工作日。</w:t>
            </w:r>
          </w:p>
        </w:tc>
        <w:tc>
          <w:tcPr>
            <w:tcW w:w="765" w:type="dxa"/>
            <w:shd w:val="clear" w:color="auto" w:fill="auto"/>
            <w:noWrap w:val="0"/>
            <w:vAlign w:val="center"/>
          </w:tcPr>
          <w:p w14:paraId="2586DD9C">
            <w:pPr>
              <w:widowControl/>
              <w:spacing w:line="200" w:lineRule="exact"/>
              <w:jc w:val="center"/>
              <w:rPr>
                <w:kern w:val="0"/>
                <w:sz w:val="15"/>
                <w:szCs w:val="15"/>
              </w:rPr>
            </w:pPr>
          </w:p>
        </w:tc>
        <w:tc>
          <w:tcPr>
            <w:tcW w:w="705" w:type="dxa"/>
            <w:shd w:val="clear" w:color="auto" w:fill="auto"/>
            <w:noWrap w:val="0"/>
            <w:vAlign w:val="center"/>
          </w:tcPr>
          <w:p w14:paraId="1C9AC413">
            <w:pPr>
              <w:widowControl/>
              <w:spacing w:line="200" w:lineRule="exact"/>
              <w:jc w:val="center"/>
              <w:rPr>
                <w:kern w:val="0"/>
                <w:sz w:val="15"/>
                <w:szCs w:val="15"/>
              </w:rPr>
            </w:pPr>
          </w:p>
        </w:tc>
        <w:tc>
          <w:tcPr>
            <w:tcW w:w="771" w:type="dxa"/>
            <w:shd w:val="clear" w:color="auto" w:fill="auto"/>
            <w:noWrap w:val="0"/>
            <w:vAlign w:val="center"/>
          </w:tcPr>
          <w:p w14:paraId="0F5C7E51">
            <w:pPr>
              <w:widowControl/>
              <w:spacing w:line="200" w:lineRule="exact"/>
              <w:jc w:val="center"/>
              <w:rPr>
                <w:kern w:val="0"/>
                <w:sz w:val="15"/>
                <w:szCs w:val="15"/>
              </w:rPr>
            </w:pPr>
            <w:r>
              <w:rPr>
                <w:rFonts w:hAnsi="宋体"/>
                <w:kern w:val="0"/>
                <w:sz w:val="15"/>
                <w:szCs w:val="15"/>
              </w:rPr>
              <w:t>已实现申请、审批全程网上办理并在网上公布许可条件和办理流程。</w:t>
            </w:r>
          </w:p>
        </w:tc>
        <w:tc>
          <w:tcPr>
            <w:tcW w:w="644" w:type="dxa"/>
            <w:shd w:val="clear" w:color="auto" w:fill="auto"/>
            <w:noWrap w:val="0"/>
            <w:vAlign w:val="center"/>
          </w:tcPr>
          <w:p w14:paraId="48C4DCFE">
            <w:pPr>
              <w:widowControl/>
              <w:spacing w:line="200" w:lineRule="exact"/>
              <w:jc w:val="center"/>
              <w:rPr>
                <w:kern w:val="0"/>
                <w:sz w:val="15"/>
                <w:szCs w:val="15"/>
              </w:rPr>
            </w:pPr>
          </w:p>
        </w:tc>
      </w:tr>
      <w:tr w14:paraId="016C4FD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453" w:type="dxa"/>
            <w:shd w:val="clear" w:color="000000" w:fill="FFFFFF"/>
            <w:noWrap w:val="0"/>
            <w:vAlign w:val="center"/>
          </w:tcPr>
          <w:p w14:paraId="1D8723A9">
            <w:pPr>
              <w:widowControl/>
              <w:spacing w:line="200" w:lineRule="exact"/>
              <w:jc w:val="center"/>
              <w:rPr>
                <w:color w:val="000000"/>
                <w:kern w:val="0"/>
                <w:sz w:val="15"/>
                <w:szCs w:val="15"/>
              </w:rPr>
            </w:pPr>
            <w:r>
              <w:rPr>
                <w:color w:val="000000"/>
                <w:kern w:val="0"/>
                <w:sz w:val="15"/>
                <w:szCs w:val="15"/>
              </w:rPr>
              <w:t>31</w:t>
            </w:r>
          </w:p>
        </w:tc>
        <w:tc>
          <w:tcPr>
            <w:tcW w:w="1007" w:type="dxa"/>
            <w:shd w:val="clear" w:color="auto" w:fill="auto"/>
            <w:noWrap w:val="0"/>
            <w:vAlign w:val="center"/>
          </w:tcPr>
          <w:p w14:paraId="5859D89D">
            <w:pPr>
              <w:widowControl/>
              <w:spacing w:line="200" w:lineRule="exact"/>
              <w:jc w:val="center"/>
              <w:rPr>
                <w:kern w:val="0"/>
                <w:sz w:val="15"/>
                <w:szCs w:val="15"/>
              </w:rPr>
            </w:pPr>
            <w:r>
              <w:rPr>
                <w:rFonts w:hAnsi="宋体"/>
                <w:kern w:val="0"/>
                <w:sz w:val="15"/>
                <w:szCs w:val="15"/>
              </w:rPr>
              <w:t>外商投资企业经营沿海、江河、湖泊及其他通航水域水路运输审批</w:t>
            </w:r>
          </w:p>
        </w:tc>
        <w:tc>
          <w:tcPr>
            <w:tcW w:w="1070" w:type="dxa"/>
            <w:shd w:val="clear" w:color="auto" w:fill="auto"/>
            <w:noWrap w:val="0"/>
            <w:vAlign w:val="center"/>
          </w:tcPr>
          <w:p w14:paraId="12A1DB00">
            <w:pPr>
              <w:widowControl/>
              <w:spacing w:line="200" w:lineRule="exact"/>
              <w:jc w:val="center"/>
              <w:rPr>
                <w:kern w:val="0"/>
                <w:sz w:val="15"/>
                <w:szCs w:val="15"/>
              </w:rPr>
            </w:pPr>
            <w:r>
              <w:rPr>
                <w:rFonts w:hAnsi="宋体"/>
                <w:kern w:val="0"/>
                <w:sz w:val="15"/>
                <w:szCs w:val="15"/>
              </w:rPr>
              <w:t>外资企业、中外合资经营企业、中外合作经营企业经营中华人民共和国沿海、江河、湖泊及其他通航水域水路运输审批</w:t>
            </w:r>
          </w:p>
        </w:tc>
        <w:tc>
          <w:tcPr>
            <w:tcW w:w="776" w:type="dxa"/>
            <w:shd w:val="clear" w:color="auto" w:fill="auto"/>
            <w:noWrap w:val="0"/>
            <w:vAlign w:val="center"/>
          </w:tcPr>
          <w:p w14:paraId="6334C51F">
            <w:pPr>
              <w:widowControl/>
              <w:spacing w:line="200" w:lineRule="exact"/>
              <w:jc w:val="center"/>
              <w:rPr>
                <w:kern w:val="0"/>
                <w:sz w:val="15"/>
                <w:szCs w:val="15"/>
              </w:rPr>
            </w:pPr>
            <w:r>
              <w:rPr>
                <w:rFonts w:hAnsi="宋体"/>
                <w:kern w:val="0"/>
                <w:sz w:val="15"/>
                <w:szCs w:val="15"/>
              </w:rPr>
              <w:t>国内水路运输经营许可证</w:t>
            </w:r>
          </w:p>
        </w:tc>
        <w:tc>
          <w:tcPr>
            <w:tcW w:w="978" w:type="dxa"/>
            <w:shd w:val="clear" w:color="auto" w:fill="auto"/>
            <w:noWrap w:val="0"/>
            <w:vAlign w:val="center"/>
          </w:tcPr>
          <w:p w14:paraId="1A6240A1">
            <w:pPr>
              <w:widowControl/>
              <w:spacing w:line="200" w:lineRule="exact"/>
              <w:jc w:val="center"/>
              <w:rPr>
                <w:kern w:val="0"/>
                <w:sz w:val="15"/>
                <w:szCs w:val="15"/>
              </w:rPr>
            </w:pPr>
            <w:r>
              <w:rPr>
                <w:rFonts w:hAnsi="宋体"/>
                <w:kern w:val="0"/>
                <w:sz w:val="15"/>
                <w:szCs w:val="15"/>
              </w:rPr>
              <w:t>《国内水路运输管理条例》</w:t>
            </w:r>
          </w:p>
        </w:tc>
        <w:tc>
          <w:tcPr>
            <w:tcW w:w="721" w:type="dxa"/>
            <w:shd w:val="clear" w:color="auto" w:fill="auto"/>
            <w:noWrap w:val="0"/>
            <w:vAlign w:val="center"/>
          </w:tcPr>
          <w:p w14:paraId="13FE2E4D">
            <w:pPr>
              <w:widowControl/>
              <w:spacing w:line="200" w:lineRule="exact"/>
              <w:jc w:val="center"/>
              <w:rPr>
                <w:kern w:val="0"/>
                <w:sz w:val="15"/>
                <w:szCs w:val="15"/>
              </w:rPr>
            </w:pPr>
            <w:r>
              <w:rPr>
                <w:rFonts w:hAnsi="宋体"/>
                <w:kern w:val="0"/>
                <w:sz w:val="15"/>
                <w:szCs w:val="15"/>
              </w:rPr>
              <w:t>市级</w:t>
            </w:r>
          </w:p>
        </w:tc>
        <w:tc>
          <w:tcPr>
            <w:tcW w:w="897" w:type="dxa"/>
            <w:shd w:val="clear" w:color="auto" w:fill="auto"/>
            <w:noWrap w:val="0"/>
            <w:vAlign w:val="center"/>
          </w:tcPr>
          <w:p w14:paraId="33E5DE17">
            <w:pPr>
              <w:widowControl/>
              <w:spacing w:line="200" w:lineRule="exact"/>
              <w:jc w:val="center"/>
              <w:rPr>
                <w:kern w:val="0"/>
                <w:sz w:val="15"/>
                <w:szCs w:val="15"/>
              </w:rPr>
            </w:pPr>
            <w:r>
              <w:rPr>
                <w:rFonts w:hAnsi="宋体"/>
                <w:kern w:val="0"/>
                <w:sz w:val="15"/>
                <w:szCs w:val="15"/>
              </w:rPr>
              <w:t>常州市交通运输局</w:t>
            </w:r>
          </w:p>
        </w:tc>
        <w:tc>
          <w:tcPr>
            <w:tcW w:w="821" w:type="dxa"/>
            <w:shd w:val="clear" w:color="auto" w:fill="auto"/>
            <w:noWrap w:val="0"/>
            <w:vAlign w:val="center"/>
          </w:tcPr>
          <w:p w14:paraId="7F450A7F">
            <w:pPr>
              <w:widowControl/>
              <w:spacing w:line="200" w:lineRule="exact"/>
              <w:jc w:val="center"/>
              <w:rPr>
                <w:kern w:val="0"/>
                <w:sz w:val="15"/>
                <w:szCs w:val="15"/>
              </w:rPr>
            </w:pPr>
            <w:r>
              <w:rPr>
                <w:rFonts w:hAnsi="宋体"/>
                <w:kern w:val="0"/>
                <w:sz w:val="15"/>
                <w:szCs w:val="15"/>
              </w:rPr>
              <w:t>将审批时限由</w:t>
            </w:r>
            <w:r>
              <w:rPr>
                <w:kern w:val="0"/>
                <w:sz w:val="15"/>
                <w:szCs w:val="15"/>
              </w:rPr>
              <w:t>20</w:t>
            </w:r>
            <w:r>
              <w:rPr>
                <w:rFonts w:hAnsi="宋体"/>
                <w:kern w:val="0"/>
                <w:sz w:val="15"/>
                <w:szCs w:val="15"/>
              </w:rPr>
              <w:t>个工作日压减至</w:t>
            </w:r>
            <w:r>
              <w:rPr>
                <w:kern w:val="0"/>
                <w:sz w:val="15"/>
                <w:szCs w:val="15"/>
              </w:rPr>
              <w:t>10</w:t>
            </w:r>
            <w:r>
              <w:rPr>
                <w:rFonts w:hAnsi="宋体"/>
                <w:kern w:val="0"/>
                <w:sz w:val="15"/>
                <w:szCs w:val="15"/>
              </w:rPr>
              <w:t>个工作日。</w:t>
            </w:r>
          </w:p>
        </w:tc>
        <w:tc>
          <w:tcPr>
            <w:tcW w:w="918" w:type="dxa"/>
            <w:shd w:val="clear" w:color="auto" w:fill="auto"/>
            <w:noWrap w:val="0"/>
            <w:vAlign w:val="center"/>
          </w:tcPr>
          <w:p w14:paraId="1802EE37">
            <w:pPr>
              <w:widowControl/>
              <w:spacing w:line="200" w:lineRule="exact"/>
              <w:jc w:val="center"/>
              <w:rPr>
                <w:kern w:val="0"/>
                <w:sz w:val="15"/>
                <w:szCs w:val="15"/>
              </w:rPr>
            </w:pPr>
            <w:r>
              <w:rPr>
                <w:rFonts w:hAnsi="宋体"/>
                <w:kern w:val="0"/>
                <w:sz w:val="15"/>
                <w:szCs w:val="15"/>
              </w:rPr>
              <w:t>加强与市场监管部门之间的信息共享，不再要求申请人提供营业执照等材料。</w:t>
            </w:r>
          </w:p>
        </w:tc>
        <w:tc>
          <w:tcPr>
            <w:tcW w:w="887" w:type="dxa"/>
            <w:shd w:val="clear" w:color="auto" w:fill="auto"/>
            <w:noWrap w:val="0"/>
            <w:vAlign w:val="center"/>
          </w:tcPr>
          <w:p w14:paraId="4116640A">
            <w:pPr>
              <w:widowControl/>
              <w:spacing w:line="200" w:lineRule="exact"/>
              <w:jc w:val="center"/>
              <w:rPr>
                <w:kern w:val="0"/>
                <w:sz w:val="15"/>
                <w:szCs w:val="15"/>
              </w:rPr>
            </w:pPr>
          </w:p>
        </w:tc>
        <w:tc>
          <w:tcPr>
            <w:tcW w:w="1092" w:type="dxa"/>
            <w:shd w:val="clear" w:color="auto" w:fill="auto"/>
            <w:noWrap w:val="0"/>
            <w:vAlign w:val="center"/>
          </w:tcPr>
          <w:p w14:paraId="07175CC7">
            <w:pPr>
              <w:widowControl/>
              <w:spacing w:line="200" w:lineRule="exact"/>
              <w:jc w:val="center"/>
              <w:rPr>
                <w:kern w:val="0"/>
                <w:sz w:val="15"/>
                <w:szCs w:val="15"/>
              </w:rPr>
            </w:pPr>
            <w:r>
              <w:rPr>
                <w:rFonts w:hAnsi="宋体"/>
                <w:kern w:val="0"/>
                <w:sz w:val="15"/>
                <w:szCs w:val="15"/>
              </w:rPr>
              <w:t>实现办理审批</w:t>
            </w:r>
            <w:r>
              <w:rPr>
                <w:kern w:val="0"/>
                <w:sz w:val="15"/>
                <w:szCs w:val="15"/>
              </w:rPr>
              <w:t>“</w:t>
            </w:r>
            <w:r>
              <w:rPr>
                <w:rFonts w:hAnsi="宋体"/>
                <w:kern w:val="0"/>
                <w:sz w:val="15"/>
                <w:szCs w:val="15"/>
              </w:rPr>
              <w:t>最多跑一次</w:t>
            </w:r>
            <w:r>
              <w:rPr>
                <w:kern w:val="0"/>
                <w:sz w:val="15"/>
                <w:szCs w:val="15"/>
              </w:rPr>
              <w:t>”</w:t>
            </w:r>
            <w:r>
              <w:rPr>
                <w:rFonts w:hAnsi="宋体"/>
                <w:kern w:val="0"/>
                <w:sz w:val="15"/>
                <w:szCs w:val="15"/>
              </w:rPr>
              <w:t>。</w:t>
            </w:r>
          </w:p>
        </w:tc>
        <w:tc>
          <w:tcPr>
            <w:tcW w:w="583" w:type="dxa"/>
            <w:shd w:val="clear" w:color="auto" w:fill="auto"/>
            <w:noWrap w:val="0"/>
            <w:vAlign w:val="center"/>
          </w:tcPr>
          <w:p w14:paraId="4D7D3EC5">
            <w:pPr>
              <w:widowControl/>
              <w:spacing w:line="200" w:lineRule="exact"/>
              <w:jc w:val="center"/>
              <w:rPr>
                <w:kern w:val="0"/>
                <w:sz w:val="15"/>
                <w:szCs w:val="15"/>
              </w:rPr>
            </w:pPr>
          </w:p>
        </w:tc>
        <w:tc>
          <w:tcPr>
            <w:tcW w:w="1087" w:type="dxa"/>
            <w:shd w:val="clear" w:color="auto" w:fill="auto"/>
            <w:noWrap w:val="0"/>
            <w:vAlign w:val="center"/>
          </w:tcPr>
          <w:p w14:paraId="304054CF">
            <w:pPr>
              <w:widowControl/>
              <w:spacing w:line="200" w:lineRule="exact"/>
              <w:jc w:val="center"/>
              <w:rPr>
                <w:color w:val="000000"/>
                <w:kern w:val="0"/>
                <w:sz w:val="15"/>
                <w:szCs w:val="15"/>
              </w:rPr>
            </w:pPr>
            <w:r>
              <w:rPr>
                <w:rFonts w:hAnsi="宋体"/>
                <w:color w:val="000000"/>
                <w:kern w:val="0"/>
                <w:sz w:val="15"/>
                <w:szCs w:val="15"/>
              </w:rPr>
              <w:t>审批时限压减至</w:t>
            </w:r>
            <w:r>
              <w:rPr>
                <w:color w:val="000000"/>
                <w:kern w:val="0"/>
                <w:sz w:val="15"/>
                <w:szCs w:val="15"/>
              </w:rPr>
              <w:t>6</w:t>
            </w:r>
            <w:r>
              <w:rPr>
                <w:rFonts w:hAnsi="宋体"/>
                <w:color w:val="000000"/>
                <w:kern w:val="0"/>
                <w:sz w:val="15"/>
                <w:szCs w:val="15"/>
              </w:rPr>
              <w:t>个工作日。</w:t>
            </w:r>
          </w:p>
        </w:tc>
        <w:tc>
          <w:tcPr>
            <w:tcW w:w="765" w:type="dxa"/>
            <w:shd w:val="clear" w:color="auto" w:fill="auto"/>
            <w:noWrap w:val="0"/>
            <w:vAlign w:val="center"/>
          </w:tcPr>
          <w:p w14:paraId="661EC9F4">
            <w:pPr>
              <w:widowControl/>
              <w:spacing w:line="200" w:lineRule="exact"/>
              <w:jc w:val="center"/>
              <w:rPr>
                <w:kern w:val="0"/>
                <w:sz w:val="15"/>
                <w:szCs w:val="15"/>
              </w:rPr>
            </w:pPr>
          </w:p>
        </w:tc>
        <w:tc>
          <w:tcPr>
            <w:tcW w:w="705" w:type="dxa"/>
            <w:shd w:val="clear" w:color="auto" w:fill="auto"/>
            <w:noWrap w:val="0"/>
            <w:vAlign w:val="center"/>
          </w:tcPr>
          <w:p w14:paraId="3A41342A">
            <w:pPr>
              <w:widowControl/>
              <w:spacing w:line="200" w:lineRule="exact"/>
              <w:jc w:val="center"/>
              <w:rPr>
                <w:kern w:val="0"/>
                <w:sz w:val="15"/>
                <w:szCs w:val="15"/>
              </w:rPr>
            </w:pPr>
          </w:p>
        </w:tc>
        <w:tc>
          <w:tcPr>
            <w:tcW w:w="771" w:type="dxa"/>
            <w:shd w:val="clear" w:color="auto" w:fill="auto"/>
            <w:noWrap w:val="0"/>
            <w:vAlign w:val="center"/>
          </w:tcPr>
          <w:p w14:paraId="51F0AD97">
            <w:pPr>
              <w:widowControl/>
              <w:spacing w:line="200" w:lineRule="exact"/>
              <w:jc w:val="center"/>
              <w:rPr>
                <w:kern w:val="0"/>
                <w:sz w:val="15"/>
                <w:szCs w:val="15"/>
              </w:rPr>
            </w:pPr>
            <w:r>
              <w:rPr>
                <w:rFonts w:hAnsi="宋体"/>
                <w:kern w:val="0"/>
                <w:sz w:val="15"/>
                <w:szCs w:val="15"/>
              </w:rPr>
              <w:t>已实现申请、审批全程网上办理并在网上公布许可条件和办理流程。</w:t>
            </w:r>
          </w:p>
        </w:tc>
        <w:tc>
          <w:tcPr>
            <w:tcW w:w="644" w:type="dxa"/>
            <w:shd w:val="clear" w:color="auto" w:fill="auto"/>
            <w:noWrap w:val="0"/>
            <w:vAlign w:val="center"/>
          </w:tcPr>
          <w:p w14:paraId="4E4501A7">
            <w:pPr>
              <w:widowControl/>
              <w:spacing w:line="200" w:lineRule="exact"/>
              <w:jc w:val="center"/>
              <w:rPr>
                <w:kern w:val="0"/>
                <w:sz w:val="15"/>
                <w:szCs w:val="15"/>
              </w:rPr>
            </w:pPr>
          </w:p>
        </w:tc>
      </w:tr>
      <w:tr w14:paraId="3805A3A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453" w:type="dxa"/>
            <w:shd w:val="clear" w:color="auto" w:fill="auto"/>
            <w:noWrap w:val="0"/>
            <w:vAlign w:val="center"/>
          </w:tcPr>
          <w:p w14:paraId="26C696FE">
            <w:pPr>
              <w:widowControl/>
              <w:spacing w:line="200" w:lineRule="exact"/>
              <w:jc w:val="center"/>
              <w:rPr>
                <w:color w:val="000000"/>
                <w:kern w:val="0"/>
                <w:sz w:val="15"/>
                <w:szCs w:val="15"/>
              </w:rPr>
            </w:pPr>
            <w:r>
              <w:rPr>
                <w:color w:val="000000"/>
                <w:kern w:val="0"/>
                <w:sz w:val="15"/>
                <w:szCs w:val="15"/>
              </w:rPr>
              <w:t>32</w:t>
            </w:r>
          </w:p>
        </w:tc>
        <w:tc>
          <w:tcPr>
            <w:tcW w:w="1007" w:type="dxa"/>
            <w:shd w:val="clear" w:color="auto" w:fill="auto"/>
            <w:noWrap w:val="0"/>
            <w:vAlign w:val="center"/>
          </w:tcPr>
          <w:p w14:paraId="24AE4689">
            <w:pPr>
              <w:widowControl/>
              <w:spacing w:line="200" w:lineRule="exact"/>
              <w:jc w:val="center"/>
              <w:rPr>
                <w:kern w:val="0"/>
                <w:sz w:val="15"/>
                <w:szCs w:val="15"/>
              </w:rPr>
            </w:pPr>
            <w:r>
              <w:rPr>
                <w:rFonts w:hAnsi="宋体"/>
                <w:kern w:val="0"/>
                <w:sz w:val="15"/>
                <w:szCs w:val="15"/>
              </w:rPr>
              <w:t>经营国内船舶管理业务审批</w:t>
            </w:r>
          </w:p>
        </w:tc>
        <w:tc>
          <w:tcPr>
            <w:tcW w:w="1070" w:type="dxa"/>
            <w:shd w:val="clear" w:color="auto" w:fill="auto"/>
            <w:noWrap w:val="0"/>
            <w:vAlign w:val="center"/>
          </w:tcPr>
          <w:p w14:paraId="3DAD69D5">
            <w:pPr>
              <w:widowControl/>
              <w:spacing w:line="200" w:lineRule="exact"/>
              <w:jc w:val="center"/>
              <w:rPr>
                <w:kern w:val="0"/>
                <w:sz w:val="15"/>
                <w:szCs w:val="15"/>
              </w:rPr>
            </w:pPr>
            <w:r>
              <w:rPr>
                <w:rFonts w:hAnsi="宋体"/>
                <w:kern w:val="0"/>
                <w:sz w:val="15"/>
                <w:szCs w:val="15"/>
              </w:rPr>
              <w:t>经营国内船舶管理业务审批</w:t>
            </w:r>
          </w:p>
        </w:tc>
        <w:tc>
          <w:tcPr>
            <w:tcW w:w="776" w:type="dxa"/>
            <w:shd w:val="clear" w:color="auto" w:fill="auto"/>
            <w:noWrap w:val="0"/>
            <w:vAlign w:val="center"/>
          </w:tcPr>
          <w:p w14:paraId="4C3E7141">
            <w:pPr>
              <w:widowControl/>
              <w:spacing w:line="200" w:lineRule="exact"/>
              <w:jc w:val="center"/>
              <w:rPr>
                <w:kern w:val="0"/>
                <w:sz w:val="15"/>
                <w:szCs w:val="15"/>
              </w:rPr>
            </w:pPr>
            <w:r>
              <w:rPr>
                <w:rFonts w:hAnsi="宋体"/>
                <w:kern w:val="0"/>
                <w:sz w:val="15"/>
                <w:szCs w:val="15"/>
              </w:rPr>
              <w:t>国内船舶管理业务经营许可证</w:t>
            </w:r>
          </w:p>
        </w:tc>
        <w:tc>
          <w:tcPr>
            <w:tcW w:w="978" w:type="dxa"/>
            <w:shd w:val="clear" w:color="auto" w:fill="auto"/>
            <w:noWrap w:val="0"/>
            <w:vAlign w:val="center"/>
          </w:tcPr>
          <w:p w14:paraId="5E989D9B">
            <w:pPr>
              <w:widowControl/>
              <w:spacing w:line="200" w:lineRule="exact"/>
              <w:jc w:val="center"/>
              <w:rPr>
                <w:kern w:val="0"/>
                <w:sz w:val="15"/>
                <w:szCs w:val="15"/>
              </w:rPr>
            </w:pPr>
            <w:r>
              <w:rPr>
                <w:rFonts w:hAnsi="宋体"/>
                <w:kern w:val="0"/>
                <w:sz w:val="15"/>
                <w:szCs w:val="15"/>
              </w:rPr>
              <w:t>《国内水路运输管理条例》</w:t>
            </w:r>
          </w:p>
        </w:tc>
        <w:tc>
          <w:tcPr>
            <w:tcW w:w="721" w:type="dxa"/>
            <w:shd w:val="clear" w:color="auto" w:fill="auto"/>
            <w:noWrap w:val="0"/>
            <w:vAlign w:val="center"/>
          </w:tcPr>
          <w:p w14:paraId="3CB92DF7">
            <w:pPr>
              <w:widowControl/>
              <w:spacing w:line="200" w:lineRule="exact"/>
              <w:jc w:val="center"/>
              <w:rPr>
                <w:kern w:val="0"/>
                <w:sz w:val="15"/>
                <w:szCs w:val="15"/>
              </w:rPr>
            </w:pPr>
            <w:r>
              <w:rPr>
                <w:rFonts w:hAnsi="宋体"/>
                <w:kern w:val="0"/>
                <w:sz w:val="15"/>
                <w:szCs w:val="15"/>
              </w:rPr>
              <w:t>市级</w:t>
            </w:r>
          </w:p>
        </w:tc>
        <w:tc>
          <w:tcPr>
            <w:tcW w:w="897" w:type="dxa"/>
            <w:shd w:val="clear" w:color="auto" w:fill="auto"/>
            <w:noWrap w:val="0"/>
            <w:vAlign w:val="center"/>
          </w:tcPr>
          <w:p w14:paraId="5C08656B">
            <w:pPr>
              <w:widowControl/>
              <w:spacing w:line="200" w:lineRule="exact"/>
              <w:jc w:val="center"/>
              <w:rPr>
                <w:kern w:val="0"/>
                <w:sz w:val="15"/>
                <w:szCs w:val="15"/>
              </w:rPr>
            </w:pPr>
            <w:r>
              <w:rPr>
                <w:rFonts w:hAnsi="宋体"/>
                <w:kern w:val="0"/>
                <w:sz w:val="15"/>
                <w:szCs w:val="15"/>
              </w:rPr>
              <w:t>常州市交通运输局</w:t>
            </w:r>
          </w:p>
        </w:tc>
        <w:tc>
          <w:tcPr>
            <w:tcW w:w="821" w:type="dxa"/>
            <w:shd w:val="clear" w:color="auto" w:fill="auto"/>
            <w:noWrap w:val="0"/>
            <w:vAlign w:val="center"/>
          </w:tcPr>
          <w:p w14:paraId="361F0D68">
            <w:pPr>
              <w:widowControl/>
              <w:spacing w:line="200" w:lineRule="exact"/>
              <w:jc w:val="center"/>
              <w:rPr>
                <w:kern w:val="0"/>
                <w:sz w:val="15"/>
                <w:szCs w:val="15"/>
              </w:rPr>
            </w:pPr>
            <w:r>
              <w:rPr>
                <w:rFonts w:hAnsi="宋体"/>
                <w:kern w:val="0"/>
                <w:sz w:val="15"/>
                <w:szCs w:val="15"/>
              </w:rPr>
              <w:t>将审批时限由</w:t>
            </w:r>
            <w:r>
              <w:rPr>
                <w:kern w:val="0"/>
                <w:sz w:val="15"/>
                <w:szCs w:val="15"/>
              </w:rPr>
              <w:t>20</w:t>
            </w:r>
            <w:r>
              <w:rPr>
                <w:rFonts w:hAnsi="宋体"/>
                <w:kern w:val="0"/>
                <w:sz w:val="15"/>
                <w:szCs w:val="15"/>
              </w:rPr>
              <w:t>个工作日压减至</w:t>
            </w:r>
            <w:r>
              <w:rPr>
                <w:kern w:val="0"/>
                <w:sz w:val="15"/>
                <w:szCs w:val="15"/>
              </w:rPr>
              <w:t>10</w:t>
            </w:r>
            <w:r>
              <w:rPr>
                <w:rFonts w:hAnsi="宋体"/>
                <w:kern w:val="0"/>
                <w:sz w:val="15"/>
                <w:szCs w:val="15"/>
              </w:rPr>
              <w:t>个工作日。</w:t>
            </w:r>
          </w:p>
        </w:tc>
        <w:tc>
          <w:tcPr>
            <w:tcW w:w="918" w:type="dxa"/>
            <w:shd w:val="clear" w:color="auto" w:fill="auto"/>
            <w:noWrap w:val="0"/>
            <w:vAlign w:val="center"/>
          </w:tcPr>
          <w:p w14:paraId="792EA57C">
            <w:pPr>
              <w:widowControl/>
              <w:spacing w:line="200" w:lineRule="exact"/>
              <w:jc w:val="center"/>
              <w:rPr>
                <w:kern w:val="0"/>
                <w:sz w:val="15"/>
                <w:szCs w:val="15"/>
              </w:rPr>
            </w:pPr>
            <w:r>
              <w:rPr>
                <w:rFonts w:hAnsi="宋体"/>
                <w:kern w:val="0"/>
                <w:sz w:val="15"/>
                <w:szCs w:val="15"/>
              </w:rPr>
              <w:t>加强与市场监管部门之间的信息共享，不再要求申请人提供营业执照等材料。</w:t>
            </w:r>
          </w:p>
        </w:tc>
        <w:tc>
          <w:tcPr>
            <w:tcW w:w="887" w:type="dxa"/>
            <w:shd w:val="clear" w:color="auto" w:fill="auto"/>
            <w:noWrap w:val="0"/>
            <w:vAlign w:val="center"/>
          </w:tcPr>
          <w:p w14:paraId="41E8259A">
            <w:pPr>
              <w:widowControl/>
              <w:spacing w:line="200" w:lineRule="exact"/>
              <w:jc w:val="center"/>
              <w:rPr>
                <w:kern w:val="0"/>
                <w:sz w:val="15"/>
                <w:szCs w:val="15"/>
              </w:rPr>
            </w:pPr>
          </w:p>
        </w:tc>
        <w:tc>
          <w:tcPr>
            <w:tcW w:w="1092" w:type="dxa"/>
            <w:shd w:val="clear" w:color="auto" w:fill="auto"/>
            <w:noWrap w:val="0"/>
            <w:vAlign w:val="center"/>
          </w:tcPr>
          <w:p w14:paraId="7F852BFE">
            <w:pPr>
              <w:widowControl/>
              <w:spacing w:line="200" w:lineRule="exact"/>
              <w:jc w:val="center"/>
              <w:rPr>
                <w:kern w:val="0"/>
                <w:sz w:val="15"/>
                <w:szCs w:val="15"/>
              </w:rPr>
            </w:pPr>
            <w:r>
              <w:rPr>
                <w:rFonts w:hAnsi="宋体"/>
                <w:kern w:val="0"/>
                <w:sz w:val="15"/>
                <w:szCs w:val="15"/>
              </w:rPr>
              <w:t>实现办理审批</w:t>
            </w:r>
            <w:r>
              <w:rPr>
                <w:kern w:val="0"/>
                <w:sz w:val="15"/>
                <w:szCs w:val="15"/>
              </w:rPr>
              <w:t>“</w:t>
            </w:r>
            <w:r>
              <w:rPr>
                <w:rFonts w:hAnsi="宋体"/>
                <w:kern w:val="0"/>
                <w:sz w:val="15"/>
                <w:szCs w:val="15"/>
              </w:rPr>
              <w:t>最多跑一次</w:t>
            </w:r>
            <w:r>
              <w:rPr>
                <w:kern w:val="0"/>
                <w:sz w:val="15"/>
                <w:szCs w:val="15"/>
              </w:rPr>
              <w:t>”</w:t>
            </w:r>
            <w:r>
              <w:rPr>
                <w:rFonts w:hAnsi="宋体"/>
                <w:kern w:val="0"/>
                <w:sz w:val="15"/>
                <w:szCs w:val="15"/>
              </w:rPr>
              <w:t>。</w:t>
            </w:r>
          </w:p>
        </w:tc>
        <w:tc>
          <w:tcPr>
            <w:tcW w:w="583" w:type="dxa"/>
            <w:shd w:val="clear" w:color="auto" w:fill="auto"/>
            <w:noWrap w:val="0"/>
            <w:vAlign w:val="center"/>
          </w:tcPr>
          <w:p w14:paraId="4C96548D">
            <w:pPr>
              <w:widowControl/>
              <w:spacing w:line="200" w:lineRule="exact"/>
              <w:jc w:val="center"/>
              <w:rPr>
                <w:kern w:val="0"/>
                <w:sz w:val="15"/>
                <w:szCs w:val="15"/>
              </w:rPr>
            </w:pPr>
          </w:p>
        </w:tc>
        <w:tc>
          <w:tcPr>
            <w:tcW w:w="1087" w:type="dxa"/>
            <w:shd w:val="clear" w:color="auto" w:fill="auto"/>
            <w:noWrap w:val="0"/>
            <w:vAlign w:val="center"/>
          </w:tcPr>
          <w:p w14:paraId="20030B10">
            <w:pPr>
              <w:widowControl/>
              <w:spacing w:line="200" w:lineRule="exact"/>
              <w:jc w:val="center"/>
              <w:rPr>
                <w:color w:val="000000"/>
                <w:kern w:val="0"/>
                <w:sz w:val="15"/>
                <w:szCs w:val="15"/>
              </w:rPr>
            </w:pPr>
            <w:r>
              <w:rPr>
                <w:rFonts w:hAnsi="宋体"/>
                <w:color w:val="000000"/>
                <w:kern w:val="0"/>
                <w:sz w:val="15"/>
                <w:szCs w:val="15"/>
              </w:rPr>
              <w:t>审批时限压减至</w:t>
            </w:r>
            <w:r>
              <w:rPr>
                <w:color w:val="000000"/>
                <w:kern w:val="0"/>
                <w:sz w:val="15"/>
                <w:szCs w:val="15"/>
              </w:rPr>
              <w:t>5</w:t>
            </w:r>
            <w:r>
              <w:rPr>
                <w:rFonts w:hAnsi="宋体"/>
                <w:color w:val="000000"/>
                <w:kern w:val="0"/>
                <w:sz w:val="15"/>
                <w:szCs w:val="15"/>
              </w:rPr>
              <w:t>个工作日。</w:t>
            </w:r>
          </w:p>
        </w:tc>
        <w:tc>
          <w:tcPr>
            <w:tcW w:w="765" w:type="dxa"/>
            <w:shd w:val="clear" w:color="auto" w:fill="auto"/>
            <w:noWrap w:val="0"/>
            <w:vAlign w:val="center"/>
          </w:tcPr>
          <w:p w14:paraId="368741CF">
            <w:pPr>
              <w:widowControl/>
              <w:spacing w:line="200" w:lineRule="exact"/>
              <w:jc w:val="center"/>
              <w:rPr>
                <w:kern w:val="0"/>
                <w:sz w:val="15"/>
                <w:szCs w:val="15"/>
              </w:rPr>
            </w:pPr>
          </w:p>
        </w:tc>
        <w:tc>
          <w:tcPr>
            <w:tcW w:w="705" w:type="dxa"/>
            <w:shd w:val="clear" w:color="auto" w:fill="auto"/>
            <w:noWrap w:val="0"/>
            <w:vAlign w:val="center"/>
          </w:tcPr>
          <w:p w14:paraId="56FC2C3C">
            <w:pPr>
              <w:widowControl/>
              <w:spacing w:line="200" w:lineRule="exact"/>
              <w:jc w:val="center"/>
              <w:rPr>
                <w:kern w:val="0"/>
                <w:sz w:val="15"/>
                <w:szCs w:val="15"/>
              </w:rPr>
            </w:pPr>
          </w:p>
        </w:tc>
        <w:tc>
          <w:tcPr>
            <w:tcW w:w="771" w:type="dxa"/>
            <w:shd w:val="clear" w:color="auto" w:fill="auto"/>
            <w:noWrap w:val="0"/>
            <w:vAlign w:val="center"/>
          </w:tcPr>
          <w:p w14:paraId="749BCBE8">
            <w:pPr>
              <w:widowControl/>
              <w:spacing w:line="200" w:lineRule="exact"/>
              <w:jc w:val="center"/>
              <w:rPr>
                <w:kern w:val="0"/>
                <w:sz w:val="15"/>
                <w:szCs w:val="15"/>
              </w:rPr>
            </w:pPr>
            <w:r>
              <w:rPr>
                <w:rFonts w:hAnsi="宋体"/>
                <w:kern w:val="0"/>
                <w:sz w:val="15"/>
                <w:szCs w:val="15"/>
              </w:rPr>
              <w:t>已实现申请、审批全程网上办理并在网上公布许可条件和办理流程。</w:t>
            </w:r>
          </w:p>
        </w:tc>
        <w:tc>
          <w:tcPr>
            <w:tcW w:w="644" w:type="dxa"/>
            <w:shd w:val="clear" w:color="auto" w:fill="auto"/>
            <w:noWrap w:val="0"/>
            <w:vAlign w:val="center"/>
          </w:tcPr>
          <w:p w14:paraId="73ABAF6E">
            <w:pPr>
              <w:widowControl/>
              <w:spacing w:line="200" w:lineRule="exact"/>
              <w:jc w:val="center"/>
              <w:rPr>
                <w:kern w:val="0"/>
                <w:sz w:val="15"/>
                <w:szCs w:val="15"/>
              </w:rPr>
            </w:pPr>
          </w:p>
        </w:tc>
      </w:tr>
      <w:tr w14:paraId="7276C8B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133" w:hRule="atLeast"/>
          <w:jc w:val="center"/>
        </w:trPr>
        <w:tc>
          <w:tcPr>
            <w:tcW w:w="453" w:type="dxa"/>
            <w:shd w:val="clear" w:color="000000" w:fill="FFFFFF"/>
            <w:noWrap w:val="0"/>
            <w:vAlign w:val="center"/>
          </w:tcPr>
          <w:p w14:paraId="01ECB0D2">
            <w:pPr>
              <w:widowControl/>
              <w:spacing w:line="200" w:lineRule="exact"/>
              <w:jc w:val="center"/>
              <w:rPr>
                <w:color w:val="000000"/>
                <w:kern w:val="0"/>
                <w:sz w:val="15"/>
                <w:szCs w:val="15"/>
              </w:rPr>
            </w:pPr>
            <w:r>
              <w:rPr>
                <w:color w:val="000000"/>
                <w:kern w:val="0"/>
                <w:sz w:val="15"/>
                <w:szCs w:val="15"/>
              </w:rPr>
              <w:t>33</w:t>
            </w:r>
          </w:p>
        </w:tc>
        <w:tc>
          <w:tcPr>
            <w:tcW w:w="1007" w:type="dxa"/>
            <w:shd w:val="clear" w:color="auto" w:fill="auto"/>
            <w:noWrap w:val="0"/>
            <w:vAlign w:val="center"/>
          </w:tcPr>
          <w:p w14:paraId="508F9F3F">
            <w:pPr>
              <w:widowControl/>
              <w:spacing w:line="200" w:lineRule="exact"/>
              <w:jc w:val="center"/>
              <w:rPr>
                <w:color w:val="000000"/>
                <w:kern w:val="0"/>
                <w:sz w:val="15"/>
                <w:szCs w:val="15"/>
              </w:rPr>
            </w:pPr>
            <w:r>
              <w:rPr>
                <w:rFonts w:hAnsi="宋体"/>
                <w:color w:val="000000"/>
                <w:kern w:val="0"/>
                <w:sz w:val="15"/>
                <w:szCs w:val="15"/>
              </w:rPr>
              <w:t>河道（含长江）采砂许可</w:t>
            </w:r>
          </w:p>
        </w:tc>
        <w:tc>
          <w:tcPr>
            <w:tcW w:w="1070" w:type="dxa"/>
            <w:shd w:val="clear" w:color="auto" w:fill="auto"/>
            <w:noWrap w:val="0"/>
            <w:vAlign w:val="center"/>
          </w:tcPr>
          <w:p w14:paraId="4806B9FE">
            <w:pPr>
              <w:widowControl/>
              <w:spacing w:line="200" w:lineRule="exact"/>
              <w:jc w:val="center"/>
              <w:rPr>
                <w:color w:val="000000"/>
                <w:kern w:val="0"/>
                <w:sz w:val="15"/>
                <w:szCs w:val="15"/>
              </w:rPr>
            </w:pPr>
            <w:r>
              <w:rPr>
                <w:rFonts w:hAnsi="宋体"/>
                <w:color w:val="000000"/>
                <w:kern w:val="0"/>
                <w:sz w:val="15"/>
                <w:szCs w:val="15"/>
              </w:rPr>
              <w:t>河道采砂许可</w:t>
            </w:r>
          </w:p>
        </w:tc>
        <w:tc>
          <w:tcPr>
            <w:tcW w:w="776" w:type="dxa"/>
            <w:shd w:val="clear" w:color="auto" w:fill="auto"/>
            <w:noWrap w:val="0"/>
            <w:vAlign w:val="center"/>
          </w:tcPr>
          <w:p w14:paraId="5D12A558">
            <w:pPr>
              <w:widowControl/>
              <w:spacing w:line="200" w:lineRule="exact"/>
              <w:jc w:val="center"/>
              <w:rPr>
                <w:color w:val="000000"/>
                <w:kern w:val="0"/>
                <w:sz w:val="15"/>
                <w:szCs w:val="15"/>
              </w:rPr>
            </w:pPr>
            <w:r>
              <w:rPr>
                <w:rFonts w:hAnsi="宋体"/>
                <w:color w:val="000000"/>
                <w:kern w:val="0"/>
                <w:sz w:val="15"/>
                <w:szCs w:val="15"/>
              </w:rPr>
              <w:t>河道采砂许可证</w:t>
            </w:r>
          </w:p>
        </w:tc>
        <w:tc>
          <w:tcPr>
            <w:tcW w:w="978" w:type="dxa"/>
            <w:shd w:val="clear" w:color="auto" w:fill="auto"/>
            <w:noWrap w:val="0"/>
            <w:vAlign w:val="center"/>
          </w:tcPr>
          <w:p w14:paraId="291FBE3E">
            <w:pPr>
              <w:widowControl/>
              <w:spacing w:line="200" w:lineRule="exact"/>
              <w:jc w:val="center"/>
              <w:rPr>
                <w:color w:val="000000"/>
                <w:kern w:val="0"/>
                <w:sz w:val="15"/>
                <w:szCs w:val="15"/>
              </w:rPr>
            </w:pPr>
            <w:r>
              <w:rPr>
                <w:rFonts w:hAnsi="宋体"/>
                <w:color w:val="000000"/>
                <w:kern w:val="0"/>
                <w:sz w:val="15"/>
                <w:szCs w:val="15"/>
              </w:rPr>
              <w:t>《中华人民共和国水法》《中华人民共和国河道管理条例》</w:t>
            </w:r>
          </w:p>
        </w:tc>
        <w:tc>
          <w:tcPr>
            <w:tcW w:w="721" w:type="dxa"/>
            <w:shd w:val="clear" w:color="auto" w:fill="auto"/>
            <w:noWrap w:val="0"/>
            <w:vAlign w:val="center"/>
          </w:tcPr>
          <w:p w14:paraId="28C2C1CF">
            <w:pPr>
              <w:widowControl/>
              <w:spacing w:line="200" w:lineRule="exact"/>
              <w:jc w:val="center"/>
              <w:rPr>
                <w:color w:val="000000"/>
                <w:kern w:val="0"/>
                <w:sz w:val="15"/>
                <w:szCs w:val="15"/>
              </w:rPr>
            </w:pPr>
            <w:r>
              <w:rPr>
                <w:rFonts w:hAnsi="宋体"/>
                <w:color w:val="000000"/>
                <w:kern w:val="0"/>
                <w:sz w:val="15"/>
                <w:szCs w:val="15"/>
              </w:rPr>
              <w:t>市级，县级</w:t>
            </w:r>
          </w:p>
        </w:tc>
        <w:tc>
          <w:tcPr>
            <w:tcW w:w="897" w:type="dxa"/>
            <w:shd w:val="clear" w:color="auto" w:fill="auto"/>
            <w:noWrap w:val="0"/>
            <w:vAlign w:val="center"/>
          </w:tcPr>
          <w:p w14:paraId="308DE181">
            <w:pPr>
              <w:widowControl/>
              <w:spacing w:line="200" w:lineRule="exact"/>
              <w:ind w:left="-105" w:leftChars="-50" w:right="-105" w:rightChars="-50"/>
              <w:jc w:val="center"/>
              <w:rPr>
                <w:color w:val="000000"/>
                <w:kern w:val="0"/>
                <w:sz w:val="15"/>
                <w:szCs w:val="15"/>
              </w:rPr>
            </w:pPr>
            <w:r>
              <w:rPr>
                <w:rFonts w:hAnsi="宋体"/>
                <w:color w:val="000000"/>
                <w:kern w:val="0"/>
                <w:sz w:val="15"/>
                <w:szCs w:val="15"/>
              </w:rPr>
              <w:t>常州市水利局</w:t>
            </w:r>
            <w:r>
              <w:rPr>
                <w:color w:val="000000"/>
                <w:kern w:val="0"/>
                <w:sz w:val="15"/>
                <w:szCs w:val="15"/>
              </w:rPr>
              <w:t>/</w:t>
            </w:r>
            <w:r>
              <w:rPr>
                <w:rFonts w:hAnsi="宋体"/>
                <w:color w:val="000000"/>
                <w:kern w:val="0"/>
                <w:sz w:val="15"/>
                <w:szCs w:val="15"/>
              </w:rPr>
              <w:t>溧阳市水利局</w:t>
            </w:r>
            <w:r>
              <w:rPr>
                <w:color w:val="000000"/>
                <w:kern w:val="0"/>
                <w:sz w:val="15"/>
                <w:szCs w:val="15"/>
              </w:rPr>
              <w:t>/</w:t>
            </w:r>
            <w:r>
              <w:rPr>
                <w:rFonts w:hAnsi="宋体"/>
                <w:color w:val="000000"/>
                <w:kern w:val="0"/>
                <w:sz w:val="15"/>
                <w:szCs w:val="15"/>
              </w:rPr>
              <w:t>金坛区水利局</w:t>
            </w:r>
            <w:r>
              <w:rPr>
                <w:color w:val="000000"/>
                <w:kern w:val="0"/>
                <w:sz w:val="15"/>
                <w:szCs w:val="15"/>
              </w:rPr>
              <w:t>/</w:t>
            </w:r>
            <w:r>
              <w:rPr>
                <w:rFonts w:hAnsi="宋体"/>
                <w:color w:val="000000"/>
                <w:kern w:val="0"/>
                <w:sz w:val="15"/>
                <w:szCs w:val="15"/>
              </w:rPr>
              <w:t>武进区水利局</w:t>
            </w:r>
            <w:r>
              <w:rPr>
                <w:color w:val="000000"/>
                <w:kern w:val="0"/>
                <w:sz w:val="15"/>
                <w:szCs w:val="15"/>
              </w:rPr>
              <w:t>/</w:t>
            </w:r>
            <w:r>
              <w:rPr>
                <w:rFonts w:hAnsi="宋体"/>
                <w:color w:val="000000"/>
                <w:kern w:val="0"/>
                <w:sz w:val="15"/>
                <w:szCs w:val="15"/>
              </w:rPr>
              <w:t>新北区农业农村局</w:t>
            </w:r>
            <w:r>
              <w:rPr>
                <w:color w:val="000000"/>
                <w:kern w:val="0"/>
                <w:sz w:val="15"/>
                <w:szCs w:val="15"/>
              </w:rPr>
              <w:t>/</w:t>
            </w:r>
            <w:r>
              <w:rPr>
                <w:rFonts w:hAnsi="宋体"/>
                <w:color w:val="000000"/>
                <w:kern w:val="0"/>
                <w:sz w:val="15"/>
                <w:szCs w:val="15"/>
              </w:rPr>
              <w:t>经开区管委会</w:t>
            </w:r>
            <w:r>
              <w:rPr>
                <w:color w:val="000000"/>
                <w:kern w:val="0"/>
                <w:sz w:val="15"/>
                <w:szCs w:val="15"/>
              </w:rPr>
              <w:t>/</w:t>
            </w:r>
            <w:r>
              <w:rPr>
                <w:rFonts w:hAnsi="宋体"/>
                <w:color w:val="000000"/>
                <w:kern w:val="0"/>
                <w:sz w:val="15"/>
                <w:szCs w:val="15"/>
              </w:rPr>
              <w:t>天宁区水利局</w:t>
            </w:r>
            <w:r>
              <w:rPr>
                <w:color w:val="000000"/>
                <w:kern w:val="0"/>
                <w:sz w:val="15"/>
                <w:szCs w:val="15"/>
              </w:rPr>
              <w:t>/</w:t>
            </w:r>
            <w:r>
              <w:rPr>
                <w:rFonts w:hAnsi="宋体"/>
                <w:color w:val="000000"/>
                <w:kern w:val="0"/>
                <w:sz w:val="15"/>
                <w:szCs w:val="15"/>
              </w:rPr>
              <w:t>钟楼区水利局</w:t>
            </w:r>
          </w:p>
        </w:tc>
        <w:tc>
          <w:tcPr>
            <w:tcW w:w="821" w:type="dxa"/>
            <w:shd w:val="clear" w:color="auto" w:fill="auto"/>
            <w:noWrap w:val="0"/>
            <w:vAlign w:val="center"/>
          </w:tcPr>
          <w:p w14:paraId="39870E6D">
            <w:pPr>
              <w:widowControl/>
              <w:spacing w:line="200" w:lineRule="exact"/>
              <w:jc w:val="center"/>
              <w:rPr>
                <w:color w:val="000000"/>
                <w:kern w:val="0"/>
                <w:sz w:val="15"/>
                <w:szCs w:val="15"/>
              </w:rPr>
            </w:pPr>
          </w:p>
        </w:tc>
        <w:tc>
          <w:tcPr>
            <w:tcW w:w="918" w:type="dxa"/>
            <w:shd w:val="clear" w:color="auto" w:fill="auto"/>
            <w:noWrap w:val="0"/>
            <w:vAlign w:val="center"/>
          </w:tcPr>
          <w:p w14:paraId="4C19B1BF">
            <w:pPr>
              <w:widowControl/>
              <w:spacing w:line="200" w:lineRule="exact"/>
              <w:jc w:val="center"/>
              <w:rPr>
                <w:color w:val="000000"/>
                <w:kern w:val="0"/>
                <w:sz w:val="15"/>
                <w:szCs w:val="15"/>
              </w:rPr>
            </w:pPr>
          </w:p>
        </w:tc>
        <w:tc>
          <w:tcPr>
            <w:tcW w:w="887" w:type="dxa"/>
            <w:shd w:val="clear" w:color="auto" w:fill="auto"/>
            <w:noWrap w:val="0"/>
            <w:vAlign w:val="center"/>
          </w:tcPr>
          <w:p w14:paraId="3CC8E5F3">
            <w:pPr>
              <w:widowControl/>
              <w:spacing w:line="200" w:lineRule="exact"/>
              <w:jc w:val="center"/>
              <w:rPr>
                <w:color w:val="000000"/>
                <w:kern w:val="0"/>
                <w:sz w:val="15"/>
                <w:szCs w:val="15"/>
              </w:rPr>
            </w:pPr>
          </w:p>
        </w:tc>
        <w:tc>
          <w:tcPr>
            <w:tcW w:w="1092" w:type="dxa"/>
            <w:shd w:val="clear" w:color="auto" w:fill="auto"/>
            <w:noWrap w:val="0"/>
            <w:vAlign w:val="center"/>
          </w:tcPr>
          <w:p w14:paraId="7114F8D1">
            <w:pPr>
              <w:widowControl/>
              <w:spacing w:line="200" w:lineRule="exact"/>
              <w:jc w:val="center"/>
              <w:rPr>
                <w:color w:val="000000"/>
                <w:kern w:val="0"/>
                <w:sz w:val="15"/>
                <w:szCs w:val="15"/>
              </w:rPr>
            </w:pPr>
          </w:p>
        </w:tc>
        <w:tc>
          <w:tcPr>
            <w:tcW w:w="583" w:type="dxa"/>
            <w:shd w:val="clear" w:color="auto" w:fill="auto"/>
            <w:noWrap w:val="0"/>
            <w:vAlign w:val="center"/>
          </w:tcPr>
          <w:p w14:paraId="39E457CD">
            <w:pPr>
              <w:widowControl/>
              <w:spacing w:line="200" w:lineRule="exact"/>
              <w:jc w:val="center"/>
              <w:rPr>
                <w:color w:val="000000"/>
                <w:kern w:val="0"/>
                <w:sz w:val="15"/>
                <w:szCs w:val="15"/>
              </w:rPr>
            </w:pPr>
          </w:p>
        </w:tc>
        <w:tc>
          <w:tcPr>
            <w:tcW w:w="1087" w:type="dxa"/>
            <w:shd w:val="clear" w:color="auto" w:fill="auto"/>
            <w:noWrap w:val="0"/>
            <w:vAlign w:val="center"/>
          </w:tcPr>
          <w:p w14:paraId="096466BF">
            <w:pPr>
              <w:widowControl/>
              <w:spacing w:line="200" w:lineRule="exact"/>
              <w:jc w:val="center"/>
              <w:rPr>
                <w:color w:val="000000"/>
                <w:kern w:val="0"/>
                <w:sz w:val="15"/>
                <w:szCs w:val="15"/>
              </w:rPr>
            </w:pPr>
            <w:r>
              <w:rPr>
                <w:rFonts w:hAnsi="宋体"/>
                <w:color w:val="000000"/>
                <w:kern w:val="0"/>
                <w:sz w:val="15"/>
                <w:szCs w:val="15"/>
              </w:rPr>
              <w:t>审批时限压减至</w:t>
            </w:r>
            <w:r>
              <w:rPr>
                <w:color w:val="000000"/>
                <w:kern w:val="0"/>
                <w:sz w:val="15"/>
                <w:szCs w:val="15"/>
              </w:rPr>
              <w:t>6</w:t>
            </w:r>
            <w:r>
              <w:rPr>
                <w:rFonts w:hAnsi="宋体"/>
                <w:color w:val="000000"/>
                <w:kern w:val="0"/>
                <w:sz w:val="15"/>
                <w:szCs w:val="15"/>
              </w:rPr>
              <w:t>个工作日。</w:t>
            </w:r>
          </w:p>
        </w:tc>
        <w:tc>
          <w:tcPr>
            <w:tcW w:w="765" w:type="dxa"/>
            <w:shd w:val="clear" w:color="auto" w:fill="auto"/>
            <w:noWrap w:val="0"/>
            <w:vAlign w:val="center"/>
          </w:tcPr>
          <w:p w14:paraId="4F458BEF">
            <w:pPr>
              <w:widowControl/>
              <w:spacing w:line="200" w:lineRule="exact"/>
              <w:jc w:val="center"/>
              <w:rPr>
                <w:color w:val="000000"/>
                <w:kern w:val="0"/>
                <w:sz w:val="15"/>
                <w:szCs w:val="15"/>
              </w:rPr>
            </w:pPr>
            <w:r>
              <w:rPr>
                <w:rFonts w:hAnsi="宋体"/>
                <w:color w:val="000000"/>
                <w:kern w:val="0"/>
                <w:sz w:val="15"/>
                <w:szCs w:val="15"/>
              </w:rPr>
              <w:t>受理材料由</w:t>
            </w:r>
            <w:r>
              <w:rPr>
                <w:color w:val="000000"/>
                <w:kern w:val="0"/>
                <w:sz w:val="15"/>
                <w:szCs w:val="15"/>
              </w:rPr>
              <w:t>7</w:t>
            </w:r>
            <w:r>
              <w:rPr>
                <w:rFonts w:hAnsi="宋体"/>
                <w:color w:val="000000"/>
                <w:kern w:val="0"/>
                <w:sz w:val="15"/>
                <w:szCs w:val="15"/>
              </w:rPr>
              <w:t>项减到</w:t>
            </w:r>
            <w:r>
              <w:rPr>
                <w:color w:val="000000"/>
                <w:kern w:val="0"/>
                <w:sz w:val="15"/>
                <w:szCs w:val="15"/>
              </w:rPr>
              <w:t>4</w:t>
            </w:r>
            <w:r>
              <w:rPr>
                <w:rFonts w:hAnsi="宋体"/>
                <w:color w:val="000000"/>
                <w:kern w:val="0"/>
                <w:sz w:val="15"/>
                <w:szCs w:val="15"/>
              </w:rPr>
              <w:t>项。</w:t>
            </w:r>
          </w:p>
        </w:tc>
        <w:tc>
          <w:tcPr>
            <w:tcW w:w="705" w:type="dxa"/>
            <w:shd w:val="clear" w:color="auto" w:fill="auto"/>
            <w:noWrap w:val="0"/>
            <w:vAlign w:val="center"/>
          </w:tcPr>
          <w:p w14:paraId="78C80718">
            <w:pPr>
              <w:widowControl/>
              <w:spacing w:line="200" w:lineRule="exact"/>
              <w:jc w:val="center"/>
              <w:rPr>
                <w:color w:val="000000"/>
                <w:kern w:val="0"/>
                <w:sz w:val="15"/>
                <w:szCs w:val="15"/>
              </w:rPr>
            </w:pPr>
          </w:p>
        </w:tc>
        <w:tc>
          <w:tcPr>
            <w:tcW w:w="771" w:type="dxa"/>
            <w:shd w:val="clear" w:color="auto" w:fill="auto"/>
            <w:noWrap w:val="0"/>
            <w:vAlign w:val="center"/>
          </w:tcPr>
          <w:p w14:paraId="7BB4A834">
            <w:pPr>
              <w:widowControl/>
              <w:spacing w:line="200" w:lineRule="exact"/>
              <w:jc w:val="center"/>
              <w:rPr>
                <w:color w:val="000000"/>
                <w:kern w:val="0"/>
                <w:sz w:val="15"/>
                <w:szCs w:val="15"/>
              </w:rPr>
            </w:pPr>
            <w:r>
              <w:rPr>
                <w:rFonts w:hAnsi="宋体"/>
                <w:color w:val="000000"/>
                <w:kern w:val="0"/>
                <w:sz w:val="15"/>
                <w:szCs w:val="15"/>
              </w:rPr>
              <w:t>已经开通网上受理，可实现不见面审批。</w:t>
            </w:r>
          </w:p>
        </w:tc>
        <w:tc>
          <w:tcPr>
            <w:tcW w:w="644" w:type="dxa"/>
            <w:shd w:val="clear" w:color="auto" w:fill="auto"/>
            <w:noWrap w:val="0"/>
            <w:vAlign w:val="center"/>
          </w:tcPr>
          <w:p w14:paraId="38A63B0B">
            <w:pPr>
              <w:widowControl/>
              <w:spacing w:line="200" w:lineRule="exact"/>
              <w:jc w:val="center"/>
              <w:rPr>
                <w:color w:val="000000"/>
                <w:kern w:val="0"/>
                <w:sz w:val="15"/>
                <w:szCs w:val="15"/>
              </w:rPr>
            </w:pPr>
          </w:p>
        </w:tc>
      </w:tr>
      <w:tr w14:paraId="020AE4D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453" w:type="dxa"/>
            <w:shd w:val="clear" w:color="000000" w:fill="FFFFFF"/>
            <w:noWrap w:val="0"/>
            <w:vAlign w:val="center"/>
          </w:tcPr>
          <w:p w14:paraId="02F611B8">
            <w:pPr>
              <w:widowControl/>
              <w:spacing w:line="200" w:lineRule="exact"/>
              <w:jc w:val="center"/>
              <w:rPr>
                <w:color w:val="000000"/>
                <w:kern w:val="0"/>
                <w:sz w:val="15"/>
                <w:szCs w:val="15"/>
              </w:rPr>
            </w:pPr>
            <w:r>
              <w:rPr>
                <w:color w:val="000000"/>
                <w:kern w:val="0"/>
                <w:sz w:val="15"/>
                <w:szCs w:val="15"/>
              </w:rPr>
              <w:t>34</w:t>
            </w:r>
          </w:p>
        </w:tc>
        <w:tc>
          <w:tcPr>
            <w:tcW w:w="1007" w:type="dxa"/>
            <w:shd w:val="clear" w:color="auto" w:fill="auto"/>
            <w:noWrap w:val="0"/>
            <w:vAlign w:val="center"/>
          </w:tcPr>
          <w:p w14:paraId="1F849C90">
            <w:pPr>
              <w:widowControl/>
              <w:spacing w:line="200" w:lineRule="exact"/>
              <w:jc w:val="center"/>
              <w:rPr>
                <w:color w:val="000000"/>
                <w:kern w:val="0"/>
                <w:sz w:val="15"/>
                <w:szCs w:val="15"/>
              </w:rPr>
            </w:pPr>
            <w:r>
              <w:rPr>
                <w:rFonts w:hAnsi="宋体"/>
                <w:color w:val="000000"/>
                <w:kern w:val="0"/>
                <w:sz w:val="15"/>
                <w:szCs w:val="15"/>
              </w:rPr>
              <w:t>取水许可</w:t>
            </w:r>
          </w:p>
        </w:tc>
        <w:tc>
          <w:tcPr>
            <w:tcW w:w="1070" w:type="dxa"/>
            <w:shd w:val="clear" w:color="auto" w:fill="auto"/>
            <w:noWrap w:val="0"/>
            <w:vAlign w:val="center"/>
          </w:tcPr>
          <w:p w14:paraId="22CCBF05">
            <w:pPr>
              <w:widowControl/>
              <w:spacing w:line="200" w:lineRule="exact"/>
              <w:jc w:val="center"/>
              <w:rPr>
                <w:color w:val="000000"/>
                <w:kern w:val="0"/>
                <w:sz w:val="15"/>
                <w:szCs w:val="15"/>
              </w:rPr>
            </w:pPr>
            <w:r>
              <w:rPr>
                <w:rFonts w:hAnsi="宋体"/>
                <w:color w:val="000000"/>
                <w:kern w:val="0"/>
                <w:sz w:val="15"/>
                <w:szCs w:val="15"/>
              </w:rPr>
              <w:t>取水许可</w:t>
            </w:r>
          </w:p>
        </w:tc>
        <w:tc>
          <w:tcPr>
            <w:tcW w:w="776" w:type="dxa"/>
            <w:shd w:val="clear" w:color="auto" w:fill="auto"/>
            <w:noWrap w:val="0"/>
            <w:vAlign w:val="center"/>
          </w:tcPr>
          <w:p w14:paraId="03F4F140">
            <w:pPr>
              <w:widowControl/>
              <w:spacing w:line="200" w:lineRule="exact"/>
              <w:jc w:val="center"/>
              <w:rPr>
                <w:color w:val="000000"/>
                <w:kern w:val="0"/>
                <w:sz w:val="15"/>
                <w:szCs w:val="15"/>
              </w:rPr>
            </w:pPr>
            <w:r>
              <w:rPr>
                <w:rFonts w:hAnsi="宋体"/>
                <w:color w:val="000000"/>
                <w:kern w:val="0"/>
                <w:sz w:val="15"/>
                <w:szCs w:val="15"/>
              </w:rPr>
              <w:t>取水许可证</w:t>
            </w:r>
          </w:p>
        </w:tc>
        <w:tc>
          <w:tcPr>
            <w:tcW w:w="978" w:type="dxa"/>
            <w:shd w:val="clear" w:color="auto" w:fill="auto"/>
            <w:noWrap w:val="0"/>
            <w:vAlign w:val="center"/>
          </w:tcPr>
          <w:p w14:paraId="556198FD">
            <w:pPr>
              <w:widowControl/>
              <w:spacing w:line="200" w:lineRule="exact"/>
              <w:jc w:val="center"/>
              <w:rPr>
                <w:color w:val="000000"/>
                <w:kern w:val="0"/>
                <w:sz w:val="15"/>
                <w:szCs w:val="15"/>
              </w:rPr>
            </w:pPr>
            <w:r>
              <w:rPr>
                <w:rFonts w:hAnsi="宋体"/>
                <w:color w:val="000000"/>
                <w:kern w:val="0"/>
                <w:sz w:val="15"/>
                <w:szCs w:val="15"/>
              </w:rPr>
              <w:t>《中华人民共和国水法》《取水许可和水资源费征收管理条例》</w:t>
            </w:r>
          </w:p>
        </w:tc>
        <w:tc>
          <w:tcPr>
            <w:tcW w:w="721" w:type="dxa"/>
            <w:shd w:val="clear" w:color="auto" w:fill="auto"/>
            <w:noWrap w:val="0"/>
            <w:vAlign w:val="center"/>
          </w:tcPr>
          <w:p w14:paraId="2B195161">
            <w:pPr>
              <w:widowControl/>
              <w:spacing w:line="200" w:lineRule="exact"/>
              <w:jc w:val="center"/>
              <w:rPr>
                <w:color w:val="000000"/>
                <w:kern w:val="0"/>
                <w:sz w:val="15"/>
                <w:szCs w:val="15"/>
              </w:rPr>
            </w:pPr>
            <w:r>
              <w:rPr>
                <w:rFonts w:hAnsi="宋体"/>
                <w:color w:val="000000"/>
                <w:kern w:val="0"/>
                <w:sz w:val="15"/>
                <w:szCs w:val="15"/>
              </w:rPr>
              <w:t>市级，县级</w:t>
            </w:r>
          </w:p>
        </w:tc>
        <w:tc>
          <w:tcPr>
            <w:tcW w:w="897" w:type="dxa"/>
            <w:shd w:val="clear" w:color="auto" w:fill="auto"/>
            <w:noWrap w:val="0"/>
            <w:vAlign w:val="center"/>
          </w:tcPr>
          <w:p w14:paraId="6CE42998">
            <w:pPr>
              <w:widowControl/>
              <w:spacing w:line="200" w:lineRule="exact"/>
              <w:ind w:left="-105" w:leftChars="-50" w:right="-105" w:rightChars="-50"/>
              <w:jc w:val="center"/>
              <w:rPr>
                <w:rFonts w:hAnsi="宋体"/>
                <w:color w:val="000000"/>
                <w:kern w:val="0"/>
                <w:sz w:val="15"/>
                <w:szCs w:val="15"/>
              </w:rPr>
            </w:pPr>
            <w:r>
              <w:rPr>
                <w:rFonts w:hAnsi="宋体"/>
                <w:color w:val="000000"/>
                <w:kern w:val="0"/>
                <w:sz w:val="15"/>
                <w:szCs w:val="15"/>
              </w:rPr>
              <w:t>常州市水利局/溧阳市水利局/金坛区水利局/武进区行政审批局/经开区管委会</w:t>
            </w:r>
          </w:p>
        </w:tc>
        <w:tc>
          <w:tcPr>
            <w:tcW w:w="821" w:type="dxa"/>
            <w:shd w:val="clear" w:color="auto" w:fill="auto"/>
            <w:noWrap w:val="0"/>
            <w:vAlign w:val="center"/>
          </w:tcPr>
          <w:p w14:paraId="73824F91">
            <w:pPr>
              <w:widowControl/>
              <w:spacing w:line="200" w:lineRule="exact"/>
              <w:jc w:val="center"/>
              <w:rPr>
                <w:kern w:val="0"/>
                <w:sz w:val="15"/>
                <w:szCs w:val="15"/>
              </w:rPr>
            </w:pPr>
          </w:p>
        </w:tc>
        <w:tc>
          <w:tcPr>
            <w:tcW w:w="918" w:type="dxa"/>
            <w:shd w:val="clear" w:color="auto" w:fill="auto"/>
            <w:noWrap w:val="0"/>
            <w:vAlign w:val="center"/>
          </w:tcPr>
          <w:p w14:paraId="6AEEC6A1">
            <w:pPr>
              <w:widowControl/>
              <w:spacing w:line="200" w:lineRule="exact"/>
              <w:jc w:val="center"/>
              <w:rPr>
                <w:color w:val="000000"/>
                <w:kern w:val="0"/>
                <w:sz w:val="15"/>
                <w:szCs w:val="15"/>
              </w:rPr>
            </w:pPr>
          </w:p>
        </w:tc>
        <w:tc>
          <w:tcPr>
            <w:tcW w:w="887" w:type="dxa"/>
            <w:shd w:val="clear" w:color="auto" w:fill="auto"/>
            <w:noWrap w:val="0"/>
            <w:vAlign w:val="center"/>
          </w:tcPr>
          <w:p w14:paraId="54EF7967">
            <w:pPr>
              <w:widowControl/>
              <w:spacing w:line="200" w:lineRule="exact"/>
              <w:jc w:val="center"/>
              <w:rPr>
                <w:color w:val="000000"/>
                <w:kern w:val="0"/>
                <w:sz w:val="15"/>
                <w:szCs w:val="15"/>
              </w:rPr>
            </w:pPr>
          </w:p>
        </w:tc>
        <w:tc>
          <w:tcPr>
            <w:tcW w:w="1092" w:type="dxa"/>
            <w:shd w:val="clear" w:color="auto" w:fill="auto"/>
            <w:noWrap w:val="0"/>
            <w:vAlign w:val="center"/>
          </w:tcPr>
          <w:p w14:paraId="69C21E20">
            <w:pPr>
              <w:widowControl/>
              <w:spacing w:line="200" w:lineRule="exact"/>
              <w:jc w:val="center"/>
              <w:rPr>
                <w:kern w:val="0"/>
                <w:sz w:val="15"/>
                <w:szCs w:val="15"/>
              </w:rPr>
            </w:pPr>
          </w:p>
        </w:tc>
        <w:tc>
          <w:tcPr>
            <w:tcW w:w="583" w:type="dxa"/>
            <w:shd w:val="clear" w:color="auto" w:fill="auto"/>
            <w:noWrap w:val="0"/>
            <w:vAlign w:val="center"/>
          </w:tcPr>
          <w:p w14:paraId="7D2534C3">
            <w:pPr>
              <w:widowControl/>
              <w:spacing w:line="200" w:lineRule="exact"/>
              <w:jc w:val="center"/>
              <w:rPr>
                <w:color w:val="000000"/>
                <w:kern w:val="0"/>
                <w:sz w:val="15"/>
                <w:szCs w:val="15"/>
              </w:rPr>
            </w:pPr>
          </w:p>
        </w:tc>
        <w:tc>
          <w:tcPr>
            <w:tcW w:w="1087" w:type="dxa"/>
            <w:shd w:val="clear" w:color="auto" w:fill="auto"/>
            <w:noWrap w:val="0"/>
            <w:vAlign w:val="center"/>
          </w:tcPr>
          <w:p w14:paraId="5C7BBC46">
            <w:pPr>
              <w:widowControl/>
              <w:spacing w:line="200" w:lineRule="exact"/>
              <w:jc w:val="center"/>
              <w:rPr>
                <w:color w:val="000000"/>
                <w:kern w:val="0"/>
                <w:sz w:val="15"/>
                <w:szCs w:val="15"/>
              </w:rPr>
            </w:pPr>
            <w:r>
              <w:rPr>
                <w:rFonts w:hAnsi="宋体"/>
                <w:color w:val="000000"/>
                <w:kern w:val="0"/>
                <w:sz w:val="15"/>
                <w:szCs w:val="15"/>
              </w:rPr>
              <w:t>审批时限压减至</w:t>
            </w:r>
            <w:r>
              <w:rPr>
                <w:color w:val="000000"/>
                <w:kern w:val="0"/>
                <w:sz w:val="15"/>
                <w:szCs w:val="15"/>
              </w:rPr>
              <w:t>13</w:t>
            </w:r>
            <w:r>
              <w:rPr>
                <w:rFonts w:hAnsi="宋体"/>
                <w:color w:val="000000"/>
                <w:kern w:val="0"/>
                <w:sz w:val="15"/>
                <w:szCs w:val="15"/>
              </w:rPr>
              <w:t>个工作日。</w:t>
            </w:r>
          </w:p>
        </w:tc>
        <w:tc>
          <w:tcPr>
            <w:tcW w:w="765" w:type="dxa"/>
            <w:shd w:val="clear" w:color="auto" w:fill="auto"/>
            <w:noWrap w:val="0"/>
            <w:vAlign w:val="center"/>
          </w:tcPr>
          <w:p w14:paraId="6D1B773B">
            <w:pPr>
              <w:widowControl/>
              <w:spacing w:line="200" w:lineRule="exact"/>
              <w:jc w:val="center"/>
              <w:rPr>
                <w:color w:val="000000"/>
                <w:kern w:val="0"/>
                <w:sz w:val="15"/>
                <w:szCs w:val="15"/>
              </w:rPr>
            </w:pPr>
          </w:p>
        </w:tc>
        <w:tc>
          <w:tcPr>
            <w:tcW w:w="705" w:type="dxa"/>
            <w:shd w:val="clear" w:color="auto" w:fill="auto"/>
            <w:noWrap w:val="0"/>
            <w:vAlign w:val="center"/>
          </w:tcPr>
          <w:p w14:paraId="51E0D027">
            <w:pPr>
              <w:widowControl/>
              <w:spacing w:line="200" w:lineRule="exact"/>
              <w:jc w:val="center"/>
              <w:rPr>
                <w:color w:val="000000"/>
                <w:kern w:val="0"/>
                <w:sz w:val="15"/>
                <w:szCs w:val="15"/>
              </w:rPr>
            </w:pPr>
          </w:p>
        </w:tc>
        <w:tc>
          <w:tcPr>
            <w:tcW w:w="771" w:type="dxa"/>
            <w:shd w:val="clear" w:color="auto" w:fill="auto"/>
            <w:noWrap w:val="0"/>
            <w:vAlign w:val="center"/>
          </w:tcPr>
          <w:p w14:paraId="7E3842AC">
            <w:pPr>
              <w:widowControl/>
              <w:spacing w:line="200" w:lineRule="exact"/>
              <w:jc w:val="center"/>
              <w:rPr>
                <w:color w:val="000000"/>
                <w:kern w:val="0"/>
                <w:sz w:val="15"/>
                <w:szCs w:val="15"/>
              </w:rPr>
            </w:pPr>
            <w:r>
              <w:rPr>
                <w:rFonts w:hAnsi="宋体"/>
                <w:color w:val="000000"/>
                <w:kern w:val="0"/>
                <w:sz w:val="15"/>
                <w:szCs w:val="15"/>
              </w:rPr>
              <w:t>已经开通网上受理，可实现不见面审批。</w:t>
            </w:r>
          </w:p>
        </w:tc>
        <w:tc>
          <w:tcPr>
            <w:tcW w:w="644" w:type="dxa"/>
            <w:shd w:val="clear" w:color="auto" w:fill="auto"/>
            <w:noWrap w:val="0"/>
            <w:vAlign w:val="center"/>
          </w:tcPr>
          <w:p w14:paraId="1576371C">
            <w:pPr>
              <w:widowControl/>
              <w:spacing w:line="200" w:lineRule="exact"/>
              <w:jc w:val="center"/>
              <w:rPr>
                <w:color w:val="000000"/>
                <w:kern w:val="0"/>
                <w:sz w:val="15"/>
                <w:szCs w:val="15"/>
              </w:rPr>
            </w:pPr>
          </w:p>
        </w:tc>
      </w:tr>
      <w:tr w14:paraId="0FBFCBB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453" w:type="dxa"/>
            <w:shd w:val="clear" w:color="auto" w:fill="auto"/>
            <w:noWrap w:val="0"/>
            <w:vAlign w:val="center"/>
          </w:tcPr>
          <w:p w14:paraId="7F6E1D2F">
            <w:pPr>
              <w:widowControl/>
              <w:spacing w:line="200" w:lineRule="exact"/>
              <w:jc w:val="center"/>
              <w:rPr>
                <w:color w:val="000000"/>
                <w:kern w:val="0"/>
                <w:sz w:val="15"/>
                <w:szCs w:val="15"/>
              </w:rPr>
            </w:pPr>
            <w:r>
              <w:rPr>
                <w:color w:val="000000"/>
                <w:kern w:val="0"/>
                <w:sz w:val="15"/>
                <w:szCs w:val="15"/>
              </w:rPr>
              <w:t>35</w:t>
            </w:r>
          </w:p>
        </w:tc>
        <w:tc>
          <w:tcPr>
            <w:tcW w:w="1007" w:type="dxa"/>
            <w:shd w:val="clear" w:color="auto" w:fill="auto"/>
            <w:noWrap w:val="0"/>
            <w:vAlign w:val="center"/>
          </w:tcPr>
          <w:p w14:paraId="05D303B6">
            <w:pPr>
              <w:widowControl/>
              <w:spacing w:line="200" w:lineRule="exact"/>
              <w:jc w:val="center"/>
              <w:rPr>
                <w:color w:val="000000"/>
                <w:kern w:val="0"/>
                <w:sz w:val="15"/>
                <w:szCs w:val="15"/>
              </w:rPr>
            </w:pPr>
            <w:r>
              <w:rPr>
                <w:rFonts w:hAnsi="宋体"/>
                <w:color w:val="000000"/>
                <w:kern w:val="0"/>
                <w:sz w:val="15"/>
                <w:szCs w:val="15"/>
              </w:rPr>
              <w:t>肥料登记（除大量元素水溶肥料、中量元素水溶肥料、微量元素水溶肥料、农用氯化钾镁、农用硫酸钾镁、复混肥料、掺混肥料外）</w:t>
            </w:r>
          </w:p>
        </w:tc>
        <w:tc>
          <w:tcPr>
            <w:tcW w:w="1070" w:type="dxa"/>
            <w:shd w:val="clear" w:color="auto" w:fill="auto"/>
            <w:noWrap w:val="0"/>
            <w:vAlign w:val="center"/>
          </w:tcPr>
          <w:p w14:paraId="70B00ABF">
            <w:pPr>
              <w:widowControl/>
              <w:spacing w:line="200" w:lineRule="exact"/>
              <w:jc w:val="center"/>
              <w:rPr>
                <w:color w:val="000000"/>
                <w:kern w:val="0"/>
                <w:sz w:val="15"/>
                <w:szCs w:val="15"/>
              </w:rPr>
            </w:pPr>
            <w:r>
              <w:rPr>
                <w:rFonts w:hAnsi="宋体"/>
                <w:color w:val="000000"/>
                <w:kern w:val="0"/>
                <w:sz w:val="15"/>
                <w:szCs w:val="15"/>
              </w:rPr>
              <w:t>权限内肥料登记</w:t>
            </w:r>
          </w:p>
        </w:tc>
        <w:tc>
          <w:tcPr>
            <w:tcW w:w="776" w:type="dxa"/>
            <w:shd w:val="clear" w:color="auto" w:fill="auto"/>
            <w:noWrap w:val="0"/>
            <w:vAlign w:val="center"/>
          </w:tcPr>
          <w:p w14:paraId="4B709379">
            <w:pPr>
              <w:widowControl/>
              <w:spacing w:line="200" w:lineRule="exact"/>
              <w:jc w:val="center"/>
              <w:rPr>
                <w:kern w:val="0"/>
                <w:sz w:val="15"/>
                <w:szCs w:val="15"/>
              </w:rPr>
            </w:pPr>
            <w:r>
              <w:rPr>
                <w:rFonts w:hAnsi="宋体"/>
                <w:kern w:val="0"/>
                <w:sz w:val="15"/>
                <w:szCs w:val="15"/>
              </w:rPr>
              <w:t>肥料登记证</w:t>
            </w:r>
          </w:p>
        </w:tc>
        <w:tc>
          <w:tcPr>
            <w:tcW w:w="978" w:type="dxa"/>
            <w:shd w:val="clear" w:color="auto" w:fill="auto"/>
            <w:noWrap w:val="0"/>
            <w:vAlign w:val="center"/>
          </w:tcPr>
          <w:p w14:paraId="704CE7E6">
            <w:pPr>
              <w:widowControl/>
              <w:spacing w:line="200" w:lineRule="exact"/>
              <w:jc w:val="center"/>
              <w:rPr>
                <w:color w:val="000000"/>
                <w:kern w:val="0"/>
                <w:sz w:val="15"/>
                <w:szCs w:val="15"/>
              </w:rPr>
            </w:pPr>
            <w:r>
              <w:rPr>
                <w:rFonts w:hAnsi="宋体"/>
                <w:color w:val="000000"/>
                <w:kern w:val="0"/>
                <w:sz w:val="15"/>
                <w:szCs w:val="15"/>
              </w:rPr>
              <w:t>《中华人民共和国农业法》《中华人民共和国农产品质量安全法》《中华人民共和国土壤污染防治法》</w:t>
            </w:r>
          </w:p>
        </w:tc>
        <w:tc>
          <w:tcPr>
            <w:tcW w:w="721" w:type="dxa"/>
            <w:shd w:val="clear" w:color="auto" w:fill="auto"/>
            <w:noWrap w:val="0"/>
            <w:vAlign w:val="center"/>
          </w:tcPr>
          <w:p w14:paraId="4E93E38D">
            <w:pPr>
              <w:widowControl/>
              <w:spacing w:line="200" w:lineRule="exact"/>
              <w:jc w:val="center"/>
              <w:rPr>
                <w:color w:val="000000"/>
                <w:kern w:val="0"/>
                <w:sz w:val="15"/>
                <w:szCs w:val="15"/>
              </w:rPr>
            </w:pPr>
            <w:r>
              <w:rPr>
                <w:rFonts w:hAnsi="宋体"/>
                <w:color w:val="000000"/>
                <w:kern w:val="0"/>
                <w:sz w:val="15"/>
                <w:szCs w:val="15"/>
              </w:rPr>
              <w:t>省级（省委托市）</w:t>
            </w:r>
          </w:p>
        </w:tc>
        <w:tc>
          <w:tcPr>
            <w:tcW w:w="897" w:type="dxa"/>
            <w:shd w:val="clear" w:color="auto" w:fill="auto"/>
            <w:noWrap w:val="0"/>
            <w:vAlign w:val="center"/>
          </w:tcPr>
          <w:p w14:paraId="71D51DC3">
            <w:pPr>
              <w:widowControl/>
              <w:spacing w:line="200" w:lineRule="exact"/>
              <w:jc w:val="center"/>
              <w:rPr>
                <w:color w:val="000000"/>
                <w:kern w:val="0"/>
                <w:sz w:val="15"/>
                <w:szCs w:val="15"/>
              </w:rPr>
            </w:pPr>
            <w:r>
              <w:rPr>
                <w:rFonts w:hAnsi="宋体"/>
                <w:color w:val="000000"/>
                <w:kern w:val="0"/>
                <w:sz w:val="15"/>
                <w:szCs w:val="15"/>
              </w:rPr>
              <w:t>常州市农业农村局</w:t>
            </w:r>
          </w:p>
        </w:tc>
        <w:tc>
          <w:tcPr>
            <w:tcW w:w="821" w:type="dxa"/>
            <w:shd w:val="clear" w:color="auto" w:fill="auto"/>
            <w:noWrap w:val="0"/>
            <w:vAlign w:val="center"/>
          </w:tcPr>
          <w:p w14:paraId="3C78AE2D">
            <w:pPr>
              <w:widowControl/>
              <w:spacing w:line="200" w:lineRule="exact"/>
              <w:jc w:val="center"/>
              <w:rPr>
                <w:color w:val="000000"/>
                <w:kern w:val="0"/>
                <w:sz w:val="15"/>
                <w:szCs w:val="15"/>
              </w:rPr>
            </w:pPr>
          </w:p>
        </w:tc>
        <w:tc>
          <w:tcPr>
            <w:tcW w:w="918" w:type="dxa"/>
            <w:shd w:val="clear" w:color="auto" w:fill="auto"/>
            <w:noWrap w:val="0"/>
            <w:vAlign w:val="center"/>
          </w:tcPr>
          <w:p w14:paraId="7A56B3F4">
            <w:pPr>
              <w:widowControl/>
              <w:spacing w:line="200" w:lineRule="exact"/>
              <w:jc w:val="center"/>
              <w:rPr>
                <w:color w:val="000000"/>
                <w:kern w:val="0"/>
                <w:sz w:val="15"/>
                <w:szCs w:val="15"/>
              </w:rPr>
            </w:pPr>
            <w:r>
              <w:rPr>
                <w:color w:val="000000"/>
                <w:kern w:val="0"/>
                <w:sz w:val="15"/>
                <w:szCs w:val="15"/>
              </w:rPr>
              <w:t xml:space="preserve">1. </w:t>
            </w:r>
            <w:r>
              <w:rPr>
                <w:rFonts w:hAnsi="宋体"/>
                <w:color w:val="000000"/>
                <w:kern w:val="0"/>
                <w:sz w:val="15"/>
                <w:szCs w:val="15"/>
              </w:rPr>
              <w:t>在肥料首次登记和变更登记时，不再要求申请人提供肥料产品登记申请单。</w:t>
            </w:r>
            <w:r>
              <w:rPr>
                <w:color w:val="000000"/>
                <w:kern w:val="0"/>
                <w:sz w:val="15"/>
                <w:szCs w:val="15"/>
              </w:rPr>
              <w:t xml:space="preserve">2. </w:t>
            </w:r>
            <w:r>
              <w:rPr>
                <w:rFonts w:hAnsi="宋体"/>
                <w:color w:val="000000"/>
                <w:kern w:val="0"/>
                <w:sz w:val="15"/>
                <w:szCs w:val="15"/>
              </w:rPr>
              <w:t>在续展登记时，不再要求申请人提供肥料产品登记申请单和加盖申请人公章的肥料登记证复印件。</w:t>
            </w:r>
          </w:p>
        </w:tc>
        <w:tc>
          <w:tcPr>
            <w:tcW w:w="887" w:type="dxa"/>
            <w:shd w:val="clear" w:color="auto" w:fill="auto"/>
            <w:noWrap w:val="0"/>
            <w:vAlign w:val="center"/>
          </w:tcPr>
          <w:p w14:paraId="3BC8292E">
            <w:pPr>
              <w:widowControl/>
              <w:spacing w:line="200" w:lineRule="exact"/>
              <w:jc w:val="center"/>
              <w:rPr>
                <w:color w:val="000000"/>
                <w:kern w:val="0"/>
                <w:sz w:val="15"/>
                <w:szCs w:val="15"/>
              </w:rPr>
            </w:pPr>
          </w:p>
        </w:tc>
        <w:tc>
          <w:tcPr>
            <w:tcW w:w="1092" w:type="dxa"/>
            <w:shd w:val="clear" w:color="auto" w:fill="auto"/>
            <w:noWrap w:val="0"/>
            <w:vAlign w:val="center"/>
          </w:tcPr>
          <w:p w14:paraId="6D5D8DD7">
            <w:pPr>
              <w:widowControl/>
              <w:spacing w:line="200" w:lineRule="exact"/>
              <w:jc w:val="center"/>
              <w:rPr>
                <w:color w:val="000000"/>
                <w:kern w:val="0"/>
                <w:sz w:val="15"/>
                <w:szCs w:val="15"/>
              </w:rPr>
            </w:pPr>
          </w:p>
        </w:tc>
        <w:tc>
          <w:tcPr>
            <w:tcW w:w="583" w:type="dxa"/>
            <w:shd w:val="clear" w:color="auto" w:fill="auto"/>
            <w:noWrap w:val="0"/>
            <w:vAlign w:val="center"/>
          </w:tcPr>
          <w:p w14:paraId="5CD0CB9B">
            <w:pPr>
              <w:widowControl/>
              <w:spacing w:line="200" w:lineRule="exact"/>
              <w:jc w:val="center"/>
              <w:rPr>
                <w:color w:val="000000"/>
                <w:kern w:val="0"/>
                <w:sz w:val="15"/>
                <w:szCs w:val="15"/>
              </w:rPr>
            </w:pPr>
          </w:p>
        </w:tc>
        <w:tc>
          <w:tcPr>
            <w:tcW w:w="1087" w:type="dxa"/>
            <w:shd w:val="clear" w:color="auto" w:fill="auto"/>
            <w:noWrap w:val="0"/>
            <w:vAlign w:val="center"/>
          </w:tcPr>
          <w:p w14:paraId="34A4F6BD">
            <w:pPr>
              <w:widowControl/>
              <w:spacing w:line="200" w:lineRule="exact"/>
              <w:jc w:val="center"/>
              <w:rPr>
                <w:color w:val="000000"/>
                <w:kern w:val="0"/>
                <w:sz w:val="15"/>
                <w:szCs w:val="15"/>
              </w:rPr>
            </w:pPr>
            <w:r>
              <w:rPr>
                <w:rFonts w:hAnsi="宋体"/>
                <w:color w:val="000000"/>
                <w:kern w:val="0"/>
                <w:sz w:val="15"/>
                <w:szCs w:val="15"/>
              </w:rPr>
              <w:t>审批时限压减至</w:t>
            </w:r>
            <w:r>
              <w:rPr>
                <w:color w:val="000000"/>
                <w:kern w:val="0"/>
                <w:sz w:val="15"/>
                <w:szCs w:val="15"/>
              </w:rPr>
              <w:t>7</w:t>
            </w:r>
            <w:r>
              <w:rPr>
                <w:rFonts w:hAnsi="宋体"/>
                <w:color w:val="000000"/>
                <w:kern w:val="0"/>
                <w:sz w:val="15"/>
                <w:szCs w:val="15"/>
              </w:rPr>
              <w:t>个工作日。</w:t>
            </w:r>
          </w:p>
        </w:tc>
        <w:tc>
          <w:tcPr>
            <w:tcW w:w="765" w:type="dxa"/>
            <w:shd w:val="clear" w:color="auto" w:fill="auto"/>
            <w:noWrap w:val="0"/>
            <w:vAlign w:val="center"/>
          </w:tcPr>
          <w:p w14:paraId="17597A8C">
            <w:pPr>
              <w:widowControl/>
              <w:spacing w:line="200" w:lineRule="exact"/>
              <w:jc w:val="center"/>
              <w:rPr>
                <w:color w:val="000000"/>
                <w:kern w:val="0"/>
                <w:sz w:val="15"/>
                <w:szCs w:val="15"/>
              </w:rPr>
            </w:pPr>
          </w:p>
        </w:tc>
        <w:tc>
          <w:tcPr>
            <w:tcW w:w="705" w:type="dxa"/>
            <w:shd w:val="clear" w:color="auto" w:fill="auto"/>
            <w:noWrap w:val="0"/>
            <w:vAlign w:val="center"/>
          </w:tcPr>
          <w:p w14:paraId="27E3F41C">
            <w:pPr>
              <w:widowControl/>
              <w:spacing w:line="200" w:lineRule="exact"/>
              <w:jc w:val="center"/>
              <w:rPr>
                <w:color w:val="000000"/>
                <w:kern w:val="0"/>
                <w:sz w:val="15"/>
                <w:szCs w:val="15"/>
              </w:rPr>
            </w:pPr>
          </w:p>
        </w:tc>
        <w:tc>
          <w:tcPr>
            <w:tcW w:w="771" w:type="dxa"/>
            <w:shd w:val="clear" w:color="auto" w:fill="auto"/>
            <w:noWrap w:val="0"/>
            <w:vAlign w:val="center"/>
          </w:tcPr>
          <w:p w14:paraId="76649ED7">
            <w:pPr>
              <w:widowControl/>
              <w:spacing w:line="200" w:lineRule="exact"/>
              <w:jc w:val="center"/>
              <w:rPr>
                <w:color w:val="000000"/>
                <w:kern w:val="0"/>
                <w:sz w:val="15"/>
                <w:szCs w:val="15"/>
              </w:rPr>
            </w:pPr>
            <w:r>
              <w:rPr>
                <w:rFonts w:hAnsi="宋体"/>
                <w:color w:val="000000"/>
                <w:kern w:val="0"/>
                <w:sz w:val="15"/>
                <w:szCs w:val="15"/>
              </w:rPr>
              <w:t>已实现申请、审批网上办理。</w:t>
            </w:r>
          </w:p>
        </w:tc>
        <w:tc>
          <w:tcPr>
            <w:tcW w:w="644" w:type="dxa"/>
            <w:shd w:val="clear" w:color="auto" w:fill="auto"/>
            <w:noWrap w:val="0"/>
            <w:vAlign w:val="center"/>
          </w:tcPr>
          <w:p w14:paraId="210B0073">
            <w:pPr>
              <w:widowControl/>
              <w:spacing w:line="200" w:lineRule="exact"/>
              <w:jc w:val="center"/>
              <w:rPr>
                <w:color w:val="000000"/>
                <w:kern w:val="0"/>
                <w:sz w:val="15"/>
                <w:szCs w:val="15"/>
              </w:rPr>
            </w:pPr>
          </w:p>
        </w:tc>
      </w:tr>
      <w:tr w14:paraId="19DF490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453" w:type="dxa"/>
            <w:shd w:val="clear" w:color="000000" w:fill="FFFFFF"/>
            <w:noWrap w:val="0"/>
            <w:vAlign w:val="center"/>
          </w:tcPr>
          <w:p w14:paraId="4B197205">
            <w:pPr>
              <w:widowControl/>
              <w:spacing w:line="200" w:lineRule="exact"/>
              <w:jc w:val="center"/>
              <w:rPr>
                <w:color w:val="000000"/>
                <w:kern w:val="0"/>
                <w:sz w:val="15"/>
                <w:szCs w:val="15"/>
              </w:rPr>
            </w:pPr>
            <w:r>
              <w:rPr>
                <w:color w:val="000000"/>
                <w:kern w:val="0"/>
                <w:sz w:val="15"/>
                <w:szCs w:val="15"/>
              </w:rPr>
              <w:t>36</w:t>
            </w:r>
          </w:p>
        </w:tc>
        <w:tc>
          <w:tcPr>
            <w:tcW w:w="1007" w:type="dxa"/>
            <w:shd w:val="clear" w:color="auto" w:fill="auto"/>
            <w:noWrap w:val="0"/>
            <w:vAlign w:val="center"/>
          </w:tcPr>
          <w:p w14:paraId="4BDD3F08">
            <w:pPr>
              <w:widowControl/>
              <w:spacing w:line="200" w:lineRule="exact"/>
              <w:jc w:val="center"/>
              <w:rPr>
                <w:color w:val="000000"/>
                <w:kern w:val="0"/>
                <w:sz w:val="15"/>
                <w:szCs w:val="15"/>
              </w:rPr>
            </w:pPr>
            <w:r>
              <w:rPr>
                <w:rFonts w:hAnsi="宋体"/>
                <w:color w:val="000000"/>
                <w:kern w:val="0"/>
                <w:sz w:val="15"/>
                <w:szCs w:val="15"/>
              </w:rPr>
              <w:t>从事饲料、饲料添加剂生产的企业审批</w:t>
            </w:r>
          </w:p>
        </w:tc>
        <w:tc>
          <w:tcPr>
            <w:tcW w:w="1070" w:type="dxa"/>
            <w:shd w:val="clear" w:color="auto" w:fill="auto"/>
            <w:noWrap w:val="0"/>
            <w:vAlign w:val="center"/>
          </w:tcPr>
          <w:p w14:paraId="76DA6572">
            <w:pPr>
              <w:widowControl/>
              <w:spacing w:line="200" w:lineRule="exact"/>
              <w:jc w:val="center"/>
              <w:rPr>
                <w:color w:val="000000"/>
                <w:kern w:val="0"/>
                <w:sz w:val="15"/>
                <w:szCs w:val="15"/>
              </w:rPr>
            </w:pPr>
            <w:r>
              <w:rPr>
                <w:rFonts w:hAnsi="宋体"/>
                <w:color w:val="000000"/>
                <w:kern w:val="0"/>
                <w:sz w:val="15"/>
                <w:szCs w:val="15"/>
              </w:rPr>
              <w:t>从事饲料、饲料添加剂生产的企业审批</w:t>
            </w:r>
          </w:p>
        </w:tc>
        <w:tc>
          <w:tcPr>
            <w:tcW w:w="776" w:type="dxa"/>
            <w:shd w:val="clear" w:color="auto" w:fill="auto"/>
            <w:noWrap w:val="0"/>
            <w:vAlign w:val="center"/>
          </w:tcPr>
          <w:p w14:paraId="45E4F68A">
            <w:pPr>
              <w:widowControl/>
              <w:spacing w:line="200" w:lineRule="exact"/>
              <w:jc w:val="center"/>
              <w:rPr>
                <w:kern w:val="0"/>
                <w:sz w:val="15"/>
                <w:szCs w:val="15"/>
              </w:rPr>
            </w:pPr>
            <w:r>
              <w:rPr>
                <w:rFonts w:hAnsi="宋体"/>
                <w:kern w:val="0"/>
                <w:sz w:val="15"/>
                <w:szCs w:val="15"/>
              </w:rPr>
              <w:t>饲料生产许可证、饲料添加剂生产许可证</w:t>
            </w:r>
          </w:p>
        </w:tc>
        <w:tc>
          <w:tcPr>
            <w:tcW w:w="978" w:type="dxa"/>
            <w:shd w:val="clear" w:color="auto" w:fill="auto"/>
            <w:noWrap w:val="0"/>
            <w:vAlign w:val="center"/>
          </w:tcPr>
          <w:p w14:paraId="654839DB">
            <w:pPr>
              <w:widowControl/>
              <w:spacing w:line="200" w:lineRule="exact"/>
              <w:jc w:val="center"/>
              <w:rPr>
                <w:color w:val="000000"/>
                <w:kern w:val="0"/>
                <w:sz w:val="15"/>
                <w:szCs w:val="15"/>
              </w:rPr>
            </w:pPr>
            <w:r>
              <w:rPr>
                <w:rFonts w:hAnsi="宋体"/>
                <w:color w:val="000000"/>
                <w:kern w:val="0"/>
                <w:sz w:val="15"/>
                <w:szCs w:val="15"/>
              </w:rPr>
              <w:t>《饲料和饲料添加剂管理条例》</w:t>
            </w:r>
          </w:p>
        </w:tc>
        <w:tc>
          <w:tcPr>
            <w:tcW w:w="721" w:type="dxa"/>
            <w:shd w:val="clear" w:color="auto" w:fill="auto"/>
            <w:noWrap w:val="0"/>
            <w:vAlign w:val="center"/>
          </w:tcPr>
          <w:p w14:paraId="0F05B3F9">
            <w:pPr>
              <w:widowControl/>
              <w:spacing w:line="200" w:lineRule="exact"/>
              <w:jc w:val="center"/>
              <w:rPr>
                <w:color w:val="000000"/>
                <w:kern w:val="0"/>
                <w:sz w:val="15"/>
                <w:szCs w:val="15"/>
              </w:rPr>
            </w:pPr>
            <w:r>
              <w:rPr>
                <w:rFonts w:hAnsi="宋体"/>
                <w:color w:val="000000"/>
                <w:kern w:val="0"/>
                <w:sz w:val="15"/>
                <w:szCs w:val="15"/>
              </w:rPr>
              <w:t>省级（省委托市）</w:t>
            </w:r>
          </w:p>
        </w:tc>
        <w:tc>
          <w:tcPr>
            <w:tcW w:w="897" w:type="dxa"/>
            <w:shd w:val="clear" w:color="auto" w:fill="auto"/>
            <w:noWrap w:val="0"/>
            <w:vAlign w:val="center"/>
          </w:tcPr>
          <w:p w14:paraId="4717107B">
            <w:pPr>
              <w:widowControl/>
              <w:spacing w:line="200" w:lineRule="exact"/>
              <w:jc w:val="center"/>
              <w:rPr>
                <w:color w:val="000000"/>
                <w:kern w:val="0"/>
                <w:sz w:val="15"/>
                <w:szCs w:val="15"/>
              </w:rPr>
            </w:pPr>
            <w:r>
              <w:rPr>
                <w:rFonts w:hAnsi="宋体"/>
                <w:color w:val="000000"/>
                <w:kern w:val="0"/>
                <w:sz w:val="15"/>
                <w:szCs w:val="15"/>
              </w:rPr>
              <w:t>常州市农业农村局</w:t>
            </w:r>
          </w:p>
        </w:tc>
        <w:tc>
          <w:tcPr>
            <w:tcW w:w="821" w:type="dxa"/>
            <w:shd w:val="clear" w:color="auto" w:fill="auto"/>
            <w:noWrap w:val="0"/>
            <w:vAlign w:val="center"/>
          </w:tcPr>
          <w:p w14:paraId="668E7A63">
            <w:pPr>
              <w:widowControl/>
              <w:spacing w:line="200" w:lineRule="exact"/>
              <w:jc w:val="center"/>
              <w:rPr>
                <w:color w:val="000000"/>
                <w:kern w:val="0"/>
                <w:sz w:val="15"/>
                <w:szCs w:val="15"/>
              </w:rPr>
            </w:pPr>
          </w:p>
        </w:tc>
        <w:tc>
          <w:tcPr>
            <w:tcW w:w="918" w:type="dxa"/>
            <w:shd w:val="clear" w:color="auto" w:fill="auto"/>
            <w:noWrap w:val="0"/>
            <w:vAlign w:val="center"/>
          </w:tcPr>
          <w:p w14:paraId="66C5F3DA">
            <w:pPr>
              <w:widowControl/>
              <w:spacing w:line="200" w:lineRule="exact"/>
              <w:jc w:val="center"/>
              <w:rPr>
                <w:color w:val="000000"/>
                <w:kern w:val="0"/>
                <w:sz w:val="15"/>
                <w:szCs w:val="15"/>
              </w:rPr>
            </w:pPr>
            <w:r>
              <w:rPr>
                <w:rFonts w:hAnsi="宋体"/>
                <w:color w:val="000000"/>
                <w:kern w:val="0"/>
                <w:sz w:val="15"/>
                <w:szCs w:val="15"/>
              </w:rPr>
              <w:t>不再要求申请人提供人员资质证明、营业执照等材料。</w:t>
            </w:r>
          </w:p>
        </w:tc>
        <w:tc>
          <w:tcPr>
            <w:tcW w:w="887" w:type="dxa"/>
            <w:shd w:val="clear" w:color="auto" w:fill="auto"/>
            <w:noWrap w:val="0"/>
            <w:vAlign w:val="center"/>
          </w:tcPr>
          <w:p w14:paraId="3153E726">
            <w:pPr>
              <w:widowControl/>
              <w:spacing w:line="200" w:lineRule="exact"/>
              <w:jc w:val="center"/>
              <w:rPr>
                <w:color w:val="000000"/>
                <w:kern w:val="0"/>
                <w:sz w:val="15"/>
                <w:szCs w:val="15"/>
              </w:rPr>
            </w:pPr>
          </w:p>
        </w:tc>
        <w:tc>
          <w:tcPr>
            <w:tcW w:w="1092" w:type="dxa"/>
            <w:shd w:val="clear" w:color="auto" w:fill="auto"/>
            <w:noWrap w:val="0"/>
            <w:vAlign w:val="center"/>
          </w:tcPr>
          <w:p w14:paraId="34A1A281">
            <w:pPr>
              <w:widowControl/>
              <w:spacing w:line="200" w:lineRule="exact"/>
              <w:jc w:val="center"/>
              <w:rPr>
                <w:color w:val="000000"/>
                <w:kern w:val="0"/>
                <w:sz w:val="15"/>
                <w:szCs w:val="15"/>
              </w:rPr>
            </w:pPr>
          </w:p>
        </w:tc>
        <w:tc>
          <w:tcPr>
            <w:tcW w:w="583" w:type="dxa"/>
            <w:shd w:val="clear" w:color="auto" w:fill="auto"/>
            <w:noWrap w:val="0"/>
            <w:vAlign w:val="center"/>
          </w:tcPr>
          <w:p w14:paraId="20DFFD7D">
            <w:pPr>
              <w:widowControl/>
              <w:spacing w:line="200" w:lineRule="exact"/>
              <w:jc w:val="center"/>
              <w:rPr>
                <w:color w:val="000000"/>
                <w:kern w:val="0"/>
                <w:sz w:val="15"/>
                <w:szCs w:val="15"/>
              </w:rPr>
            </w:pPr>
          </w:p>
        </w:tc>
        <w:tc>
          <w:tcPr>
            <w:tcW w:w="1087" w:type="dxa"/>
            <w:shd w:val="clear" w:color="auto" w:fill="auto"/>
            <w:noWrap w:val="0"/>
            <w:vAlign w:val="center"/>
          </w:tcPr>
          <w:p w14:paraId="417C3937">
            <w:pPr>
              <w:widowControl/>
              <w:spacing w:line="200" w:lineRule="exact"/>
              <w:jc w:val="center"/>
              <w:rPr>
                <w:color w:val="000000"/>
                <w:kern w:val="0"/>
                <w:sz w:val="15"/>
                <w:szCs w:val="15"/>
              </w:rPr>
            </w:pPr>
            <w:r>
              <w:rPr>
                <w:rFonts w:hAnsi="宋体"/>
                <w:color w:val="000000"/>
                <w:kern w:val="0"/>
                <w:sz w:val="15"/>
                <w:szCs w:val="15"/>
              </w:rPr>
              <w:t>审批时限压减至</w:t>
            </w:r>
            <w:r>
              <w:rPr>
                <w:color w:val="000000"/>
                <w:kern w:val="0"/>
                <w:sz w:val="15"/>
                <w:szCs w:val="15"/>
              </w:rPr>
              <w:t>7</w:t>
            </w:r>
            <w:r>
              <w:rPr>
                <w:rFonts w:hAnsi="宋体"/>
                <w:color w:val="000000"/>
                <w:kern w:val="0"/>
                <w:sz w:val="15"/>
                <w:szCs w:val="15"/>
              </w:rPr>
              <w:t>个工作日。</w:t>
            </w:r>
          </w:p>
        </w:tc>
        <w:tc>
          <w:tcPr>
            <w:tcW w:w="765" w:type="dxa"/>
            <w:shd w:val="clear" w:color="auto" w:fill="auto"/>
            <w:noWrap w:val="0"/>
            <w:vAlign w:val="center"/>
          </w:tcPr>
          <w:p w14:paraId="5531C927">
            <w:pPr>
              <w:widowControl/>
              <w:spacing w:line="200" w:lineRule="exact"/>
              <w:jc w:val="center"/>
              <w:rPr>
                <w:color w:val="000000"/>
                <w:kern w:val="0"/>
                <w:sz w:val="15"/>
                <w:szCs w:val="15"/>
              </w:rPr>
            </w:pPr>
            <w:r>
              <w:rPr>
                <w:rFonts w:hAnsi="宋体"/>
                <w:color w:val="000000"/>
                <w:kern w:val="0"/>
                <w:sz w:val="15"/>
                <w:szCs w:val="15"/>
              </w:rPr>
              <w:t>现场踏勘时核查人员资质证明、营业执照等材料。</w:t>
            </w:r>
          </w:p>
        </w:tc>
        <w:tc>
          <w:tcPr>
            <w:tcW w:w="705" w:type="dxa"/>
            <w:shd w:val="clear" w:color="auto" w:fill="auto"/>
            <w:noWrap w:val="0"/>
            <w:vAlign w:val="center"/>
          </w:tcPr>
          <w:p w14:paraId="1420A980">
            <w:pPr>
              <w:widowControl/>
              <w:spacing w:line="200" w:lineRule="exact"/>
              <w:jc w:val="center"/>
              <w:rPr>
                <w:color w:val="000000"/>
                <w:kern w:val="0"/>
                <w:sz w:val="15"/>
                <w:szCs w:val="15"/>
              </w:rPr>
            </w:pPr>
          </w:p>
        </w:tc>
        <w:tc>
          <w:tcPr>
            <w:tcW w:w="771" w:type="dxa"/>
            <w:shd w:val="clear" w:color="auto" w:fill="auto"/>
            <w:noWrap w:val="0"/>
            <w:vAlign w:val="center"/>
          </w:tcPr>
          <w:p w14:paraId="37C5BB00">
            <w:pPr>
              <w:widowControl/>
              <w:spacing w:line="200" w:lineRule="exact"/>
              <w:jc w:val="center"/>
              <w:rPr>
                <w:color w:val="000000"/>
                <w:kern w:val="0"/>
                <w:sz w:val="15"/>
                <w:szCs w:val="15"/>
              </w:rPr>
            </w:pPr>
            <w:r>
              <w:rPr>
                <w:rFonts w:hAnsi="宋体"/>
                <w:color w:val="000000"/>
                <w:kern w:val="0"/>
                <w:sz w:val="15"/>
                <w:szCs w:val="15"/>
              </w:rPr>
              <w:t>已实现申请、审批网上办理。</w:t>
            </w:r>
          </w:p>
        </w:tc>
        <w:tc>
          <w:tcPr>
            <w:tcW w:w="644" w:type="dxa"/>
            <w:shd w:val="clear" w:color="auto" w:fill="auto"/>
            <w:noWrap w:val="0"/>
            <w:vAlign w:val="center"/>
          </w:tcPr>
          <w:p w14:paraId="1997E7E6">
            <w:pPr>
              <w:widowControl/>
              <w:spacing w:line="200" w:lineRule="exact"/>
              <w:jc w:val="center"/>
              <w:rPr>
                <w:color w:val="000000"/>
                <w:kern w:val="0"/>
                <w:sz w:val="15"/>
                <w:szCs w:val="15"/>
              </w:rPr>
            </w:pPr>
          </w:p>
        </w:tc>
      </w:tr>
      <w:tr w14:paraId="229FA3C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348" w:hRule="atLeast"/>
          <w:jc w:val="center"/>
        </w:trPr>
        <w:tc>
          <w:tcPr>
            <w:tcW w:w="453" w:type="dxa"/>
            <w:shd w:val="clear" w:color="auto" w:fill="auto"/>
            <w:noWrap w:val="0"/>
            <w:vAlign w:val="center"/>
          </w:tcPr>
          <w:p w14:paraId="53CFE3FF">
            <w:pPr>
              <w:widowControl/>
              <w:spacing w:line="200" w:lineRule="exact"/>
              <w:jc w:val="center"/>
              <w:rPr>
                <w:color w:val="000000"/>
                <w:kern w:val="0"/>
                <w:sz w:val="15"/>
                <w:szCs w:val="15"/>
              </w:rPr>
            </w:pPr>
            <w:r>
              <w:rPr>
                <w:color w:val="000000"/>
                <w:kern w:val="0"/>
                <w:sz w:val="15"/>
                <w:szCs w:val="15"/>
              </w:rPr>
              <w:t>37</w:t>
            </w:r>
          </w:p>
        </w:tc>
        <w:tc>
          <w:tcPr>
            <w:tcW w:w="1007" w:type="dxa"/>
            <w:shd w:val="clear" w:color="auto" w:fill="auto"/>
            <w:noWrap w:val="0"/>
            <w:vAlign w:val="center"/>
          </w:tcPr>
          <w:p w14:paraId="7ECD9608">
            <w:pPr>
              <w:widowControl/>
              <w:spacing w:line="200" w:lineRule="exact"/>
              <w:jc w:val="center"/>
              <w:rPr>
                <w:color w:val="000000"/>
                <w:kern w:val="0"/>
                <w:sz w:val="15"/>
                <w:szCs w:val="15"/>
              </w:rPr>
            </w:pPr>
            <w:r>
              <w:rPr>
                <w:rFonts w:hAnsi="宋体"/>
                <w:color w:val="000000"/>
                <w:kern w:val="0"/>
                <w:sz w:val="15"/>
                <w:szCs w:val="15"/>
              </w:rPr>
              <w:t>采集、出售、收购国家二级保护野生植物（农业类）审批</w:t>
            </w:r>
          </w:p>
        </w:tc>
        <w:tc>
          <w:tcPr>
            <w:tcW w:w="1070" w:type="dxa"/>
            <w:shd w:val="clear" w:color="auto" w:fill="auto"/>
            <w:noWrap w:val="0"/>
            <w:vAlign w:val="center"/>
          </w:tcPr>
          <w:p w14:paraId="3FD9BEE9">
            <w:pPr>
              <w:widowControl/>
              <w:spacing w:line="200" w:lineRule="exact"/>
              <w:jc w:val="center"/>
              <w:rPr>
                <w:color w:val="000000"/>
                <w:kern w:val="0"/>
                <w:sz w:val="15"/>
                <w:szCs w:val="15"/>
              </w:rPr>
            </w:pPr>
            <w:r>
              <w:rPr>
                <w:rFonts w:hAnsi="宋体"/>
                <w:color w:val="000000"/>
                <w:kern w:val="0"/>
                <w:sz w:val="15"/>
                <w:szCs w:val="15"/>
              </w:rPr>
              <w:t>采集、出售、收购国家二级保护野生植物（农业类）审批</w:t>
            </w:r>
          </w:p>
        </w:tc>
        <w:tc>
          <w:tcPr>
            <w:tcW w:w="776" w:type="dxa"/>
            <w:shd w:val="clear" w:color="auto" w:fill="auto"/>
            <w:noWrap w:val="0"/>
            <w:vAlign w:val="center"/>
          </w:tcPr>
          <w:p w14:paraId="2226A0A3">
            <w:pPr>
              <w:widowControl/>
              <w:spacing w:line="200" w:lineRule="exact"/>
              <w:jc w:val="center"/>
              <w:rPr>
                <w:kern w:val="0"/>
                <w:sz w:val="15"/>
                <w:szCs w:val="15"/>
              </w:rPr>
            </w:pPr>
            <w:r>
              <w:rPr>
                <w:rFonts w:hAnsi="宋体"/>
                <w:kern w:val="0"/>
                <w:sz w:val="15"/>
                <w:szCs w:val="15"/>
              </w:rPr>
              <w:t>国家重点保护野生植物采集许可证，出售、收购国家二级保护野生植物许可文书</w:t>
            </w:r>
          </w:p>
        </w:tc>
        <w:tc>
          <w:tcPr>
            <w:tcW w:w="978" w:type="dxa"/>
            <w:shd w:val="clear" w:color="auto" w:fill="auto"/>
            <w:noWrap w:val="0"/>
            <w:vAlign w:val="center"/>
          </w:tcPr>
          <w:p w14:paraId="66123C5C">
            <w:pPr>
              <w:widowControl/>
              <w:spacing w:line="200" w:lineRule="exact"/>
              <w:jc w:val="center"/>
              <w:rPr>
                <w:color w:val="000000"/>
                <w:kern w:val="0"/>
                <w:sz w:val="15"/>
                <w:szCs w:val="15"/>
              </w:rPr>
            </w:pPr>
            <w:r>
              <w:rPr>
                <w:rFonts w:hAnsi="宋体"/>
                <w:color w:val="000000"/>
                <w:kern w:val="0"/>
                <w:sz w:val="15"/>
                <w:szCs w:val="15"/>
              </w:rPr>
              <w:t>《中华人民共和国野生植物保护条例》</w:t>
            </w:r>
          </w:p>
        </w:tc>
        <w:tc>
          <w:tcPr>
            <w:tcW w:w="721" w:type="dxa"/>
            <w:shd w:val="clear" w:color="auto" w:fill="auto"/>
            <w:noWrap w:val="0"/>
            <w:vAlign w:val="center"/>
          </w:tcPr>
          <w:p w14:paraId="01726F7A">
            <w:pPr>
              <w:widowControl/>
              <w:spacing w:line="200" w:lineRule="exact"/>
              <w:jc w:val="center"/>
              <w:rPr>
                <w:color w:val="000000"/>
                <w:kern w:val="0"/>
                <w:sz w:val="15"/>
                <w:szCs w:val="15"/>
              </w:rPr>
            </w:pPr>
            <w:r>
              <w:rPr>
                <w:rFonts w:hAnsi="宋体"/>
                <w:color w:val="000000"/>
                <w:kern w:val="0"/>
                <w:sz w:val="15"/>
                <w:szCs w:val="15"/>
              </w:rPr>
              <w:t>省级（省委托市）</w:t>
            </w:r>
          </w:p>
        </w:tc>
        <w:tc>
          <w:tcPr>
            <w:tcW w:w="897" w:type="dxa"/>
            <w:shd w:val="clear" w:color="auto" w:fill="auto"/>
            <w:noWrap w:val="0"/>
            <w:vAlign w:val="center"/>
          </w:tcPr>
          <w:p w14:paraId="1A7F3DE9">
            <w:pPr>
              <w:widowControl/>
              <w:spacing w:line="200" w:lineRule="exact"/>
              <w:jc w:val="center"/>
              <w:rPr>
                <w:color w:val="000000"/>
                <w:kern w:val="0"/>
                <w:sz w:val="15"/>
                <w:szCs w:val="15"/>
              </w:rPr>
            </w:pPr>
            <w:r>
              <w:rPr>
                <w:rFonts w:hAnsi="宋体"/>
                <w:color w:val="000000"/>
                <w:kern w:val="0"/>
                <w:sz w:val="15"/>
                <w:szCs w:val="15"/>
              </w:rPr>
              <w:t>常州市农业农村局</w:t>
            </w:r>
          </w:p>
        </w:tc>
        <w:tc>
          <w:tcPr>
            <w:tcW w:w="821" w:type="dxa"/>
            <w:shd w:val="clear" w:color="auto" w:fill="auto"/>
            <w:noWrap w:val="0"/>
            <w:vAlign w:val="center"/>
          </w:tcPr>
          <w:p w14:paraId="526DC2E1">
            <w:pPr>
              <w:widowControl/>
              <w:spacing w:line="200" w:lineRule="exact"/>
              <w:jc w:val="center"/>
              <w:rPr>
                <w:color w:val="000000"/>
                <w:kern w:val="0"/>
                <w:sz w:val="15"/>
                <w:szCs w:val="15"/>
              </w:rPr>
            </w:pPr>
          </w:p>
        </w:tc>
        <w:tc>
          <w:tcPr>
            <w:tcW w:w="918" w:type="dxa"/>
            <w:shd w:val="clear" w:color="auto" w:fill="auto"/>
            <w:noWrap w:val="0"/>
            <w:vAlign w:val="center"/>
          </w:tcPr>
          <w:p w14:paraId="48FBC8CE">
            <w:pPr>
              <w:widowControl/>
              <w:spacing w:line="200" w:lineRule="exact"/>
              <w:jc w:val="center"/>
              <w:rPr>
                <w:color w:val="000000"/>
                <w:kern w:val="0"/>
                <w:sz w:val="15"/>
                <w:szCs w:val="15"/>
              </w:rPr>
            </w:pPr>
            <w:r>
              <w:rPr>
                <w:rFonts w:hAnsi="宋体"/>
                <w:color w:val="000000"/>
                <w:kern w:val="0"/>
                <w:sz w:val="15"/>
                <w:szCs w:val="15"/>
              </w:rPr>
              <w:t>不再要求申请人提供营业执照、法定代表人身份证等材料，通过部门间信息共享获取相关信息。</w:t>
            </w:r>
          </w:p>
        </w:tc>
        <w:tc>
          <w:tcPr>
            <w:tcW w:w="887" w:type="dxa"/>
            <w:shd w:val="clear" w:color="auto" w:fill="auto"/>
            <w:noWrap w:val="0"/>
            <w:vAlign w:val="center"/>
          </w:tcPr>
          <w:p w14:paraId="4A2A6ACA">
            <w:pPr>
              <w:widowControl/>
              <w:spacing w:line="200" w:lineRule="exact"/>
              <w:jc w:val="center"/>
              <w:rPr>
                <w:color w:val="000000"/>
                <w:kern w:val="0"/>
                <w:sz w:val="15"/>
                <w:szCs w:val="15"/>
              </w:rPr>
            </w:pPr>
          </w:p>
        </w:tc>
        <w:tc>
          <w:tcPr>
            <w:tcW w:w="1092" w:type="dxa"/>
            <w:shd w:val="clear" w:color="auto" w:fill="auto"/>
            <w:noWrap w:val="0"/>
            <w:vAlign w:val="center"/>
          </w:tcPr>
          <w:p w14:paraId="0DF06606">
            <w:pPr>
              <w:widowControl/>
              <w:spacing w:line="200" w:lineRule="exact"/>
              <w:jc w:val="center"/>
              <w:rPr>
                <w:color w:val="000000"/>
                <w:kern w:val="0"/>
                <w:sz w:val="15"/>
                <w:szCs w:val="15"/>
              </w:rPr>
            </w:pPr>
          </w:p>
        </w:tc>
        <w:tc>
          <w:tcPr>
            <w:tcW w:w="583" w:type="dxa"/>
            <w:shd w:val="clear" w:color="auto" w:fill="auto"/>
            <w:noWrap w:val="0"/>
            <w:vAlign w:val="center"/>
          </w:tcPr>
          <w:p w14:paraId="04AF106C">
            <w:pPr>
              <w:widowControl/>
              <w:spacing w:line="200" w:lineRule="exact"/>
              <w:jc w:val="center"/>
              <w:rPr>
                <w:color w:val="000000"/>
                <w:kern w:val="0"/>
                <w:sz w:val="15"/>
                <w:szCs w:val="15"/>
              </w:rPr>
            </w:pPr>
          </w:p>
        </w:tc>
        <w:tc>
          <w:tcPr>
            <w:tcW w:w="1087" w:type="dxa"/>
            <w:shd w:val="clear" w:color="auto" w:fill="auto"/>
            <w:noWrap w:val="0"/>
            <w:vAlign w:val="center"/>
          </w:tcPr>
          <w:p w14:paraId="35E05CE1">
            <w:pPr>
              <w:widowControl/>
              <w:spacing w:line="200" w:lineRule="exact"/>
              <w:jc w:val="center"/>
              <w:rPr>
                <w:color w:val="000000"/>
                <w:kern w:val="0"/>
                <w:sz w:val="15"/>
                <w:szCs w:val="15"/>
              </w:rPr>
            </w:pPr>
          </w:p>
        </w:tc>
        <w:tc>
          <w:tcPr>
            <w:tcW w:w="765" w:type="dxa"/>
            <w:shd w:val="clear" w:color="auto" w:fill="auto"/>
            <w:noWrap w:val="0"/>
            <w:vAlign w:val="center"/>
          </w:tcPr>
          <w:p w14:paraId="0955B41A">
            <w:pPr>
              <w:widowControl/>
              <w:spacing w:line="200" w:lineRule="exact"/>
              <w:jc w:val="center"/>
              <w:rPr>
                <w:color w:val="000000"/>
                <w:kern w:val="0"/>
                <w:sz w:val="15"/>
                <w:szCs w:val="15"/>
              </w:rPr>
            </w:pPr>
          </w:p>
        </w:tc>
        <w:tc>
          <w:tcPr>
            <w:tcW w:w="705" w:type="dxa"/>
            <w:shd w:val="clear" w:color="auto" w:fill="auto"/>
            <w:noWrap w:val="0"/>
            <w:vAlign w:val="center"/>
          </w:tcPr>
          <w:p w14:paraId="70B56FAB">
            <w:pPr>
              <w:widowControl/>
              <w:spacing w:line="200" w:lineRule="exact"/>
              <w:jc w:val="center"/>
              <w:rPr>
                <w:color w:val="000000"/>
                <w:kern w:val="0"/>
                <w:sz w:val="15"/>
                <w:szCs w:val="15"/>
              </w:rPr>
            </w:pPr>
          </w:p>
        </w:tc>
        <w:tc>
          <w:tcPr>
            <w:tcW w:w="771" w:type="dxa"/>
            <w:shd w:val="clear" w:color="auto" w:fill="auto"/>
            <w:noWrap w:val="0"/>
            <w:vAlign w:val="center"/>
          </w:tcPr>
          <w:p w14:paraId="780197CE">
            <w:pPr>
              <w:widowControl/>
              <w:spacing w:line="200" w:lineRule="exact"/>
              <w:jc w:val="center"/>
              <w:rPr>
                <w:color w:val="000000"/>
                <w:kern w:val="0"/>
                <w:sz w:val="15"/>
                <w:szCs w:val="15"/>
              </w:rPr>
            </w:pPr>
            <w:r>
              <w:rPr>
                <w:rFonts w:hAnsi="宋体"/>
                <w:color w:val="000000"/>
                <w:kern w:val="0"/>
                <w:sz w:val="15"/>
                <w:szCs w:val="15"/>
              </w:rPr>
              <w:t>已实现申请、审批网上办理。</w:t>
            </w:r>
          </w:p>
        </w:tc>
        <w:tc>
          <w:tcPr>
            <w:tcW w:w="644" w:type="dxa"/>
            <w:shd w:val="clear" w:color="auto" w:fill="auto"/>
            <w:noWrap w:val="0"/>
            <w:vAlign w:val="center"/>
          </w:tcPr>
          <w:p w14:paraId="056FDA33">
            <w:pPr>
              <w:widowControl/>
              <w:spacing w:line="200" w:lineRule="exact"/>
              <w:jc w:val="center"/>
              <w:rPr>
                <w:color w:val="000000"/>
                <w:kern w:val="0"/>
                <w:sz w:val="15"/>
                <w:szCs w:val="15"/>
              </w:rPr>
            </w:pPr>
          </w:p>
        </w:tc>
      </w:tr>
      <w:tr w14:paraId="2EAAE0A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453" w:type="dxa"/>
            <w:shd w:val="clear" w:color="000000" w:fill="FFFFFF"/>
            <w:noWrap w:val="0"/>
            <w:vAlign w:val="center"/>
          </w:tcPr>
          <w:p w14:paraId="3C433800">
            <w:pPr>
              <w:widowControl/>
              <w:spacing w:line="200" w:lineRule="exact"/>
              <w:jc w:val="center"/>
              <w:rPr>
                <w:color w:val="000000"/>
                <w:kern w:val="0"/>
                <w:sz w:val="15"/>
                <w:szCs w:val="15"/>
              </w:rPr>
            </w:pPr>
            <w:r>
              <w:rPr>
                <w:color w:val="000000"/>
                <w:kern w:val="0"/>
                <w:sz w:val="15"/>
                <w:szCs w:val="15"/>
              </w:rPr>
              <w:t>38</w:t>
            </w:r>
          </w:p>
        </w:tc>
        <w:tc>
          <w:tcPr>
            <w:tcW w:w="1007" w:type="dxa"/>
            <w:shd w:val="clear" w:color="auto" w:fill="auto"/>
            <w:noWrap w:val="0"/>
            <w:vAlign w:val="center"/>
          </w:tcPr>
          <w:p w14:paraId="6BDC9547">
            <w:pPr>
              <w:widowControl/>
              <w:spacing w:line="200" w:lineRule="exact"/>
              <w:jc w:val="center"/>
              <w:rPr>
                <w:color w:val="000000"/>
                <w:kern w:val="0"/>
                <w:sz w:val="15"/>
                <w:szCs w:val="15"/>
              </w:rPr>
            </w:pPr>
            <w:r>
              <w:rPr>
                <w:rFonts w:hAnsi="宋体"/>
                <w:color w:val="000000"/>
                <w:kern w:val="0"/>
                <w:sz w:val="15"/>
                <w:szCs w:val="15"/>
              </w:rPr>
              <w:t>人工繁育国家重点保护水生野生动物审批</w:t>
            </w:r>
          </w:p>
        </w:tc>
        <w:tc>
          <w:tcPr>
            <w:tcW w:w="1070" w:type="dxa"/>
            <w:shd w:val="clear" w:color="auto" w:fill="auto"/>
            <w:noWrap w:val="0"/>
            <w:vAlign w:val="center"/>
          </w:tcPr>
          <w:p w14:paraId="6C3FF52E">
            <w:pPr>
              <w:widowControl/>
              <w:spacing w:line="200" w:lineRule="exact"/>
              <w:jc w:val="center"/>
              <w:rPr>
                <w:color w:val="000000"/>
                <w:kern w:val="0"/>
                <w:sz w:val="15"/>
                <w:szCs w:val="15"/>
              </w:rPr>
            </w:pPr>
            <w:r>
              <w:rPr>
                <w:rFonts w:hAnsi="宋体"/>
                <w:color w:val="000000"/>
                <w:kern w:val="0"/>
                <w:sz w:val="15"/>
                <w:szCs w:val="15"/>
              </w:rPr>
              <w:t>人工繁育国家二级保护水生野生动物审批</w:t>
            </w:r>
          </w:p>
        </w:tc>
        <w:tc>
          <w:tcPr>
            <w:tcW w:w="776" w:type="dxa"/>
            <w:shd w:val="clear" w:color="auto" w:fill="auto"/>
            <w:noWrap w:val="0"/>
            <w:vAlign w:val="center"/>
          </w:tcPr>
          <w:p w14:paraId="610267FC">
            <w:pPr>
              <w:widowControl/>
              <w:spacing w:line="200" w:lineRule="exact"/>
              <w:jc w:val="center"/>
              <w:rPr>
                <w:kern w:val="0"/>
                <w:sz w:val="15"/>
                <w:szCs w:val="15"/>
              </w:rPr>
            </w:pPr>
            <w:r>
              <w:rPr>
                <w:rFonts w:hAnsi="宋体"/>
                <w:kern w:val="0"/>
                <w:sz w:val="15"/>
                <w:szCs w:val="15"/>
              </w:rPr>
              <w:t>中华人民共和国水生野生动物人工繁育许可证</w:t>
            </w:r>
          </w:p>
        </w:tc>
        <w:tc>
          <w:tcPr>
            <w:tcW w:w="978" w:type="dxa"/>
            <w:shd w:val="clear" w:color="auto" w:fill="auto"/>
            <w:noWrap w:val="0"/>
            <w:vAlign w:val="center"/>
          </w:tcPr>
          <w:p w14:paraId="605FA2A9">
            <w:pPr>
              <w:widowControl/>
              <w:spacing w:line="200" w:lineRule="exact"/>
              <w:jc w:val="center"/>
              <w:rPr>
                <w:color w:val="000000"/>
                <w:kern w:val="0"/>
                <w:sz w:val="15"/>
                <w:szCs w:val="15"/>
              </w:rPr>
            </w:pPr>
            <w:r>
              <w:rPr>
                <w:rFonts w:hAnsi="宋体"/>
                <w:color w:val="000000"/>
                <w:kern w:val="0"/>
                <w:sz w:val="15"/>
                <w:szCs w:val="15"/>
              </w:rPr>
              <w:t>《中华人民共和国野生动物保护法》</w:t>
            </w:r>
          </w:p>
        </w:tc>
        <w:tc>
          <w:tcPr>
            <w:tcW w:w="721" w:type="dxa"/>
            <w:shd w:val="clear" w:color="auto" w:fill="auto"/>
            <w:noWrap w:val="0"/>
            <w:vAlign w:val="center"/>
          </w:tcPr>
          <w:p w14:paraId="42857597">
            <w:pPr>
              <w:widowControl/>
              <w:spacing w:line="200" w:lineRule="exact"/>
              <w:jc w:val="center"/>
              <w:rPr>
                <w:color w:val="000000"/>
                <w:kern w:val="0"/>
                <w:sz w:val="15"/>
                <w:szCs w:val="15"/>
              </w:rPr>
            </w:pPr>
            <w:r>
              <w:rPr>
                <w:rFonts w:hAnsi="宋体"/>
                <w:color w:val="000000"/>
                <w:kern w:val="0"/>
                <w:sz w:val="15"/>
                <w:szCs w:val="15"/>
              </w:rPr>
              <w:t>省级（省委托市）</w:t>
            </w:r>
          </w:p>
        </w:tc>
        <w:tc>
          <w:tcPr>
            <w:tcW w:w="897" w:type="dxa"/>
            <w:shd w:val="clear" w:color="auto" w:fill="auto"/>
            <w:noWrap w:val="0"/>
            <w:vAlign w:val="center"/>
          </w:tcPr>
          <w:p w14:paraId="59858341">
            <w:pPr>
              <w:widowControl/>
              <w:spacing w:line="200" w:lineRule="exact"/>
              <w:jc w:val="center"/>
              <w:rPr>
                <w:color w:val="000000"/>
                <w:kern w:val="0"/>
                <w:sz w:val="15"/>
                <w:szCs w:val="15"/>
              </w:rPr>
            </w:pPr>
            <w:r>
              <w:rPr>
                <w:rFonts w:hAnsi="宋体"/>
                <w:color w:val="000000"/>
                <w:kern w:val="0"/>
                <w:sz w:val="15"/>
                <w:szCs w:val="15"/>
              </w:rPr>
              <w:t>常州市农业农村局</w:t>
            </w:r>
          </w:p>
        </w:tc>
        <w:tc>
          <w:tcPr>
            <w:tcW w:w="821" w:type="dxa"/>
            <w:shd w:val="clear" w:color="auto" w:fill="auto"/>
            <w:noWrap w:val="0"/>
            <w:vAlign w:val="center"/>
          </w:tcPr>
          <w:p w14:paraId="29134A10">
            <w:pPr>
              <w:widowControl/>
              <w:spacing w:line="200" w:lineRule="exact"/>
              <w:jc w:val="center"/>
              <w:rPr>
                <w:color w:val="000000"/>
                <w:kern w:val="0"/>
                <w:sz w:val="15"/>
                <w:szCs w:val="15"/>
              </w:rPr>
            </w:pPr>
          </w:p>
        </w:tc>
        <w:tc>
          <w:tcPr>
            <w:tcW w:w="918" w:type="dxa"/>
            <w:shd w:val="clear" w:color="auto" w:fill="auto"/>
            <w:noWrap w:val="0"/>
            <w:vAlign w:val="center"/>
          </w:tcPr>
          <w:p w14:paraId="665D7678">
            <w:pPr>
              <w:widowControl/>
              <w:spacing w:line="200" w:lineRule="exact"/>
              <w:jc w:val="center"/>
              <w:rPr>
                <w:color w:val="000000"/>
                <w:kern w:val="0"/>
                <w:sz w:val="15"/>
                <w:szCs w:val="15"/>
              </w:rPr>
            </w:pPr>
            <w:r>
              <w:rPr>
                <w:rFonts w:hAnsi="宋体"/>
                <w:color w:val="000000"/>
                <w:kern w:val="0"/>
                <w:sz w:val="15"/>
                <w:szCs w:val="15"/>
              </w:rPr>
              <w:t>不再要求申请人提供营业执照、法定代表人身份证等材料，通过部门间信息共享获取相关信息。</w:t>
            </w:r>
          </w:p>
        </w:tc>
        <w:tc>
          <w:tcPr>
            <w:tcW w:w="887" w:type="dxa"/>
            <w:shd w:val="clear" w:color="auto" w:fill="auto"/>
            <w:noWrap w:val="0"/>
            <w:vAlign w:val="center"/>
          </w:tcPr>
          <w:p w14:paraId="5F2CC284">
            <w:pPr>
              <w:widowControl/>
              <w:spacing w:line="200" w:lineRule="exact"/>
              <w:jc w:val="center"/>
              <w:rPr>
                <w:color w:val="000000"/>
                <w:kern w:val="0"/>
                <w:sz w:val="15"/>
                <w:szCs w:val="15"/>
              </w:rPr>
            </w:pPr>
            <w:r>
              <w:rPr>
                <w:rFonts w:hAnsi="宋体"/>
                <w:color w:val="000000"/>
                <w:kern w:val="0"/>
                <w:sz w:val="15"/>
                <w:szCs w:val="15"/>
              </w:rPr>
              <w:t>对在</w:t>
            </w:r>
            <w:r>
              <w:rPr>
                <w:color w:val="000000"/>
                <w:kern w:val="0"/>
                <w:sz w:val="15"/>
                <w:szCs w:val="15"/>
              </w:rPr>
              <w:t>“</w:t>
            </w:r>
            <w:r>
              <w:rPr>
                <w:rFonts w:hAnsi="宋体"/>
                <w:color w:val="000000"/>
                <w:kern w:val="0"/>
                <w:sz w:val="15"/>
                <w:szCs w:val="15"/>
              </w:rPr>
              <w:t>双随机、一公开</w:t>
            </w:r>
            <w:r>
              <w:rPr>
                <w:color w:val="000000"/>
                <w:kern w:val="0"/>
                <w:sz w:val="15"/>
                <w:szCs w:val="15"/>
              </w:rPr>
              <w:t>”</w:t>
            </w:r>
            <w:r>
              <w:rPr>
                <w:rFonts w:hAnsi="宋体"/>
                <w:color w:val="000000"/>
                <w:kern w:val="0"/>
                <w:sz w:val="15"/>
                <w:szCs w:val="15"/>
              </w:rPr>
              <w:t>监管中未发现问题且年办理</w:t>
            </w:r>
            <w:r>
              <w:rPr>
                <w:color w:val="000000"/>
                <w:kern w:val="0"/>
                <w:sz w:val="15"/>
                <w:szCs w:val="15"/>
              </w:rPr>
              <w:t>10</w:t>
            </w:r>
            <w:r>
              <w:rPr>
                <w:rFonts w:hAnsi="宋体"/>
                <w:color w:val="000000"/>
                <w:kern w:val="0"/>
                <w:sz w:val="15"/>
                <w:szCs w:val="15"/>
              </w:rPr>
              <w:t>批次以上、材料均合格的申请人，采用申请材料容缺后补方式办理审批。</w:t>
            </w:r>
          </w:p>
        </w:tc>
        <w:tc>
          <w:tcPr>
            <w:tcW w:w="1092" w:type="dxa"/>
            <w:shd w:val="clear" w:color="auto" w:fill="auto"/>
            <w:noWrap w:val="0"/>
            <w:vAlign w:val="center"/>
          </w:tcPr>
          <w:p w14:paraId="7F97C8B0">
            <w:pPr>
              <w:widowControl/>
              <w:spacing w:line="200" w:lineRule="exact"/>
              <w:jc w:val="center"/>
              <w:rPr>
                <w:color w:val="000000"/>
                <w:kern w:val="0"/>
                <w:sz w:val="15"/>
                <w:szCs w:val="15"/>
              </w:rPr>
            </w:pPr>
            <w:r>
              <w:rPr>
                <w:rFonts w:hAnsi="宋体"/>
                <w:color w:val="000000"/>
                <w:kern w:val="0"/>
                <w:sz w:val="15"/>
                <w:szCs w:val="15"/>
              </w:rPr>
              <w:t>推动实现全国一网通办，申请人</w:t>
            </w:r>
            <w:r>
              <w:rPr>
                <w:color w:val="000000"/>
                <w:kern w:val="0"/>
                <w:sz w:val="15"/>
                <w:szCs w:val="15"/>
              </w:rPr>
              <w:t>“</w:t>
            </w:r>
            <w:r>
              <w:rPr>
                <w:rFonts w:hAnsi="宋体"/>
                <w:color w:val="000000"/>
                <w:kern w:val="0"/>
                <w:sz w:val="15"/>
                <w:szCs w:val="15"/>
              </w:rPr>
              <w:t>最多跑一次</w:t>
            </w:r>
            <w:r>
              <w:rPr>
                <w:color w:val="000000"/>
                <w:kern w:val="0"/>
                <w:sz w:val="15"/>
                <w:szCs w:val="15"/>
              </w:rPr>
              <w:t>”</w:t>
            </w:r>
            <w:r>
              <w:rPr>
                <w:rFonts w:hAnsi="宋体"/>
                <w:color w:val="000000"/>
                <w:kern w:val="0"/>
                <w:sz w:val="15"/>
                <w:szCs w:val="15"/>
              </w:rPr>
              <w:t>。</w:t>
            </w:r>
          </w:p>
        </w:tc>
        <w:tc>
          <w:tcPr>
            <w:tcW w:w="583" w:type="dxa"/>
            <w:shd w:val="clear" w:color="auto" w:fill="auto"/>
            <w:noWrap w:val="0"/>
            <w:vAlign w:val="center"/>
          </w:tcPr>
          <w:p w14:paraId="7CA57AB3">
            <w:pPr>
              <w:widowControl/>
              <w:spacing w:line="200" w:lineRule="exact"/>
              <w:jc w:val="center"/>
              <w:rPr>
                <w:color w:val="000000"/>
                <w:kern w:val="0"/>
                <w:sz w:val="15"/>
                <w:szCs w:val="15"/>
              </w:rPr>
            </w:pPr>
          </w:p>
        </w:tc>
        <w:tc>
          <w:tcPr>
            <w:tcW w:w="1087" w:type="dxa"/>
            <w:shd w:val="clear" w:color="auto" w:fill="auto"/>
            <w:noWrap w:val="0"/>
            <w:vAlign w:val="center"/>
          </w:tcPr>
          <w:p w14:paraId="255B1FBD">
            <w:pPr>
              <w:widowControl/>
              <w:spacing w:line="200" w:lineRule="exact"/>
              <w:jc w:val="center"/>
              <w:rPr>
                <w:color w:val="000000"/>
                <w:kern w:val="0"/>
                <w:sz w:val="15"/>
                <w:szCs w:val="15"/>
              </w:rPr>
            </w:pPr>
            <w:r>
              <w:rPr>
                <w:rFonts w:hAnsi="宋体"/>
                <w:color w:val="000000"/>
                <w:kern w:val="0"/>
                <w:sz w:val="15"/>
                <w:szCs w:val="15"/>
              </w:rPr>
              <w:t>审批时限压减至</w:t>
            </w:r>
            <w:r>
              <w:rPr>
                <w:color w:val="000000"/>
                <w:kern w:val="0"/>
                <w:sz w:val="15"/>
                <w:szCs w:val="15"/>
              </w:rPr>
              <w:t>7</w:t>
            </w:r>
            <w:r>
              <w:rPr>
                <w:rFonts w:hAnsi="宋体"/>
                <w:color w:val="000000"/>
                <w:kern w:val="0"/>
                <w:sz w:val="15"/>
                <w:szCs w:val="15"/>
              </w:rPr>
              <w:t>个工作日。</w:t>
            </w:r>
          </w:p>
        </w:tc>
        <w:tc>
          <w:tcPr>
            <w:tcW w:w="765" w:type="dxa"/>
            <w:shd w:val="clear" w:color="auto" w:fill="auto"/>
            <w:noWrap w:val="0"/>
            <w:vAlign w:val="center"/>
          </w:tcPr>
          <w:p w14:paraId="72EEA555">
            <w:pPr>
              <w:widowControl/>
              <w:spacing w:line="200" w:lineRule="exact"/>
              <w:jc w:val="center"/>
              <w:rPr>
                <w:color w:val="000000"/>
                <w:kern w:val="0"/>
                <w:sz w:val="15"/>
                <w:szCs w:val="15"/>
              </w:rPr>
            </w:pPr>
          </w:p>
        </w:tc>
        <w:tc>
          <w:tcPr>
            <w:tcW w:w="705" w:type="dxa"/>
            <w:shd w:val="clear" w:color="auto" w:fill="auto"/>
            <w:noWrap w:val="0"/>
            <w:vAlign w:val="center"/>
          </w:tcPr>
          <w:p w14:paraId="3D81FBD9">
            <w:pPr>
              <w:widowControl/>
              <w:spacing w:line="200" w:lineRule="exact"/>
              <w:jc w:val="center"/>
              <w:rPr>
                <w:color w:val="000000"/>
                <w:kern w:val="0"/>
                <w:sz w:val="15"/>
                <w:szCs w:val="15"/>
              </w:rPr>
            </w:pPr>
          </w:p>
        </w:tc>
        <w:tc>
          <w:tcPr>
            <w:tcW w:w="771" w:type="dxa"/>
            <w:shd w:val="clear" w:color="auto" w:fill="auto"/>
            <w:noWrap w:val="0"/>
            <w:vAlign w:val="center"/>
          </w:tcPr>
          <w:p w14:paraId="12386C64">
            <w:pPr>
              <w:widowControl/>
              <w:spacing w:line="200" w:lineRule="exact"/>
              <w:jc w:val="center"/>
              <w:rPr>
                <w:color w:val="000000"/>
                <w:kern w:val="0"/>
                <w:sz w:val="15"/>
                <w:szCs w:val="15"/>
              </w:rPr>
            </w:pPr>
            <w:r>
              <w:rPr>
                <w:rFonts w:hAnsi="宋体"/>
                <w:color w:val="000000"/>
                <w:kern w:val="0"/>
                <w:sz w:val="15"/>
                <w:szCs w:val="15"/>
              </w:rPr>
              <w:t>已实现申请、审批网上办理。</w:t>
            </w:r>
          </w:p>
        </w:tc>
        <w:tc>
          <w:tcPr>
            <w:tcW w:w="644" w:type="dxa"/>
            <w:shd w:val="clear" w:color="auto" w:fill="auto"/>
            <w:noWrap w:val="0"/>
            <w:vAlign w:val="center"/>
          </w:tcPr>
          <w:p w14:paraId="320E70B6">
            <w:pPr>
              <w:widowControl/>
              <w:spacing w:line="200" w:lineRule="exact"/>
              <w:jc w:val="center"/>
              <w:rPr>
                <w:color w:val="000000"/>
                <w:kern w:val="0"/>
                <w:sz w:val="15"/>
                <w:szCs w:val="15"/>
              </w:rPr>
            </w:pPr>
          </w:p>
        </w:tc>
      </w:tr>
      <w:tr w14:paraId="22031E0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924" w:hRule="atLeast"/>
          <w:jc w:val="center"/>
        </w:trPr>
        <w:tc>
          <w:tcPr>
            <w:tcW w:w="453" w:type="dxa"/>
            <w:shd w:val="clear" w:color="auto" w:fill="auto"/>
            <w:noWrap w:val="0"/>
            <w:vAlign w:val="center"/>
          </w:tcPr>
          <w:p w14:paraId="5063DD77">
            <w:pPr>
              <w:widowControl/>
              <w:spacing w:line="200" w:lineRule="exact"/>
              <w:jc w:val="center"/>
              <w:rPr>
                <w:color w:val="000000"/>
                <w:kern w:val="0"/>
                <w:sz w:val="15"/>
                <w:szCs w:val="15"/>
              </w:rPr>
            </w:pPr>
            <w:r>
              <w:rPr>
                <w:color w:val="000000"/>
                <w:kern w:val="0"/>
                <w:sz w:val="15"/>
                <w:szCs w:val="15"/>
              </w:rPr>
              <w:t>39</w:t>
            </w:r>
          </w:p>
        </w:tc>
        <w:tc>
          <w:tcPr>
            <w:tcW w:w="1007" w:type="dxa"/>
            <w:shd w:val="clear" w:color="auto" w:fill="auto"/>
            <w:noWrap w:val="0"/>
            <w:vAlign w:val="center"/>
          </w:tcPr>
          <w:p w14:paraId="13E48BB0">
            <w:pPr>
              <w:widowControl/>
              <w:spacing w:line="200" w:lineRule="exact"/>
              <w:jc w:val="center"/>
              <w:rPr>
                <w:color w:val="000000"/>
                <w:kern w:val="0"/>
                <w:sz w:val="15"/>
                <w:szCs w:val="15"/>
              </w:rPr>
            </w:pPr>
            <w:r>
              <w:rPr>
                <w:rFonts w:hAnsi="宋体"/>
                <w:color w:val="000000"/>
                <w:kern w:val="0"/>
                <w:sz w:val="15"/>
                <w:szCs w:val="15"/>
              </w:rPr>
              <w:t>出售、购买、利用国家重点保护水生野生动物及其制品审批</w:t>
            </w:r>
          </w:p>
        </w:tc>
        <w:tc>
          <w:tcPr>
            <w:tcW w:w="1070" w:type="dxa"/>
            <w:shd w:val="clear" w:color="auto" w:fill="auto"/>
            <w:noWrap w:val="0"/>
            <w:vAlign w:val="center"/>
          </w:tcPr>
          <w:p w14:paraId="74E31591">
            <w:pPr>
              <w:widowControl/>
              <w:spacing w:line="200" w:lineRule="exact"/>
              <w:jc w:val="center"/>
              <w:rPr>
                <w:color w:val="000000"/>
                <w:kern w:val="0"/>
                <w:sz w:val="15"/>
                <w:szCs w:val="15"/>
              </w:rPr>
            </w:pPr>
            <w:r>
              <w:rPr>
                <w:rFonts w:hAnsi="宋体"/>
                <w:color w:val="000000"/>
                <w:kern w:val="0"/>
                <w:sz w:val="15"/>
                <w:szCs w:val="15"/>
              </w:rPr>
              <w:t>出售、购买、利用国家重点保护水生野生动物及其制品审批</w:t>
            </w:r>
          </w:p>
        </w:tc>
        <w:tc>
          <w:tcPr>
            <w:tcW w:w="776" w:type="dxa"/>
            <w:shd w:val="clear" w:color="auto" w:fill="auto"/>
            <w:noWrap w:val="0"/>
            <w:vAlign w:val="center"/>
          </w:tcPr>
          <w:p w14:paraId="0B8D7DA2">
            <w:pPr>
              <w:widowControl/>
              <w:spacing w:line="200" w:lineRule="exact"/>
              <w:jc w:val="center"/>
              <w:rPr>
                <w:kern w:val="0"/>
                <w:sz w:val="15"/>
                <w:szCs w:val="15"/>
              </w:rPr>
            </w:pPr>
            <w:r>
              <w:rPr>
                <w:rFonts w:hAnsi="宋体"/>
                <w:kern w:val="0"/>
                <w:sz w:val="15"/>
                <w:szCs w:val="15"/>
              </w:rPr>
              <w:t>中华人民共和国水生野生动物经营利用许可证</w:t>
            </w:r>
          </w:p>
        </w:tc>
        <w:tc>
          <w:tcPr>
            <w:tcW w:w="978" w:type="dxa"/>
            <w:shd w:val="clear" w:color="auto" w:fill="auto"/>
            <w:noWrap w:val="0"/>
            <w:vAlign w:val="center"/>
          </w:tcPr>
          <w:p w14:paraId="32D7EB42">
            <w:pPr>
              <w:widowControl/>
              <w:spacing w:line="200" w:lineRule="exact"/>
              <w:jc w:val="center"/>
              <w:rPr>
                <w:color w:val="000000"/>
                <w:kern w:val="0"/>
                <w:sz w:val="15"/>
                <w:szCs w:val="15"/>
              </w:rPr>
            </w:pPr>
            <w:r>
              <w:rPr>
                <w:rFonts w:hAnsi="宋体"/>
                <w:color w:val="000000"/>
                <w:kern w:val="0"/>
                <w:sz w:val="15"/>
                <w:szCs w:val="15"/>
              </w:rPr>
              <w:t>《中华人民共和国野生动物保护法》</w:t>
            </w:r>
          </w:p>
        </w:tc>
        <w:tc>
          <w:tcPr>
            <w:tcW w:w="721" w:type="dxa"/>
            <w:shd w:val="clear" w:color="auto" w:fill="auto"/>
            <w:noWrap w:val="0"/>
            <w:vAlign w:val="center"/>
          </w:tcPr>
          <w:p w14:paraId="1BD78BC5">
            <w:pPr>
              <w:widowControl/>
              <w:spacing w:line="200" w:lineRule="exact"/>
              <w:jc w:val="center"/>
              <w:rPr>
                <w:color w:val="000000"/>
                <w:kern w:val="0"/>
                <w:sz w:val="15"/>
                <w:szCs w:val="15"/>
              </w:rPr>
            </w:pPr>
            <w:r>
              <w:rPr>
                <w:rFonts w:hAnsi="宋体"/>
                <w:color w:val="000000"/>
                <w:kern w:val="0"/>
                <w:sz w:val="15"/>
                <w:szCs w:val="15"/>
              </w:rPr>
              <w:t>省级（省委托市）</w:t>
            </w:r>
          </w:p>
        </w:tc>
        <w:tc>
          <w:tcPr>
            <w:tcW w:w="897" w:type="dxa"/>
            <w:shd w:val="clear" w:color="auto" w:fill="auto"/>
            <w:noWrap w:val="0"/>
            <w:vAlign w:val="center"/>
          </w:tcPr>
          <w:p w14:paraId="52F2872E">
            <w:pPr>
              <w:widowControl/>
              <w:spacing w:line="200" w:lineRule="exact"/>
              <w:jc w:val="center"/>
              <w:rPr>
                <w:color w:val="000000"/>
                <w:kern w:val="0"/>
                <w:sz w:val="15"/>
                <w:szCs w:val="15"/>
              </w:rPr>
            </w:pPr>
            <w:r>
              <w:rPr>
                <w:rFonts w:hAnsi="宋体"/>
                <w:color w:val="000000"/>
                <w:kern w:val="0"/>
                <w:sz w:val="15"/>
                <w:szCs w:val="15"/>
              </w:rPr>
              <w:t>常州市农业农村局</w:t>
            </w:r>
          </w:p>
        </w:tc>
        <w:tc>
          <w:tcPr>
            <w:tcW w:w="821" w:type="dxa"/>
            <w:shd w:val="clear" w:color="auto" w:fill="auto"/>
            <w:noWrap w:val="0"/>
            <w:vAlign w:val="center"/>
          </w:tcPr>
          <w:p w14:paraId="3AD75ED5">
            <w:pPr>
              <w:widowControl/>
              <w:spacing w:line="200" w:lineRule="exact"/>
              <w:jc w:val="center"/>
              <w:rPr>
                <w:color w:val="000000"/>
                <w:kern w:val="0"/>
                <w:sz w:val="15"/>
                <w:szCs w:val="15"/>
              </w:rPr>
            </w:pPr>
          </w:p>
        </w:tc>
        <w:tc>
          <w:tcPr>
            <w:tcW w:w="918" w:type="dxa"/>
            <w:shd w:val="clear" w:color="auto" w:fill="auto"/>
            <w:noWrap w:val="0"/>
            <w:vAlign w:val="center"/>
          </w:tcPr>
          <w:p w14:paraId="42948501">
            <w:pPr>
              <w:widowControl/>
              <w:spacing w:line="200" w:lineRule="exact"/>
              <w:jc w:val="center"/>
              <w:rPr>
                <w:color w:val="000000"/>
                <w:kern w:val="0"/>
                <w:sz w:val="15"/>
                <w:szCs w:val="15"/>
              </w:rPr>
            </w:pPr>
            <w:r>
              <w:rPr>
                <w:rFonts w:hAnsi="宋体"/>
                <w:color w:val="000000"/>
                <w:kern w:val="0"/>
                <w:sz w:val="15"/>
                <w:szCs w:val="15"/>
              </w:rPr>
              <w:t>不再要求申请人提供营业执照、法定代表人身份证等材料，通过部门间信息共享获取相关信息。</w:t>
            </w:r>
          </w:p>
        </w:tc>
        <w:tc>
          <w:tcPr>
            <w:tcW w:w="887" w:type="dxa"/>
            <w:shd w:val="clear" w:color="auto" w:fill="auto"/>
            <w:noWrap w:val="0"/>
            <w:vAlign w:val="center"/>
          </w:tcPr>
          <w:p w14:paraId="4B4B11C9">
            <w:pPr>
              <w:widowControl/>
              <w:spacing w:line="200" w:lineRule="exact"/>
              <w:jc w:val="center"/>
              <w:rPr>
                <w:color w:val="000000"/>
                <w:kern w:val="0"/>
                <w:sz w:val="15"/>
                <w:szCs w:val="15"/>
              </w:rPr>
            </w:pPr>
            <w:r>
              <w:rPr>
                <w:rFonts w:hAnsi="宋体"/>
                <w:color w:val="000000"/>
                <w:kern w:val="0"/>
                <w:sz w:val="15"/>
                <w:szCs w:val="15"/>
              </w:rPr>
              <w:t>对在</w:t>
            </w:r>
            <w:r>
              <w:rPr>
                <w:color w:val="000000"/>
                <w:kern w:val="0"/>
                <w:sz w:val="15"/>
                <w:szCs w:val="15"/>
              </w:rPr>
              <w:t>“</w:t>
            </w:r>
            <w:r>
              <w:rPr>
                <w:rFonts w:hAnsi="宋体"/>
                <w:color w:val="000000"/>
                <w:kern w:val="0"/>
                <w:sz w:val="15"/>
                <w:szCs w:val="15"/>
              </w:rPr>
              <w:t>双随机、一公开</w:t>
            </w:r>
            <w:r>
              <w:rPr>
                <w:color w:val="000000"/>
                <w:kern w:val="0"/>
                <w:sz w:val="15"/>
                <w:szCs w:val="15"/>
              </w:rPr>
              <w:t>”</w:t>
            </w:r>
            <w:r>
              <w:rPr>
                <w:rFonts w:hAnsi="宋体"/>
                <w:color w:val="000000"/>
                <w:kern w:val="0"/>
                <w:sz w:val="15"/>
                <w:szCs w:val="15"/>
              </w:rPr>
              <w:t>监管中未发现问题且年办理</w:t>
            </w:r>
            <w:r>
              <w:rPr>
                <w:color w:val="000000"/>
                <w:kern w:val="0"/>
                <w:sz w:val="15"/>
                <w:szCs w:val="15"/>
              </w:rPr>
              <w:t>11</w:t>
            </w:r>
            <w:r>
              <w:rPr>
                <w:rFonts w:hAnsi="宋体"/>
                <w:color w:val="000000"/>
                <w:kern w:val="0"/>
                <w:sz w:val="15"/>
                <w:szCs w:val="15"/>
              </w:rPr>
              <w:t>批次以上、材料均合格的申请人，采用申请材料容缺后补方式办理审批。</w:t>
            </w:r>
          </w:p>
        </w:tc>
        <w:tc>
          <w:tcPr>
            <w:tcW w:w="1092" w:type="dxa"/>
            <w:shd w:val="clear" w:color="auto" w:fill="auto"/>
            <w:noWrap w:val="0"/>
            <w:vAlign w:val="center"/>
          </w:tcPr>
          <w:p w14:paraId="4766EE07">
            <w:pPr>
              <w:widowControl/>
              <w:spacing w:line="200" w:lineRule="exact"/>
              <w:jc w:val="center"/>
              <w:rPr>
                <w:color w:val="000000"/>
                <w:kern w:val="0"/>
                <w:sz w:val="15"/>
                <w:szCs w:val="15"/>
              </w:rPr>
            </w:pPr>
            <w:r>
              <w:rPr>
                <w:rFonts w:hAnsi="宋体"/>
                <w:color w:val="000000"/>
                <w:kern w:val="0"/>
                <w:sz w:val="15"/>
                <w:szCs w:val="15"/>
              </w:rPr>
              <w:t>推动实现全国一网通办，申请人</w:t>
            </w:r>
            <w:r>
              <w:rPr>
                <w:color w:val="000000"/>
                <w:kern w:val="0"/>
                <w:sz w:val="15"/>
                <w:szCs w:val="15"/>
              </w:rPr>
              <w:t>“</w:t>
            </w:r>
            <w:r>
              <w:rPr>
                <w:rFonts w:hAnsi="宋体"/>
                <w:color w:val="000000"/>
                <w:kern w:val="0"/>
                <w:sz w:val="15"/>
                <w:szCs w:val="15"/>
              </w:rPr>
              <w:t>最多跑一次</w:t>
            </w:r>
            <w:r>
              <w:rPr>
                <w:color w:val="000000"/>
                <w:kern w:val="0"/>
                <w:sz w:val="15"/>
                <w:szCs w:val="15"/>
              </w:rPr>
              <w:t>”</w:t>
            </w:r>
            <w:r>
              <w:rPr>
                <w:rFonts w:hAnsi="宋体"/>
                <w:color w:val="000000"/>
                <w:kern w:val="0"/>
                <w:sz w:val="15"/>
                <w:szCs w:val="15"/>
              </w:rPr>
              <w:t>。</w:t>
            </w:r>
          </w:p>
        </w:tc>
        <w:tc>
          <w:tcPr>
            <w:tcW w:w="583" w:type="dxa"/>
            <w:shd w:val="clear" w:color="auto" w:fill="auto"/>
            <w:noWrap w:val="0"/>
            <w:vAlign w:val="center"/>
          </w:tcPr>
          <w:p w14:paraId="0778831D">
            <w:pPr>
              <w:widowControl/>
              <w:spacing w:line="200" w:lineRule="exact"/>
              <w:jc w:val="center"/>
              <w:rPr>
                <w:color w:val="000000"/>
                <w:kern w:val="0"/>
                <w:sz w:val="15"/>
                <w:szCs w:val="15"/>
              </w:rPr>
            </w:pPr>
          </w:p>
        </w:tc>
        <w:tc>
          <w:tcPr>
            <w:tcW w:w="1087" w:type="dxa"/>
            <w:shd w:val="clear" w:color="auto" w:fill="auto"/>
            <w:noWrap w:val="0"/>
            <w:vAlign w:val="center"/>
          </w:tcPr>
          <w:p w14:paraId="09BC0E02">
            <w:pPr>
              <w:widowControl/>
              <w:spacing w:line="200" w:lineRule="exact"/>
              <w:jc w:val="center"/>
              <w:rPr>
                <w:color w:val="000000"/>
                <w:kern w:val="0"/>
                <w:sz w:val="15"/>
                <w:szCs w:val="15"/>
              </w:rPr>
            </w:pPr>
            <w:r>
              <w:rPr>
                <w:rFonts w:hAnsi="宋体"/>
                <w:color w:val="000000"/>
                <w:kern w:val="0"/>
                <w:sz w:val="15"/>
                <w:szCs w:val="15"/>
              </w:rPr>
              <w:t>审批时限压减至</w:t>
            </w:r>
            <w:r>
              <w:rPr>
                <w:color w:val="000000"/>
                <w:kern w:val="0"/>
                <w:sz w:val="15"/>
                <w:szCs w:val="15"/>
              </w:rPr>
              <w:t>7</w:t>
            </w:r>
            <w:r>
              <w:rPr>
                <w:rFonts w:hAnsi="宋体"/>
                <w:color w:val="000000"/>
                <w:kern w:val="0"/>
                <w:sz w:val="15"/>
                <w:szCs w:val="15"/>
              </w:rPr>
              <w:t>个工作日。</w:t>
            </w:r>
          </w:p>
        </w:tc>
        <w:tc>
          <w:tcPr>
            <w:tcW w:w="765" w:type="dxa"/>
            <w:shd w:val="clear" w:color="auto" w:fill="auto"/>
            <w:noWrap w:val="0"/>
            <w:vAlign w:val="center"/>
          </w:tcPr>
          <w:p w14:paraId="0F24BFF6">
            <w:pPr>
              <w:widowControl/>
              <w:spacing w:line="200" w:lineRule="exact"/>
              <w:jc w:val="center"/>
              <w:rPr>
                <w:color w:val="000000"/>
                <w:kern w:val="0"/>
                <w:sz w:val="15"/>
                <w:szCs w:val="15"/>
              </w:rPr>
            </w:pPr>
          </w:p>
        </w:tc>
        <w:tc>
          <w:tcPr>
            <w:tcW w:w="705" w:type="dxa"/>
            <w:shd w:val="clear" w:color="auto" w:fill="auto"/>
            <w:noWrap w:val="0"/>
            <w:vAlign w:val="center"/>
          </w:tcPr>
          <w:p w14:paraId="230C16FF">
            <w:pPr>
              <w:widowControl/>
              <w:spacing w:line="200" w:lineRule="exact"/>
              <w:jc w:val="center"/>
              <w:rPr>
                <w:color w:val="000000"/>
                <w:kern w:val="0"/>
                <w:sz w:val="15"/>
                <w:szCs w:val="15"/>
              </w:rPr>
            </w:pPr>
          </w:p>
        </w:tc>
        <w:tc>
          <w:tcPr>
            <w:tcW w:w="771" w:type="dxa"/>
            <w:shd w:val="clear" w:color="auto" w:fill="auto"/>
            <w:noWrap w:val="0"/>
            <w:vAlign w:val="center"/>
          </w:tcPr>
          <w:p w14:paraId="46C50635">
            <w:pPr>
              <w:widowControl/>
              <w:spacing w:line="200" w:lineRule="exact"/>
              <w:jc w:val="center"/>
              <w:rPr>
                <w:color w:val="000000"/>
                <w:kern w:val="0"/>
                <w:sz w:val="15"/>
                <w:szCs w:val="15"/>
              </w:rPr>
            </w:pPr>
            <w:r>
              <w:rPr>
                <w:rFonts w:hAnsi="宋体"/>
                <w:color w:val="000000"/>
                <w:kern w:val="0"/>
                <w:sz w:val="15"/>
                <w:szCs w:val="15"/>
              </w:rPr>
              <w:t>已实现申请、审批网上办理。</w:t>
            </w:r>
          </w:p>
        </w:tc>
        <w:tc>
          <w:tcPr>
            <w:tcW w:w="644" w:type="dxa"/>
            <w:shd w:val="clear" w:color="auto" w:fill="auto"/>
            <w:noWrap w:val="0"/>
            <w:vAlign w:val="center"/>
          </w:tcPr>
          <w:p w14:paraId="6B3F8CB9">
            <w:pPr>
              <w:widowControl/>
              <w:spacing w:line="200" w:lineRule="exact"/>
              <w:jc w:val="center"/>
              <w:rPr>
                <w:color w:val="000000"/>
                <w:kern w:val="0"/>
                <w:sz w:val="15"/>
                <w:szCs w:val="15"/>
              </w:rPr>
            </w:pPr>
          </w:p>
        </w:tc>
      </w:tr>
      <w:tr w14:paraId="4559F17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453" w:type="dxa"/>
            <w:shd w:val="clear" w:color="000000" w:fill="FFFFFF"/>
            <w:noWrap w:val="0"/>
            <w:vAlign w:val="center"/>
          </w:tcPr>
          <w:p w14:paraId="25D5ACB6">
            <w:pPr>
              <w:widowControl/>
              <w:spacing w:line="200" w:lineRule="exact"/>
              <w:jc w:val="center"/>
              <w:rPr>
                <w:color w:val="000000"/>
                <w:kern w:val="0"/>
                <w:sz w:val="15"/>
                <w:szCs w:val="15"/>
              </w:rPr>
            </w:pPr>
            <w:r>
              <w:rPr>
                <w:color w:val="000000"/>
                <w:kern w:val="0"/>
                <w:sz w:val="15"/>
                <w:szCs w:val="15"/>
              </w:rPr>
              <w:t>40</w:t>
            </w:r>
          </w:p>
        </w:tc>
        <w:tc>
          <w:tcPr>
            <w:tcW w:w="1007" w:type="dxa"/>
            <w:shd w:val="clear" w:color="auto" w:fill="auto"/>
            <w:noWrap w:val="0"/>
            <w:vAlign w:val="center"/>
          </w:tcPr>
          <w:p w14:paraId="76FF3C37">
            <w:pPr>
              <w:widowControl/>
              <w:spacing w:line="200" w:lineRule="exact"/>
              <w:jc w:val="center"/>
              <w:rPr>
                <w:color w:val="000000"/>
                <w:kern w:val="0"/>
                <w:sz w:val="15"/>
                <w:szCs w:val="15"/>
              </w:rPr>
            </w:pPr>
            <w:r>
              <w:rPr>
                <w:rFonts w:hAnsi="宋体"/>
                <w:color w:val="000000"/>
                <w:kern w:val="0"/>
                <w:sz w:val="15"/>
                <w:szCs w:val="15"/>
              </w:rPr>
              <w:t>生猪定点屠宰厂（场）设置审查</w:t>
            </w:r>
          </w:p>
        </w:tc>
        <w:tc>
          <w:tcPr>
            <w:tcW w:w="1070" w:type="dxa"/>
            <w:shd w:val="clear" w:color="auto" w:fill="auto"/>
            <w:noWrap w:val="0"/>
            <w:vAlign w:val="center"/>
          </w:tcPr>
          <w:p w14:paraId="66AEBB7B">
            <w:pPr>
              <w:widowControl/>
              <w:spacing w:line="200" w:lineRule="exact"/>
              <w:jc w:val="center"/>
              <w:rPr>
                <w:color w:val="000000"/>
                <w:kern w:val="0"/>
                <w:sz w:val="15"/>
                <w:szCs w:val="15"/>
              </w:rPr>
            </w:pPr>
            <w:r>
              <w:rPr>
                <w:rFonts w:hAnsi="宋体"/>
                <w:color w:val="000000"/>
                <w:kern w:val="0"/>
                <w:sz w:val="15"/>
                <w:szCs w:val="15"/>
              </w:rPr>
              <w:t>生猪定点屠宰厂（场）设置审查</w:t>
            </w:r>
          </w:p>
        </w:tc>
        <w:tc>
          <w:tcPr>
            <w:tcW w:w="776" w:type="dxa"/>
            <w:shd w:val="clear" w:color="auto" w:fill="auto"/>
            <w:noWrap w:val="0"/>
            <w:vAlign w:val="center"/>
          </w:tcPr>
          <w:p w14:paraId="23C0EC46">
            <w:pPr>
              <w:widowControl/>
              <w:spacing w:line="200" w:lineRule="exact"/>
              <w:jc w:val="center"/>
              <w:rPr>
                <w:kern w:val="0"/>
                <w:sz w:val="15"/>
                <w:szCs w:val="15"/>
              </w:rPr>
            </w:pPr>
            <w:r>
              <w:rPr>
                <w:rFonts w:hAnsi="宋体"/>
                <w:kern w:val="0"/>
                <w:sz w:val="15"/>
                <w:szCs w:val="15"/>
              </w:rPr>
              <w:t>生猪定点屠宰证</w:t>
            </w:r>
          </w:p>
        </w:tc>
        <w:tc>
          <w:tcPr>
            <w:tcW w:w="978" w:type="dxa"/>
            <w:shd w:val="clear" w:color="auto" w:fill="auto"/>
            <w:noWrap w:val="0"/>
            <w:vAlign w:val="center"/>
          </w:tcPr>
          <w:p w14:paraId="0A306C8C">
            <w:pPr>
              <w:widowControl/>
              <w:spacing w:line="200" w:lineRule="exact"/>
              <w:jc w:val="center"/>
              <w:rPr>
                <w:color w:val="000000"/>
                <w:kern w:val="0"/>
                <w:sz w:val="15"/>
                <w:szCs w:val="15"/>
              </w:rPr>
            </w:pPr>
            <w:r>
              <w:rPr>
                <w:rFonts w:hAnsi="宋体"/>
                <w:color w:val="000000"/>
                <w:kern w:val="0"/>
                <w:sz w:val="15"/>
                <w:szCs w:val="15"/>
              </w:rPr>
              <w:t>《生猪屠宰管理条例》</w:t>
            </w:r>
          </w:p>
        </w:tc>
        <w:tc>
          <w:tcPr>
            <w:tcW w:w="721" w:type="dxa"/>
            <w:shd w:val="clear" w:color="auto" w:fill="auto"/>
            <w:noWrap w:val="0"/>
            <w:vAlign w:val="center"/>
          </w:tcPr>
          <w:p w14:paraId="094EB48A">
            <w:pPr>
              <w:widowControl/>
              <w:spacing w:line="200" w:lineRule="exact"/>
              <w:jc w:val="center"/>
              <w:rPr>
                <w:color w:val="000000"/>
                <w:kern w:val="0"/>
                <w:sz w:val="15"/>
                <w:szCs w:val="15"/>
              </w:rPr>
            </w:pPr>
            <w:r>
              <w:rPr>
                <w:rFonts w:hAnsi="宋体"/>
                <w:color w:val="000000"/>
                <w:kern w:val="0"/>
                <w:sz w:val="15"/>
                <w:szCs w:val="15"/>
              </w:rPr>
              <w:t>市级</w:t>
            </w:r>
          </w:p>
        </w:tc>
        <w:tc>
          <w:tcPr>
            <w:tcW w:w="897" w:type="dxa"/>
            <w:shd w:val="clear" w:color="auto" w:fill="auto"/>
            <w:noWrap w:val="0"/>
            <w:vAlign w:val="center"/>
          </w:tcPr>
          <w:p w14:paraId="66D819E6">
            <w:pPr>
              <w:widowControl/>
              <w:spacing w:line="200" w:lineRule="exact"/>
              <w:jc w:val="center"/>
              <w:rPr>
                <w:color w:val="000000"/>
                <w:kern w:val="0"/>
                <w:sz w:val="15"/>
                <w:szCs w:val="15"/>
              </w:rPr>
            </w:pPr>
            <w:r>
              <w:rPr>
                <w:rFonts w:hAnsi="宋体"/>
                <w:color w:val="000000"/>
                <w:kern w:val="0"/>
                <w:sz w:val="15"/>
                <w:szCs w:val="15"/>
              </w:rPr>
              <w:t>常州市人民政府（常州市农业农村部门参与审查）</w:t>
            </w:r>
          </w:p>
        </w:tc>
        <w:tc>
          <w:tcPr>
            <w:tcW w:w="821" w:type="dxa"/>
            <w:shd w:val="clear" w:color="auto" w:fill="auto"/>
            <w:noWrap w:val="0"/>
            <w:vAlign w:val="center"/>
          </w:tcPr>
          <w:p w14:paraId="71838C35">
            <w:pPr>
              <w:widowControl/>
              <w:spacing w:line="200" w:lineRule="exact"/>
              <w:jc w:val="center"/>
              <w:rPr>
                <w:color w:val="000000"/>
                <w:kern w:val="0"/>
                <w:sz w:val="15"/>
                <w:szCs w:val="15"/>
              </w:rPr>
            </w:pPr>
          </w:p>
        </w:tc>
        <w:tc>
          <w:tcPr>
            <w:tcW w:w="918" w:type="dxa"/>
            <w:shd w:val="clear" w:color="auto" w:fill="auto"/>
            <w:noWrap w:val="0"/>
            <w:vAlign w:val="center"/>
          </w:tcPr>
          <w:p w14:paraId="3AA64F28">
            <w:pPr>
              <w:widowControl/>
              <w:spacing w:line="200" w:lineRule="exact"/>
              <w:ind w:left="-105" w:leftChars="-50" w:right="-105" w:rightChars="-50"/>
              <w:jc w:val="center"/>
              <w:rPr>
                <w:rFonts w:hAnsi="宋体"/>
                <w:color w:val="000000"/>
                <w:kern w:val="0"/>
                <w:sz w:val="15"/>
                <w:szCs w:val="15"/>
              </w:rPr>
            </w:pPr>
            <w:r>
              <w:rPr>
                <w:rFonts w:hAnsi="宋体"/>
                <w:color w:val="000000"/>
                <w:kern w:val="0"/>
                <w:sz w:val="15"/>
                <w:szCs w:val="15"/>
              </w:rPr>
              <w:t>不再要求申请人提供动物防疫条件合格证和符合环境保护要求的污染防治设施清单及相关证明材料。</w:t>
            </w:r>
          </w:p>
        </w:tc>
        <w:tc>
          <w:tcPr>
            <w:tcW w:w="887" w:type="dxa"/>
            <w:shd w:val="clear" w:color="auto" w:fill="auto"/>
            <w:noWrap w:val="0"/>
            <w:vAlign w:val="center"/>
          </w:tcPr>
          <w:p w14:paraId="25A20A0F">
            <w:pPr>
              <w:widowControl/>
              <w:spacing w:line="200" w:lineRule="exact"/>
              <w:jc w:val="center"/>
              <w:rPr>
                <w:color w:val="000000"/>
                <w:kern w:val="0"/>
                <w:sz w:val="15"/>
                <w:szCs w:val="15"/>
              </w:rPr>
            </w:pPr>
          </w:p>
        </w:tc>
        <w:tc>
          <w:tcPr>
            <w:tcW w:w="1092" w:type="dxa"/>
            <w:shd w:val="clear" w:color="auto" w:fill="auto"/>
            <w:noWrap w:val="0"/>
            <w:vAlign w:val="center"/>
          </w:tcPr>
          <w:p w14:paraId="751F27A0">
            <w:pPr>
              <w:widowControl/>
              <w:spacing w:line="200" w:lineRule="exact"/>
              <w:jc w:val="center"/>
              <w:rPr>
                <w:color w:val="000000"/>
                <w:kern w:val="0"/>
                <w:sz w:val="15"/>
                <w:szCs w:val="15"/>
              </w:rPr>
            </w:pPr>
          </w:p>
        </w:tc>
        <w:tc>
          <w:tcPr>
            <w:tcW w:w="583" w:type="dxa"/>
            <w:shd w:val="clear" w:color="auto" w:fill="auto"/>
            <w:noWrap w:val="0"/>
            <w:vAlign w:val="center"/>
          </w:tcPr>
          <w:p w14:paraId="7642AEC1">
            <w:pPr>
              <w:widowControl/>
              <w:spacing w:line="200" w:lineRule="exact"/>
              <w:jc w:val="center"/>
              <w:rPr>
                <w:color w:val="000000"/>
                <w:kern w:val="0"/>
                <w:sz w:val="15"/>
                <w:szCs w:val="15"/>
              </w:rPr>
            </w:pPr>
          </w:p>
        </w:tc>
        <w:tc>
          <w:tcPr>
            <w:tcW w:w="1087" w:type="dxa"/>
            <w:shd w:val="clear" w:color="auto" w:fill="auto"/>
            <w:noWrap w:val="0"/>
            <w:vAlign w:val="center"/>
          </w:tcPr>
          <w:p w14:paraId="293380FF">
            <w:pPr>
              <w:widowControl/>
              <w:spacing w:line="200" w:lineRule="exact"/>
              <w:jc w:val="center"/>
              <w:rPr>
                <w:color w:val="000000"/>
                <w:kern w:val="0"/>
                <w:sz w:val="15"/>
                <w:szCs w:val="15"/>
              </w:rPr>
            </w:pPr>
            <w:r>
              <w:rPr>
                <w:rFonts w:hAnsi="宋体"/>
                <w:color w:val="000000"/>
                <w:kern w:val="0"/>
                <w:sz w:val="15"/>
                <w:szCs w:val="15"/>
              </w:rPr>
              <w:t>审批时限压减至</w:t>
            </w:r>
            <w:r>
              <w:rPr>
                <w:color w:val="000000"/>
                <w:kern w:val="0"/>
                <w:sz w:val="15"/>
                <w:szCs w:val="15"/>
              </w:rPr>
              <w:t>7</w:t>
            </w:r>
            <w:r>
              <w:rPr>
                <w:rFonts w:hAnsi="宋体"/>
                <w:color w:val="000000"/>
                <w:kern w:val="0"/>
                <w:sz w:val="15"/>
                <w:szCs w:val="15"/>
              </w:rPr>
              <w:t>个工作日。</w:t>
            </w:r>
          </w:p>
        </w:tc>
        <w:tc>
          <w:tcPr>
            <w:tcW w:w="765" w:type="dxa"/>
            <w:shd w:val="clear" w:color="auto" w:fill="auto"/>
            <w:noWrap w:val="0"/>
            <w:vAlign w:val="center"/>
          </w:tcPr>
          <w:p w14:paraId="029B8A20">
            <w:pPr>
              <w:widowControl/>
              <w:spacing w:line="200" w:lineRule="exact"/>
              <w:ind w:left="-105" w:leftChars="-50" w:right="-105" w:rightChars="-50"/>
              <w:jc w:val="center"/>
              <w:rPr>
                <w:color w:val="000000"/>
                <w:kern w:val="0"/>
                <w:sz w:val="15"/>
                <w:szCs w:val="15"/>
              </w:rPr>
            </w:pPr>
            <w:r>
              <w:rPr>
                <w:rFonts w:hAnsi="宋体"/>
                <w:color w:val="000000"/>
                <w:kern w:val="0"/>
                <w:sz w:val="15"/>
                <w:szCs w:val="15"/>
              </w:rPr>
              <w:t>现场踏勘时核查动物防疫条件合格证和符合环境保护要求的污染防治设施清单及相关证明材料。</w:t>
            </w:r>
          </w:p>
        </w:tc>
        <w:tc>
          <w:tcPr>
            <w:tcW w:w="705" w:type="dxa"/>
            <w:shd w:val="clear" w:color="auto" w:fill="auto"/>
            <w:noWrap w:val="0"/>
            <w:vAlign w:val="center"/>
          </w:tcPr>
          <w:p w14:paraId="577C3540">
            <w:pPr>
              <w:widowControl/>
              <w:spacing w:line="200" w:lineRule="exact"/>
              <w:jc w:val="center"/>
              <w:rPr>
                <w:color w:val="000000"/>
                <w:kern w:val="0"/>
                <w:sz w:val="15"/>
                <w:szCs w:val="15"/>
              </w:rPr>
            </w:pPr>
          </w:p>
        </w:tc>
        <w:tc>
          <w:tcPr>
            <w:tcW w:w="771" w:type="dxa"/>
            <w:shd w:val="clear" w:color="auto" w:fill="auto"/>
            <w:noWrap w:val="0"/>
            <w:vAlign w:val="center"/>
          </w:tcPr>
          <w:p w14:paraId="37C40E2D">
            <w:pPr>
              <w:widowControl/>
              <w:spacing w:line="200" w:lineRule="exact"/>
              <w:jc w:val="center"/>
              <w:rPr>
                <w:color w:val="000000"/>
                <w:kern w:val="0"/>
                <w:sz w:val="15"/>
                <w:szCs w:val="15"/>
              </w:rPr>
            </w:pPr>
          </w:p>
        </w:tc>
        <w:tc>
          <w:tcPr>
            <w:tcW w:w="644" w:type="dxa"/>
            <w:shd w:val="clear" w:color="auto" w:fill="auto"/>
            <w:noWrap w:val="0"/>
            <w:vAlign w:val="center"/>
          </w:tcPr>
          <w:p w14:paraId="36102AAE">
            <w:pPr>
              <w:widowControl/>
              <w:spacing w:line="200" w:lineRule="exact"/>
              <w:jc w:val="center"/>
              <w:rPr>
                <w:color w:val="000000"/>
                <w:kern w:val="0"/>
                <w:sz w:val="15"/>
                <w:szCs w:val="15"/>
              </w:rPr>
            </w:pPr>
          </w:p>
        </w:tc>
      </w:tr>
      <w:tr w14:paraId="4213626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629" w:hRule="atLeast"/>
          <w:jc w:val="center"/>
        </w:trPr>
        <w:tc>
          <w:tcPr>
            <w:tcW w:w="453" w:type="dxa"/>
            <w:vMerge w:val="restart"/>
            <w:shd w:val="clear" w:color="auto" w:fill="auto"/>
            <w:noWrap w:val="0"/>
            <w:vAlign w:val="center"/>
          </w:tcPr>
          <w:p w14:paraId="683D3F4B">
            <w:pPr>
              <w:widowControl/>
              <w:spacing w:line="200" w:lineRule="exact"/>
              <w:jc w:val="center"/>
              <w:rPr>
                <w:color w:val="000000"/>
                <w:kern w:val="0"/>
                <w:sz w:val="15"/>
                <w:szCs w:val="15"/>
              </w:rPr>
            </w:pPr>
            <w:r>
              <w:rPr>
                <w:color w:val="000000"/>
                <w:kern w:val="0"/>
                <w:sz w:val="15"/>
                <w:szCs w:val="15"/>
              </w:rPr>
              <w:t>41</w:t>
            </w:r>
          </w:p>
        </w:tc>
        <w:tc>
          <w:tcPr>
            <w:tcW w:w="1007" w:type="dxa"/>
            <w:vMerge w:val="restart"/>
            <w:shd w:val="clear" w:color="auto" w:fill="auto"/>
            <w:noWrap w:val="0"/>
            <w:vAlign w:val="center"/>
          </w:tcPr>
          <w:p w14:paraId="34404CAC">
            <w:pPr>
              <w:widowControl/>
              <w:spacing w:line="200" w:lineRule="exact"/>
              <w:jc w:val="center"/>
              <w:rPr>
                <w:color w:val="000000"/>
                <w:kern w:val="0"/>
                <w:sz w:val="15"/>
                <w:szCs w:val="15"/>
              </w:rPr>
            </w:pPr>
            <w:r>
              <w:rPr>
                <w:rFonts w:hAnsi="宋体"/>
                <w:color w:val="000000"/>
                <w:kern w:val="0"/>
                <w:sz w:val="15"/>
                <w:szCs w:val="15"/>
              </w:rPr>
              <w:t>农作物种子、食用菌菌种生产经营许可证核发</w:t>
            </w:r>
          </w:p>
        </w:tc>
        <w:tc>
          <w:tcPr>
            <w:tcW w:w="1070" w:type="dxa"/>
            <w:shd w:val="clear" w:color="auto" w:fill="auto"/>
            <w:noWrap w:val="0"/>
            <w:vAlign w:val="center"/>
          </w:tcPr>
          <w:p w14:paraId="43BAFD30">
            <w:pPr>
              <w:widowControl/>
              <w:spacing w:line="200" w:lineRule="exact"/>
              <w:jc w:val="center"/>
              <w:rPr>
                <w:color w:val="000000"/>
                <w:kern w:val="0"/>
                <w:sz w:val="15"/>
                <w:szCs w:val="15"/>
              </w:rPr>
            </w:pPr>
            <w:r>
              <w:rPr>
                <w:rFonts w:hAnsi="宋体"/>
                <w:color w:val="000000"/>
                <w:kern w:val="0"/>
                <w:sz w:val="15"/>
                <w:szCs w:val="15"/>
              </w:rPr>
              <w:t>农作物种子生产经营许可证核发</w:t>
            </w:r>
          </w:p>
        </w:tc>
        <w:tc>
          <w:tcPr>
            <w:tcW w:w="776" w:type="dxa"/>
            <w:shd w:val="clear" w:color="auto" w:fill="auto"/>
            <w:noWrap w:val="0"/>
            <w:vAlign w:val="center"/>
          </w:tcPr>
          <w:p w14:paraId="77DB3D46">
            <w:pPr>
              <w:widowControl/>
              <w:spacing w:line="200" w:lineRule="exact"/>
              <w:jc w:val="center"/>
              <w:rPr>
                <w:color w:val="000000"/>
                <w:kern w:val="0"/>
                <w:sz w:val="15"/>
                <w:szCs w:val="15"/>
              </w:rPr>
            </w:pPr>
            <w:r>
              <w:rPr>
                <w:rFonts w:hAnsi="宋体"/>
                <w:color w:val="000000"/>
                <w:kern w:val="0"/>
                <w:sz w:val="15"/>
                <w:szCs w:val="15"/>
              </w:rPr>
              <w:t>农作物种子生产经营许可证</w:t>
            </w:r>
          </w:p>
        </w:tc>
        <w:tc>
          <w:tcPr>
            <w:tcW w:w="978" w:type="dxa"/>
            <w:shd w:val="clear" w:color="auto" w:fill="auto"/>
            <w:noWrap w:val="0"/>
            <w:vAlign w:val="center"/>
          </w:tcPr>
          <w:p w14:paraId="206F86A6">
            <w:pPr>
              <w:widowControl/>
              <w:spacing w:line="200" w:lineRule="exact"/>
              <w:jc w:val="center"/>
              <w:rPr>
                <w:color w:val="000000"/>
                <w:kern w:val="0"/>
                <w:sz w:val="15"/>
                <w:szCs w:val="15"/>
              </w:rPr>
            </w:pPr>
            <w:r>
              <w:rPr>
                <w:rFonts w:hAnsi="宋体"/>
                <w:color w:val="000000"/>
                <w:kern w:val="0"/>
                <w:sz w:val="15"/>
                <w:szCs w:val="15"/>
              </w:rPr>
              <w:t>《中华人民共和国种子法》</w:t>
            </w:r>
          </w:p>
        </w:tc>
        <w:tc>
          <w:tcPr>
            <w:tcW w:w="721" w:type="dxa"/>
            <w:shd w:val="clear" w:color="auto" w:fill="auto"/>
            <w:noWrap w:val="0"/>
            <w:vAlign w:val="center"/>
          </w:tcPr>
          <w:p w14:paraId="24B4997D">
            <w:pPr>
              <w:widowControl/>
              <w:spacing w:line="200" w:lineRule="exact"/>
              <w:jc w:val="center"/>
              <w:rPr>
                <w:color w:val="000000"/>
                <w:kern w:val="0"/>
                <w:sz w:val="15"/>
                <w:szCs w:val="15"/>
              </w:rPr>
            </w:pPr>
            <w:r>
              <w:rPr>
                <w:rFonts w:hAnsi="宋体"/>
                <w:color w:val="000000"/>
                <w:kern w:val="0"/>
                <w:sz w:val="15"/>
                <w:szCs w:val="15"/>
              </w:rPr>
              <w:t>市级，县级</w:t>
            </w:r>
          </w:p>
        </w:tc>
        <w:tc>
          <w:tcPr>
            <w:tcW w:w="897" w:type="dxa"/>
            <w:shd w:val="clear" w:color="auto" w:fill="auto"/>
            <w:noWrap w:val="0"/>
            <w:vAlign w:val="center"/>
          </w:tcPr>
          <w:p w14:paraId="020E14A9">
            <w:pPr>
              <w:widowControl/>
              <w:spacing w:line="200" w:lineRule="exact"/>
              <w:ind w:left="-105" w:leftChars="-50" w:right="-105" w:rightChars="-50"/>
              <w:jc w:val="center"/>
              <w:rPr>
                <w:color w:val="000000"/>
                <w:kern w:val="0"/>
                <w:sz w:val="15"/>
                <w:szCs w:val="15"/>
              </w:rPr>
            </w:pPr>
            <w:r>
              <w:rPr>
                <w:rFonts w:hAnsi="宋体"/>
                <w:color w:val="000000"/>
                <w:kern w:val="0"/>
                <w:sz w:val="15"/>
                <w:szCs w:val="15"/>
              </w:rPr>
              <w:t>常州市行政审批局</w:t>
            </w:r>
            <w:r>
              <w:rPr>
                <w:color w:val="000000"/>
                <w:kern w:val="0"/>
                <w:sz w:val="15"/>
                <w:szCs w:val="15"/>
              </w:rPr>
              <w:t>/</w:t>
            </w:r>
            <w:r>
              <w:rPr>
                <w:rFonts w:hAnsi="宋体"/>
                <w:color w:val="000000"/>
                <w:kern w:val="0"/>
                <w:sz w:val="15"/>
                <w:szCs w:val="15"/>
              </w:rPr>
              <w:t>溧阳市农业农村局</w:t>
            </w:r>
            <w:r>
              <w:rPr>
                <w:color w:val="000000"/>
                <w:kern w:val="0"/>
                <w:sz w:val="15"/>
                <w:szCs w:val="15"/>
              </w:rPr>
              <w:t>/</w:t>
            </w:r>
            <w:r>
              <w:rPr>
                <w:rFonts w:hAnsi="宋体"/>
                <w:color w:val="000000"/>
                <w:kern w:val="0"/>
                <w:sz w:val="15"/>
                <w:szCs w:val="15"/>
              </w:rPr>
              <w:t>金坛区农业农村局</w:t>
            </w:r>
            <w:r>
              <w:rPr>
                <w:color w:val="000000"/>
                <w:kern w:val="0"/>
                <w:sz w:val="15"/>
                <w:szCs w:val="15"/>
              </w:rPr>
              <w:t>/</w:t>
            </w:r>
            <w:r>
              <w:rPr>
                <w:rFonts w:hAnsi="宋体"/>
                <w:color w:val="000000"/>
                <w:kern w:val="0"/>
                <w:sz w:val="15"/>
                <w:szCs w:val="15"/>
              </w:rPr>
              <w:t>武进区行政审批局</w:t>
            </w:r>
            <w:r>
              <w:rPr>
                <w:color w:val="000000"/>
                <w:kern w:val="0"/>
                <w:sz w:val="15"/>
                <w:szCs w:val="15"/>
              </w:rPr>
              <w:t>/</w:t>
            </w:r>
            <w:r>
              <w:rPr>
                <w:rFonts w:hAnsi="宋体"/>
                <w:color w:val="000000"/>
                <w:kern w:val="0"/>
                <w:sz w:val="15"/>
                <w:szCs w:val="15"/>
              </w:rPr>
              <w:t>新北区行政审批局</w:t>
            </w:r>
            <w:r>
              <w:rPr>
                <w:color w:val="000000"/>
                <w:kern w:val="0"/>
                <w:sz w:val="15"/>
                <w:szCs w:val="15"/>
              </w:rPr>
              <w:t>/</w:t>
            </w:r>
            <w:r>
              <w:rPr>
                <w:rFonts w:hAnsi="宋体"/>
                <w:color w:val="000000"/>
                <w:kern w:val="0"/>
                <w:sz w:val="15"/>
                <w:szCs w:val="15"/>
              </w:rPr>
              <w:t>天宁区农业农村局</w:t>
            </w:r>
            <w:r>
              <w:rPr>
                <w:color w:val="000000"/>
                <w:kern w:val="0"/>
                <w:sz w:val="15"/>
                <w:szCs w:val="15"/>
              </w:rPr>
              <w:t>/</w:t>
            </w:r>
            <w:r>
              <w:rPr>
                <w:rFonts w:hAnsi="宋体"/>
                <w:color w:val="000000"/>
                <w:kern w:val="0"/>
                <w:sz w:val="15"/>
                <w:szCs w:val="15"/>
              </w:rPr>
              <w:t>经开区管委会</w:t>
            </w:r>
          </w:p>
        </w:tc>
        <w:tc>
          <w:tcPr>
            <w:tcW w:w="821" w:type="dxa"/>
            <w:shd w:val="clear" w:color="auto" w:fill="auto"/>
            <w:noWrap w:val="0"/>
            <w:vAlign w:val="center"/>
          </w:tcPr>
          <w:p w14:paraId="4A745F9D">
            <w:pPr>
              <w:widowControl/>
              <w:spacing w:line="200" w:lineRule="exact"/>
              <w:jc w:val="center"/>
              <w:rPr>
                <w:color w:val="000000"/>
                <w:kern w:val="0"/>
                <w:sz w:val="15"/>
                <w:szCs w:val="15"/>
              </w:rPr>
            </w:pPr>
          </w:p>
        </w:tc>
        <w:tc>
          <w:tcPr>
            <w:tcW w:w="918" w:type="dxa"/>
            <w:shd w:val="clear" w:color="auto" w:fill="auto"/>
            <w:noWrap w:val="0"/>
            <w:vAlign w:val="center"/>
          </w:tcPr>
          <w:p w14:paraId="2CD8BF2C">
            <w:pPr>
              <w:widowControl/>
              <w:spacing w:line="200" w:lineRule="exact"/>
              <w:jc w:val="center"/>
              <w:rPr>
                <w:color w:val="000000"/>
                <w:kern w:val="0"/>
                <w:sz w:val="15"/>
                <w:szCs w:val="15"/>
              </w:rPr>
            </w:pPr>
            <w:r>
              <w:rPr>
                <w:rFonts w:hAnsi="宋体"/>
                <w:color w:val="000000"/>
                <w:kern w:val="0"/>
                <w:sz w:val="15"/>
                <w:szCs w:val="15"/>
              </w:rPr>
              <w:t>不再要求申请人提供营业执照、法定代表人身份证等材料，通过部门间信息共享获取相关信息。</w:t>
            </w:r>
          </w:p>
        </w:tc>
        <w:tc>
          <w:tcPr>
            <w:tcW w:w="887" w:type="dxa"/>
            <w:shd w:val="clear" w:color="auto" w:fill="auto"/>
            <w:noWrap w:val="0"/>
            <w:vAlign w:val="center"/>
          </w:tcPr>
          <w:p w14:paraId="43037320">
            <w:pPr>
              <w:widowControl/>
              <w:spacing w:line="200" w:lineRule="exact"/>
              <w:jc w:val="center"/>
              <w:rPr>
                <w:color w:val="000000"/>
                <w:kern w:val="0"/>
                <w:sz w:val="15"/>
                <w:szCs w:val="15"/>
              </w:rPr>
            </w:pPr>
          </w:p>
        </w:tc>
        <w:tc>
          <w:tcPr>
            <w:tcW w:w="1092" w:type="dxa"/>
            <w:shd w:val="clear" w:color="auto" w:fill="auto"/>
            <w:noWrap w:val="0"/>
            <w:vAlign w:val="center"/>
          </w:tcPr>
          <w:p w14:paraId="109F39F7">
            <w:pPr>
              <w:widowControl/>
              <w:spacing w:line="200" w:lineRule="exact"/>
              <w:jc w:val="center"/>
              <w:rPr>
                <w:color w:val="000000"/>
                <w:kern w:val="0"/>
                <w:sz w:val="15"/>
                <w:szCs w:val="15"/>
              </w:rPr>
            </w:pPr>
          </w:p>
        </w:tc>
        <w:tc>
          <w:tcPr>
            <w:tcW w:w="583" w:type="dxa"/>
            <w:shd w:val="clear" w:color="auto" w:fill="auto"/>
            <w:noWrap w:val="0"/>
            <w:vAlign w:val="center"/>
          </w:tcPr>
          <w:p w14:paraId="70E5642B">
            <w:pPr>
              <w:widowControl/>
              <w:spacing w:line="200" w:lineRule="exact"/>
              <w:jc w:val="center"/>
              <w:rPr>
                <w:color w:val="000000"/>
                <w:kern w:val="0"/>
                <w:sz w:val="15"/>
                <w:szCs w:val="15"/>
              </w:rPr>
            </w:pPr>
            <w:r>
              <w:rPr>
                <w:rFonts w:hAnsi="宋体"/>
                <w:color w:val="000000"/>
                <w:kern w:val="0"/>
                <w:sz w:val="15"/>
                <w:szCs w:val="15"/>
              </w:rPr>
              <w:t>实现申请、审批网上办理。</w:t>
            </w:r>
          </w:p>
        </w:tc>
        <w:tc>
          <w:tcPr>
            <w:tcW w:w="1087" w:type="dxa"/>
            <w:shd w:val="clear" w:color="auto" w:fill="auto"/>
            <w:noWrap w:val="0"/>
            <w:vAlign w:val="center"/>
          </w:tcPr>
          <w:p w14:paraId="6D3F2AFD">
            <w:pPr>
              <w:widowControl/>
              <w:spacing w:line="200" w:lineRule="exact"/>
              <w:jc w:val="center"/>
              <w:rPr>
                <w:color w:val="000000"/>
                <w:kern w:val="0"/>
                <w:sz w:val="15"/>
                <w:szCs w:val="15"/>
              </w:rPr>
            </w:pPr>
            <w:r>
              <w:rPr>
                <w:rFonts w:hAnsi="宋体"/>
                <w:color w:val="000000"/>
                <w:kern w:val="0"/>
                <w:sz w:val="15"/>
                <w:szCs w:val="15"/>
              </w:rPr>
              <w:t>审批时限压减至</w:t>
            </w:r>
            <w:r>
              <w:rPr>
                <w:color w:val="000000"/>
                <w:kern w:val="0"/>
                <w:sz w:val="15"/>
                <w:szCs w:val="15"/>
              </w:rPr>
              <w:t>6</w:t>
            </w:r>
            <w:r>
              <w:rPr>
                <w:rFonts w:hAnsi="宋体"/>
                <w:color w:val="000000"/>
                <w:kern w:val="0"/>
                <w:sz w:val="15"/>
                <w:szCs w:val="15"/>
              </w:rPr>
              <w:t>个工作日。</w:t>
            </w:r>
          </w:p>
        </w:tc>
        <w:tc>
          <w:tcPr>
            <w:tcW w:w="765" w:type="dxa"/>
            <w:shd w:val="clear" w:color="auto" w:fill="auto"/>
            <w:noWrap w:val="0"/>
            <w:vAlign w:val="center"/>
          </w:tcPr>
          <w:p w14:paraId="13DCBEE7">
            <w:pPr>
              <w:widowControl/>
              <w:spacing w:line="200" w:lineRule="exact"/>
              <w:jc w:val="center"/>
              <w:rPr>
                <w:color w:val="000000"/>
                <w:kern w:val="0"/>
                <w:sz w:val="15"/>
                <w:szCs w:val="15"/>
              </w:rPr>
            </w:pPr>
          </w:p>
        </w:tc>
        <w:tc>
          <w:tcPr>
            <w:tcW w:w="705" w:type="dxa"/>
            <w:shd w:val="clear" w:color="auto" w:fill="auto"/>
            <w:noWrap w:val="0"/>
            <w:vAlign w:val="center"/>
          </w:tcPr>
          <w:p w14:paraId="5A1FECF8">
            <w:pPr>
              <w:widowControl/>
              <w:spacing w:line="200" w:lineRule="exact"/>
              <w:jc w:val="center"/>
              <w:rPr>
                <w:color w:val="000000"/>
                <w:kern w:val="0"/>
                <w:sz w:val="15"/>
                <w:szCs w:val="15"/>
              </w:rPr>
            </w:pPr>
          </w:p>
        </w:tc>
        <w:tc>
          <w:tcPr>
            <w:tcW w:w="771" w:type="dxa"/>
            <w:shd w:val="clear" w:color="auto" w:fill="auto"/>
            <w:noWrap w:val="0"/>
            <w:vAlign w:val="center"/>
          </w:tcPr>
          <w:p w14:paraId="77DE62DF">
            <w:pPr>
              <w:widowControl/>
              <w:spacing w:line="200" w:lineRule="exact"/>
              <w:jc w:val="center"/>
              <w:rPr>
                <w:color w:val="000000"/>
                <w:kern w:val="0"/>
                <w:sz w:val="15"/>
                <w:szCs w:val="15"/>
              </w:rPr>
            </w:pPr>
            <w:r>
              <w:rPr>
                <w:rFonts w:hAnsi="宋体"/>
                <w:color w:val="000000"/>
                <w:kern w:val="0"/>
                <w:sz w:val="15"/>
                <w:szCs w:val="15"/>
              </w:rPr>
              <w:t>已实现申请、审批网上办理。</w:t>
            </w:r>
          </w:p>
        </w:tc>
        <w:tc>
          <w:tcPr>
            <w:tcW w:w="644" w:type="dxa"/>
            <w:shd w:val="clear" w:color="auto" w:fill="auto"/>
            <w:noWrap w:val="0"/>
            <w:vAlign w:val="center"/>
          </w:tcPr>
          <w:p w14:paraId="1AE3F653">
            <w:pPr>
              <w:widowControl/>
              <w:spacing w:line="200" w:lineRule="exact"/>
              <w:jc w:val="center"/>
              <w:rPr>
                <w:color w:val="000000"/>
                <w:kern w:val="0"/>
                <w:sz w:val="15"/>
                <w:szCs w:val="15"/>
              </w:rPr>
            </w:pPr>
          </w:p>
        </w:tc>
      </w:tr>
      <w:tr w14:paraId="25FEBD8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378" w:hRule="atLeast"/>
          <w:jc w:val="center"/>
        </w:trPr>
        <w:tc>
          <w:tcPr>
            <w:tcW w:w="453" w:type="dxa"/>
            <w:vMerge w:val="continue"/>
            <w:shd w:val="clear" w:color="auto" w:fill="auto"/>
            <w:noWrap w:val="0"/>
            <w:vAlign w:val="center"/>
          </w:tcPr>
          <w:p w14:paraId="2543B73F">
            <w:pPr>
              <w:widowControl/>
              <w:spacing w:line="200" w:lineRule="exact"/>
              <w:jc w:val="center"/>
              <w:rPr>
                <w:color w:val="000000"/>
                <w:kern w:val="0"/>
                <w:sz w:val="15"/>
                <w:szCs w:val="15"/>
              </w:rPr>
            </w:pPr>
          </w:p>
        </w:tc>
        <w:tc>
          <w:tcPr>
            <w:tcW w:w="1007" w:type="dxa"/>
            <w:vMerge w:val="continue"/>
            <w:shd w:val="clear" w:color="auto" w:fill="auto"/>
            <w:noWrap w:val="0"/>
            <w:vAlign w:val="center"/>
          </w:tcPr>
          <w:p w14:paraId="42B19005">
            <w:pPr>
              <w:widowControl/>
              <w:spacing w:line="200" w:lineRule="exact"/>
              <w:jc w:val="center"/>
              <w:rPr>
                <w:color w:val="000000"/>
                <w:kern w:val="0"/>
                <w:sz w:val="15"/>
                <w:szCs w:val="15"/>
              </w:rPr>
            </w:pPr>
          </w:p>
        </w:tc>
        <w:tc>
          <w:tcPr>
            <w:tcW w:w="1070" w:type="dxa"/>
            <w:shd w:val="clear" w:color="auto" w:fill="auto"/>
            <w:noWrap w:val="0"/>
            <w:vAlign w:val="center"/>
          </w:tcPr>
          <w:p w14:paraId="40B8861D">
            <w:pPr>
              <w:widowControl/>
              <w:spacing w:line="200" w:lineRule="exact"/>
              <w:jc w:val="center"/>
              <w:rPr>
                <w:color w:val="000000"/>
                <w:kern w:val="0"/>
                <w:sz w:val="15"/>
                <w:szCs w:val="15"/>
              </w:rPr>
            </w:pPr>
            <w:r>
              <w:rPr>
                <w:rFonts w:hAnsi="宋体"/>
                <w:color w:val="000000"/>
                <w:kern w:val="0"/>
                <w:sz w:val="15"/>
                <w:szCs w:val="15"/>
              </w:rPr>
              <w:t>食用菌菌种生产经营许可证核发</w:t>
            </w:r>
            <w:r>
              <w:rPr>
                <w:color w:val="000000"/>
                <w:kern w:val="0"/>
                <w:sz w:val="15"/>
                <w:szCs w:val="15"/>
              </w:rPr>
              <w:t xml:space="preserve"> </w:t>
            </w:r>
            <w:r>
              <w:rPr>
                <w:rFonts w:hAnsi="宋体"/>
                <w:color w:val="000000"/>
                <w:kern w:val="0"/>
                <w:sz w:val="15"/>
                <w:szCs w:val="15"/>
              </w:rPr>
              <w:t>（母种、原种）</w:t>
            </w:r>
          </w:p>
        </w:tc>
        <w:tc>
          <w:tcPr>
            <w:tcW w:w="776" w:type="dxa"/>
            <w:shd w:val="clear" w:color="auto" w:fill="auto"/>
            <w:noWrap w:val="0"/>
            <w:vAlign w:val="center"/>
          </w:tcPr>
          <w:p w14:paraId="2978413F">
            <w:pPr>
              <w:widowControl/>
              <w:spacing w:line="200" w:lineRule="exact"/>
              <w:jc w:val="center"/>
              <w:rPr>
                <w:color w:val="000000"/>
                <w:kern w:val="0"/>
                <w:sz w:val="15"/>
                <w:szCs w:val="15"/>
              </w:rPr>
            </w:pPr>
            <w:r>
              <w:rPr>
                <w:rFonts w:hAnsi="宋体"/>
                <w:color w:val="000000"/>
                <w:kern w:val="0"/>
                <w:sz w:val="15"/>
                <w:szCs w:val="15"/>
              </w:rPr>
              <w:t>食用菌菌种生产经营许可证（母种、原种）</w:t>
            </w:r>
          </w:p>
        </w:tc>
        <w:tc>
          <w:tcPr>
            <w:tcW w:w="978" w:type="dxa"/>
            <w:shd w:val="clear" w:color="auto" w:fill="auto"/>
            <w:noWrap w:val="0"/>
            <w:vAlign w:val="center"/>
          </w:tcPr>
          <w:p w14:paraId="76658845">
            <w:pPr>
              <w:widowControl/>
              <w:spacing w:line="200" w:lineRule="exact"/>
              <w:jc w:val="center"/>
              <w:rPr>
                <w:color w:val="000000"/>
                <w:kern w:val="0"/>
                <w:sz w:val="15"/>
                <w:szCs w:val="15"/>
              </w:rPr>
            </w:pPr>
            <w:r>
              <w:rPr>
                <w:rFonts w:hAnsi="宋体"/>
                <w:color w:val="000000"/>
                <w:kern w:val="0"/>
                <w:sz w:val="15"/>
                <w:szCs w:val="15"/>
              </w:rPr>
              <w:t>《中华人民共和国种子法》</w:t>
            </w:r>
          </w:p>
        </w:tc>
        <w:tc>
          <w:tcPr>
            <w:tcW w:w="721" w:type="dxa"/>
            <w:shd w:val="clear" w:color="auto" w:fill="auto"/>
            <w:noWrap w:val="0"/>
            <w:vAlign w:val="center"/>
          </w:tcPr>
          <w:p w14:paraId="2DD3FABD">
            <w:pPr>
              <w:widowControl/>
              <w:spacing w:line="200" w:lineRule="exact"/>
              <w:jc w:val="center"/>
              <w:rPr>
                <w:color w:val="000000"/>
                <w:kern w:val="0"/>
                <w:sz w:val="15"/>
                <w:szCs w:val="15"/>
              </w:rPr>
            </w:pPr>
            <w:r>
              <w:rPr>
                <w:rFonts w:hAnsi="宋体"/>
                <w:color w:val="000000"/>
                <w:kern w:val="0"/>
                <w:sz w:val="15"/>
                <w:szCs w:val="15"/>
              </w:rPr>
              <w:t>市级，县级</w:t>
            </w:r>
          </w:p>
        </w:tc>
        <w:tc>
          <w:tcPr>
            <w:tcW w:w="897" w:type="dxa"/>
            <w:shd w:val="clear" w:color="auto" w:fill="auto"/>
            <w:noWrap w:val="0"/>
            <w:vAlign w:val="center"/>
          </w:tcPr>
          <w:p w14:paraId="05A21AB4">
            <w:pPr>
              <w:widowControl/>
              <w:spacing w:line="200" w:lineRule="exact"/>
              <w:ind w:left="-105" w:leftChars="-50" w:right="-105" w:rightChars="-50"/>
              <w:jc w:val="center"/>
              <w:rPr>
                <w:color w:val="000000"/>
                <w:kern w:val="0"/>
                <w:sz w:val="15"/>
                <w:szCs w:val="15"/>
              </w:rPr>
            </w:pPr>
            <w:r>
              <w:rPr>
                <w:rFonts w:hAnsi="宋体"/>
                <w:color w:val="000000"/>
                <w:kern w:val="0"/>
                <w:sz w:val="15"/>
                <w:szCs w:val="15"/>
              </w:rPr>
              <w:t>常州市农业农村局</w:t>
            </w:r>
            <w:r>
              <w:rPr>
                <w:color w:val="000000"/>
                <w:kern w:val="0"/>
                <w:sz w:val="15"/>
                <w:szCs w:val="15"/>
              </w:rPr>
              <w:t>/</w:t>
            </w:r>
            <w:r>
              <w:rPr>
                <w:rFonts w:hAnsi="宋体"/>
                <w:color w:val="000000"/>
                <w:kern w:val="0"/>
                <w:sz w:val="15"/>
                <w:szCs w:val="15"/>
              </w:rPr>
              <w:t>溧阳市农业农村局</w:t>
            </w:r>
            <w:r>
              <w:rPr>
                <w:color w:val="000000"/>
                <w:kern w:val="0"/>
                <w:sz w:val="15"/>
                <w:szCs w:val="15"/>
              </w:rPr>
              <w:t>/</w:t>
            </w:r>
            <w:r>
              <w:rPr>
                <w:rFonts w:hAnsi="宋体"/>
                <w:color w:val="000000"/>
                <w:kern w:val="0"/>
                <w:sz w:val="15"/>
                <w:szCs w:val="15"/>
              </w:rPr>
              <w:t>金坛区农业农村局</w:t>
            </w:r>
            <w:r>
              <w:rPr>
                <w:color w:val="000000"/>
                <w:kern w:val="0"/>
                <w:sz w:val="15"/>
                <w:szCs w:val="15"/>
              </w:rPr>
              <w:t>/</w:t>
            </w:r>
            <w:r>
              <w:rPr>
                <w:rFonts w:hAnsi="宋体"/>
                <w:color w:val="000000"/>
                <w:kern w:val="0"/>
                <w:sz w:val="15"/>
                <w:szCs w:val="15"/>
              </w:rPr>
              <w:t>武进区行政审批局</w:t>
            </w:r>
            <w:r>
              <w:rPr>
                <w:color w:val="000000"/>
                <w:kern w:val="0"/>
                <w:sz w:val="15"/>
                <w:szCs w:val="15"/>
              </w:rPr>
              <w:t>/</w:t>
            </w:r>
            <w:r>
              <w:rPr>
                <w:rFonts w:hAnsi="宋体"/>
                <w:color w:val="000000"/>
                <w:kern w:val="0"/>
                <w:sz w:val="15"/>
                <w:szCs w:val="15"/>
              </w:rPr>
              <w:t>新北区行政审批局</w:t>
            </w:r>
            <w:r>
              <w:rPr>
                <w:color w:val="000000"/>
                <w:kern w:val="0"/>
                <w:sz w:val="15"/>
                <w:szCs w:val="15"/>
              </w:rPr>
              <w:t>/</w:t>
            </w:r>
            <w:r>
              <w:rPr>
                <w:rFonts w:hAnsi="宋体"/>
                <w:color w:val="000000"/>
                <w:kern w:val="0"/>
                <w:sz w:val="15"/>
                <w:szCs w:val="15"/>
              </w:rPr>
              <w:t>天宁区农业农村局</w:t>
            </w:r>
            <w:r>
              <w:rPr>
                <w:color w:val="000000"/>
                <w:kern w:val="0"/>
                <w:sz w:val="15"/>
                <w:szCs w:val="15"/>
              </w:rPr>
              <w:t>/</w:t>
            </w:r>
            <w:r>
              <w:rPr>
                <w:rFonts w:hAnsi="宋体"/>
                <w:color w:val="000000"/>
                <w:kern w:val="0"/>
                <w:sz w:val="15"/>
                <w:szCs w:val="15"/>
              </w:rPr>
              <w:t>经开区管委会</w:t>
            </w:r>
          </w:p>
        </w:tc>
        <w:tc>
          <w:tcPr>
            <w:tcW w:w="821" w:type="dxa"/>
            <w:shd w:val="clear" w:color="auto" w:fill="auto"/>
            <w:noWrap w:val="0"/>
            <w:vAlign w:val="center"/>
          </w:tcPr>
          <w:p w14:paraId="2C0126E6">
            <w:pPr>
              <w:widowControl/>
              <w:spacing w:line="200" w:lineRule="exact"/>
              <w:jc w:val="center"/>
              <w:rPr>
                <w:color w:val="000000"/>
                <w:kern w:val="0"/>
                <w:sz w:val="15"/>
                <w:szCs w:val="15"/>
              </w:rPr>
            </w:pPr>
          </w:p>
        </w:tc>
        <w:tc>
          <w:tcPr>
            <w:tcW w:w="918" w:type="dxa"/>
            <w:shd w:val="clear" w:color="auto" w:fill="auto"/>
            <w:noWrap w:val="0"/>
            <w:vAlign w:val="center"/>
          </w:tcPr>
          <w:p w14:paraId="6C56D8A3">
            <w:pPr>
              <w:widowControl/>
              <w:spacing w:line="200" w:lineRule="exact"/>
              <w:jc w:val="center"/>
              <w:rPr>
                <w:color w:val="000000"/>
                <w:kern w:val="0"/>
                <w:sz w:val="15"/>
                <w:szCs w:val="15"/>
              </w:rPr>
            </w:pPr>
            <w:r>
              <w:rPr>
                <w:rFonts w:hAnsi="宋体"/>
                <w:color w:val="000000"/>
                <w:kern w:val="0"/>
                <w:sz w:val="15"/>
                <w:szCs w:val="15"/>
              </w:rPr>
              <w:t>不再要求申请人提供营业执照、法定代表人身份证等材料，通过部门间信息共享获取相关信息。</w:t>
            </w:r>
          </w:p>
        </w:tc>
        <w:tc>
          <w:tcPr>
            <w:tcW w:w="887" w:type="dxa"/>
            <w:shd w:val="clear" w:color="auto" w:fill="auto"/>
            <w:noWrap w:val="0"/>
            <w:vAlign w:val="center"/>
          </w:tcPr>
          <w:p w14:paraId="6E62DC11">
            <w:pPr>
              <w:widowControl/>
              <w:spacing w:line="200" w:lineRule="exact"/>
              <w:jc w:val="center"/>
              <w:rPr>
                <w:color w:val="000000"/>
                <w:kern w:val="0"/>
                <w:sz w:val="15"/>
                <w:szCs w:val="15"/>
              </w:rPr>
            </w:pPr>
          </w:p>
        </w:tc>
        <w:tc>
          <w:tcPr>
            <w:tcW w:w="1092" w:type="dxa"/>
            <w:shd w:val="clear" w:color="auto" w:fill="auto"/>
            <w:noWrap w:val="0"/>
            <w:vAlign w:val="center"/>
          </w:tcPr>
          <w:p w14:paraId="2777019C">
            <w:pPr>
              <w:widowControl/>
              <w:spacing w:line="200" w:lineRule="exact"/>
              <w:jc w:val="center"/>
              <w:rPr>
                <w:color w:val="000000"/>
                <w:kern w:val="0"/>
                <w:sz w:val="15"/>
                <w:szCs w:val="15"/>
              </w:rPr>
            </w:pPr>
          </w:p>
        </w:tc>
        <w:tc>
          <w:tcPr>
            <w:tcW w:w="583" w:type="dxa"/>
            <w:shd w:val="clear" w:color="auto" w:fill="auto"/>
            <w:noWrap w:val="0"/>
            <w:vAlign w:val="center"/>
          </w:tcPr>
          <w:p w14:paraId="5CBDA82F">
            <w:pPr>
              <w:widowControl/>
              <w:spacing w:line="200" w:lineRule="exact"/>
              <w:jc w:val="center"/>
              <w:rPr>
                <w:color w:val="000000"/>
                <w:kern w:val="0"/>
                <w:sz w:val="15"/>
                <w:szCs w:val="15"/>
              </w:rPr>
            </w:pPr>
            <w:r>
              <w:rPr>
                <w:rFonts w:hAnsi="宋体"/>
                <w:color w:val="000000"/>
                <w:kern w:val="0"/>
                <w:sz w:val="15"/>
                <w:szCs w:val="15"/>
              </w:rPr>
              <w:t>实现申请、审批网上办理。</w:t>
            </w:r>
          </w:p>
        </w:tc>
        <w:tc>
          <w:tcPr>
            <w:tcW w:w="1087" w:type="dxa"/>
            <w:shd w:val="clear" w:color="auto" w:fill="auto"/>
            <w:noWrap w:val="0"/>
            <w:vAlign w:val="center"/>
          </w:tcPr>
          <w:p w14:paraId="265900BE">
            <w:pPr>
              <w:widowControl/>
              <w:spacing w:line="200" w:lineRule="exact"/>
              <w:jc w:val="center"/>
              <w:rPr>
                <w:color w:val="000000"/>
                <w:kern w:val="0"/>
                <w:sz w:val="15"/>
                <w:szCs w:val="15"/>
              </w:rPr>
            </w:pPr>
          </w:p>
        </w:tc>
        <w:tc>
          <w:tcPr>
            <w:tcW w:w="765" w:type="dxa"/>
            <w:shd w:val="clear" w:color="auto" w:fill="auto"/>
            <w:noWrap w:val="0"/>
            <w:vAlign w:val="center"/>
          </w:tcPr>
          <w:p w14:paraId="1EE31A9D">
            <w:pPr>
              <w:widowControl/>
              <w:spacing w:line="200" w:lineRule="exact"/>
              <w:jc w:val="center"/>
              <w:rPr>
                <w:color w:val="000000"/>
                <w:kern w:val="0"/>
                <w:sz w:val="15"/>
                <w:szCs w:val="15"/>
              </w:rPr>
            </w:pPr>
          </w:p>
        </w:tc>
        <w:tc>
          <w:tcPr>
            <w:tcW w:w="705" w:type="dxa"/>
            <w:shd w:val="clear" w:color="auto" w:fill="auto"/>
            <w:noWrap w:val="0"/>
            <w:vAlign w:val="center"/>
          </w:tcPr>
          <w:p w14:paraId="0F83E608">
            <w:pPr>
              <w:widowControl/>
              <w:spacing w:line="200" w:lineRule="exact"/>
              <w:jc w:val="center"/>
              <w:rPr>
                <w:color w:val="000000"/>
                <w:kern w:val="0"/>
                <w:sz w:val="15"/>
                <w:szCs w:val="15"/>
              </w:rPr>
            </w:pPr>
          </w:p>
        </w:tc>
        <w:tc>
          <w:tcPr>
            <w:tcW w:w="771" w:type="dxa"/>
            <w:shd w:val="clear" w:color="auto" w:fill="auto"/>
            <w:noWrap w:val="0"/>
            <w:vAlign w:val="center"/>
          </w:tcPr>
          <w:p w14:paraId="5E9DE8CC">
            <w:pPr>
              <w:widowControl/>
              <w:spacing w:line="200" w:lineRule="exact"/>
              <w:jc w:val="center"/>
              <w:rPr>
                <w:color w:val="000000"/>
                <w:kern w:val="0"/>
                <w:sz w:val="15"/>
                <w:szCs w:val="15"/>
              </w:rPr>
            </w:pPr>
            <w:r>
              <w:rPr>
                <w:rFonts w:hAnsi="宋体"/>
                <w:color w:val="000000"/>
                <w:kern w:val="0"/>
                <w:sz w:val="15"/>
                <w:szCs w:val="15"/>
              </w:rPr>
              <w:t>已实现申请、审批网上办理。</w:t>
            </w:r>
          </w:p>
        </w:tc>
        <w:tc>
          <w:tcPr>
            <w:tcW w:w="644" w:type="dxa"/>
            <w:shd w:val="clear" w:color="auto" w:fill="auto"/>
            <w:noWrap w:val="0"/>
            <w:vAlign w:val="center"/>
          </w:tcPr>
          <w:p w14:paraId="2C4C87CF">
            <w:pPr>
              <w:widowControl/>
              <w:spacing w:line="200" w:lineRule="exact"/>
              <w:jc w:val="center"/>
              <w:rPr>
                <w:color w:val="000000"/>
                <w:kern w:val="0"/>
                <w:sz w:val="15"/>
                <w:szCs w:val="15"/>
              </w:rPr>
            </w:pPr>
          </w:p>
        </w:tc>
      </w:tr>
      <w:tr w14:paraId="1DA24A3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40" w:hRule="atLeast"/>
          <w:jc w:val="center"/>
        </w:trPr>
        <w:tc>
          <w:tcPr>
            <w:tcW w:w="453" w:type="dxa"/>
            <w:shd w:val="clear" w:color="auto" w:fill="auto"/>
            <w:noWrap w:val="0"/>
            <w:vAlign w:val="center"/>
          </w:tcPr>
          <w:p w14:paraId="16A481C3">
            <w:pPr>
              <w:widowControl/>
              <w:spacing w:line="200" w:lineRule="exact"/>
              <w:jc w:val="center"/>
              <w:rPr>
                <w:color w:val="000000"/>
                <w:kern w:val="0"/>
                <w:sz w:val="15"/>
                <w:szCs w:val="15"/>
              </w:rPr>
            </w:pPr>
            <w:r>
              <w:rPr>
                <w:color w:val="000000"/>
                <w:kern w:val="0"/>
                <w:sz w:val="15"/>
                <w:szCs w:val="15"/>
              </w:rPr>
              <w:t>42</w:t>
            </w:r>
          </w:p>
        </w:tc>
        <w:tc>
          <w:tcPr>
            <w:tcW w:w="1007" w:type="dxa"/>
            <w:shd w:val="clear" w:color="auto" w:fill="auto"/>
            <w:noWrap w:val="0"/>
            <w:vAlign w:val="center"/>
          </w:tcPr>
          <w:p w14:paraId="624D7F82">
            <w:pPr>
              <w:widowControl/>
              <w:spacing w:line="200" w:lineRule="exact"/>
              <w:jc w:val="center"/>
              <w:rPr>
                <w:color w:val="000000"/>
                <w:kern w:val="0"/>
                <w:sz w:val="15"/>
                <w:szCs w:val="15"/>
              </w:rPr>
            </w:pPr>
            <w:r>
              <w:rPr>
                <w:rFonts w:hAnsi="宋体"/>
                <w:color w:val="000000"/>
                <w:kern w:val="0"/>
                <w:sz w:val="15"/>
                <w:szCs w:val="15"/>
              </w:rPr>
              <w:t>动物诊疗许可证核发</w:t>
            </w:r>
          </w:p>
        </w:tc>
        <w:tc>
          <w:tcPr>
            <w:tcW w:w="1070" w:type="dxa"/>
            <w:shd w:val="clear" w:color="auto" w:fill="auto"/>
            <w:noWrap w:val="0"/>
            <w:vAlign w:val="center"/>
          </w:tcPr>
          <w:p w14:paraId="7149336D">
            <w:pPr>
              <w:widowControl/>
              <w:spacing w:line="200" w:lineRule="exact"/>
              <w:jc w:val="center"/>
              <w:rPr>
                <w:color w:val="000000"/>
                <w:kern w:val="0"/>
                <w:sz w:val="15"/>
                <w:szCs w:val="15"/>
              </w:rPr>
            </w:pPr>
            <w:r>
              <w:rPr>
                <w:rFonts w:hAnsi="宋体"/>
                <w:color w:val="000000"/>
                <w:kern w:val="0"/>
                <w:sz w:val="15"/>
                <w:szCs w:val="15"/>
              </w:rPr>
              <w:t>动物诊疗许可证核发</w:t>
            </w:r>
          </w:p>
        </w:tc>
        <w:tc>
          <w:tcPr>
            <w:tcW w:w="776" w:type="dxa"/>
            <w:shd w:val="clear" w:color="auto" w:fill="auto"/>
            <w:noWrap w:val="0"/>
            <w:vAlign w:val="center"/>
          </w:tcPr>
          <w:p w14:paraId="6921A881">
            <w:pPr>
              <w:widowControl/>
              <w:spacing w:line="200" w:lineRule="exact"/>
              <w:jc w:val="center"/>
              <w:rPr>
                <w:kern w:val="0"/>
                <w:sz w:val="15"/>
                <w:szCs w:val="15"/>
              </w:rPr>
            </w:pPr>
            <w:r>
              <w:rPr>
                <w:rFonts w:hAnsi="宋体"/>
                <w:kern w:val="0"/>
                <w:sz w:val="15"/>
                <w:szCs w:val="15"/>
              </w:rPr>
              <w:t>动物诊疗许可证</w:t>
            </w:r>
          </w:p>
        </w:tc>
        <w:tc>
          <w:tcPr>
            <w:tcW w:w="978" w:type="dxa"/>
            <w:shd w:val="clear" w:color="auto" w:fill="auto"/>
            <w:noWrap w:val="0"/>
            <w:vAlign w:val="center"/>
          </w:tcPr>
          <w:p w14:paraId="3221D793">
            <w:pPr>
              <w:widowControl/>
              <w:spacing w:line="200" w:lineRule="exact"/>
              <w:jc w:val="center"/>
              <w:rPr>
                <w:color w:val="000000"/>
                <w:kern w:val="0"/>
                <w:sz w:val="15"/>
                <w:szCs w:val="15"/>
              </w:rPr>
            </w:pPr>
            <w:r>
              <w:rPr>
                <w:rFonts w:hAnsi="宋体"/>
                <w:color w:val="000000"/>
                <w:kern w:val="0"/>
                <w:sz w:val="15"/>
                <w:szCs w:val="15"/>
              </w:rPr>
              <w:t>《中华人民共和国动物防疫法》</w:t>
            </w:r>
          </w:p>
        </w:tc>
        <w:tc>
          <w:tcPr>
            <w:tcW w:w="721" w:type="dxa"/>
            <w:shd w:val="clear" w:color="auto" w:fill="auto"/>
            <w:noWrap w:val="0"/>
            <w:vAlign w:val="center"/>
          </w:tcPr>
          <w:p w14:paraId="7BB6EE08">
            <w:pPr>
              <w:widowControl/>
              <w:spacing w:line="200" w:lineRule="exact"/>
              <w:jc w:val="center"/>
              <w:rPr>
                <w:color w:val="000000"/>
                <w:kern w:val="0"/>
                <w:sz w:val="15"/>
                <w:szCs w:val="15"/>
              </w:rPr>
            </w:pPr>
            <w:r>
              <w:rPr>
                <w:rFonts w:hAnsi="宋体"/>
                <w:color w:val="000000"/>
                <w:kern w:val="0"/>
                <w:sz w:val="15"/>
                <w:szCs w:val="15"/>
              </w:rPr>
              <w:t>县级</w:t>
            </w:r>
          </w:p>
        </w:tc>
        <w:tc>
          <w:tcPr>
            <w:tcW w:w="897" w:type="dxa"/>
            <w:shd w:val="clear" w:color="auto" w:fill="auto"/>
            <w:noWrap w:val="0"/>
            <w:vAlign w:val="center"/>
          </w:tcPr>
          <w:p w14:paraId="07E386C0">
            <w:pPr>
              <w:widowControl/>
              <w:spacing w:line="200" w:lineRule="exact"/>
              <w:ind w:left="-105" w:leftChars="-50" w:right="-105" w:rightChars="-50"/>
              <w:jc w:val="center"/>
              <w:rPr>
                <w:color w:val="000000"/>
                <w:kern w:val="0"/>
                <w:sz w:val="15"/>
                <w:szCs w:val="15"/>
              </w:rPr>
            </w:pPr>
            <w:r>
              <w:rPr>
                <w:rFonts w:hAnsi="宋体"/>
                <w:color w:val="000000"/>
                <w:kern w:val="0"/>
                <w:sz w:val="15"/>
                <w:szCs w:val="15"/>
              </w:rPr>
              <w:t>溧阳市农业农村局</w:t>
            </w:r>
            <w:r>
              <w:rPr>
                <w:color w:val="000000"/>
                <w:kern w:val="0"/>
                <w:sz w:val="15"/>
                <w:szCs w:val="15"/>
              </w:rPr>
              <w:t>/</w:t>
            </w:r>
            <w:r>
              <w:rPr>
                <w:rFonts w:hAnsi="宋体"/>
                <w:color w:val="000000"/>
                <w:kern w:val="0"/>
                <w:sz w:val="15"/>
                <w:szCs w:val="15"/>
              </w:rPr>
              <w:t>金坛区农业农村局</w:t>
            </w:r>
            <w:r>
              <w:rPr>
                <w:color w:val="000000"/>
                <w:kern w:val="0"/>
                <w:sz w:val="15"/>
                <w:szCs w:val="15"/>
              </w:rPr>
              <w:t>/</w:t>
            </w:r>
            <w:r>
              <w:rPr>
                <w:rFonts w:hAnsi="宋体"/>
                <w:color w:val="000000"/>
                <w:kern w:val="0"/>
                <w:sz w:val="15"/>
                <w:szCs w:val="15"/>
              </w:rPr>
              <w:t>武进区行政审批局</w:t>
            </w:r>
            <w:r>
              <w:rPr>
                <w:color w:val="000000"/>
                <w:kern w:val="0"/>
                <w:sz w:val="15"/>
                <w:szCs w:val="15"/>
              </w:rPr>
              <w:t>/</w:t>
            </w:r>
            <w:r>
              <w:rPr>
                <w:rFonts w:hAnsi="宋体"/>
                <w:color w:val="000000"/>
                <w:kern w:val="0"/>
                <w:sz w:val="15"/>
                <w:szCs w:val="15"/>
              </w:rPr>
              <w:t>新北区行政审批局</w:t>
            </w:r>
            <w:r>
              <w:rPr>
                <w:color w:val="000000"/>
                <w:kern w:val="0"/>
                <w:sz w:val="15"/>
                <w:szCs w:val="15"/>
              </w:rPr>
              <w:t>/</w:t>
            </w:r>
            <w:r>
              <w:rPr>
                <w:rFonts w:hAnsi="宋体"/>
                <w:color w:val="000000"/>
                <w:kern w:val="0"/>
                <w:sz w:val="15"/>
                <w:szCs w:val="15"/>
              </w:rPr>
              <w:t>天宁区农业农村局</w:t>
            </w:r>
            <w:r>
              <w:rPr>
                <w:color w:val="000000"/>
                <w:kern w:val="0"/>
                <w:sz w:val="15"/>
                <w:szCs w:val="15"/>
              </w:rPr>
              <w:t>/</w:t>
            </w:r>
            <w:r>
              <w:rPr>
                <w:rFonts w:hAnsi="宋体"/>
                <w:color w:val="000000"/>
                <w:kern w:val="0"/>
                <w:sz w:val="15"/>
                <w:szCs w:val="15"/>
              </w:rPr>
              <w:t>钟楼区农业农村局</w:t>
            </w:r>
            <w:r>
              <w:rPr>
                <w:color w:val="000000"/>
                <w:kern w:val="0"/>
                <w:sz w:val="15"/>
                <w:szCs w:val="15"/>
              </w:rPr>
              <w:t>/</w:t>
            </w:r>
            <w:r>
              <w:rPr>
                <w:rFonts w:hAnsi="宋体"/>
                <w:color w:val="000000"/>
                <w:kern w:val="0"/>
                <w:sz w:val="15"/>
                <w:szCs w:val="15"/>
              </w:rPr>
              <w:t>经开区管委会</w:t>
            </w:r>
          </w:p>
        </w:tc>
        <w:tc>
          <w:tcPr>
            <w:tcW w:w="821" w:type="dxa"/>
            <w:shd w:val="clear" w:color="auto" w:fill="auto"/>
            <w:noWrap w:val="0"/>
            <w:vAlign w:val="center"/>
          </w:tcPr>
          <w:p w14:paraId="3559ADA5">
            <w:pPr>
              <w:widowControl/>
              <w:spacing w:line="200" w:lineRule="exact"/>
              <w:jc w:val="center"/>
              <w:rPr>
                <w:color w:val="000000"/>
                <w:kern w:val="0"/>
                <w:sz w:val="15"/>
                <w:szCs w:val="15"/>
              </w:rPr>
            </w:pPr>
            <w:r>
              <w:rPr>
                <w:rFonts w:hAnsi="宋体"/>
                <w:color w:val="000000"/>
                <w:kern w:val="0"/>
                <w:sz w:val="15"/>
                <w:szCs w:val="15"/>
              </w:rPr>
              <w:t>将审批时限由</w:t>
            </w:r>
            <w:r>
              <w:rPr>
                <w:color w:val="000000"/>
                <w:kern w:val="0"/>
                <w:sz w:val="15"/>
                <w:szCs w:val="15"/>
              </w:rPr>
              <w:t>20</w:t>
            </w:r>
            <w:r>
              <w:rPr>
                <w:rFonts w:hAnsi="宋体"/>
                <w:color w:val="000000"/>
                <w:kern w:val="0"/>
                <w:sz w:val="15"/>
                <w:szCs w:val="15"/>
              </w:rPr>
              <w:t>个工作日压减至</w:t>
            </w:r>
            <w:r>
              <w:rPr>
                <w:color w:val="000000"/>
                <w:kern w:val="0"/>
                <w:sz w:val="15"/>
                <w:szCs w:val="15"/>
              </w:rPr>
              <w:t>15</w:t>
            </w:r>
            <w:r>
              <w:rPr>
                <w:rFonts w:hAnsi="宋体"/>
                <w:color w:val="000000"/>
                <w:kern w:val="0"/>
                <w:sz w:val="15"/>
                <w:szCs w:val="15"/>
              </w:rPr>
              <w:t>个工作日。</w:t>
            </w:r>
          </w:p>
        </w:tc>
        <w:tc>
          <w:tcPr>
            <w:tcW w:w="918" w:type="dxa"/>
            <w:shd w:val="clear" w:color="auto" w:fill="auto"/>
            <w:noWrap w:val="0"/>
            <w:vAlign w:val="center"/>
          </w:tcPr>
          <w:p w14:paraId="2F27651E">
            <w:pPr>
              <w:widowControl/>
              <w:spacing w:line="200" w:lineRule="exact"/>
              <w:jc w:val="center"/>
              <w:rPr>
                <w:color w:val="000000"/>
                <w:kern w:val="0"/>
                <w:sz w:val="15"/>
                <w:szCs w:val="15"/>
              </w:rPr>
            </w:pPr>
          </w:p>
        </w:tc>
        <w:tc>
          <w:tcPr>
            <w:tcW w:w="887" w:type="dxa"/>
            <w:shd w:val="clear" w:color="auto" w:fill="auto"/>
            <w:noWrap w:val="0"/>
            <w:vAlign w:val="center"/>
          </w:tcPr>
          <w:p w14:paraId="165766E7">
            <w:pPr>
              <w:widowControl/>
              <w:spacing w:line="200" w:lineRule="exact"/>
              <w:jc w:val="center"/>
              <w:rPr>
                <w:color w:val="000000"/>
                <w:kern w:val="0"/>
                <w:sz w:val="15"/>
                <w:szCs w:val="15"/>
              </w:rPr>
            </w:pPr>
          </w:p>
        </w:tc>
        <w:tc>
          <w:tcPr>
            <w:tcW w:w="1092" w:type="dxa"/>
            <w:shd w:val="clear" w:color="auto" w:fill="auto"/>
            <w:noWrap w:val="0"/>
            <w:vAlign w:val="center"/>
          </w:tcPr>
          <w:p w14:paraId="52280554">
            <w:pPr>
              <w:widowControl/>
              <w:spacing w:line="200" w:lineRule="exact"/>
              <w:jc w:val="center"/>
              <w:rPr>
                <w:color w:val="000000"/>
                <w:kern w:val="0"/>
                <w:sz w:val="15"/>
                <w:szCs w:val="15"/>
              </w:rPr>
            </w:pPr>
          </w:p>
        </w:tc>
        <w:tc>
          <w:tcPr>
            <w:tcW w:w="583" w:type="dxa"/>
            <w:shd w:val="clear" w:color="auto" w:fill="auto"/>
            <w:noWrap w:val="0"/>
            <w:vAlign w:val="center"/>
          </w:tcPr>
          <w:p w14:paraId="0E8D781D">
            <w:pPr>
              <w:widowControl/>
              <w:spacing w:line="200" w:lineRule="exact"/>
              <w:jc w:val="center"/>
              <w:rPr>
                <w:color w:val="000000"/>
                <w:kern w:val="0"/>
                <w:sz w:val="15"/>
                <w:szCs w:val="15"/>
              </w:rPr>
            </w:pPr>
          </w:p>
        </w:tc>
        <w:tc>
          <w:tcPr>
            <w:tcW w:w="1087" w:type="dxa"/>
            <w:shd w:val="clear" w:color="000000" w:fill="FFFFFF"/>
            <w:noWrap w:val="0"/>
            <w:vAlign w:val="center"/>
          </w:tcPr>
          <w:p w14:paraId="176B36C7">
            <w:pPr>
              <w:widowControl/>
              <w:spacing w:line="200" w:lineRule="exact"/>
              <w:jc w:val="center"/>
              <w:rPr>
                <w:color w:val="000000"/>
                <w:kern w:val="0"/>
                <w:sz w:val="15"/>
                <w:szCs w:val="15"/>
              </w:rPr>
            </w:pPr>
            <w:r>
              <w:rPr>
                <w:rFonts w:hAnsi="宋体"/>
                <w:color w:val="000000"/>
                <w:kern w:val="0"/>
                <w:sz w:val="15"/>
                <w:szCs w:val="15"/>
              </w:rPr>
              <w:t>审批时限压减至</w:t>
            </w:r>
            <w:r>
              <w:rPr>
                <w:color w:val="000000"/>
                <w:kern w:val="0"/>
                <w:sz w:val="15"/>
                <w:szCs w:val="15"/>
              </w:rPr>
              <w:t>7</w:t>
            </w:r>
            <w:r>
              <w:rPr>
                <w:rFonts w:hAnsi="宋体"/>
                <w:color w:val="000000"/>
                <w:kern w:val="0"/>
                <w:sz w:val="15"/>
                <w:szCs w:val="15"/>
              </w:rPr>
              <w:t>个工作日。</w:t>
            </w:r>
          </w:p>
        </w:tc>
        <w:tc>
          <w:tcPr>
            <w:tcW w:w="765" w:type="dxa"/>
            <w:shd w:val="clear" w:color="auto" w:fill="auto"/>
            <w:noWrap w:val="0"/>
            <w:vAlign w:val="center"/>
          </w:tcPr>
          <w:p w14:paraId="32813F56">
            <w:pPr>
              <w:widowControl/>
              <w:spacing w:line="200" w:lineRule="exact"/>
              <w:jc w:val="center"/>
              <w:rPr>
                <w:color w:val="000000"/>
                <w:kern w:val="0"/>
                <w:sz w:val="15"/>
                <w:szCs w:val="15"/>
              </w:rPr>
            </w:pPr>
          </w:p>
        </w:tc>
        <w:tc>
          <w:tcPr>
            <w:tcW w:w="705" w:type="dxa"/>
            <w:shd w:val="clear" w:color="auto" w:fill="auto"/>
            <w:noWrap w:val="0"/>
            <w:vAlign w:val="center"/>
          </w:tcPr>
          <w:p w14:paraId="646C02A7">
            <w:pPr>
              <w:widowControl/>
              <w:spacing w:line="200" w:lineRule="exact"/>
              <w:jc w:val="center"/>
              <w:rPr>
                <w:color w:val="000000"/>
                <w:kern w:val="0"/>
                <w:sz w:val="15"/>
                <w:szCs w:val="15"/>
              </w:rPr>
            </w:pPr>
          </w:p>
        </w:tc>
        <w:tc>
          <w:tcPr>
            <w:tcW w:w="771" w:type="dxa"/>
            <w:shd w:val="clear" w:color="auto" w:fill="auto"/>
            <w:noWrap w:val="0"/>
            <w:vAlign w:val="center"/>
          </w:tcPr>
          <w:p w14:paraId="7BB62E10">
            <w:pPr>
              <w:widowControl/>
              <w:spacing w:line="200" w:lineRule="exact"/>
              <w:jc w:val="center"/>
              <w:rPr>
                <w:color w:val="000000"/>
                <w:kern w:val="0"/>
                <w:sz w:val="15"/>
                <w:szCs w:val="15"/>
              </w:rPr>
            </w:pPr>
            <w:r>
              <w:rPr>
                <w:rFonts w:hAnsi="宋体"/>
                <w:color w:val="000000"/>
                <w:kern w:val="0"/>
                <w:sz w:val="15"/>
                <w:szCs w:val="15"/>
              </w:rPr>
              <w:t>已实现申请、审批网上办理。</w:t>
            </w:r>
          </w:p>
        </w:tc>
        <w:tc>
          <w:tcPr>
            <w:tcW w:w="644" w:type="dxa"/>
            <w:shd w:val="clear" w:color="auto" w:fill="auto"/>
            <w:noWrap w:val="0"/>
            <w:vAlign w:val="center"/>
          </w:tcPr>
          <w:p w14:paraId="4E565564">
            <w:pPr>
              <w:widowControl/>
              <w:spacing w:line="200" w:lineRule="exact"/>
              <w:jc w:val="center"/>
              <w:rPr>
                <w:color w:val="000000"/>
                <w:kern w:val="0"/>
                <w:sz w:val="15"/>
                <w:szCs w:val="15"/>
              </w:rPr>
            </w:pPr>
          </w:p>
        </w:tc>
      </w:tr>
      <w:tr w14:paraId="7243707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913" w:hRule="atLeast"/>
          <w:jc w:val="center"/>
        </w:trPr>
        <w:tc>
          <w:tcPr>
            <w:tcW w:w="453" w:type="dxa"/>
            <w:shd w:val="clear" w:color="auto" w:fill="auto"/>
            <w:noWrap w:val="0"/>
            <w:vAlign w:val="center"/>
          </w:tcPr>
          <w:p w14:paraId="3F00D80B">
            <w:pPr>
              <w:widowControl/>
              <w:spacing w:line="200" w:lineRule="exact"/>
              <w:jc w:val="center"/>
              <w:rPr>
                <w:color w:val="000000"/>
                <w:kern w:val="0"/>
                <w:sz w:val="15"/>
                <w:szCs w:val="15"/>
              </w:rPr>
            </w:pPr>
            <w:r>
              <w:rPr>
                <w:color w:val="000000"/>
                <w:kern w:val="0"/>
                <w:sz w:val="15"/>
                <w:szCs w:val="15"/>
              </w:rPr>
              <w:t>43</w:t>
            </w:r>
          </w:p>
        </w:tc>
        <w:tc>
          <w:tcPr>
            <w:tcW w:w="1007" w:type="dxa"/>
            <w:shd w:val="clear" w:color="auto" w:fill="auto"/>
            <w:noWrap w:val="0"/>
            <w:vAlign w:val="center"/>
          </w:tcPr>
          <w:p w14:paraId="2890BA82">
            <w:pPr>
              <w:widowControl/>
              <w:spacing w:line="200" w:lineRule="exact"/>
              <w:jc w:val="center"/>
              <w:rPr>
                <w:color w:val="000000"/>
                <w:kern w:val="0"/>
                <w:sz w:val="15"/>
                <w:szCs w:val="15"/>
              </w:rPr>
            </w:pPr>
            <w:r>
              <w:rPr>
                <w:rFonts w:hAnsi="宋体"/>
                <w:color w:val="000000"/>
                <w:kern w:val="0"/>
                <w:sz w:val="15"/>
                <w:szCs w:val="15"/>
              </w:rPr>
              <w:t>农药经营许可</w:t>
            </w:r>
          </w:p>
        </w:tc>
        <w:tc>
          <w:tcPr>
            <w:tcW w:w="1070" w:type="dxa"/>
            <w:shd w:val="clear" w:color="auto" w:fill="auto"/>
            <w:noWrap w:val="0"/>
            <w:vAlign w:val="center"/>
          </w:tcPr>
          <w:p w14:paraId="6A932DCE">
            <w:pPr>
              <w:widowControl/>
              <w:spacing w:line="200" w:lineRule="exact"/>
              <w:jc w:val="center"/>
              <w:rPr>
                <w:color w:val="000000"/>
                <w:kern w:val="0"/>
                <w:sz w:val="15"/>
                <w:szCs w:val="15"/>
              </w:rPr>
            </w:pPr>
            <w:r>
              <w:rPr>
                <w:rFonts w:hAnsi="宋体"/>
                <w:color w:val="000000"/>
                <w:kern w:val="0"/>
                <w:sz w:val="15"/>
                <w:szCs w:val="15"/>
              </w:rPr>
              <w:t>农药经营许可</w:t>
            </w:r>
          </w:p>
        </w:tc>
        <w:tc>
          <w:tcPr>
            <w:tcW w:w="776" w:type="dxa"/>
            <w:shd w:val="clear" w:color="auto" w:fill="auto"/>
            <w:noWrap w:val="0"/>
            <w:vAlign w:val="center"/>
          </w:tcPr>
          <w:p w14:paraId="5C640A05">
            <w:pPr>
              <w:widowControl/>
              <w:spacing w:line="200" w:lineRule="exact"/>
              <w:jc w:val="center"/>
              <w:rPr>
                <w:kern w:val="0"/>
                <w:sz w:val="15"/>
                <w:szCs w:val="15"/>
              </w:rPr>
            </w:pPr>
            <w:r>
              <w:rPr>
                <w:rFonts w:hAnsi="宋体"/>
                <w:kern w:val="0"/>
                <w:sz w:val="15"/>
                <w:szCs w:val="15"/>
              </w:rPr>
              <w:t>农药经营许可证</w:t>
            </w:r>
          </w:p>
        </w:tc>
        <w:tc>
          <w:tcPr>
            <w:tcW w:w="978" w:type="dxa"/>
            <w:shd w:val="clear" w:color="auto" w:fill="auto"/>
            <w:noWrap w:val="0"/>
            <w:vAlign w:val="center"/>
          </w:tcPr>
          <w:p w14:paraId="17AA73A4">
            <w:pPr>
              <w:widowControl/>
              <w:spacing w:line="200" w:lineRule="exact"/>
              <w:jc w:val="center"/>
              <w:rPr>
                <w:color w:val="000000"/>
                <w:kern w:val="0"/>
                <w:sz w:val="15"/>
                <w:szCs w:val="15"/>
              </w:rPr>
            </w:pPr>
            <w:r>
              <w:rPr>
                <w:rFonts w:hAnsi="宋体"/>
                <w:color w:val="000000"/>
                <w:kern w:val="0"/>
                <w:sz w:val="15"/>
                <w:szCs w:val="15"/>
              </w:rPr>
              <w:t>《农药管理条例》</w:t>
            </w:r>
          </w:p>
        </w:tc>
        <w:tc>
          <w:tcPr>
            <w:tcW w:w="721" w:type="dxa"/>
            <w:shd w:val="clear" w:color="auto" w:fill="auto"/>
            <w:noWrap w:val="0"/>
            <w:vAlign w:val="center"/>
          </w:tcPr>
          <w:p w14:paraId="790BB3AC">
            <w:pPr>
              <w:widowControl/>
              <w:spacing w:line="200" w:lineRule="exact"/>
              <w:jc w:val="center"/>
              <w:rPr>
                <w:color w:val="000000"/>
                <w:kern w:val="0"/>
                <w:sz w:val="15"/>
                <w:szCs w:val="15"/>
              </w:rPr>
            </w:pPr>
            <w:r>
              <w:rPr>
                <w:rFonts w:hAnsi="宋体"/>
                <w:color w:val="000000"/>
                <w:kern w:val="0"/>
                <w:sz w:val="15"/>
                <w:szCs w:val="15"/>
              </w:rPr>
              <w:t>市级，县级</w:t>
            </w:r>
          </w:p>
        </w:tc>
        <w:tc>
          <w:tcPr>
            <w:tcW w:w="897" w:type="dxa"/>
            <w:shd w:val="clear" w:color="auto" w:fill="auto"/>
            <w:noWrap w:val="0"/>
            <w:vAlign w:val="center"/>
          </w:tcPr>
          <w:p w14:paraId="064CA7A3">
            <w:pPr>
              <w:widowControl/>
              <w:spacing w:line="200" w:lineRule="exact"/>
              <w:ind w:left="-105" w:leftChars="-50" w:right="-105" w:rightChars="-50"/>
              <w:jc w:val="center"/>
              <w:rPr>
                <w:color w:val="000000"/>
                <w:kern w:val="0"/>
                <w:sz w:val="15"/>
                <w:szCs w:val="15"/>
              </w:rPr>
            </w:pPr>
            <w:r>
              <w:rPr>
                <w:rFonts w:hAnsi="宋体"/>
                <w:color w:val="000000"/>
                <w:kern w:val="0"/>
                <w:sz w:val="15"/>
                <w:szCs w:val="15"/>
              </w:rPr>
              <w:t>常州市农业农村局</w:t>
            </w:r>
            <w:r>
              <w:rPr>
                <w:color w:val="000000"/>
                <w:kern w:val="0"/>
                <w:sz w:val="15"/>
                <w:szCs w:val="15"/>
              </w:rPr>
              <w:t>/</w:t>
            </w:r>
            <w:r>
              <w:rPr>
                <w:rFonts w:hAnsi="宋体"/>
                <w:color w:val="000000"/>
                <w:kern w:val="0"/>
                <w:sz w:val="15"/>
                <w:szCs w:val="15"/>
              </w:rPr>
              <w:t>溧阳市农业农村局</w:t>
            </w:r>
            <w:r>
              <w:rPr>
                <w:color w:val="000000"/>
                <w:kern w:val="0"/>
                <w:sz w:val="15"/>
                <w:szCs w:val="15"/>
              </w:rPr>
              <w:t>/</w:t>
            </w:r>
            <w:r>
              <w:rPr>
                <w:rFonts w:hAnsi="宋体"/>
                <w:color w:val="000000"/>
                <w:kern w:val="0"/>
                <w:sz w:val="15"/>
                <w:szCs w:val="15"/>
              </w:rPr>
              <w:t>金坛区农业农村局</w:t>
            </w:r>
            <w:r>
              <w:rPr>
                <w:color w:val="000000"/>
                <w:kern w:val="0"/>
                <w:sz w:val="15"/>
                <w:szCs w:val="15"/>
              </w:rPr>
              <w:t>/</w:t>
            </w:r>
            <w:r>
              <w:rPr>
                <w:rFonts w:hAnsi="宋体"/>
                <w:color w:val="000000"/>
                <w:kern w:val="0"/>
                <w:sz w:val="15"/>
                <w:szCs w:val="15"/>
              </w:rPr>
              <w:t>武进区行政审批局</w:t>
            </w:r>
            <w:r>
              <w:rPr>
                <w:color w:val="000000"/>
                <w:kern w:val="0"/>
                <w:sz w:val="15"/>
                <w:szCs w:val="15"/>
              </w:rPr>
              <w:t>/</w:t>
            </w:r>
            <w:r>
              <w:rPr>
                <w:rFonts w:hAnsi="宋体"/>
                <w:color w:val="000000"/>
                <w:kern w:val="0"/>
                <w:sz w:val="15"/>
                <w:szCs w:val="15"/>
              </w:rPr>
              <w:t>新北区农业农村局</w:t>
            </w:r>
            <w:r>
              <w:rPr>
                <w:color w:val="000000"/>
                <w:kern w:val="0"/>
                <w:sz w:val="15"/>
                <w:szCs w:val="15"/>
              </w:rPr>
              <w:t>/</w:t>
            </w:r>
            <w:r>
              <w:rPr>
                <w:rFonts w:hAnsi="宋体"/>
                <w:color w:val="000000"/>
                <w:kern w:val="0"/>
                <w:sz w:val="15"/>
                <w:szCs w:val="15"/>
              </w:rPr>
              <w:t>天宁区农业农村局</w:t>
            </w:r>
            <w:r>
              <w:rPr>
                <w:color w:val="000000"/>
                <w:kern w:val="0"/>
                <w:sz w:val="15"/>
                <w:szCs w:val="15"/>
              </w:rPr>
              <w:t>/</w:t>
            </w:r>
            <w:r>
              <w:rPr>
                <w:rFonts w:hAnsi="宋体"/>
                <w:color w:val="000000"/>
                <w:kern w:val="0"/>
                <w:sz w:val="15"/>
                <w:szCs w:val="15"/>
              </w:rPr>
              <w:t>钟楼区农业农村局</w:t>
            </w:r>
            <w:r>
              <w:rPr>
                <w:color w:val="000000"/>
                <w:kern w:val="0"/>
                <w:sz w:val="15"/>
                <w:szCs w:val="15"/>
              </w:rPr>
              <w:t>/</w:t>
            </w:r>
            <w:r>
              <w:rPr>
                <w:rFonts w:hAnsi="宋体"/>
                <w:color w:val="000000"/>
                <w:kern w:val="0"/>
                <w:sz w:val="15"/>
                <w:szCs w:val="15"/>
              </w:rPr>
              <w:t>经开区管委会</w:t>
            </w:r>
          </w:p>
        </w:tc>
        <w:tc>
          <w:tcPr>
            <w:tcW w:w="821" w:type="dxa"/>
            <w:shd w:val="clear" w:color="auto" w:fill="auto"/>
            <w:noWrap w:val="0"/>
            <w:vAlign w:val="center"/>
          </w:tcPr>
          <w:p w14:paraId="43D200F6">
            <w:pPr>
              <w:widowControl/>
              <w:spacing w:line="200" w:lineRule="exact"/>
              <w:jc w:val="center"/>
              <w:rPr>
                <w:color w:val="000000"/>
                <w:kern w:val="0"/>
                <w:sz w:val="15"/>
                <w:szCs w:val="15"/>
              </w:rPr>
            </w:pPr>
          </w:p>
        </w:tc>
        <w:tc>
          <w:tcPr>
            <w:tcW w:w="918" w:type="dxa"/>
            <w:shd w:val="clear" w:color="auto" w:fill="auto"/>
            <w:noWrap w:val="0"/>
            <w:vAlign w:val="center"/>
          </w:tcPr>
          <w:p w14:paraId="5F7BE8B4">
            <w:pPr>
              <w:widowControl/>
              <w:spacing w:line="200" w:lineRule="exact"/>
              <w:jc w:val="center"/>
              <w:rPr>
                <w:color w:val="000000"/>
                <w:kern w:val="0"/>
                <w:sz w:val="15"/>
                <w:szCs w:val="15"/>
              </w:rPr>
            </w:pPr>
            <w:r>
              <w:rPr>
                <w:rFonts w:hAnsi="宋体"/>
                <w:color w:val="000000"/>
                <w:kern w:val="0"/>
                <w:sz w:val="15"/>
                <w:szCs w:val="15"/>
              </w:rPr>
              <w:t>不再要求申请人同时提供申请材料的纸质文件和电子文档。</w:t>
            </w:r>
          </w:p>
        </w:tc>
        <w:tc>
          <w:tcPr>
            <w:tcW w:w="887" w:type="dxa"/>
            <w:shd w:val="clear" w:color="auto" w:fill="auto"/>
            <w:noWrap w:val="0"/>
            <w:vAlign w:val="center"/>
          </w:tcPr>
          <w:p w14:paraId="37389328">
            <w:pPr>
              <w:widowControl/>
              <w:spacing w:line="200" w:lineRule="exact"/>
              <w:jc w:val="center"/>
              <w:rPr>
                <w:color w:val="000000"/>
                <w:kern w:val="0"/>
                <w:sz w:val="15"/>
                <w:szCs w:val="15"/>
              </w:rPr>
            </w:pPr>
          </w:p>
        </w:tc>
        <w:tc>
          <w:tcPr>
            <w:tcW w:w="1092" w:type="dxa"/>
            <w:shd w:val="clear" w:color="auto" w:fill="auto"/>
            <w:noWrap w:val="0"/>
            <w:vAlign w:val="center"/>
          </w:tcPr>
          <w:p w14:paraId="16EABF6A">
            <w:pPr>
              <w:widowControl/>
              <w:spacing w:line="200" w:lineRule="exact"/>
              <w:jc w:val="center"/>
              <w:rPr>
                <w:color w:val="000000"/>
                <w:kern w:val="0"/>
                <w:sz w:val="15"/>
                <w:szCs w:val="15"/>
              </w:rPr>
            </w:pPr>
          </w:p>
        </w:tc>
        <w:tc>
          <w:tcPr>
            <w:tcW w:w="583" w:type="dxa"/>
            <w:shd w:val="clear" w:color="auto" w:fill="auto"/>
            <w:noWrap w:val="0"/>
            <w:vAlign w:val="center"/>
          </w:tcPr>
          <w:p w14:paraId="7ABE8B05">
            <w:pPr>
              <w:widowControl/>
              <w:spacing w:line="200" w:lineRule="exact"/>
              <w:jc w:val="center"/>
              <w:rPr>
                <w:color w:val="000000"/>
                <w:kern w:val="0"/>
                <w:sz w:val="15"/>
                <w:szCs w:val="15"/>
              </w:rPr>
            </w:pPr>
            <w:r>
              <w:rPr>
                <w:rFonts w:hAnsi="宋体"/>
                <w:color w:val="000000"/>
                <w:kern w:val="0"/>
                <w:sz w:val="15"/>
                <w:szCs w:val="15"/>
              </w:rPr>
              <w:t>实现申请、审批网上办理。</w:t>
            </w:r>
          </w:p>
        </w:tc>
        <w:tc>
          <w:tcPr>
            <w:tcW w:w="1087" w:type="dxa"/>
            <w:shd w:val="clear" w:color="000000" w:fill="FFFFFF"/>
            <w:noWrap w:val="0"/>
            <w:vAlign w:val="center"/>
          </w:tcPr>
          <w:p w14:paraId="6E28E977">
            <w:pPr>
              <w:widowControl/>
              <w:spacing w:line="200" w:lineRule="exact"/>
              <w:jc w:val="center"/>
              <w:rPr>
                <w:color w:val="000000"/>
                <w:kern w:val="0"/>
                <w:sz w:val="15"/>
                <w:szCs w:val="15"/>
              </w:rPr>
            </w:pPr>
            <w:r>
              <w:rPr>
                <w:rFonts w:hAnsi="宋体"/>
                <w:color w:val="000000"/>
                <w:kern w:val="0"/>
                <w:sz w:val="15"/>
                <w:szCs w:val="15"/>
              </w:rPr>
              <w:t>审批时限压减至</w:t>
            </w:r>
            <w:r>
              <w:rPr>
                <w:color w:val="000000"/>
                <w:kern w:val="0"/>
                <w:sz w:val="15"/>
                <w:szCs w:val="15"/>
              </w:rPr>
              <w:t>7</w:t>
            </w:r>
            <w:r>
              <w:rPr>
                <w:rFonts w:hAnsi="宋体"/>
                <w:color w:val="000000"/>
                <w:kern w:val="0"/>
                <w:sz w:val="15"/>
                <w:szCs w:val="15"/>
              </w:rPr>
              <w:t>个工作日。</w:t>
            </w:r>
          </w:p>
        </w:tc>
        <w:tc>
          <w:tcPr>
            <w:tcW w:w="765" w:type="dxa"/>
            <w:shd w:val="clear" w:color="auto" w:fill="auto"/>
            <w:noWrap w:val="0"/>
            <w:vAlign w:val="center"/>
          </w:tcPr>
          <w:p w14:paraId="03ADA11B">
            <w:pPr>
              <w:widowControl/>
              <w:spacing w:line="200" w:lineRule="exact"/>
              <w:jc w:val="center"/>
              <w:rPr>
                <w:color w:val="000000"/>
                <w:kern w:val="0"/>
                <w:sz w:val="15"/>
                <w:szCs w:val="15"/>
              </w:rPr>
            </w:pPr>
          </w:p>
        </w:tc>
        <w:tc>
          <w:tcPr>
            <w:tcW w:w="705" w:type="dxa"/>
            <w:shd w:val="clear" w:color="auto" w:fill="auto"/>
            <w:noWrap w:val="0"/>
            <w:vAlign w:val="center"/>
          </w:tcPr>
          <w:p w14:paraId="5A822AAE">
            <w:pPr>
              <w:widowControl/>
              <w:spacing w:line="200" w:lineRule="exact"/>
              <w:jc w:val="center"/>
              <w:rPr>
                <w:color w:val="000000"/>
                <w:kern w:val="0"/>
                <w:sz w:val="15"/>
                <w:szCs w:val="15"/>
              </w:rPr>
            </w:pPr>
          </w:p>
        </w:tc>
        <w:tc>
          <w:tcPr>
            <w:tcW w:w="771" w:type="dxa"/>
            <w:shd w:val="clear" w:color="auto" w:fill="auto"/>
            <w:noWrap w:val="0"/>
            <w:vAlign w:val="center"/>
          </w:tcPr>
          <w:p w14:paraId="74E4A347">
            <w:pPr>
              <w:widowControl/>
              <w:spacing w:line="200" w:lineRule="exact"/>
              <w:jc w:val="center"/>
              <w:rPr>
                <w:color w:val="000000"/>
                <w:kern w:val="0"/>
                <w:sz w:val="15"/>
                <w:szCs w:val="15"/>
              </w:rPr>
            </w:pPr>
            <w:r>
              <w:rPr>
                <w:rFonts w:hAnsi="宋体"/>
                <w:color w:val="000000"/>
                <w:kern w:val="0"/>
                <w:sz w:val="15"/>
                <w:szCs w:val="15"/>
              </w:rPr>
              <w:t>已实现申请、审批网上办理。</w:t>
            </w:r>
          </w:p>
        </w:tc>
        <w:tc>
          <w:tcPr>
            <w:tcW w:w="644" w:type="dxa"/>
            <w:shd w:val="clear" w:color="auto" w:fill="auto"/>
            <w:noWrap w:val="0"/>
            <w:vAlign w:val="center"/>
          </w:tcPr>
          <w:p w14:paraId="1991AE8D">
            <w:pPr>
              <w:widowControl/>
              <w:spacing w:line="200" w:lineRule="exact"/>
              <w:jc w:val="center"/>
              <w:rPr>
                <w:color w:val="000000"/>
                <w:kern w:val="0"/>
                <w:sz w:val="15"/>
                <w:szCs w:val="15"/>
              </w:rPr>
            </w:pPr>
          </w:p>
        </w:tc>
      </w:tr>
      <w:tr w14:paraId="342A063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14" w:hRule="atLeast"/>
          <w:jc w:val="center"/>
        </w:trPr>
        <w:tc>
          <w:tcPr>
            <w:tcW w:w="453" w:type="dxa"/>
            <w:shd w:val="clear" w:color="auto" w:fill="auto"/>
            <w:noWrap w:val="0"/>
            <w:vAlign w:val="center"/>
          </w:tcPr>
          <w:p w14:paraId="52F2AF4C">
            <w:pPr>
              <w:widowControl/>
              <w:spacing w:line="200" w:lineRule="exact"/>
              <w:jc w:val="center"/>
              <w:rPr>
                <w:color w:val="000000"/>
                <w:kern w:val="0"/>
                <w:sz w:val="15"/>
                <w:szCs w:val="15"/>
              </w:rPr>
            </w:pPr>
            <w:r>
              <w:rPr>
                <w:color w:val="000000"/>
                <w:kern w:val="0"/>
                <w:sz w:val="15"/>
                <w:szCs w:val="15"/>
              </w:rPr>
              <w:t>44</w:t>
            </w:r>
          </w:p>
        </w:tc>
        <w:tc>
          <w:tcPr>
            <w:tcW w:w="1007" w:type="dxa"/>
            <w:shd w:val="clear" w:color="auto" w:fill="auto"/>
            <w:noWrap w:val="0"/>
            <w:vAlign w:val="center"/>
          </w:tcPr>
          <w:p w14:paraId="77A98F99">
            <w:pPr>
              <w:widowControl/>
              <w:spacing w:line="200" w:lineRule="exact"/>
              <w:jc w:val="center"/>
              <w:rPr>
                <w:color w:val="000000"/>
                <w:kern w:val="0"/>
                <w:sz w:val="15"/>
                <w:szCs w:val="15"/>
              </w:rPr>
            </w:pPr>
            <w:r>
              <w:rPr>
                <w:rFonts w:hAnsi="宋体"/>
                <w:color w:val="000000"/>
                <w:kern w:val="0"/>
                <w:sz w:val="15"/>
                <w:szCs w:val="15"/>
              </w:rPr>
              <w:t>兽药经营许可证核发（生物制品类）</w:t>
            </w:r>
          </w:p>
        </w:tc>
        <w:tc>
          <w:tcPr>
            <w:tcW w:w="1070" w:type="dxa"/>
            <w:shd w:val="clear" w:color="auto" w:fill="auto"/>
            <w:noWrap w:val="0"/>
            <w:vAlign w:val="center"/>
          </w:tcPr>
          <w:p w14:paraId="276EF9E2">
            <w:pPr>
              <w:widowControl/>
              <w:spacing w:line="200" w:lineRule="exact"/>
              <w:jc w:val="center"/>
              <w:rPr>
                <w:color w:val="000000"/>
                <w:kern w:val="0"/>
                <w:sz w:val="15"/>
                <w:szCs w:val="15"/>
              </w:rPr>
            </w:pPr>
            <w:r>
              <w:rPr>
                <w:rFonts w:hAnsi="宋体"/>
                <w:color w:val="000000"/>
                <w:kern w:val="0"/>
                <w:sz w:val="15"/>
                <w:szCs w:val="15"/>
              </w:rPr>
              <w:t>兽药经营许可证核发</w:t>
            </w:r>
          </w:p>
        </w:tc>
        <w:tc>
          <w:tcPr>
            <w:tcW w:w="776" w:type="dxa"/>
            <w:shd w:val="clear" w:color="auto" w:fill="auto"/>
            <w:noWrap w:val="0"/>
            <w:vAlign w:val="center"/>
          </w:tcPr>
          <w:p w14:paraId="6D091F72">
            <w:pPr>
              <w:widowControl/>
              <w:spacing w:line="200" w:lineRule="exact"/>
              <w:jc w:val="center"/>
              <w:rPr>
                <w:kern w:val="0"/>
                <w:sz w:val="15"/>
                <w:szCs w:val="15"/>
              </w:rPr>
            </w:pPr>
            <w:r>
              <w:rPr>
                <w:rFonts w:hAnsi="宋体"/>
                <w:kern w:val="0"/>
                <w:sz w:val="15"/>
                <w:szCs w:val="15"/>
              </w:rPr>
              <w:t>兽药经营许可证</w:t>
            </w:r>
          </w:p>
        </w:tc>
        <w:tc>
          <w:tcPr>
            <w:tcW w:w="978" w:type="dxa"/>
            <w:shd w:val="clear" w:color="auto" w:fill="auto"/>
            <w:noWrap w:val="0"/>
            <w:vAlign w:val="center"/>
          </w:tcPr>
          <w:p w14:paraId="5D311AE7">
            <w:pPr>
              <w:widowControl/>
              <w:spacing w:line="200" w:lineRule="exact"/>
              <w:jc w:val="center"/>
              <w:rPr>
                <w:color w:val="000000"/>
                <w:kern w:val="0"/>
                <w:sz w:val="15"/>
                <w:szCs w:val="15"/>
              </w:rPr>
            </w:pPr>
            <w:r>
              <w:rPr>
                <w:rFonts w:hAnsi="宋体"/>
                <w:color w:val="000000"/>
                <w:kern w:val="0"/>
                <w:sz w:val="15"/>
                <w:szCs w:val="15"/>
              </w:rPr>
              <w:t>《兽药管理条例》</w:t>
            </w:r>
          </w:p>
        </w:tc>
        <w:tc>
          <w:tcPr>
            <w:tcW w:w="721" w:type="dxa"/>
            <w:shd w:val="clear" w:color="auto" w:fill="auto"/>
            <w:noWrap w:val="0"/>
            <w:vAlign w:val="center"/>
          </w:tcPr>
          <w:p w14:paraId="0E51A5C7">
            <w:pPr>
              <w:widowControl/>
              <w:spacing w:line="200" w:lineRule="exact"/>
              <w:jc w:val="center"/>
              <w:rPr>
                <w:color w:val="000000"/>
                <w:kern w:val="0"/>
                <w:sz w:val="15"/>
                <w:szCs w:val="15"/>
              </w:rPr>
            </w:pPr>
            <w:r>
              <w:rPr>
                <w:rFonts w:hAnsi="宋体"/>
                <w:color w:val="000000"/>
                <w:kern w:val="0"/>
                <w:sz w:val="15"/>
                <w:szCs w:val="15"/>
              </w:rPr>
              <w:t>县级</w:t>
            </w:r>
          </w:p>
        </w:tc>
        <w:tc>
          <w:tcPr>
            <w:tcW w:w="897" w:type="dxa"/>
            <w:shd w:val="clear" w:color="auto" w:fill="auto"/>
            <w:noWrap w:val="0"/>
            <w:vAlign w:val="center"/>
          </w:tcPr>
          <w:p w14:paraId="3CD37894">
            <w:pPr>
              <w:widowControl/>
              <w:spacing w:line="200" w:lineRule="exact"/>
              <w:ind w:left="-105" w:leftChars="-50" w:right="-105" w:rightChars="-50"/>
              <w:jc w:val="center"/>
              <w:rPr>
                <w:color w:val="000000"/>
                <w:kern w:val="0"/>
                <w:sz w:val="15"/>
                <w:szCs w:val="15"/>
              </w:rPr>
            </w:pPr>
            <w:r>
              <w:rPr>
                <w:rFonts w:hAnsi="宋体"/>
                <w:color w:val="000000"/>
                <w:kern w:val="0"/>
                <w:sz w:val="15"/>
                <w:szCs w:val="15"/>
              </w:rPr>
              <w:t>溧阳市农业农村局</w:t>
            </w:r>
            <w:r>
              <w:rPr>
                <w:color w:val="000000"/>
                <w:kern w:val="0"/>
                <w:sz w:val="15"/>
                <w:szCs w:val="15"/>
              </w:rPr>
              <w:t>/</w:t>
            </w:r>
            <w:r>
              <w:rPr>
                <w:rFonts w:hAnsi="宋体"/>
                <w:color w:val="000000"/>
                <w:kern w:val="0"/>
                <w:sz w:val="15"/>
                <w:szCs w:val="15"/>
              </w:rPr>
              <w:t>金坛区农业农村局</w:t>
            </w:r>
            <w:r>
              <w:rPr>
                <w:color w:val="000000"/>
                <w:kern w:val="0"/>
                <w:sz w:val="15"/>
                <w:szCs w:val="15"/>
              </w:rPr>
              <w:t>/</w:t>
            </w:r>
            <w:r>
              <w:rPr>
                <w:rFonts w:hAnsi="宋体"/>
                <w:color w:val="000000"/>
                <w:kern w:val="0"/>
                <w:sz w:val="15"/>
                <w:szCs w:val="15"/>
              </w:rPr>
              <w:t>武进区行政审批局</w:t>
            </w:r>
            <w:r>
              <w:rPr>
                <w:color w:val="000000"/>
                <w:kern w:val="0"/>
                <w:sz w:val="15"/>
                <w:szCs w:val="15"/>
              </w:rPr>
              <w:t>/</w:t>
            </w:r>
            <w:r>
              <w:rPr>
                <w:rFonts w:hAnsi="宋体"/>
                <w:color w:val="000000"/>
                <w:kern w:val="0"/>
                <w:sz w:val="15"/>
                <w:szCs w:val="15"/>
              </w:rPr>
              <w:t>新北区行政审批局</w:t>
            </w:r>
            <w:r>
              <w:rPr>
                <w:color w:val="000000"/>
                <w:kern w:val="0"/>
                <w:sz w:val="15"/>
                <w:szCs w:val="15"/>
              </w:rPr>
              <w:t>/</w:t>
            </w:r>
            <w:r>
              <w:rPr>
                <w:rFonts w:hAnsi="宋体"/>
                <w:color w:val="000000"/>
                <w:kern w:val="0"/>
                <w:sz w:val="15"/>
                <w:szCs w:val="15"/>
              </w:rPr>
              <w:t>天宁区农业农村局</w:t>
            </w:r>
            <w:r>
              <w:rPr>
                <w:color w:val="000000"/>
                <w:kern w:val="0"/>
                <w:sz w:val="15"/>
                <w:szCs w:val="15"/>
              </w:rPr>
              <w:t>/</w:t>
            </w:r>
            <w:r>
              <w:rPr>
                <w:rFonts w:hAnsi="宋体"/>
                <w:color w:val="000000"/>
                <w:kern w:val="0"/>
                <w:sz w:val="15"/>
                <w:szCs w:val="15"/>
              </w:rPr>
              <w:t>钟楼区农业农村局</w:t>
            </w:r>
            <w:r>
              <w:rPr>
                <w:color w:val="000000"/>
                <w:kern w:val="0"/>
                <w:sz w:val="15"/>
                <w:szCs w:val="15"/>
              </w:rPr>
              <w:t>/</w:t>
            </w:r>
            <w:r>
              <w:rPr>
                <w:rFonts w:hAnsi="宋体"/>
                <w:color w:val="000000"/>
                <w:kern w:val="0"/>
                <w:sz w:val="15"/>
                <w:szCs w:val="15"/>
              </w:rPr>
              <w:t>经开区管委会</w:t>
            </w:r>
          </w:p>
        </w:tc>
        <w:tc>
          <w:tcPr>
            <w:tcW w:w="821" w:type="dxa"/>
            <w:shd w:val="clear" w:color="auto" w:fill="auto"/>
            <w:noWrap w:val="0"/>
            <w:vAlign w:val="center"/>
          </w:tcPr>
          <w:p w14:paraId="6CA9E5EC">
            <w:pPr>
              <w:widowControl/>
              <w:spacing w:line="200" w:lineRule="exact"/>
              <w:jc w:val="center"/>
              <w:rPr>
                <w:color w:val="000000"/>
                <w:kern w:val="0"/>
                <w:sz w:val="15"/>
                <w:szCs w:val="15"/>
              </w:rPr>
            </w:pPr>
            <w:r>
              <w:rPr>
                <w:rFonts w:hAnsi="宋体"/>
                <w:color w:val="000000"/>
                <w:kern w:val="0"/>
                <w:sz w:val="15"/>
                <w:szCs w:val="15"/>
              </w:rPr>
              <w:t>将审批时限由</w:t>
            </w:r>
            <w:r>
              <w:rPr>
                <w:color w:val="000000"/>
                <w:kern w:val="0"/>
                <w:sz w:val="15"/>
                <w:szCs w:val="15"/>
              </w:rPr>
              <w:t>30</w:t>
            </w:r>
            <w:r>
              <w:rPr>
                <w:rFonts w:hAnsi="宋体"/>
                <w:color w:val="000000"/>
                <w:kern w:val="0"/>
                <w:sz w:val="15"/>
                <w:szCs w:val="15"/>
              </w:rPr>
              <w:t>个工作日压减至</w:t>
            </w:r>
            <w:r>
              <w:rPr>
                <w:color w:val="000000"/>
                <w:kern w:val="0"/>
                <w:sz w:val="15"/>
                <w:szCs w:val="15"/>
              </w:rPr>
              <w:t>25</w:t>
            </w:r>
            <w:r>
              <w:rPr>
                <w:rFonts w:hAnsi="宋体"/>
                <w:color w:val="000000"/>
                <w:kern w:val="0"/>
                <w:sz w:val="15"/>
                <w:szCs w:val="15"/>
              </w:rPr>
              <w:t>个工作日。</w:t>
            </w:r>
          </w:p>
        </w:tc>
        <w:tc>
          <w:tcPr>
            <w:tcW w:w="918" w:type="dxa"/>
            <w:shd w:val="clear" w:color="auto" w:fill="auto"/>
            <w:noWrap w:val="0"/>
            <w:vAlign w:val="center"/>
          </w:tcPr>
          <w:p w14:paraId="389F0844">
            <w:pPr>
              <w:widowControl/>
              <w:spacing w:line="200" w:lineRule="exact"/>
              <w:jc w:val="center"/>
              <w:rPr>
                <w:color w:val="000000"/>
                <w:kern w:val="0"/>
                <w:sz w:val="15"/>
                <w:szCs w:val="15"/>
              </w:rPr>
            </w:pPr>
          </w:p>
        </w:tc>
        <w:tc>
          <w:tcPr>
            <w:tcW w:w="887" w:type="dxa"/>
            <w:shd w:val="clear" w:color="auto" w:fill="auto"/>
            <w:noWrap w:val="0"/>
            <w:vAlign w:val="center"/>
          </w:tcPr>
          <w:p w14:paraId="3AA4D445">
            <w:pPr>
              <w:widowControl/>
              <w:spacing w:line="200" w:lineRule="exact"/>
              <w:jc w:val="center"/>
              <w:rPr>
                <w:color w:val="000000"/>
                <w:kern w:val="0"/>
                <w:sz w:val="15"/>
                <w:szCs w:val="15"/>
              </w:rPr>
            </w:pPr>
          </w:p>
        </w:tc>
        <w:tc>
          <w:tcPr>
            <w:tcW w:w="1092" w:type="dxa"/>
            <w:shd w:val="clear" w:color="auto" w:fill="auto"/>
            <w:noWrap w:val="0"/>
            <w:vAlign w:val="center"/>
          </w:tcPr>
          <w:p w14:paraId="1DA8C705">
            <w:pPr>
              <w:widowControl/>
              <w:spacing w:line="200" w:lineRule="exact"/>
              <w:jc w:val="center"/>
              <w:rPr>
                <w:color w:val="000000"/>
                <w:kern w:val="0"/>
                <w:sz w:val="15"/>
                <w:szCs w:val="15"/>
              </w:rPr>
            </w:pPr>
            <w:r>
              <w:rPr>
                <w:rFonts w:hAnsi="宋体"/>
                <w:color w:val="000000"/>
                <w:kern w:val="0"/>
                <w:sz w:val="15"/>
                <w:szCs w:val="15"/>
              </w:rPr>
              <w:t>实现申请、审批网上办理，提高服务便民化水平。</w:t>
            </w:r>
          </w:p>
        </w:tc>
        <w:tc>
          <w:tcPr>
            <w:tcW w:w="583" w:type="dxa"/>
            <w:shd w:val="clear" w:color="auto" w:fill="auto"/>
            <w:noWrap w:val="0"/>
            <w:vAlign w:val="center"/>
          </w:tcPr>
          <w:p w14:paraId="244F682C">
            <w:pPr>
              <w:widowControl/>
              <w:spacing w:line="200" w:lineRule="exact"/>
              <w:jc w:val="center"/>
              <w:rPr>
                <w:color w:val="000000"/>
                <w:kern w:val="0"/>
                <w:sz w:val="15"/>
                <w:szCs w:val="15"/>
              </w:rPr>
            </w:pPr>
          </w:p>
        </w:tc>
        <w:tc>
          <w:tcPr>
            <w:tcW w:w="1087" w:type="dxa"/>
            <w:shd w:val="clear" w:color="000000" w:fill="FFFFFF"/>
            <w:noWrap w:val="0"/>
            <w:vAlign w:val="center"/>
          </w:tcPr>
          <w:p w14:paraId="589BAD3B">
            <w:pPr>
              <w:widowControl/>
              <w:spacing w:line="200" w:lineRule="exact"/>
              <w:jc w:val="center"/>
              <w:rPr>
                <w:color w:val="000000"/>
                <w:kern w:val="0"/>
                <w:sz w:val="15"/>
                <w:szCs w:val="15"/>
              </w:rPr>
            </w:pPr>
            <w:r>
              <w:rPr>
                <w:rFonts w:hAnsi="宋体"/>
                <w:color w:val="000000"/>
                <w:kern w:val="0"/>
                <w:sz w:val="15"/>
                <w:szCs w:val="15"/>
              </w:rPr>
              <w:t>审批时限压减至</w:t>
            </w:r>
            <w:r>
              <w:rPr>
                <w:color w:val="000000"/>
                <w:kern w:val="0"/>
                <w:sz w:val="15"/>
                <w:szCs w:val="15"/>
              </w:rPr>
              <w:t>7</w:t>
            </w:r>
            <w:r>
              <w:rPr>
                <w:rFonts w:hAnsi="宋体"/>
                <w:color w:val="000000"/>
                <w:kern w:val="0"/>
                <w:sz w:val="15"/>
                <w:szCs w:val="15"/>
              </w:rPr>
              <w:t>个工作日。</w:t>
            </w:r>
          </w:p>
        </w:tc>
        <w:tc>
          <w:tcPr>
            <w:tcW w:w="765" w:type="dxa"/>
            <w:shd w:val="clear" w:color="auto" w:fill="auto"/>
            <w:noWrap w:val="0"/>
            <w:vAlign w:val="center"/>
          </w:tcPr>
          <w:p w14:paraId="3B2A419D">
            <w:pPr>
              <w:widowControl/>
              <w:spacing w:line="200" w:lineRule="exact"/>
              <w:jc w:val="center"/>
              <w:rPr>
                <w:color w:val="000000"/>
                <w:kern w:val="0"/>
                <w:sz w:val="15"/>
                <w:szCs w:val="15"/>
              </w:rPr>
            </w:pPr>
          </w:p>
        </w:tc>
        <w:tc>
          <w:tcPr>
            <w:tcW w:w="705" w:type="dxa"/>
            <w:shd w:val="clear" w:color="auto" w:fill="auto"/>
            <w:noWrap w:val="0"/>
            <w:vAlign w:val="center"/>
          </w:tcPr>
          <w:p w14:paraId="22A4F7D6">
            <w:pPr>
              <w:widowControl/>
              <w:spacing w:line="200" w:lineRule="exact"/>
              <w:jc w:val="center"/>
              <w:rPr>
                <w:color w:val="000000"/>
                <w:kern w:val="0"/>
                <w:sz w:val="15"/>
                <w:szCs w:val="15"/>
              </w:rPr>
            </w:pPr>
          </w:p>
        </w:tc>
        <w:tc>
          <w:tcPr>
            <w:tcW w:w="771" w:type="dxa"/>
            <w:shd w:val="clear" w:color="auto" w:fill="auto"/>
            <w:noWrap w:val="0"/>
            <w:vAlign w:val="center"/>
          </w:tcPr>
          <w:p w14:paraId="135B6522">
            <w:pPr>
              <w:widowControl/>
              <w:spacing w:line="200" w:lineRule="exact"/>
              <w:jc w:val="center"/>
              <w:rPr>
                <w:color w:val="000000"/>
                <w:kern w:val="0"/>
                <w:sz w:val="15"/>
                <w:szCs w:val="15"/>
              </w:rPr>
            </w:pPr>
            <w:r>
              <w:rPr>
                <w:rFonts w:hAnsi="宋体"/>
                <w:color w:val="000000"/>
                <w:kern w:val="0"/>
                <w:sz w:val="15"/>
                <w:szCs w:val="15"/>
              </w:rPr>
              <w:t>已实现申请、审批网上办理。</w:t>
            </w:r>
          </w:p>
        </w:tc>
        <w:tc>
          <w:tcPr>
            <w:tcW w:w="644" w:type="dxa"/>
            <w:shd w:val="clear" w:color="auto" w:fill="auto"/>
            <w:noWrap w:val="0"/>
            <w:vAlign w:val="center"/>
          </w:tcPr>
          <w:p w14:paraId="0D67A6B4">
            <w:pPr>
              <w:widowControl/>
              <w:spacing w:line="200" w:lineRule="exact"/>
              <w:jc w:val="center"/>
              <w:rPr>
                <w:color w:val="000000"/>
                <w:kern w:val="0"/>
                <w:sz w:val="15"/>
                <w:szCs w:val="15"/>
              </w:rPr>
            </w:pPr>
          </w:p>
        </w:tc>
      </w:tr>
      <w:tr w14:paraId="5F182A8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266" w:hRule="atLeast"/>
          <w:jc w:val="center"/>
        </w:trPr>
        <w:tc>
          <w:tcPr>
            <w:tcW w:w="453" w:type="dxa"/>
            <w:shd w:val="clear" w:color="auto" w:fill="auto"/>
            <w:noWrap w:val="0"/>
            <w:vAlign w:val="center"/>
          </w:tcPr>
          <w:p w14:paraId="0B04ED6F">
            <w:pPr>
              <w:widowControl/>
              <w:spacing w:line="200" w:lineRule="exact"/>
              <w:jc w:val="center"/>
              <w:rPr>
                <w:color w:val="000000"/>
                <w:kern w:val="0"/>
                <w:sz w:val="15"/>
                <w:szCs w:val="15"/>
              </w:rPr>
            </w:pPr>
            <w:r>
              <w:rPr>
                <w:color w:val="000000"/>
                <w:kern w:val="0"/>
                <w:sz w:val="15"/>
                <w:szCs w:val="15"/>
              </w:rPr>
              <w:t>45</w:t>
            </w:r>
          </w:p>
        </w:tc>
        <w:tc>
          <w:tcPr>
            <w:tcW w:w="1007" w:type="dxa"/>
            <w:shd w:val="clear" w:color="auto" w:fill="auto"/>
            <w:noWrap w:val="0"/>
            <w:vAlign w:val="center"/>
          </w:tcPr>
          <w:p w14:paraId="42262E6F">
            <w:pPr>
              <w:widowControl/>
              <w:spacing w:line="200" w:lineRule="exact"/>
              <w:jc w:val="center"/>
              <w:rPr>
                <w:color w:val="000000"/>
                <w:kern w:val="0"/>
                <w:sz w:val="15"/>
                <w:szCs w:val="15"/>
              </w:rPr>
            </w:pPr>
            <w:r>
              <w:rPr>
                <w:rFonts w:hAnsi="宋体"/>
                <w:color w:val="000000"/>
                <w:kern w:val="0"/>
                <w:sz w:val="15"/>
                <w:szCs w:val="15"/>
              </w:rPr>
              <w:t>渔业捕捞许可证审批</w:t>
            </w:r>
          </w:p>
        </w:tc>
        <w:tc>
          <w:tcPr>
            <w:tcW w:w="1070" w:type="dxa"/>
            <w:shd w:val="clear" w:color="auto" w:fill="auto"/>
            <w:noWrap w:val="0"/>
            <w:vAlign w:val="center"/>
          </w:tcPr>
          <w:p w14:paraId="7D363E4D">
            <w:pPr>
              <w:widowControl/>
              <w:spacing w:line="200" w:lineRule="exact"/>
              <w:jc w:val="center"/>
              <w:rPr>
                <w:color w:val="000000"/>
                <w:kern w:val="0"/>
                <w:sz w:val="15"/>
                <w:szCs w:val="15"/>
              </w:rPr>
            </w:pPr>
            <w:r>
              <w:rPr>
                <w:rFonts w:hAnsi="宋体"/>
                <w:color w:val="000000"/>
                <w:kern w:val="0"/>
                <w:sz w:val="15"/>
                <w:szCs w:val="15"/>
              </w:rPr>
              <w:t>渔业捕捞许可审批</w:t>
            </w:r>
          </w:p>
        </w:tc>
        <w:tc>
          <w:tcPr>
            <w:tcW w:w="776" w:type="dxa"/>
            <w:shd w:val="clear" w:color="auto" w:fill="auto"/>
            <w:noWrap w:val="0"/>
            <w:vAlign w:val="center"/>
          </w:tcPr>
          <w:p w14:paraId="2BCD0A60">
            <w:pPr>
              <w:widowControl/>
              <w:spacing w:line="200" w:lineRule="exact"/>
              <w:jc w:val="center"/>
              <w:rPr>
                <w:kern w:val="0"/>
                <w:sz w:val="15"/>
                <w:szCs w:val="15"/>
              </w:rPr>
            </w:pPr>
            <w:r>
              <w:rPr>
                <w:rFonts w:hAnsi="宋体"/>
                <w:kern w:val="0"/>
                <w:sz w:val="15"/>
                <w:szCs w:val="15"/>
              </w:rPr>
              <w:t>渔业捕捞许可证</w:t>
            </w:r>
          </w:p>
        </w:tc>
        <w:tc>
          <w:tcPr>
            <w:tcW w:w="978" w:type="dxa"/>
            <w:shd w:val="clear" w:color="auto" w:fill="auto"/>
            <w:noWrap w:val="0"/>
            <w:vAlign w:val="center"/>
          </w:tcPr>
          <w:p w14:paraId="4453CBC6">
            <w:pPr>
              <w:widowControl/>
              <w:spacing w:line="200" w:lineRule="exact"/>
              <w:jc w:val="center"/>
              <w:rPr>
                <w:color w:val="000000"/>
                <w:kern w:val="0"/>
                <w:sz w:val="15"/>
                <w:szCs w:val="15"/>
              </w:rPr>
            </w:pPr>
            <w:r>
              <w:rPr>
                <w:rFonts w:hAnsi="宋体"/>
                <w:color w:val="000000"/>
                <w:kern w:val="0"/>
                <w:sz w:val="15"/>
                <w:szCs w:val="15"/>
              </w:rPr>
              <w:t>《中华人民共和国渔业法》</w:t>
            </w:r>
          </w:p>
        </w:tc>
        <w:tc>
          <w:tcPr>
            <w:tcW w:w="721" w:type="dxa"/>
            <w:shd w:val="clear" w:color="auto" w:fill="auto"/>
            <w:noWrap w:val="0"/>
            <w:vAlign w:val="center"/>
          </w:tcPr>
          <w:p w14:paraId="704051B8">
            <w:pPr>
              <w:widowControl/>
              <w:spacing w:line="200" w:lineRule="exact"/>
              <w:jc w:val="center"/>
              <w:rPr>
                <w:color w:val="000000"/>
                <w:kern w:val="0"/>
                <w:sz w:val="15"/>
                <w:szCs w:val="15"/>
              </w:rPr>
            </w:pPr>
            <w:r>
              <w:rPr>
                <w:rFonts w:hAnsi="宋体"/>
                <w:color w:val="000000"/>
                <w:kern w:val="0"/>
                <w:sz w:val="15"/>
                <w:szCs w:val="15"/>
              </w:rPr>
              <w:t>县级</w:t>
            </w:r>
          </w:p>
        </w:tc>
        <w:tc>
          <w:tcPr>
            <w:tcW w:w="897" w:type="dxa"/>
            <w:shd w:val="clear" w:color="auto" w:fill="auto"/>
            <w:noWrap w:val="0"/>
            <w:vAlign w:val="center"/>
          </w:tcPr>
          <w:p w14:paraId="2BB3F852">
            <w:pPr>
              <w:widowControl/>
              <w:spacing w:line="200" w:lineRule="exact"/>
              <w:ind w:left="-105" w:leftChars="-50" w:right="-105" w:rightChars="-50"/>
              <w:jc w:val="center"/>
              <w:rPr>
                <w:color w:val="000000"/>
                <w:kern w:val="0"/>
                <w:sz w:val="15"/>
                <w:szCs w:val="15"/>
              </w:rPr>
            </w:pPr>
            <w:r>
              <w:rPr>
                <w:rFonts w:hAnsi="宋体"/>
                <w:color w:val="000000"/>
                <w:kern w:val="0"/>
                <w:sz w:val="15"/>
                <w:szCs w:val="15"/>
              </w:rPr>
              <w:t>溧阳市农业农村局</w:t>
            </w:r>
            <w:r>
              <w:rPr>
                <w:color w:val="000000"/>
                <w:kern w:val="0"/>
                <w:sz w:val="15"/>
                <w:szCs w:val="15"/>
              </w:rPr>
              <w:t>/</w:t>
            </w:r>
            <w:r>
              <w:rPr>
                <w:rFonts w:hAnsi="宋体"/>
                <w:color w:val="000000"/>
                <w:kern w:val="0"/>
                <w:sz w:val="15"/>
                <w:szCs w:val="15"/>
              </w:rPr>
              <w:t>金坛区农业农村局</w:t>
            </w:r>
            <w:r>
              <w:rPr>
                <w:color w:val="000000"/>
                <w:kern w:val="0"/>
                <w:sz w:val="15"/>
                <w:szCs w:val="15"/>
              </w:rPr>
              <w:t>/</w:t>
            </w:r>
            <w:r>
              <w:rPr>
                <w:rFonts w:hAnsi="宋体"/>
                <w:color w:val="000000"/>
                <w:kern w:val="0"/>
                <w:sz w:val="15"/>
                <w:szCs w:val="15"/>
              </w:rPr>
              <w:t>武进区农业农村局</w:t>
            </w:r>
            <w:r>
              <w:rPr>
                <w:color w:val="000000"/>
                <w:kern w:val="0"/>
                <w:sz w:val="15"/>
                <w:szCs w:val="15"/>
              </w:rPr>
              <w:t>/</w:t>
            </w:r>
            <w:r>
              <w:rPr>
                <w:rFonts w:hAnsi="宋体"/>
                <w:color w:val="000000"/>
                <w:kern w:val="0"/>
                <w:sz w:val="15"/>
                <w:szCs w:val="15"/>
              </w:rPr>
              <w:t>天宁区农业农村局</w:t>
            </w:r>
            <w:r>
              <w:rPr>
                <w:color w:val="000000"/>
                <w:kern w:val="0"/>
                <w:sz w:val="15"/>
                <w:szCs w:val="15"/>
              </w:rPr>
              <w:t>/</w:t>
            </w:r>
            <w:r>
              <w:rPr>
                <w:rFonts w:hAnsi="宋体"/>
                <w:color w:val="000000"/>
                <w:kern w:val="0"/>
                <w:sz w:val="15"/>
                <w:szCs w:val="15"/>
              </w:rPr>
              <w:t>钟楼区农业农村局</w:t>
            </w:r>
            <w:r>
              <w:rPr>
                <w:color w:val="000000"/>
                <w:kern w:val="0"/>
                <w:sz w:val="15"/>
                <w:szCs w:val="15"/>
              </w:rPr>
              <w:t>/</w:t>
            </w:r>
            <w:r>
              <w:rPr>
                <w:rFonts w:hAnsi="宋体"/>
                <w:color w:val="000000"/>
                <w:kern w:val="0"/>
                <w:sz w:val="15"/>
                <w:szCs w:val="15"/>
              </w:rPr>
              <w:t>经开区管委会</w:t>
            </w:r>
          </w:p>
        </w:tc>
        <w:tc>
          <w:tcPr>
            <w:tcW w:w="821" w:type="dxa"/>
            <w:shd w:val="clear" w:color="auto" w:fill="auto"/>
            <w:noWrap w:val="0"/>
            <w:vAlign w:val="center"/>
          </w:tcPr>
          <w:p w14:paraId="72BDB1D8">
            <w:pPr>
              <w:widowControl/>
              <w:spacing w:line="200" w:lineRule="exact"/>
              <w:jc w:val="center"/>
              <w:rPr>
                <w:color w:val="000000"/>
                <w:kern w:val="0"/>
                <w:sz w:val="15"/>
                <w:szCs w:val="15"/>
              </w:rPr>
            </w:pPr>
          </w:p>
        </w:tc>
        <w:tc>
          <w:tcPr>
            <w:tcW w:w="918" w:type="dxa"/>
            <w:shd w:val="clear" w:color="auto" w:fill="auto"/>
            <w:noWrap w:val="0"/>
            <w:vAlign w:val="center"/>
          </w:tcPr>
          <w:p w14:paraId="58331F4D">
            <w:pPr>
              <w:widowControl/>
              <w:spacing w:line="200" w:lineRule="exact"/>
              <w:jc w:val="center"/>
              <w:rPr>
                <w:kern w:val="0"/>
                <w:sz w:val="15"/>
                <w:szCs w:val="15"/>
              </w:rPr>
            </w:pPr>
            <w:r>
              <w:rPr>
                <w:rFonts w:hAnsi="宋体"/>
                <w:kern w:val="0"/>
                <w:sz w:val="15"/>
                <w:szCs w:val="15"/>
              </w:rPr>
              <w:t>对能够通过有关信息系统或者部门间信息共享核查的证明材料，不再要求申请人提供。</w:t>
            </w:r>
          </w:p>
        </w:tc>
        <w:tc>
          <w:tcPr>
            <w:tcW w:w="887" w:type="dxa"/>
            <w:shd w:val="clear" w:color="auto" w:fill="auto"/>
            <w:noWrap w:val="0"/>
            <w:vAlign w:val="center"/>
          </w:tcPr>
          <w:p w14:paraId="02995C07">
            <w:pPr>
              <w:widowControl/>
              <w:spacing w:line="200" w:lineRule="exact"/>
              <w:jc w:val="center"/>
              <w:rPr>
                <w:color w:val="000000"/>
                <w:kern w:val="0"/>
                <w:sz w:val="15"/>
                <w:szCs w:val="15"/>
              </w:rPr>
            </w:pPr>
          </w:p>
        </w:tc>
        <w:tc>
          <w:tcPr>
            <w:tcW w:w="1092" w:type="dxa"/>
            <w:shd w:val="clear" w:color="auto" w:fill="auto"/>
            <w:noWrap w:val="0"/>
            <w:vAlign w:val="center"/>
          </w:tcPr>
          <w:p w14:paraId="261FD918">
            <w:pPr>
              <w:widowControl/>
              <w:spacing w:line="200" w:lineRule="exact"/>
              <w:jc w:val="center"/>
              <w:rPr>
                <w:color w:val="000000"/>
                <w:kern w:val="0"/>
                <w:sz w:val="15"/>
                <w:szCs w:val="15"/>
              </w:rPr>
            </w:pPr>
            <w:r>
              <w:rPr>
                <w:rFonts w:hAnsi="宋体"/>
                <w:color w:val="000000"/>
                <w:kern w:val="0"/>
                <w:sz w:val="15"/>
                <w:szCs w:val="15"/>
              </w:rPr>
              <w:t>实现全国一网通办。</w:t>
            </w:r>
          </w:p>
        </w:tc>
        <w:tc>
          <w:tcPr>
            <w:tcW w:w="583" w:type="dxa"/>
            <w:shd w:val="clear" w:color="000000" w:fill="FFFFFF"/>
            <w:noWrap w:val="0"/>
            <w:vAlign w:val="center"/>
          </w:tcPr>
          <w:p w14:paraId="21C3C064">
            <w:pPr>
              <w:widowControl/>
              <w:spacing w:line="200" w:lineRule="exact"/>
              <w:jc w:val="center"/>
              <w:rPr>
                <w:color w:val="00B050"/>
                <w:kern w:val="0"/>
                <w:sz w:val="15"/>
                <w:szCs w:val="15"/>
              </w:rPr>
            </w:pPr>
          </w:p>
        </w:tc>
        <w:tc>
          <w:tcPr>
            <w:tcW w:w="1087" w:type="dxa"/>
            <w:shd w:val="clear" w:color="000000" w:fill="FFFFFF"/>
            <w:noWrap w:val="0"/>
            <w:vAlign w:val="center"/>
          </w:tcPr>
          <w:p w14:paraId="2CEF211E">
            <w:pPr>
              <w:widowControl/>
              <w:spacing w:line="200" w:lineRule="exact"/>
              <w:jc w:val="center"/>
              <w:rPr>
                <w:color w:val="000000"/>
                <w:kern w:val="0"/>
                <w:sz w:val="15"/>
                <w:szCs w:val="15"/>
              </w:rPr>
            </w:pPr>
            <w:r>
              <w:rPr>
                <w:rFonts w:hAnsi="宋体"/>
                <w:color w:val="000000"/>
                <w:kern w:val="0"/>
                <w:sz w:val="15"/>
                <w:szCs w:val="15"/>
              </w:rPr>
              <w:t>审批时限压减至</w:t>
            </w:r>
            <w:r>
              <w:rPr>
                <w:color w:val="000000"/>
                <w:kern w:val="0"/>
                <w:sz w:val="15"/>
                <w:szCs w:val="15"/>
              </w:rPr>
              <w:t>5</w:t>
            </w:r>
            <w:r>
              <w:rPr>
                <w:rFonts w:hAnsi="宋体"/>
                <w:color w:val="000000"/>
                <w:kern w:val="0"/>
                <w:sz w:val="15"/>
                <w:szCs w:val="15"/>
              </w:rPr>
              <w:t>个工作日。</w:t>
            </w:r>
          </w:p>
        </w:tc>
        <w:tc>
          <w:tcPr>
            <w:tcW w:w="765" w:type="dxa"/>
            <w:shd w:val="clear" w:color="000000" w:fill="FFFFFF"/>
            <w:noWrap w:val="0"/>
            <w:vAlign w:val="center"/>
          </w:tcPr>
          <w:p w14:paraId="6381A179">
            <w:pPr>
              <w:widowControl/>
              <w:spacing w:line="200" w:lineRule="exact"/>
              <w:jc w:val="center"/>
              <w:rPr>
                <w:color w:val="000000"/>
                <w:kern w:val="0"/>
                <w:sz w:val="15"/>
                <w:szCs w:val="15"/>
              </w:rPr>
            </w:pPr>
          </w:p>
        </w:tc>
        <w:tc>
          <w:tcPr>
            <w:tcW w:w="705" w:type="dxa"/>
            <w:shd w:val="clear" w:color="000000" w:fill="FFFFFF"/>
            <w:noWrap w:val="0"/>
            <w:vAlign w:val="center"/>
          </w:tcPr>
          <w:p w14:paraId="7811970D">
            <w:pPr>
              <w:widowControl/>
              <w:spacing w:line="200" w:lineRule="exact"/>
              <w:jc w:val="center"/>
              <w:rPr>
                <w:color w:val="000000"/>
                <w:kern w:val="0"/>
                <w:sz w:val="15"/>
                <w:szCs w:val="15"/>
              </w:rPr>
            </w:pPr>
          </w:p>
        </w:tc>
        <w:tc>
          <w:tcPr>
            <w:tcW w:w="771" w:type="dxa"/>
            <w:shd w:val="clear" w:color="000000" w:fill="FFFFFF"/>
            <w:noWrap w:val="0"/>
            <w:vAlign w:val="center"/>
          </w:tcPr>
          <w:p w14:paraId="1C559C93">
            <w:pPr>
              <w:widowControl/>
              <w:spacing w:line="200" w:lineRule="exact"/>
              <w:jc w:val="center"/>
              <w:rPr>
                <w:color w:val="000000"/>
                <w:kern w:val="0"/>
                <w:sz w:val="15"/>
                <w:szCs w:val="15"/>
              </w:rPr>
            </w:pPr>
            <w:r>
              <w:rPr>
                <w:rFonts w:hAnsi="宋体"/>
                <w:color w:val="000000"/>
                <w:kern w:val="0"/>
                <w:sz w:val="15"/>
                <w:szCs w:val="15"/>
              </w:rPr>
              <w:t>已实现申请、审批网上办理。</w:t>
            </w:r>
          </w:p>
        </w:tc>
        <w:tc>
          <w:tcPr>
            <w:tcW w:w="644" w:type="dxa"/>
            <w:shd w:val="clear" w:color="000000" w:fill="FFFFFF"/>
            <w:noWrap w:val="0"/>
            <w:vAlign w:val="center"/>
          </w:tcPr>
          <w:p w14:paraId="4DFB5DAC">
            <w:pPr>
              <w:widowControl/>
              <w:spacing w:line="200" w:lineRule="exact"/>
              <w:jc w:val="center"/>
              <w:rPr>
                <w:color w:val="000000"/>
                <w:kern w:val="0"/>
                <w:sz w:val="15"/>
                <w:szCs w:val="15"/>
              </w:rPr>
            </w:pPr>
          </w:p>
        </w:tc>
      </w:tr>
      <w:tr w14:paraId="597E1FA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453" w:type="dxa"/>
            <w:shd w:val="clear" w:color="auto" w:fill="auto"/>
            <w:noWrap w:val="0"/>
            <w:vAlign w:val="center"/>
          </w:tcPr>
          <w:p w14:paraId="0B9CC395">
            <w:pPr>
              <w:widowControl/>
              <w:spacing w:line="200" w:lineRule="exact"/>
              <w:jc w:val="center"/>
              <w:rPr>
                <w:color w:val="000000"/>
                <w:kern w:val="0"/>
                <w:sz w:val="15"/>
                <w:szCs w:val="15"/>
              </w:rPr>
            </w:pPr>
            <w:r>
              <w:rPr>
                <w:color w:val="000000"/>
                <w:kern w:val="0"/>
                <w:sz w:val="15"/>
                <w:szCs w:val="15"/>
              </w:rPr>
              <w:t>46</w:t>
            </w:r>
          </w:p>
        </w:tc>
        <w:tc>
          <w:tcPr>
            <w:tcW w:w="1007" w:type="dxa"/>
            <w:shd w:val="clear" w:color="auto" w:fill="auto"/>
            <w:noWrap w:val="0"/>
            <w:vAlign w:val="center"/>
          </w:tcPr>
          <w:p w14:paraId="1C683187">
            <w:pPr>
              <w:widowControl/>
              <w:spacing w:line="200" w:lineRule="exact"/>
              <w:jc w:val="center"/>
              <w:rPr>
                <w:color w:val="000000"/>
                <w:kern w:val="0"/>
                <w:sz w:val="15"/>
                <w:szCs w:val="15"/>
              </w:rPr>
            </w:pPr>
            <w:r>
              <w:rPr>
                <w:rFonts w:hAnsi="宋体"/>
                <w:color w:val="000000"/>
                <w:kern w:val="0"/>
                <w:sz w:val="15"/>
                <w:szCs w:val="15"/>
              </w:rPr>
              <w:t>水域滩涂养殖证核发</w:t>
            </w:r>
          </w:p>
        </w:tc>
        <w:tc>
          <w:tcPr>
            <w:tcW w:w="1070" w:type="dxa"/>
            <w:shd w:val="clear" w:color="auto" w:fill="auto"/>
            <w:noWrap w:val="0"/>
            <w:vAlign w:val="center"/>
          </w:tcPr>
          <w:p w14:paraId="5C41F963">
            <w:pPr>
              <w:widowControl/>
              <w:spacing w:line="200" w:lineRule="exact"/>
              <w:jc w:val="center"/>
              <w:rPr>
                <w:color w:val="000000"/>
                <w:kern w:val="0"/>
                <w:sz w:val="15"/>
                <w:szCs w:val="15"/>
              </w:rPr>
            </w:pPr>
            <w:r>
              <w:rPr>
                <w:rFonts w:hAnsi="宋体"/>
                <w:color w:val="000000"/>
                <w:kern w:val="0"/>
                <w:sz w:val="15"/>
                <w:szCs w:val="15"/>
              </w:rPr>
              <w:t>水域滩涂养殖证的审核</w:t>
            </w:r>
          </w:p>
        </w:tc>
        <w:tc>
          <w:tcPr>
            <w:tcW w:w="776" w:type="dxa"/>
            <w:shd w:val="clear" w:color="auto" w:fill="auto"/>
            <w:noWrap w:val="0"/>
            <w:vAlign w:val="center"/>
          </w:tcPr>
          <w:p w14:paraId="2F3BA0E4">
            <w:pPr>
              <w:widowControl/>
              <w:spacing w:line="200" w:lineRule="exact"/>
              <w:jc w:val="center"/>
              <w:rPr>
                <w:kern w:val="0"/>
                <w:sz w:val="15"/>
                <w:szCs w:val="15"/>
              </w:rPr>
            </w:pPr>
            <w:r>
              <w:rPr>
                <w:rFonts w:hAnsi="宋体"/>
                <w:kern w:val="0"/>
                <w:sz w:val="15"/>
                <w:szCs w:val="15"/>
              </w:rPr>
              <w:t>水域滩涂养殖证</w:t>
            </w:r>
          </w:p>
        </w:tc>
        <w:tc>
          <w:tcPr>
            <w:tcW w:w="978" w:type="dxa"/>
            <w:shd w:val="clear" w:color="auto" w:fill="auto"/>
            <w:noWrap w:val="0"/>
            <w:vAlign w:val="center"/>
          </w:tcPr>
          <w:p w14:paraId="310F50B9">
            <w:pPr>
              <w:widowControl/>
              <w:spacing w:line="200" w:lineRule="exact"/>
              <w:jc w:val="center"/>
              <w:rPr>
                <w:color w:val="000000"/>
                <w:kern w:val="0"/>
                <w:sz w:val="15"/>
                <w:szCs w:val="15"/>
              </w:rPr>
            </w:pPr>
            <w:r>
              <w:rPr>
                <w:rFonts w:hAnsi="宋体"/>
                <w:color w:val="000000"/>
                <w:kern w:val="0"/>
                <w:sz w:val="15"/>
                <w:szCs w:val="15"/>
              </w:rPr>
              <w:t>《中华人民共和国渔业法》</w:t>
            </w:r>
          </w:p>
        </w:tc>
        <w:tc>
          <w:tcPr>
            <w:tcW w:w="721" w:type="dxa"/>
            <w:shd w:val="clear" w:color="auto" w:fill="auto"/>
            <w:noWrap w:val="0"/>
            <w:vAlign w:val="center"/>
          </w:tcPr>
          <w:p w14:paraId="01DCB2F1">
            <w:pPr>
              <w:widowControl/>
              <w:spacing w:line="200" w:lineRule="exact"/>
              <w:jc w:val="center"/>
              <w:rPr>
                <w:color w:val="000000"/>
                <w:kern w:val="0"/>
                <w:sz w:val="15"/>
                <w:szCs w:val="15"/>
              </w:rPr>
            </w:pPr>
            <w:r>
              <w:rPr>
                <w:rFonts w:hAnsi="宋体"/>
                <w:color w:val="000000"/>
                <w:kern w:val="0"/>
                <w:sz w:val="15"/>
                <w:szCs w:val="15"/>
              </w:rPr>
              <w:t>县级</w:t>
            </w:r>
          </w:p>
        </w:tc>
        <w:tc>
          <w:tcPr>
            <w:tcW w:w="897" w:type="dxa"/>
            <w:shd w:val="clear" w:color="auto" w:fill="auto"/>
            <w:noWrap w:val="0"/>
            <w:vAlign w:val="center"/>
          </w:tcPr>
          <w:p w14:paraId="629912AD">
            <w:pPr>
              <w:widowControl/>
              <w:spacing w:line="200" w:lineRule="exact"/>
              <w:jc w:val="center"/>
              <w:rPr>
                <w:color w:val="000000"/>
                <w:kern w:val="0"/>
                <w:sz w:val="15"/>
                <w:szCs w:val="15"/>
              </w:rPr>
            </w:pPr>
            <w:r>
              <w:rPr>
                <w:rFonts w:hAnsi="宋体"/>
                <w:color w:val="000000"/>
                <w:kern w:val="0"/>
                <w:sz w:val="15"/>
                <w:szCs w:val="15"/>
              </w:rPr>
              <w:t>溧阳市农业农村局</w:t>
            </w:r>
            <w:r>
              <w:rPr>
                <w:color w:val="000000"/>
                <w:kern w:val="0"/>
                <w:sz w:val="15"/>
                <w:szCs w:val="15"/>
              </w:rPr>
              <w:t>/</w:t>
            </w:r>
            <w:r>
              <w:rPr>
                <w:rFonts w:hAnsi="宋体"/>
                <w:color w:val="000000"/>
                <w:kern w:val="0"/>
                <w:sz w:val="15"/>
                <w:szCs w:val="15"/>
              </w:rPr>
              <w:t>金坛区农业农村局</w:t>
            </w:r>
            <w:r>
              <w:rPr>
                <w:color w:val="000000"/>
                <w:kern w:val="0"/>
                <w:sz w:val="15"/>
                <w:szCs w:val="15"/>
              </w:rPr>
              <w:t>/</w:t>
            </w:r>
            <w:r>
              <w:rPr>
                <w:rFonts w:hAnsi="宋体"/>
                <w:color w:val="000000"/>
                <w:kern w:val="0"/>
                <w:sz w:val="15"/>
                <w:szCs w:val="15"/>
              </w:rPr>
              <w:t>武进区行政审批局</w:t>
            </w:r>
            <w:r>
              <w:rPr>
                <w:color w:val="000000"/>
                <w:kern w:val="0"/>
                <w:sz w:val="15"/>
                <w:szCs w:val="15"/>
              </w:rPr>
              <w:t>/</w:t>
            </w:r>
            <w:r>
              <w:rPr>
                <w:rFonts w:hAnsi="宋体"/>
                <w:color w:val="000000"/>
                <w:kern w:val="0"/>
                <w:sz w:val="15"/>
                <w:szCs w:val="15"/>
              </w:rPr>
              <w:t>新北区行政审批局</w:t>
            </w:r>
            <w:r>
              <w:rPr>
                <w:color w:val="000000"/>
                <w:kern w:val="0"/>
                <w:sz w:val="15"/>
                <w:szCs w:val="15"/>
              </w:rPr>
              <w:t>/</w:t>
            </w:r>
            <w:r>
              <w:rPr>
                <w:rFonts w:hAnsi="宋体"/>
                <w:color w:val="000000"/>
                <w:kern w:val="0"/>
                <w:sz w:val="15"/>
                <w:szCs w:val="15"/>
              </w:rPr>
              <w:t>天宁区农业农村局</w:t>
            </w:r>
            <w:r>
              <w:rPr>
                <w:color w:val="000000"/>
                <w:kern w:val="0"/>
                <w:sz w:val="15"/>
                <w:szCs w:val="15"/>
              </w:rPr>
              <w:t>/</w:t>
            </w:r>
            <w:r>
              <w:rPr>
                <w:rFonts w:hAnsi="宋体"/>
                <w:color w:val="000000"/>
                <w:kern w:val="0"/>
                <w:sz w:val="15"/>
                <w:szCs w:val="15"/>
              </w:rPr>
              <w:t>钟楼区农业农村局</w:t>
            </w:r>
            <w:r>
              <w:rPr>
                <w:color w:val="000000"/>
                <w:kern w:val="0"/>
                <w:sz w:val="15"/>
                <w:szCs w:val="15"/>
              </w:rPr>
              <w:t>/</w:t>
            </w:r>
            <w:r>
              <w:rPr>
                <w:rFonts w:hAnsi="宋体"/>
                <w:color w:val="000000"/>
                <w:kern w:val="0"/>
                <w:sz w:val="15"/>
                <w:szCs w:val="15"/>
              </w:rPr>
              <w:t>经开区管委会</w:t>
            </w:r>
          </w:p>
        </w:tc>
        <w:tc>
          <w:tcPr>
            <w:tcW w:w="821" w:type="dxa"/>
            <w:shd w:val="clear" w:color="auto" w:fill="auto"/>
            <w:noWrap w:val="0"/>
            <w:vAlign w:val="center"/>
          </w:tcPr>
          <w:p w14:paraId="7AF3C86C">
            <w:pPr>
              <w:widowControl/>
              <w:spacing w:line="200" w:lineRule="exact"/>
              <w:jc w:val="center"/>
              <w:rPr>
                <w:color w:val="000000"/>
                <w:kern w:val="0"/>
                <w:sz w:val="15"/>
                <w:szCs w:val="15"/>
              </w:rPr>
            </w:pPr>
          </w:p>
        </w:tc>
        <w:tc>
          <w:tcPr>
            <w:tcW w:w="918" w:type="dxa"/>
            <w:shd w:val="clear" w:color="auto" w:fill="auto"/>
            <w:noWrap w:val="0"/>
            <w:vAlign w:val="center"/>
          </w:tcPr>
          <w:p w14:paraId="74D6A52E">
            <w:pPr>
              <w:widowControl/>
              <w:spacing w:line="200" w:lineRule="exact"/>
              <w:jc w:val="center"/>
              <w:rPr>
                <w:color w:val="000000"/>
                <w:kern w:val="0"/>
                <w:sz w:val="15"/>
                <w:szCs w:val="15"/>
              </w:rPr>
            </w:pPr>
            <w:r>
              <w:rPr>
                <w:rFonts w:hAnsi="宋体"/>
                <w:color w:val="000000"/>
                <w:kern w:val="0"/>
                <w:sz w:val="15"/>
                <w:szCs w:val="15"/>
              </w:rPr>
              <w:t>不再要求申请人提供营业执照、法定代表人身份证等材料，通过部门间信息共享获取相关信息。</w:t>
            </w:r>
          </w:p>
        </w:tc>
        <w:tc>
          <w:tcPr>
            <w:tcW w:w="887" w:type="dxa"/>
            <w:shd w:val="clear" w:color="auto" w:fill="auto"/>
            <w:noWrap w:val="0"/>
            <w:vAlign w:val="center"/>
          </w:tcPr>
          <w:p w14:paraId="7D6141D0">
            <w:pPr>
              <w:widowControl/>
              <w:spacing w:line="200" w:lineRule="exact"/>
              <w:jc w:val="center"/>
              <w:rPr>
                <w:color w:val="000000"/>
                <w:kern w:val="0"/>
                <w:sz w:val="15"/>
                <w:szCs w:val="15"/>
              </w:rPr>
            </w:pPr>
          </w:p>
        </w:tc>
        <w:tc>
          <w:tcPr>
            <w:tcW w:w="1092" w:type="dxa"/>
            <w:shd w:val="clear" w:color="auto" w:fill="auto"/>
            <w:noWrap w:val="0"/>
            <w:vAlign w:val="center"/>
          </w:tcPr>
          <w:p w14:paraId="6C432AD0">
            <w:pPr>
              <w:widowControl/>
              <w:spacing w:line="200" w:lineRule="exact"/>
              <w:jc w:val="center"/>
              <w:rPr>
                <w:color w:val="000000"/>
                <w:kern w:val="0"/>
                <w:sz w:val="15"/>
                <w:szCs w:val="15"/>
              </w:rPr>
            </w:pPr>
            <w:r>
              <w:rPr>
                <w:rFonts w:hAnsi="宋体"/>
                <w:color w:val="000000"/>
                <w:kern w:val="0"/>
                <w:sz w:val="15"/>
                <w:szCs w:val="15"/>
              </w:rPr>
              <w:t>实现全国一网通办，申请人</w:t>
            </w:r>
            <w:r>
              <w:rPr>
                <w:color w:val="000000"/>
                <w:kern w:val="0"/>
                <w:sz w:val="15"/>
                <w:szCs w:val="15"/>
              </w:rPr>
              <w:t>“</w:t>
            </w:r>
            <w:r>
              <w:rPr>
                <w:rFonts w:hAnsi="宋体"/>
                <w:color w:val="000000"/>
                <w:kern w:val="0"/>
                <w:sz w:val="15"/>
                <w:szCs w:val="15"/>
              </w:rPr>
              <w:t>最多跑一次</w:t>
            </w:r>
            <w:r>
              <w:rPr>
                <w:color w:val="000000"/>
                <w:kern w:val="0"/>
                <w:sz w:val="15"/>
                <w:szCs w:val="15"/>
              </w:rPr>
              <w:t>”</w:t>
            </w:r>
            <w:r>
              <w:rPr>
                <w:rFonts w:hAnsi="宋体"/>
                <w:color w:val="000000"/>
                <w:kern w:val="0"/>
                <w:sz w:val="15"/>
                <w:szCs w:val="15"/>
              </w:rPr>
              <w:t>。</w:t>
            </w:r>
          </w:p>
        </w:tc>
        <w:tc>
          <w:tcPr>
            <w:tcW w:w="583" w:type="dxa"/>
            <w:shd w:val="clear" w:color="auto" w:fill="auto"/>
            <w:noWrap w:val="0"/>
            <w:vAlign w:val="center"/>
          </w:tcPr>
          <w:p w14:paraId="4043515F">
            <w:pPr>
              <w:widowControl/>
              <w:spacing w:line="200" w:lineRule="exact"/>
              <w:jc w:val="center"/>
              <w:rPr>
                <w:color w:val="000000"/>
                <w:kern w:val="0"/>
                <w:sz w:val="15"/>
                <w:szCs w:val="15"/>
              </w:rPr>
            </w:pPr>
          </w:p>
        </w:tc>
        <w:tc>
          <w:tcPr>
            <w:tcW w:w="1087" w:type="dxa"/>
            <w:shd w:val="clear" w:color="auto" w:fill="auto"/>
            <w:noWrap w:val="0"/>
            <w:vAlign w:val="center"/>
          </w:tcPr>
          <w:p w14:paraId="37B0C620">
            <w:pPr>
              <w:widowControl/>
              <w:spacing w:line="200" w:lineRule="exact"/>
              <w:jc w:val="center"/>
              <w:rPr>
                <w:color w:val="000000"/>
                <w:kern w:val="0"/>
                <w:sz w:val="15"/>
                <w:szCs w:val="15"/>
              </w:rPr>
            </w:pPr>
          </w:p>
        </w:tc>
        <w:tc>
          <w:tcPr>
            <w:tcW w:w="765" w:type="dxa"/>
            <w:shd w:val="clear" w:color="auto" w:fill="auto"/>
            <w:noWrap w:val="0"/>
            <w:vAlign w:val="center"/>
          </w:tcPr>
          <w:p w14:paraId="3D8B4192">
            <w:pPr>
              <w:widowControl/>
              <w:spacing w:line="200" w:lineRule="exact"/>
              <w:jc w:val="center"/>
              <w:rPr>
                <w:color w:val="000000"/>
                <w:kern w:val="0"/>
                <w:sz w:val="15"/>
                <w:szCs w:val="15"/>
              </w:rPr>
            </w:pPr>
          </w:p>
        </w:tc>
        <w:tc>
          <w:tcPr>
            <w:tcW w:w="705" w:type="dxa"/>
            <w:shd w:val="clear" w:color="auto" w:fill="auto"/>
            <w:noWrap w:val="0"/>
            <w:vAlign w:val="center"/>
          </w:tcPr>
          <w:p w14:paraId="150A6A8A">
            <w:pPr>
              <w:widowControl/>
              <w:spacing w:line="200" w:lineRule="exact"/>
              <w:jc w:val="center"/>
              <w:rPr>
                <w:color w:val="000000"/>
                <w:kern w:val="0"/>
                <w:sz w:val="15"/>
                <w:szCs w:val="15"/>
              </w:rPr>
            </w:pPr>
          </w:p>
        </w:tc>
        <w:tc>
          <w:tcPr>
            <w:tcW w:w="771" w:type="dxa"/>
            <w:shd w:val="clear" w:color="auto" w:fill="auto"/>
            <w:noWrap w:val="0"/>
            <w:vAlign w:val="center"/>
          </w:tcPr>
          <w:p w14:paraId="3B025A5E">
            <w:pPr>
              <w:widowControl/>
              <w:spacing w:line="200" w:lineRule="exact"/>
              <w:jc w:val="center"/>
              <w:rPr>
                <w:color w:val="000000"/>
                <w:kern w:val="0"/>
                <w:sz w:val="15"/>
                <w:szCs w:val="15"/>
              </w:rPr>
            </w:pPr>
            <w:r>
              <w:rPr>
                <w:rFonts w:hAnsi="宋体"/>
                <w:color w:val="000000"/>
                <w:kern w:val="0"/>
                <w:sz w:val="15"/>
                <w:szCs w:val="15"/>
              </w:rPr>
              <w:t>已实现申请、审批网上办理。</w:t>
            </w:r>
          </w:p>
        </w:tc>
        <w:tc>
          <w:tcPr>
            <w:tcW w:w="644" w:type="dxa"/>
            <w:shd w:val="clear" w:color="auto" w:fill="auto"/>
            <w:noWrap w:val="0"/>
            <w:vAlign w:val="center"/>
          </w:tcPr>
          <w:p w14:paraId="7350BAD0">
            <w:pPr>
              <w:widowControl/>
              <w:spacing w:line="200" w:lineRule="exact"/>
              <w:jc w:val="center"/>
              <w:rPr>
                <w:color w:val="000000"/>
                <w:kern w:val="0"/>
                <w:sz w:val="15"/>
                <w:szCs w:val="15"/>
              </w:rPr>
            </w:pPr>
          </w:p>
        </w:tc>
      </w:tr>
      <w:tr w14:paraId="78FA562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453" w:type="dxa"/>
            <w:shd w:val="clear" w:color="auto" w:fill="auto"/>
            <w:noWrap w:val="0"/>
            <w:vAlign w:val="center"/>
          </w:tcPr>
          <w:p w14:paraId="0EE204C3">
            <w:pPr>
              <w:widowControl/>
              <w:spacing w:line="200" w:lineRule="exact"/>
              <w:jc w:val="center"/>
              <w:rPr>
                <w:color w:val="000000"/>
                <w:kern w:val="0"/>
                <w:sz w:val="15"/>
                <w:szCs w:val="15"/>
              </w:rPr>
            </w:pPr>
            <w:r>
              <w:rPr>
                <w:color w:val="000000"/>
                <w:kern w:val="0"/>
                <w:sz w:val="15"/>
                <w:szCs w:val="15"/>
              </w:rPr>
              <w:t>47</w:t>
            </w:r>
          </w:p>
        </w:tc>
        <w:tc>
          <w:tcPr>
            <w:tcW w:w="1007" w:type="dxa"/>
            <w:shd w:val="clear" w:color="auto" w:fill="auto"/>
            <w:noWrap w:val="0"/>
            <w:vAlign w:val="center"/>
          </w:tcPr>
          <w:p w14:paraId="0D162E44">
            <w:pPr>
              <w:widowControl/>
              <w:spacing w:line="200" w:lineRule="exact"/>
              <w:jc w:val="center"/>
              <w:rPr>
                <w:color w:val="000000"/>
                <w:kern w:val="0"/>
                <w:sz w:val="15"/>
                <w:szCs w:val="15"/>
              </w:rPr>
            </w:pPr>
            <w:r>
              <w:rPr>
                <w:rFonts w:hAnsi="宋体"/>
                <w:color w:val="000000"/>
                <w:kern w:val="0"/>
                <w:sz w:val="15"/>
                <w:szCs w:val="15"/>
              </w:rPr>
              <w:t>水产苗种场（不含原种场）的水产苗种生产许可证核发</w:t>
            </w:r>
          </w:p>
        </w:tc>
        <w:tc>
          <w:tcPr>
            <w:tcW w:w="1070" w:type="dxa"/>
            <w:shd w:val="clear" w:color="auto" w:fill="auto"/>
            <w:noWrap w:val="0"/>
            <w:vAlign w:val="center"/>
          </w:tcPr>
          <w:p w14:paraId="5282D8CB">
            <w:pPr>
              <w:widowControl/>
              <w:spacing w:line="200" w:lineRule="exact"/>
              <w:jc w:val="center"/>
              <w:rPr>
                <w:color w:val="000000"/>
                <w:kern w:val="0"/>
                <w:sz w:val="15"/>
                <w:szCs w:val="15"/>
              </w:rPr>
            </w:pPr>
            <w:r>
              <w:rPr>
                <w:rFonts w:hAnsi="宋体"/>
                <w:color w:val="000000"/>
                <w:kern w:val="0"/>
                <w:sz w:val="15"/>
                <w:szCs w:val="15"/>
              </w:rPr>
              <w:t>水产苗种生产审批</w:t>
            </w:r>
          </w:p>
        </w:tc>
        <w:tc>
          <w:tcPr>
            <w:tcW w:w="776" w:type="dxa"/>
            <w:shd w:val="clear" w:color="auto" w:fill="auto"/>
            <w:noWrap w:val="0"/>
            <w:vAlign w:val="center"/>
          </w:tcPr>
          <w:p w14:paraId="37B4BD87">
            <w:pPr>
              <w:widowControl/>
              <w:spacing w:line="200" w:lineRule="exact"/>
              <w:jc w:val="center"/>
              <w:rPr>
                <w:kern w:val="0"/>
                <w:sz w:val="15"/>
                <w:szCs w:val="15"/>
              </w:rPr>
            </w:pPr>
            <w:r>
              <w:rPr>
                <w:rFonts w:hAnsi="宋体"/>
                <w:kern w:val="0"/>
                <w:sz w:val="15"/>
                <w:szCs w:val="15"/>
              </w:rPr>
              <w:t>水产苗种生产许可证</w:t>
            </w:r>
          </w:p>
        </w:tc>
        <w:tc>
          <w:tcPr>
            <w:tcW w:w="978" w:type="dxa"/>
            <w:shd w:val="clear" w:color="auto" w:fill="auto"/>
            <w:noWrap w:val="0"/>
            <w:vAlign w:val="center"/>
          </w:tcPr>
          <w:p w14:paraId="72108B34">
            <w:pPr>
              <w:widowControl/>
              <w:spacing w:line="200" w:lineRule="exact"/>
              <w:jc w:val="center"/>
              <w:rPr>
                <w:color w:val="000000"/>
                <w:kern w:val="0"/>
                <w:sz w:val="15"/>
                <w:szCs w:val="15"/>
              </w:rPr>
            </w:pPr>
            <w:r>
              <w:rPr>
                <w:rFonts w:hAnsi="宋体"/>
                <w:color w:val="000000"/>
                <w:kern w:val="0"/>
                <w:sz w:val="15"/>
                <w:szCs w:val="15"/>
              </w:rPr>
              <w:t>《中华人民共和国渔业法》</w:t>
            </w:r>
          </w:p>
        </w:tc>
        <w:tc>
          <w:tcPr>
            <w:tcW w:w="721" w:type="dxa"/>
            <w:shd w:val="clear" w:color="auto" w:fill="auto"/>
            <w:noWrap w:val="0"/>
            <w:vAlign w:val="center"/>
          </w:tcPr>
          <w:p w14:paraId="65A2B4FF">
            <w:pPr>
              <w:widowControl/>
              <w:spacing w:line="200" w:lineRule="exact"/>
              <w:jc w:val="center"/>
              <w:rPr>
                <w:color w:val="000000"/>
                <w:kern w:val="0"/>
                <w:sz w:val="15"/>
                <w:szCs w:val="15"/>
              </w:rPr>
            </w:pPr>
            <w:r>
              <w:rPr>
                <w:rFonts w:hAnsi="宋体"/>
                <w:color w:val="000000"/>
                <w:kern w:val="0"/>
                <w:sz w:val="15"/>
                <w:szCs w:val="15"/>
              </w:rPr>
              <w:t>县级</w:t>
            </w:r>
          </w:p>
        </w:tc>
        <w:tc>
          <w:tcPr>
            <w:tcW w:w="897" w:type="dxa"/>
            <w:shd w:val="clear" w:color="auto" w:fill="auto"/>
            <w:noWrap w:val="0"/>
            <w:vAlign w:val="center"/>
          </w:tcPr>
          <w:p w14:paraId="390527DB">
            <w:pPr>
              <w:widowControl/>
              <w:spacing w:line="200" w:lineRule="exact"/>
              <w:jc w:val="center"/>
              <w:rPr>
                <w:color w:val="000000"/>
                <w:kern w:val="0"/>
                <w:sz w:val="15"/>
                <w:szCs w:val="15"/>
              </w:rPr>
            </w:pPr>
            <w:r>
              <w:rPr>
                <w:rFonts w:hAnsi="宋体"/>
                <w:color w:val="000000"/>
                <w:kern w:val="0"/>
                <w:sz w:val="15"/>
                <w:szCs w:val="15"/>
              </w:rPr>
              <w:t>溧阳市农业农村局</w:t>
            </w:r>
            <w:r>
              <w:rPr>
                <w:color w:val="000000"/>
                <w:kern w:val="0"/>
                <w:sz w:val="15"/>
                <w:szCs w:val="15"/>
              </w:rPr>
              <w:t>/</w:t>
            </w:r>
            <w:r>
              <w:rPr>
                <w:rFonts w:hAnsi="宋体"/>
                <w:color w:val="000000"/>
                <w:kern w:val="0"/>
                <w:sz w:val="15"/>
                <w:szCs w:val="15"/>
              </w:rPr>
              <w:t>金坛区农业农村局</w:t>
            </w:r>
            <w:r>
              <w:rPr>
                <w:color w:val="000000"/>
                <w:kern w:val="0"/>
                <w:sz w:val="15"/>
                <w:szCs w:val="15"/>
              </w:rPr>
              <w:t>/</w:t>
            </w:r>
            <w:r>
              <w:rPr>
                <w:rFonts w:hAnsi="宋体"/>
                <w:color w:val="000000"/>
                <w:kern w:val="0"/>
                <w:sz w:val="15"/>
                <w:szCs w:val="15"/>
              </w:rPr>
              <w:t>武进区行政审批局</w:t>
            </w:r>
            <w:r>
              <w:rPr>
                <w:color w:val="000000"/>
                <w:kern w:val="0"/>
                <w:sz w:val="15"/>
                <w:szCs w:val="15"/>
              </w:rPr>
              <w:t>/</w:t>
            </w:r>
            <w:r>
              <w:rPr>
                <w:rFonts w:hAnsi="宋体"/>
                <w:color w:val="000000"/>
                <w:kern w:val="0"/>
                <w:sz w:val="15"/>
                <w:szCs w:val="15"/>
              </w:rPr>
              <w:t>新北区行政审批局</w:t>
            </w:r>
            <w:r>
              <w:rPr>
                <w:color w:val="000000"/>
                <w:kern w:val="0"/>
                <w:sz w:val="15"/>
                <w:szCs w:val="15"/>
              </w:rPr>
              <w:t>/</w:t>
            </w:r>
            <w:r>
              <w:rPr>
                <w:rFonts w:hAnsi="宋体"/>
                <w:color w:val="000000"/>
                <w:kern w:val="0"/>
                <w:sz w:val="15"/>
                <w:szCs w:val="15"/>
              </w:rPr>
              <w:t>天宁区农业农村局</w:t>
            </w:r>
            <w:r>
              <w:rPr>
                <w:color w:val="000000"/>
                <w:kern w:val="0"/>
                <w:sz w:val="15"/>
                <w:szCs w:val="15"/>
              </w:rPr>
              <w:t>/</w:t>
            </w:r>
            <w:r>
              <w:rPr>
                <w:rFonts w:hAnsi="宋体"/>
                <w:color w:val="000000"/>
                <w:kern w:val="0"/>
                <w:sz w:val="15"/>
                <w:szCs w:val="15"/>
              </w:rPr>
              <w:t>经开区管委会</w:t>
            </w:r>
          </w:p>
        </w:tc>
        <w:tc>
          <w:tcPr>
            <w:tcW w:w="821" w:type="dxa"/>
            <w:shd w:val="clear" w:color="auto" w:fill="auto"/>
            <w:noWrap w:val="0"/>
            <w:vAlign w:val="center"/>
          </w:tcPr>
          <w:p w14:paraId="0A04F57B">
            <w:pPr>
              <w:widowControl/>
              <w:spacing w:line="200" w:lineRule="exact"/>
              <w:jc w:val="center"/>
              <w:rPr>
                <w:color w:val="000000"/>
                <w:kern w:val="0"/>
                <w:sz w:val="15"/>
                <w:szCs w:val="15"/>
              </w:rPr>
            </w:pPr>
          </w:p>
        </w:tc>
        <w:tc>
          <w:tcPr>
            <w:tcW w:w="918" w:type="dxa"/>
            <w:shd w:val="clear" w:color="auto" w:fill="auto"/>
            <w:noWrap w:val="0"/>
            <w:vAlign w:val="center"/>
          </w:tcPr>
          <w:p w14:paraId="3AC2D6B7">
            <w:pPr>
              <w:widowControl/>
              <w:spacing w:line="200" w:lineRule="exact"/>
              <w:jc w:val="center"/>
              <w:rPr>
                <w:color w:val="000000"/>
                <w:kern w:val="0"/>
                <w:sz w:val="15"/>
                <w:szCs w:val="15"/>
              </w:rPr>
            </w:pPr>
            <w:r>
              <w:rPr>
                <w:rFonts w:hAnsi="宋体"/>
                <w:color w:val="000000"/>
                <w:kern w:val="0"/>
                <w:sz w:val="15"/>
                <w:szCs w:val="15"/>
              </w:rPr>
              <w:t>不再要求申请人提供营业执照、法定代表人身份证等材料，通过部门间信息共享获取相关信息。</w:t>
            </w:r>
          </w:p>
        </w:tc>
        <w:tc>
          <w:tcPr>
            <w:tcW w:w="887" w:type="dxa"/>
            <w:shd w:val="clear" w:color="auto" w:fill="auto"/>
            <w:noWrap w:val="0"/>
            <w:vAlign w:val="center"/>
          </w:tcPr>
          <w:p w14:paraId="14755787">
            <w:pPr>
              <w:widowControl/>
              <w:spacing w:line="200" w:lineRule="exact"/>
              <w:jc w:val="center"/>
              <w:rPr>
                <w:color w:val="000000"/>
                <w:kern w:val="0"/>
                <w:sz w:val="15"/>
                <w:szCs w:val="15"/>
              </w:rPr>
            </w:pPr>
          </w:p>
        </w:tc>
        <w:tc>
          <w:tcPr>
            <w:tcW w:w="1092" w:type="dxa"/>
            <w:shd w:val="clear" w:color="auto" w:fill="auto"/>
            <w:noWrap w:val="0"/>
            <w:vAlign w:val="center"/>
          </w:tcPr>
          <w:p w14:paraId="78238F20">
            <w:pPr>
              <w:widowControl/>
              <w:spacing w:line="200" w:lineRule="exact"/>
              <w:jc w:val="center"/>
              <w:rPr>
                <w:color w:val="000000"/>
                <w:kern w:val="0"/>
                <w:sz w:val="15"/>
                <w:szCs w:val="15"/>
              </w:rPr>
            </w:pPr>
            <w:r>
              <w:rPr>
                <w:rFonts w:hAnsi="宋体"/>
                <w:color w:val="000000"/>
                <w:kern w:val="0"/>
                <w:sz w:val="15"/>
                <w:szCs w:val="15"/>
              </w:rPr>
              <w:t>实现全国一网通办，申请人</w:t>
            </w:r>
            <w:r>
              <w:rPr>
                <w:color w:val="000000"/>
                <w:kern w:val="0"/>
                <w:sz w:val="15"/>
                <w:szCs w:val="15"/>
              </w:rPr>
              <w:t>“</w:t>
            </w:r>
            <w:r>
              <w:rPr>
                <w:rFonts w:hAnsi="宋体"/>
                <w:color w:val="000000"/>
                <w:kern w:val="0"/>
                <w:sz w:val="15"/>
                <w:szCs w:val="15"/>
              </w:rPr>
              <w:t>最多跑一次</w:t>
            </w:r>
            <w:r>
              <w:rPr>
                <w:color w:val="000000"/>
                <w:kern w:val="0"/>
                <w:sz w:val="15"/>
                <w:szCs w:val="15"/>
              </w:rPr>
              <w:t>”</w:t>
            </w:r>
            <w:r>
              <w:rPr>
                <w:rFonts w:hAnsi="宋体"/>
                <w:color w:val="000000"/>
                <w:kern w:val="0"/>
                <w:sz w:val="15"/>
                <w:szCs w:val="15"/>
              </w:rPr>
              <w:t>。</w:t>
            </w:r>
          </w:p>
        </w:tc>
        <w:tc>
          <w:tcPr>
            <w:tcW w:w="583" w:type="dxa"/>
            <w:shd w:val="clear" w:color="auto" w:fill="auto"/>
            <w:noWrap w:val="0"/>
            <w:vAlign w:val="center"/>
          </w:tcPr>
          <w:p w14:paraId="60021382">
            <w:pPr>
              <w:widowControl/>
              <w:spacing w:line="200" w:lineRule="exact"/>
              <w:jc w:val="center"/>
              <w:rPr>
                <w:color w:val="000000"/>
                <w:kern w:val="0"/>
                <w:sz w:val="15"/>
                <w:szCs w:val="15"/>
              </w:rPr>
            </w:pPr>
          </w:p>
        </w:tc>
        <w:tc>
          <w:tcPr>
            <w:tcW w:w="1087" w:type="dxa"/>
            <w:shd w:val="clear" w:color="auto" w:fill="auto"/>
            <w:noWrap w:val="0"/>
            <w:vAlign w:val="center"/>
          </w:tcPr>
          <w:p w14:paraId="52520930">
            <w:pPr>
              <w:widowControl/>
              <w:spacing w:line="200" w:lineRule="exact"/>
              <w:jc w:val="center"/>
              <w:rPr>
                <w:color w:val="000000"/>
                <w:kern w:val="0"/>
                <w:sz w:val="15"/>
                <w:szCs w:val="15"/>
              </w:rPr>
            </w:pPr>
            <w:r>
              <w:rPr>
                <w:rFonts w:hAnsi="宋体"/>
                <w:color w:val="000000"/>
                <w:kern w:val="0"/>
                <w:sz w:val="15"/>
                <w:szCs w:val="15"/>
              </w:rPr>
              <w:t>审批时限压减至</w:t>
            </w:r>
            <w:r>
              <w:rPr>
                <w:color w:val="000000"/>
                <w:kern w:val="0"/>
                <w:sz w:val="15"/>
                <w:szCs w:val="15"/>
              </w:rPr>
              <w:t>7</w:t>
            </w:r>
            <w:r>
              <w:rPr>
                <w:rFonts w:hAnsi="宋体"/>
                <w:color w:val="000000"/>
                <w:kern w:val="0"/>
                <w:sz w:val="15"/>
                <w:szCs w:val="15"/>
              </w:rPr>
              <w:t>个工作日。</w:t>
            </w:r>
          </w:p>
        </w:tc>
        <w:tc>
          <w:tcPr>
            <w:tcW w:w="765" w:type="dxa"/>
            <w:shd w:val="clear" w:color="auto" w:fill="auto"/>
            <w:noWrap w:val="0"/>
            <w:vAlign w:val="center"/>
          </w:tcPr>
          <w:p w14:paraId="45F1097E">
            <w:pPr>
              <w:widowControl/>
              <w:spacing w:line="200" w:lineRule="exact"/>
              <w:jc w:val="center"/>
              <w:rPr>
                <w:color w:val="000000"/>
                <w:kern w:val="0"/>
                <w:sz w:val="15"/>
                <w:szCs w:val="15"/>
              </w:rPr>
            </w:pPr>
          </w:p>
        </w:tc>
        <w:tc>
          <w:tcPr>
            <w:tcW w:w="705" w:type="dxa"/>
            <w:shd w:val="clear" w:color="auto" w:fill="auto"/>
            <w:noWrap w:val="0"/>
            <w:vAlign w:val="center"/>
          </w:tcPr>
          <w:p w14:paraId="1F16CA79">
            <w:pPr>
              <w:widowControl/>
              <w:spacing w:line="200" w:lineRule="exact"/>
              <w:jc w:val="center"/>
              <w:rPr>
                <w:color w:val="000000"/>
                <w:kern w:val="0"/>
                <w:sz w:val="15"/>
                <w:szCs w:val="15"/>
              </w:rPr>
            </w:pPr>
          </w:p>
        </w:tc>
        <w:tc>
          <w:tcPr>
            <w:tcW w:w="771" w:type="dxa"/>
            <w:shd w:val="clear" w:color="auto" w:fill="auto"/>
            <w:noWrap w:val="0"/>
            <w:vAlign w:val="center"/>
          </w:tcPr>
          <w:p w14:paraId="7C089CC5">
            <w:pPr>
              <w:widowControl/>
              <w:spacing w:line="200" w:lineRule="exact"/>
              <w:jc w:val="center"/>
              <w:rPr>
                <w:color w:val="000000"/>
                <w:kern w:val="0"/>
                <w:sz w:val="15"/>
                <w:szCs w:val="15"/>
              </w:rPr>
            </w:pPr>
          </w:p>
        </w:tc>
        <w:tc>
          <w:tcPr>
            <w:tcW w:w="644" w:type="dxa"/>
            <w:shd w:val="clear" w:color="auto" w:fill="auto"/>
            <w:noWrap w:val="0"/>
            <w:vAlign w:val="center"/>
          </w:tcPr>
          <w:p w14:paraId="16BDAE6D">
            <w:pPr>
              <w:widowControl/>
              <w:spacing w:line="200" w:lineRule="exact"/>
              <w:jc w:val="center"/>
              <w:rPr>
                <w:color w:val="000000"/>
                <w:kern w:val="0"/>
                <w:sz w:val="15"/>
                <w:szCs w:val="15"/>
              </w:rPr>
            </w:pPr>
          </w:p>
        </w:tc>
      </w:tr>
      <w:tr w14:paraId="1885722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349" w:hRule="atLeast"/>
          <w:jc w:val="center"/>
        </w:trPr>
        <w:tc>
          <w:tcPr>
            <w:tcW w:w="453" w:type="dxa"/>
            <w:shd w:val="clear" w:color="auto" w:fill="auto"/>
            <w:noWrap w:val="0"/>
            <w:vAlign w:val="center"/>
          </w:tcPr>
          <w:p w14:paraId="0FC5425F">
            <w:pPr>
              <w:widowControl/>
              <w:spacing w:line="200" w:lineRule="exact"/>
              <w:jc w:val="center"/>
              <w:rPr>
                <w:color w:val="000000"/>
                <w:kern w:val="0"/>
                <w:sz w:val="15"/>
                <w:szCs w:val="15"/>
              </w:rPr>
            </w:pPr>
            <w:r>
              <w:rPr>
                <w:color w:val="000000"/>
                <w:kern w:val="0"/>
                <w:sz w:val="15"/>
                <w:szCs w:val="15"/>
              </w:rPr>
              <w:t>48</w:t>
            </w:r>
          </w:p>
        </w:tc>
        <w:tc>
          <w:tcPr>
            <w:tcW w:w="1007" w:type="dxa"/>
            <w:shd w:val="clear" w:color="auto" w:fill="auto"/>
            <w:noWrap w:val="0"/>
            <w:vAlign w:val="center"/>
          </w:tcPr>
          <w:p w14:paraId="21981D55">
            <w:pPr>
              <w:widowControl/>
              <w:spacing w:line="200" w:lineRule="exact"/>
              <w:jc w:val="center"/>
              <w:rPr>
                <w:color w:val="000000"/>
                <w:kern w:val="0"/>
                <w:sz w:val="15"/>
                <w:szCs w:val="15"/>
              </w:rPr>
            </w:pPr>
            <w:r>
              <w:rPr>
                <w:rFonts w:hAnsi="宋体"/>
                <w:color w:val="000000"/>
                <w:kern w:val="0"/>
                <w:sz w:val="15"/>
                <w:szCs w:val="15"/>
              </w:rPr>
              <w:t>水产原苗种场的水产苗种生产许可证核发</w:t>
            </w:r>
          </w:p>
        </w:tc>
        <w:tc>
          <w:tcPr>
            <w:tcW w:w="1070" w:type="dxa"/>
            <w:shd w:val="clear" w:color="auto" w:fill="auto"/>
            <w:noWrap w:val="0"/>
            <w:vAlign w:val="center"/>
          </w:tcPr>
          <w:p w14:paraId="1C6FE3C7">
            <w:pPr>
              <w:widowControl/>
              <w:spacing w:line="200" w:lineRule="exact"/>
              <w:jc w:val="center"/>
              <w:rPr>
                <w:color w:val="000000"/>
                <w:kern w:val="0"/>
                <w:sz w:val="15"/>
                <w:szCs w:val="15"/>
              </w:rPr>
            </w:pPr>
            <w:r>
              <w:rPr>
                <w:rFonts w:hAnsi="宋体"/>
                <w:color w:val="000000"/>
                <w:kern w:val="0"/>
                <w:sz w:val="15"/>
                <w:szCs w:val="15"/>
              </w:rPr>
              <w:t>水产原种场的水产苗种生产许可证核发</w:t>
            </w:r>
          </w:p>
        </w:tc>
        <w:tc>
          <w:tcPr>
            <w:tcW w:w="776" w:type="dxa"/>
            <w:shd w:val="clear" w:color="auto" w:fill="auto"/>
            <w:noWrap w:val="0"/>
            <w:vAlign w:val="center"/>
          </w:tcPr>
          <w:p w14:paraId="67A1D9C2">
            <w:pPr>
              <w:widowControl/>
              <w:spacing w:line="200" w:lineRule="exact"/>
              <w:jc w:val="center"/>
              <w:rPr>
                <w:kern w:val="0"/>
                <w:sz w:val="15"/>
                <w:szCs w:val="15"/>
              </w:rPr>
            </w:pPr>
            <w:r>
              <w:rPr>
                <w:rFonts w:hAnsi="宋体"/>
                <w:kern w:val="0"/>
                <w:sz w:val="15"/>
                <w:szCs w:val="15"/>
              </w:rPr>
              <w:t>水产苗种生产许可证</w:t>
            </w:r>
          </w:p>
        </w:tc>
        <w:tc>
          <w:tcPr>
            <w:tcW w:w="978" w:type="dxa"/>
            <w:shd w:val="clear" w:color="auto" w:fill="auto"/>
            <w:noWrap w:val="0"/>
            <w:vAlign w:val="center"/>
          </w:tcPr>
          <w:p w14:paraId="7FA00309">
            <w:pPr>
              <w:widowControl/>
              <w:spacing w:line="200" w:lineRule="exact"/>
              <w:jc w:val="center"/>
              <w:rPr>
                <w:color w:val="000000"/>
                <w:kern w:val="0"/>
                <w:sz w:val="15"/>
                <w:szCs w:val="15"/>
              </w:rPr>
            </w:pPr>
            <w:r>
              <w:rPr>
                <w:rFonts w:hAnsi="宋体"/>
                <w:color w:val="000000"/>
                <w:kern w:val="0"/>
                <w:sz w:val="15"/>
                <w:szCs w:val="15"/>
              </w:rPr>
              <w:t>《中华人民共和国渔业法》</w:t>
            </w:r>
          </w:p>
        </w:tc>
        <w:tc>
          <w:tcPr>
            <w:tcW w:w="721" w:type="dxa"/>
            <w:shd w:val="clear" w:color="auto" w:fill="auto"/>
            <w:noWrap w:val="0"/>
            <w:vAlign w:val="center"/>
          </w:tcPr>
          <w:p w14:paraId="3036A667">
            <w:pPr>
              <w:widowControl/>
              <w:spacing w:line="200" w:lineRule="exact"/>
              <w:jc w:val="center"/>
              <w:rPr>
                <w:color w:val="000000"/>
                <w:kern w:val="0"/>
                <w:sz w:val="15"/>
                <w:szCs w:val="15"/>
              </w:rPr>
            </w:pPr>
            <w:r>
              <w:rPr>
                <w:rFonts w:hAnsi="宋体"/>
                <w:color w:val="000000"/>
                <w:kern w:val="0"/>
                <w:sz w:val="15"/>
                <w:szCs w:val="15"/>
              </w:rPr>
              <w:t>市级</w:t>
            </w:r>
          </w:p>
        </w:tc>
        <w:tc>
          <w:tcPr>
            <w:tcW w:w="897" w:type="dxa"/>
            <w:shd w:val="clear" w:color="000000" w:fill="FFFFFF"/>
            <w:noWrap w:val="0"/>
            <w:vAlign w:val="center"/>
          </w:tcPr>
          <w:p w14:paraId="62A2AD58">
            <w:pPr>
              <w:widowControl/>
              <w:spacing w:line="200" w:lineRule="exact"/>
              <w:jc w:val="center"/>
              <w:rPr>
                <w:color w:val="000000"/>
                <w:kern w:val="0"/>
                <w:sz w:val="15"/>
                <w:szCs w:val="15"/>
              </w:rPr>
            </w:pPr>
            <w:r>
              <w:rPr>
                <w:rFonts w:hAnsi="宋体"/>
                <w:color w:val="000000"/>
                <w:kern w:val="0"/>
                <w:sz w:val="15"/>
                <w:szCs w:val="15"/>
              </w:rPr>
              <w:t>常州市行政审批局</w:t>
            </w:r>
          </w:p>
        </w:tc>
        <w:tc>
          <w:tcPr>
            <w:tcW w:w="821" w:type="dxa"/>
            <w:shd w:val="clear" w:color="auto" w:fill="auto"/>
            <w:noWrap w:val="0"/>
            <w:vAlign w:val="center"/>
          </w:tcPr>
          <w:p w14:paraId="572CE4AD">
            <w:pPr>
              <w:widowControl/>
              <w:spacing w:line="200" w:lineRule="exact"/>
              <w:jc w:val="center"/>
              <w:rPr>
                <w:color w:val="000000"/>
                <w:kern w:val="0"/>
                <w:sz w:val="15"/>
                <w:szCs w:val="15"/>
              </w:rPr>
            </w:pPr>
          </w:p>
        </w:tc>
        <w:tc>
          <w:tcPr>
            <w:tcW w:w="918" w:type="dxa"/>
            <w:shd w:val="clear" w:color="auto" w:fill="auto"/>
            <w:noWrap w:val="0"/>
            <w:vAlign w:val="center"/>
          </w:tcPr>
          <w:p w14:paraId="2BEA1967">
            <w:pPr>
              <w:widowControl/>
              <w:spacing w:line="200" w:lineRule="exact"/>
              <w:jc w:val="center"/>
              <w:rPr>
                <w:color w:val="000000"/>
                <w:kern w:val="0"/>
                <w:sz w:val="15"/>
                <w:szCs w:val="15"/>
              </w:rPr>
            </w:pPr>
            <w:r>
              <w:rPr>
                <w:rFonts w:hAnsi="宋体"/>
                <w:color w:val="000000"/>
                <w:kern w:val="0"/>
                <w:sz w:val="15"/>
                <w:szCs w:val="15"/>
              </w:rPr>
              <w:t>不再要求申请人提供营业执照、法定代表人身份证等材料，通过部门间信息共享获取相关信息。</w:t>
            </w:r>
          </w:p>
        </w:tc>
        <w:tc>
          <w:tcPr>
            <w:tcW w:w="887" w:type="dxa"/>
            <w:shd w:val="clear" w:color="auto" w:fill="auto"/>
            <w:noWrap w:val="0"/>
            <w:vAlign w:val="center"/>
          </w:tcPr>
          <w:p w14:paraId="6F5F8E0E">
            <w:pPr>
              <w:widowControl/>
              <w:spacing w:line="200" w:lineRule="exact"/>
              <w:jc w:val="center"/>
              <w:rPr>
                <w:color w:val="000000"/>
                <w:kern w:val="0"/>
                <w:sz w:val="15"/>
                <w:szCs w:val="15"/>
              </w:rPr>
            </w:pPr>
          </w:p>
        </w:tc>
        <w:tc>
          <w:tcPr>
            <w:tcW w:w="1092" w:type="dxa"/>
            <w:shd w:val="clear" w:color="auto" w:fill="auto"/>
            <w:noWrap w:val="0"/>
            <w:vAlign w:val="center"/>
          </w:tcPr>
          <w:p w14:paraId="576E6139">
            <w:pPr>
              <w:widowControl/>
              <w:spacing w:line="200" w:lineRule="exact"/>
              <w:jc w:val="center"/>
              <w:rPr>
                <w:color w:val="000000"/>
                <w:kern w:val="0"/>
                <w:sz w:val="15"/>
                <w:szCs w:val="15"/>
              </w:rPr>
            </w:pPr>
            <w:r>
              <w:rPr>
                <w:rFonts w:hAnsi="宋体"/>
                <w:color w:val="000000"/>
                <w:kern w:val="0"/>
                <w:sz w:val="15"/>
                <w:szCs w:val="15"/>
              </w:rPr>
              <w:t>实现全国一网通办，申请人</w:t>
            </w:r>
            <w:r>
              <w:rPr>
                <w:color w:val="000000"/>
                <w:kern w:val="0"/>
                <w:sz w:val="15"/>
                <w:szCs w:val="15"/>
              </w:rPr>
              <w:t>“</w:t>
            </w:r>
            <w:r>
              <w:rPr>
                <w:rFonts w:hAnsi="宋体"/>
                <w:color w:val="000000"/>
                <w:kern w:val="0"/>
                <w:sz w:val="15"/>
                <w:szCs w:val="15"/>
              </w:rPr>
              <w:t>最多跑一次</w:t>
            </w:r>
            <w:r>
              <w:rPr>
                <w:color w:val="000000"/>
                <w:kern w:val="0"/>
                <w:sz w:val="15"/>
                <w:szCs w:val="15"/>
              </w:rPr>
              <w:t>”</w:t>
            </w:r>
            <w:r>
              <w:rPr>
                <w:rFonts w:hAnsi="宋体"/>
                <w:color w:val="000000"/>
                <w:kern w:val="0"/>
                <w:sz w:val="15"/>
                <w:szCs w:val="15"/>
              </w:rPr>
              <w:t>。</w:t>
            </w:r>
          </w:p>
        </w:tc>
        <w:tc>
          <w:tcPr>
            <w:tcW w:w="583" w:type="dxa"/>
            <w:shd w:val="clear" w:color="auto" w:fill="auto"/>
            <w:noWrap w:val="0"/>
            <w:vAlign w:val="center"/>
          </w:tcPr>
          <w:p w14:paraId="55935935">
            <w:pPr>
              <w:widowControl/>
              <w:spacing w:line="200" w:lineRule="exact"/>
              <w:jc w:val="center"/>
              <w:rPr>
                <w:color w:val="000000"/>
                <w:kern w:val="0"/>
                <w:sz w:val="15"/>
                <w:szCs w:val="15"/>
              </w:rPr>
            </w:pPr>
          </w:p>
        </w:tc>
        <w:tc>
          <w:tcPr>
            <w:tcW w:w="1087" w:type="dxa"/>
            <w:shd w:val="clear" w:color="auto" w:fill="auto"/>
            <w:noWrap w:val="0"/>
            <w:vAlign w:val="center"/>
          </w:tcPr>
          <w:p w14:paraId="6654F1EC">
            <w:pPr>
              <w:widowControl/>
              <w:spacing w:line="200" w:lineRule="exact"/>
              <w:jc w:val="center"/>
              <w:rPr>
                <w:color w:val="000000"/>
                <w:kern w:val="0"/>
                <w:sz w:val="15"/>
                <w:szCs w:val="15"/>
              </w:rPr>
            </w:pPr>
          </w:p>
        </w:tc>
        <w:tc>
          <w:tcPr>
            <w:tcW w:w="765" w:type="dxa"/>
            <w:shd w:val="clear" w:color="auto" w:fill="auto"/>
            <w:noWrap w:val="0"/>
            <w:vAlign w:val="center"/>
          </w:tcPr>
          <w:p w14:paraId="64485D90">
            <w:pPr>
              <w:widowControl/>
              <w:spacing w:line="200" w:lineRule="exact"/>
              <w:jc w:val="center"/>
              <w:rPr>
                <w:color w:val="000000"/>
                <w:kern w:val="0"/>
                <w:sz w:val="15"/>
                <w:szCs w:val="15"/>
              </w:rPr>
            </w:pPr>
          </w:p>
        </w:tc>
        <w:tc>
          <w:tcPr>
            <w:tcW w:w="705" w:type="dxa"/>
            <w:shd w:val="clear" w:color="auto" w:fill="auto"/>
            <w:noWrap w:val="0"/>
            <w:vAlign w:val="center"/>
          </w:tcPr>
          <w:p w14:paraId="42328E2C">
            <w:pPr>
              <w:widowControl/>
              <w:spacing w:line="200" w:lineRule="exact"/>
              <w:jc w:val="center"/>
              <w:rPr>
                <w:color w:val="000000"/>
                <w:kern w:val="0"/>
                <w:sz w:val="15"/>
                <w:szCs w:val="15"/>
              </w:rPr>
            </w:pPr>
          </w:p>
        </w:tc>
        <w:tc>
          <w:tcPr>
            <w:tcW w:w="771" w:type="dxa"/>
            <w:shd w:val="clear" w:color="auto" w:fill="auto"/>
            <w:noWrap w:val="0"/>
            <w:vAlign w:val="center"/>
          </w:tcPr>
          <w:p w14:paraId="417C8115">
            <w:pPr>
              <w:widowControl/>
              <w:spacing w:line="200" w:lineRule="exact"/>
              <w:jc w:val="center"/>
              <w:rPr>
                <w:color w:val="000000"/>
                <w:kern w:val="0"/>
                <w:sz w:val="15"/>
                <w:szCs w:val="15"/>
              </w:rPr>
            </w:pPr>
          </w:p>
        </w:tc>
        <w:tc>
          <w:tcPr>
            <w:tcW w:w="644" w:type="dxa"/>
            <w:shd w:val="clear" w:color="auto" w:fill="auto"/>
            <w:noWrap w:val="0"/>
            <w:vAlign w:val="center"/>
          </w:tcPr>
          <w:p w14:paraId="29B71195">
            <w:pPr>
              <w:widowControl/>
              <w:spacing w:line="200" w:lineRule="exact"/>
              <w:jc w:val="center"/>
              <w:rPr>
                <w:color w:val="000000"/>
                <w:kern w:val="0"/>
                <w:sz w:val="15"/>
                <w:szCs w:val="15"/>
              </w:rPr>
            </w:pPr>
          </w:p>
        </w:tc>
      </w:tr>
      <w:tr w14:paraId="720F1B9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453" w:type="dxa"/>
            <w:shd w:val="clear" w:color="auto" w:fill="auto"/>
            <w:noWrap w:val="0"/>
            <w:vAlign w:val="center"/>
          </w:tcPr>
          <w:p w14:paraId="14AFDE04">
            <w:pPr>
              <w:widowControl/>
              <w:spacing w:line="200" w:lineRule="exact"/>
              <w:jc w:val="center"/>
              <w:rPr>
                <w:color w:val="000000"/>
                <w:kern w:val="0"/>
                <w:sz w:val="15"/>
                <w:szCs w:val="15"/>
              </w:rPr>
            </w:pPr>
            <w:r>
              <w:rPr>
                <w:color w:val="000000"/>
                <w:kern w:val="0"/>
                <w:sz w:val="15"/>
                <w:szCs w:val="15"/>
              </w:rPr>
              <w:t>49</w:t>
            </w:r>
          </w:p>
        </w:tc>
        <w:tc>
          <w:tcPr>
            <w:tcW w:w="1007" w:type="dxa"/>
            <w:shd w:val="clear" w:color="auto" w:fill="auto"/>
            <w:noWrap w:val="0"/>
            <w:vAlign w:val="center"/>
          </w:tcPr>
          <w:p w14:paraId="63320DFB">
            <w:pPr>
              <w:widowControl/>
              <w:spacing w:line="200" w:lineRule="exact"/>
              <w:jc w:val="center"/>
              <w:rPr>
                <w:color w:val="000000"/>
                <w:kern w:val="0"/>
                <w:sz w:val="15"/>
                <w:szCs w:val="15"/>
              </w:rPr>
            </w:pPr>
            <w:r>
              <w:rPr>
                <w:rFonts w:hAnsi="宋体"/>
                <w:color w:val="000000"/>
                <w:kern w:val="0"/>
                <w:sz w:val="15"/>
                <w:szCs w:val="15"/>
              </w:rPr>
              <w:t>养殖渔业船舶控制指标核准</w:t>
            </w:r>
          </w:p>
        </w:tc>
        <w:tc>
          <w:tcPr>
            <w:tcW w:w="1070" w:type="dxa"/>
            <w:shd w:val="clear" w:color="auto" w:fill="auto"/>
            <w:noWrap w:val="0"/>
            <w:vAlign w:val="center"/>
          </w:tcPr>
          <w:p w14:paraId="20CEEAB6">
            <w:pPr>
              <w:widowControl/>
              <w:spacing w:line="200" w:lineRule="exact"/>
              <w:jc w:val="center"/>
              <w:rPr>
                <w:color w:val="000000"/>
                <w:kern w:val="0"/>
                <w:sz w:val="15"/>
                <w:szCs w:val="15"/>
              </w:rPr>
            </w:pPr>
            <w:r>
              <w:rPr>
                <w:rFonts w:hAnsi="宋体"/>
                <w:color w:val="000000"/>
                <w:kern w:val="0"/>
                <w:sz w:val="15"/>
                <w:szCs w:val="15"/>
              </w:rPr>
              <w:t>养殖渔业船舶控制指标核准</w:t>
            </w:r>
          </w:p>
        </w:tc>
        <w:tc>
          <w:tcPr>
            <w:tcW w:w="776" w:type="dxa"/>
            <w:shd w:val="clear" w:color="auto" w:fill="auto"/>
            <w:noWrap w:val="0"/>
            <w:vAlign w:val="center"/>
          </w:tcPr>
          <w:p w14:paraId="32F5D926">
            <w:pPr>
              <w:widowControl/>
              <w:spacing w:line="200" w:lineRule="exact"/>
              <w:jc w:val="center"/>
              <w:rPr>
                <w:kern w:val="0"/>
                <w:sz w:val="15"/>
                <w:szCs w:val="15"/>
              </w:rPr>
            </w:pPr>
            <w:r>
              <w:rPr>
                <w:rFonts w:hAnsi="宋体"/>
                <w:kern w:val="0"/>
                <w:sz w:val="15"/>
                <w:szCs w:val="15"/>
              </w:rPr>
              <w:t>无</w:t>
            </w:r>
          </w:p>
        </w:tc>
        <w:tc>
          <w:tcPr>
            <w:tcW w:w="978" w:type="dxa"/>
            <w:shd w:val="clear" w:color="auto" w:fill="auto"/>
            <w:noWrap w:val="0"/>
            <w:vAlign w:val="center"/>
          </w:tcPr>
          <w:p w14:paraId="601A799D">
            <w:pPr>
              <w:widowControl/>
              <w:spacing w:line="200" w:lineRule="exact"/>
              <w:jc w:val="center"/>
              <w:rPr>
                <w:color w:val="000000"/>
                <w:kern w:val="0"/>
                <w:sz w:val="15"/>
                <w:szCs w:val="15"/>
              </w:rPr>
            </w:pPr>
            <w:r>
              <w:rPr>
                <w:rFonts w:hAnsi="宋体"/>
                <w:color w:val="000000"/>
                <w:kern w:val="0"/>
                <w:sz w:val="15"/>
                <w:szCs w:val="15"/>
              </w:rPr>
              <w:t>《江苏省渔业港口和渔业船舶管理条例》</w:t>
            </w:r>
          </w:p>
        </w:tc>
        <w:tc>
          <w:tcPr>
            <w:tcW w:w="721" w:type="dxa"/>
            <w:shd w:val="clear" w:color="auto" w:fill="auto"/>
            <w:noWrap w:val="0"/>
            <w:vAlign w:val="center"/>
          </w:tcPr>
          <w:p w14:paraId="39DC233E">
            <w:pPr>
              <w:widowControl/>
              <w:spacing w:line="200" w:lineRule="exact"/>
              <w:jc w:val="center"/>
              <w:rPr>
                <w:color w:val="000000"/>
                <w:kern w:val="0"/>
                <w:sz w:val="15"/>
                <w:szCs w:val="15"/>
              </w:rPr>
            </w:pPr>
            <w:r>
              <w:rPr>
                <w:rFonts w:hAnsi="宋体"/>
                <w:color w:val="000000"/>
                <w:kern w:val="0"/>
                <w:sz w:val="15"/>
                <w:szCs w:val="15"/>
              </w:rPr>
              <w:t>县级</w:t>
            </w:r>
          </w:p>
        </w:tc>
        <w:tc>
          <w:tcPr>
            <w:tcW w:w="897" w:type="dxa"/>
            <w:shd w:val="clear" w:color="auto" w:fill="auto"/>
            <w:noWrap w:val="0"/>
            <w:vAlign w:val="center"/>
          </w:tcPr>
          <w:p w14:paraId="77CE9B69">
            <w:pPr>
              <w:widowControl/>
              <w:spacing w:line="200" w:lineRule="exact"/>
              <w:jc w:val="center"/>
              <w:rPr>
                <w:color w:val="000000"/>
                <w:kern w:val="0"/>
                <w:sz w:val="15"/>
                <w:szCs w:val="15"/>
              </w:rPr>
            </w:pPr>
            <w:r>
              <w:rPr>
                <w:rFonts w:hAnsi="宋体"/>
                <w:color w:val="000000"/>
                <w:kern w:val="0"/>
                <w:sz w:val="15"/>
                <w:szCs w:val="15"/>
              </w:rPr>
              <w:t>溧阳市农业农村局</w:t>
            </w:r>
            <w:r>
              <w:rPr>
                <w:color w:val="000000"/>
                <w:kern w:val="0"/>
                <w:sz w:val="15"/>
                <w:szCs w:val="15"/>
              </w:rPr>
              <w:t>/</w:t>
            </w:r>
            <w:r>
              <w:rPr>
                <w:rFonts w:hAnsi="宋体"/>
                <w:color w:val="000000"/>
                <w:kern w:val="0"/>
                <w:sz w:val="15"/>
                <w:szCs w:val="15"/>
              </w:rPr>
              <w:t>金坛区农业农村局</w:t>
            </w:r>
            <w:r>
              <w:rPr>
                <w:color w:val="000000"/>
                <w:kern w:val="0"/>
                <w:sz w:val="15"/>
                <w:szCs w:val="15"/>
              </w:rPr>
              <w:t>/</w:t>
            </w:r>
            <w:r>
              <w:rPr>
                <w:rFonts w:hAnsi="宋体"/>
                <w:color w:val="000000"/>
                <w:kern w:val="0"/>
                <w:sz w:val="15"/>
                <w:szCs w:val="15"/>
              </w:rPr>
              <w:t>武进区农业农村局</w:t>
            </w:r>
            <w:r>
              <w:rPr>
                <w:color w:val="000000"/>
                <w:kern w:val="0"/>
                <w:sz w:val="15"/>
                <w:szCs w:val="15"/>
              </w:rPr>
              <w:t>/</w:t>
            </w:r>
            <w:r>
              <w:rPr>
                <w:rFonts w:hAnsi="宋体"/>
                <w:color w:val="000000"/>
                <w:kern w:val="0"/>
                <w:sz w:val="15"/>
                <w:szCs w:val="15"/>
              </w:rPr>
              <w:t>天宁区农业农村局</w:t>
            </w:r>
            <w:r>
              <w:rPr>
                <w:color w:val="000000"/>
                <w:kern w:val="0"/>
                <w:sz w:val="15"/>
                <w:szCs w:val="15"/>
              </w:rPr>
              <w:t>/</w:t>
            </w:r>
            <w:r>
              <w:rPr>
                <w:rFonts w:hAnsi="宋体"/>
                <w:color w:val="000000"/>
                <w:kern w:val="0"/>
                <w:sz w:val="15"/>
                <w:szCs w:val="15"/>
              </w:rPr>
              <w:t>钟楼区农业农村局</w:t>
            </w:r>
            <w:r>
              <w:rPr>
                <w:color w:val="000000"/>
                <w:kern w:val="0"/>
                <w:sz w:val="15"/>
                <w:szCs w:val="15"/>
              </w:rPr>
              <w:t>/</w:t>
            </w:r>
            <w:r>
              <w:rPr>
                <w:rFonts w:hAnsi="宋体"/>
                <w:color w:val="000000"/>
                <w:kern w:val="0"/>
                <w:sz w:val="15"/>
                <w:szCs w:val="15"/>
              </w:rPr>
              <w:t>经开区管委会</w:t>
            </w:r>
          </w:p>
        </w:tc>
        <w:tc>
          <w:tcPr>
            <w:tcW w:w="821" w:type="dxa"/>
            <w:shd w:val="clear" w:color="auto" w:fill="auto"/>
            <w:noWrap w:val="0"/>
            <w:vAlign w:val="center"/>
          </w:tcPr>
          <w:p w14:paraId="6D51136D">
            <w:pPr>
              <w:widowControl/>
              <w:spacing w:line="200" w:lineRule="exact"/>
              <w:jc w:val="center"/>
              <w:rPr>
                <w:color w:val="000000"/>
                <w:kern w:val="0"/>
                <w:sz w:val="15"/>
                <w:szCs w:val="15"/>
              </w:rPr>
            </w:pPr>
          </w:p>
        </w:tc>
        <w:tc>
          <w:tcPr>
            <w:tcW w:w="918" w:type="dxa"/>
            <w:shd w:val="clear" w:color="auto" w:fill="auto"/>
            <w:noWrap w:val="0"/>
            <w:vAlign w:val="center"/>
          </w:tcPr>
          <w:p w14:paraId="4E4DA9D4">
            <w:pPr>
              <w:widowControl/>
              <w:spacing w:line="200" w:lineRule="exact"/>
              <w:jc w:val="center"/>
              <w:rPr>
                <w:color w:val="000000"/>
                <w:kern w:val="0"/>
                <w:sz w:val="15"/>
                <w:szCs w:val="15"/>
              </w:rPr>
            </w:pPr>
            <w:r>
              <w:rPr>
                <w:rFonts w:hAnsi="宋体"/>
                <w:color w:val="000000"/>
                <w:kern w:val="0"/>
                <w:sz w:val="15"/>
                <w:szCs w:val="15"/>
              </w:rPr>
              <w:t>不再要求申请人提供能够通过部门间信息共享核实的证明材料。</w:t>
            </w:r>
          </w:p>
        </w:tc>
        <w:tc>
          <w:tcPr>
            <w:tcW w:w="887" w:type="dxa"/>
            <w:shd w:val="clear" w:color="auto" w:fill="auto"/>
            <w:noWrap w:val="0"/>
            <w:vAlign w:val="center"/>
          </w:tcPr>
          <w:p w14:paraId="4C389B97">
            <w:pPr>
              <w:widowControl/>
              <w:spacing w:line="200" w:lineRule="exact"/>
              <w:jc w:val="center"/>
              <w:rPr>
                <w:color w:val="000000"/>
                <w:kern w:val="0"/>
                <w:sz w:val="15"/>
                <w:szCs w:val="15"/>
              </w:rPr>
            </w:pPr>
          </w:p>
        </w:tc>
        <w:tc>
          <w:tcPr>
            <w:tcW w:w="1092" w:type="dxa"/>
            <w:shd w:val="clear" w:color="auto" w:fill="auto"/>
            <w:noWrap w:val="0"/>
            <w:vAlign w:val="center"/>
          </w:tcPr>
          <w:p w14:paraId="54461911">
            <w:pPr>
              <w:widowControl/>
              <w:spacing w:line="200" w:lineRule="exact"/>
              <w:jc w:val="center"/>
              <w:rPr>
                <w:color w:val="000000"/>
                <w:kern w:val="0"/>
                <w:sz w:val="15"/>
                <w:szCs w:val="15"/>
              </w:rPr>
            </w:pPr>
            <w:r>
              <w:rPr>
                <w:rFonts w:hAnsi="宋体"/>
                <w:color w:val="000000"/>
                <w:kern w:val="0"/>
                <w:sz w:val="15"/>
                <w:szCs w:val="15"/>
              </w:rPr>
              <w:t>实现申请、审批网上办理。</w:t>
            </w:r>
          </w:p>
        </w:tc>
        <w:tc>
          <w:tcPr>
            <w:tcW w:w="583" w:type="dxa"/>
            <w:shd w:val="clear" w:color="auto" w:fill="auto"/>
            <w:noWrap w:val="0"/>
            <w:vAlign w:val="center"/>
          </w:tcPr>
          <w:p w14:paraId="43FF6A68">
            <w:pPr>
              <w:widowControl/>
              <w:spacing w:line="200" w:lineRule="exact"/>
              <w:jc w:val="center"/>
              <w:rPr>
                <w:color w:val="000000"/>
                <w:kern w:val="0"/>
                <w:sz w:val="15"/>
                <w:szCs w:val="15"/>
              </w:rPr>
            </w:pPr>
          </w:p>
        </w:tc>
        <w:tc>
          <w:tcPr>
            <w:tcW w:w="1087" w:type="dxa"/>
            <w:shd w:val="clear" w:color="auto" w:fill="auto"/>
            <w:noWrap w:val="0"/>
            <w:vAlign w:val="center"/>
          </w:tcPr>
          <w:p w14:paraId="3A8D0DEA">
            <w:pPr>
              <w:widowControl/>
              <w:spacing w:line="200" w:lineRule="exact"/>
              <w:jc w:val="center"/>
              <w:rPr>
                <w:color w:val="000000"/>
                <w:kern w:val="0"/>
                <w:sz w:val="15"/>
                <w:szCs w:val="15"/>
              </w:rPr>
            </w:pPr>
            <w:r>
              <w:rPr>
                <w:rFonts w:hAnsi="宋体"/>
                <w:color w:val="000000"/>
                <w:kern w:val="0"/>
                <w:sz w:val="15"/>
                <w:szCs w:val="15"/>
              </w:rPr>
              <w:t>审批时限压减至</w:t>
            </w:r>
            <w:r>
              <w:rPr>
                <w:color w:val="000000"/>
                <w:kern w:val="0"/>
                <w:sz w:val="15"/>
                <w:szCs w:val="15"/>
              </w:rPr>
              <w:t>10</w:t>
            </w:r>
            <w:r>
              <w:rPr>
                <w:rFonts w:hAnsi="宋体"/>
                <w:color w:val="000000"/>
                <w:kern w:val="0"/>
                <w:sz w:val="15"/>
                <w:szCs w:val="15"/>
              </w:rPr>
              <w:t>个工作日。</w:t>
            </w:r>
          </w:p>
        </w:tc>
        <w:tc>
          <w:tcPr>
            <w:tcW w:w="765" w:type="dxa"/>
            <w:shd w:val="clear" w:color="auto" w:fill="auto"/>
            <w:noWrap w:val="0"/>
            <w:vAlign w:val="center"/>
          </w:tcPr>
          <w:p w14:paraId="0B877778">
            <w:pPr>
              <w:widowControl/>
              <w:spacing w:line="200" w:lineRule="exact"/>
              <w:jc w:val="center"/>
              <w:rPr>
                <w:color w:val="000000"/>
                <w:kern w:val="0"/>
                <w:sz w:val="15"/>
                <w:szCs w:val="15"/>
              </w:rPr>
            </w:pPr>
          </w:p>
        </w:tc>
        <w:tc>
          <w:tcPr>
            <w:tcW w:w="705" w:type="dxa"/>
            <w:shd w:val="clear" w:color="auto" w:fill="auto"/>
            <w:noWrap w:val="0"/>
            <w:vAlign w:val="center"/>
          </w:tcPr>
          <w:p w14:paraId="2EBF3BA1">
            <w:pPr>
              <w:widowControl/>
              <w:spacing w:line="200" w:lineRule="exact"/>
              <w:jc w:val="center"/>
              <w:rPr>
                <w:color w:val="000000"/>
                <w:kern w:val="0"/>
                <w:sz w:val="15"/>
                <w:szCs w:val="15"/>
              </w:rPr>
            </w:pPr>
          </w:p>
        </w:tc>
        <w:tc>
          <w:tcPr>
            <w:tcW w:w="771" w:type="dxa"/>
            <w:shd w:val="clear" w:color="auto" w:fill="auto"/>
            <w:noWrap w:val="0"/>
            <w:vAlign w:val="center"/>
          </w:tcPr>
          <w:p w14:paraId="630FDAE9">
            <w:pPr>
              <w:widowControl/>
              <w:spacing w:line="200" w:lineRule="exact"/>
              <w:jc w:val="center"/>
              <w:rPr>
                <w:color w:val="000000"/>
                <w:kern w:val="0"/>
                <w:sz w:val="15"/>
                <w:szCs w:val="15"/>
              </w:rPr>
            </w:pPr>
            <w:r>
              <w:rPr>
                <w:rFonts w:hAnsi="宋体"/>
                <w:color w:val="000000"/>
                <w:kern w:val="0"/>
                <w:sz w:val="15"/>
                <w:szCs w:val="15"/>
              </w:rPr>
              <w:t>已实现申请、审批网上办理。</w:t>
            </w:r>
          </w:p>
        </w:tc>
        <w:tc>
          <w:tcPr>
            <w:tcW w:w="644" w:type="dxa"/>
            <w:shd w:val="clear" w:color="000000" w:fill="FFFFFF"/>
            <w:noWrap w:val="0"/>
            <w:vAlign w:val="center"/>
          </w:tcPr>
          <w:p w14:paraId="330B0234">
            <w:pPr>
              <w:widowControl/>
              <w:spacing w:line="200" w:lineRule="exact"/>
              <w:jc w:val="center"/>
              <w:rPr>
                <w:color w:val="000000"/>
                <w:kern w:val="0"/>
                <w:sz w:val="15"/>
                <w:szCs w:val="15"/>
              </w:rPr>
            </w:pPr>
          </w:p>
        </w:tc>
      </w:tr>
      <w:tr w14:paraId="0ED6BDC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453" w:type="dxa"/>
            <w:shd w:val="clear" w:color="auto" w:fill="auto"/>
            <w:noWrap w:val="0"/>
            <w:vAlign w:val="center"/>
          </w:tcPr>
          <w:p w14:paraId="02158D6A">
            <w:pPr>
              <w:widowControl/>
              <w:spacing w:line="200" w:lineRule="exact"/>
              <w:jc w:val="center"/>
              <w:rPr>
                <w:color w:val="000000"/>
                <w:kern w:val="0"/>
                <w:sz w:val="15"/>
                <w:szCs w:val="15"/>
              </w:rPr>
            </w:pPr>
            <w:r>
              <w:rPr>
                <w:color w:val="000000"/>
                <w:kern w:val="0"/>
                <w:sz w:val="15"/>
                <w:szCs w:val="15"/>
              </w:rPr>
              <w:t>50</w:t>
            </w:r>
          </w:p>
        </w:tc>
        <w:tc>
          <w:tcPr>
            <w:tcW w:w="1007" w:type="dxa"/>
            <w:shd w:val="clear" w:color="auto" w:fill="auto"/>
            <w:noWrap w:val="0"/>
            <w:vAlign w:val="center"/>
          </w:tcPr>
          <w:p w14:paraId="315A751C">
            <w:pPr>
              <w:widowControl/>
              <w:spacing w:line="200" w:lineRule="exact"/>
              <w:jc w:val="center"/>
              <w:rPr>
                <w:color w:val="000000"/>
                <w:kern w:val="0"/>
                <w:sz w:val="15"/>
                <w:szCs w:val="15"/>
              </w:rPr>
            </w:pPr>
            <w:r>
              <w:rPr>
                <w:rFonts w:hAnsi="宋体"/>
                <w:color w:val="000000"/>
                <w:kern w:val="0"/>
                <w:sz w:val="15"/>
                <w:szCs w:val="15"/>
              </w:rPr>
              <w:t>生鲜乳收购站许可</w:t>
            </w:r>
          </w:p>
        </w:tc>
        <w:tc>
          <w:tcPr>
            <w:tcW w:w="1070" w:type="dxa"/>
            <w:shd w:val="clear" w:color="auto" w:fill="auto"/>
            <w:noWrap w:val="0"/>
            <w:vAlign w:val="center"/>
          </w:tcPr>
          <w:p w14:paraId="498358D1">
            <w:pPr>
              <w:widowControl/>
              <w:spacing w:line="200" w:lineRule="exact"/>
              <w:jc w:val="center"/>
              <w:rPr>
                <w:color w:val="000000"/>
                <w:kern w:val="0"/>
                <w:sz w:val="15"/>
                <w:szCs w:val="15"/>
              </w:rPr>
            </w:pPr>
            <w:r>
              <w:rPr>
                <w:rFonts w:hAnsi="宋体"/>
                <w:color w:val="000000"/>
                <w:kern w:val="0"/>
                <w:sz w:val="15"/>
                <w:szCs w:val="15"/>
              </w:rPr>
              <w:t>生鲜乳收购站许可</w:t>
            </w:r>
          </w:p>
        </w:tc>
        <w:tc>
          <w:tcPr>
            <w:tcW w:w="776" w:type="dxa"/>
            <w:shd w:val="clear" w:color="auto" w:fill="auto"/>
            <w:noWrap w:val="0"/>
            <w:vAlign w:val="center"/>
          </w:tcPr>
          <w:p w14:paraId="76071933">
            <w:pPr>
              <w:widowControl/>
              <w:spacing w:line="200" w:lineRule="exact"/>
              <w:jc w:val="center"/>
              <w:rPr>
                <w:kern w:val="0"/>
                <w:sz w:val="15"/>
                <w:szCs w:val="15"/>
              </w:rPr>
            </w:pPr>
            <w:r>
              <w:rPr>
                <w:rFonts w:hAnsi="宋体"/>
                <w:kern w:val="0"/>
                <w:sz w:val="15"/>
                <w:szCs w:val="15"/>
              </w:rPr>
              <w:t>生鲜乳收购许可证</w:t>
            </w:r>
          </w:p>
        </w:tc>
        <w:tc>
          <w:tcPr>
            <w:tcW w:w="978" w:type="dxa"/>
            <w:shd w:val="clear" w:color="auto" w:fill="auto"/>
            <w:noWrap w:val="0"/>
            <w:vAlign w:val="center"/>
          </w:tcPr>
          <w:p w14:paraId="1613FB3D">
            <w:pPr>
              <w:widowControl/>
              <w:spacing w:line="200" w:lineRule="exact"/>
              <w:jc w:val="center"/>
              <w:rPr>
                <w:color w:val="000000"/>
                <w:kern w:val="0"/>
                <w:sz w:val="15"/>
                <w:szCs w:val="15"/>
              </w:rPr>
            </w:pPr>
            <w:r>
              <w:rPr>
                <w:rFonts w:hAnsi="宋体"/>
                <w:color w:val="000000"/>
                <w:kern w:val="0"/>
                <w:sz w:val="15"/>
                <w:szCs w:val="15"/>
              </w:rPr>
              <w:t>《乳品质量安全监督管理条例》</w:t>
            </w:r>
          </w:p>
        </w:tc>
        <w:tc>
          <w:tcPr>
            <w:tcW w:w="721" w:type="dxa"/>
            <w:shd w:val="clear" w:color="auto" w:fill="auto"/>
            <w:noWrap w:val="0"/>
            <w:vAlign w:val="center"/>
          </w:tcPr>
          <w:p w14:paraId="179CAF8A">
            <w:pPr>
              <w:widowControl/>
              <w:spacing w:line="200" w:lineRule="exact"/>
              <w:jc w:val="center"/>
              <w:rPr>
                <w:color w:val="000000"/>
                <w:kern w:val="0"/>
                <w:sz w:val="15"/>
                <w:szCs w:val="15"/>
              </w:rPr>
            </w:pPr>
            <w:r>
              <w:rPr>
                <w:rFonts w:hAnsi="宋体"/>
                <w:color w:val="000000"/>
                <w:kern w:val="0"/>
                <w:sz w:val="15"/>
                <w:szCs w:val="15"/>
              </w:rPr>
              <w:t>县级</w:t>
            </w:r>
          </w:p>
        </w:tc>
        <w:tc>
          <w:tcPr>
            <w:tcW w:w="897" w:type="dxa"/>
            <w:shd w:val="clear" w:color="auto" w:fill="auto"/>
            <w:noWrap w:val="0"/>
            <w:vAlign w:val="center"/>
          </w:tcPr>
          <w:p w14:paraId="297B7E7E">
            <w:pPr>
              <w:widowControl/>
              <w:spacing w:line="200" w:lineRule="exact"/>
              <w:jc w:val="center"/>
              <w:rPr>
                <w:color w:val="000000"/>
                <w:kern w:val="0"/>
                <w:sz w:val="15"/>
                <w:szCs w:val="15"/>
              </w:rPr>
            </w:pPr>
            <w:r>
              <w:rPr>
                <w:rFonts w:hAnsi="宋体"/>
                <w:color w:val="000000"/>
                <w:kern w:val="0"/>
                <w:sz w:val="15"/>
                <w:szCs w:val="15"/>
              </w:rPr>
              <w:t>溧阳市农业农村局</w:t>
            </w:r>
            <w:r>
              <w:rPr>
                <w:color w:val="000000"/>
                <w:kern w:val="0"/>
                <w:sz w:val="15"/>
                <w:szCs w:val="15"/>
              </w:rPr>
              <w:t>/</w:t>
            </w:r>
            <w:r>
              <w:rPr>
                <w:rFonts w:hAnsi="宋体"/>
                <w:color w:val="000000"/>
                <w:kern w:val="0"/>
                <w:sz w:val="15"/>
                <w:szCs w:val="15"/>
              </w:rPr>
              <w:t>金坛区农业农村局</w:t>
            </w:r>
            <w:r>
              <w:rPr>
                <w:color w:val="000000"/>
                <w:kern w:val="0"/>
                <w:sz w:val="15"/>
                <w:szCs w:val="15"/>
              </w:rPr>
              <w:t>/</w:t>
            </w:r>
            <w:r>
              <w:rPr>
                <w:rFonts w:hAnsi="宋体"/>
                <w:color w:val="000000"/>
                <w:kern w:val="0"/>
                <w:sz w:val="15"/>
                <w:szCs w:val="15"/>
              </w:rPr>
              <w:t>武进区行政审批局</w:t>
            </w:r>
            <w:r>
              <w:rPr>
                <w:color w:val="000000"/>
                <w:kern w:val="0"/>
                <w:sz w:val="15"/>
                <w:szCs w:val="15"/>
              </w:rPr>
              <w:t>/</w:t>
            </w:r>
            <w:r>
              <w:rPr>
                <w:rFonts w:hAnsi="宋体"/>
                <w:color w:val="000000"/>
                <w:kern w:val="0"/>
                <w:sz w:val="15"/>
                <w:szCs w:val="15"/>
              </w:rPr>
              <w:t>新北区行政审批局</w:t>
            </w:r>
            <w:r>
              <w:rPr>
                <w:color w:val="000000"/>
                <w:kern w:val="0"/>
                <w:sz w:val="15"/>
                <w:szCs w:val="15"/>
              </w:rPr>
              <w:t>/</w:t>
            </w:r>
            <w:r>
              <w:rPr>
                <w:rFonts w:hAnsi="宋体"/>
                <w:color w:val="000000"/>
                <w:kern w:val="0"/>
                <w:sz w:val="15"/>
                <w:szCs w:val="15"/>
              </w:rPr>
              <w:t>天宁区农业农村局</w:t>
            </w:r>
            <w:r>
              <w:rPr>
                <w:color w:val="000000"/>
                <w:kern w:val="0"/>
                <w:sz w:val="15"/>
                <w:szCs w:val="15"/>
              </w:rPr>
              <w:t>/</w:t>
            </w:r>
            <w:r>
              <w:rPr>
                <w:rFonts w:hAnsi="宋体"/>
                <w:color w:val="000000"/>
                <w:kern w:val="0"/>
                <w:sz w:val="15"/>
                <w:szCs w:val="15"/>
              </w:rPr>
              <w:t>钟楼区农业农村局</w:t>
            </w:r>
            <w:r>
              <w:rPr>
                <w:color w:val="000000"/>
                <w:kern w:val="0"/>
                <w:sz w:val="15"/>
                <w:szCs w:val="15"/>
              </w:rPr>
              <w:t>/</w:t>
            </w:r>
            <w:r>
              <w:rPr>
                <w:rFonts w:hAnsi="宋体"/>
                <w:color w:val="000000"/>
                <w:kern w:val="0"/>
                <w:sz w:val="15"/>
                <w:szCs w:val="15"/>
              </w:rPr>
              <w:t>经开区管委会</w:t>
            </w:r>
          </w:p>
        </w:tc>
        <w:tc>
          <w:tcPr>
            <w:tcW w:w="821" w:type="dxa"/>
            <w:shd w:val="clear" w:color="auto" w:fill="auto"/>
            <w:noWrap w:val="0"/>
            <w:vAlign w:val="center"/>
          </w:tcPr>
          <w:p w14:paraId="1AC7F0E7">
            <w:pPr>
              <w:widowControl/>
              <w:spacing w:line="200" w:lineRule="exact"/>
              <w:jc w:val="center"/>
              <w:rPr>
                <w:color w:val="000000"/>
                <w:kern w:val="0"/>
                <w:sz w:val="15"/>
                <w:szCs w:val="15"/>
              </w:rPr>
            </w:pPr>
            <w:r>
              <w:rPr>
                <w:rFonts w:hAnsi="宋体"/>
                <w:color w:val="000000"/>
                <w:kern w:val="0"/>
                <w:sz w:val="15"/>
                <w:szCs w:val="15"/>
              </w:rPr>
              <w:t>将审批时限由</w:t>
            </w:r>
            <w:r>
              <w:rPr>
                <w:color w:val="000000"/>
                <w:kern w:val="0"/>
                <w:sz w:val="15"/>
                <w:szCs w:val="15"/>
              </w:rPr>
              <w:t>20</w:t>
            </w:r>
            <w:r>
              <w:rPr>
                <w:rFonts w:hAnsi="宋体"/>
                <w:color w:val="000000"/>
                <w:kern w:val="0"/>
                <w:sz w:val="15"/>
                <w:szCs w:val="15"/>
              </w:rPr>
              <w:t>个工作日压减至</w:t>
            </w:r>
            <w:r>
              <w:rPr>
                <w:color w:val="000000"/>
                <w:kern w:val="0"/>
                <w:sz w:val="15"/>
                <w:szCs w:val="15"/>
              </w:rPr>
              <w:t>10</w:t>
            </w:r>
            <w:r>
              <w:rPr>
                <w:rFonts w:hAnsi="宋体"/>
                <w:color w:val="000000"/>
                <w:kern w:val="0"/>
                <w:sz w:val="15"/>
                <w:szCs w:val="15"/>
              </w:rPr>
              <w:t>个工作日。</w:t>
            </w:r>
          </w:p>
        </w:tc>
        <w:tc>
          <w:tcPr>
            <w:tcW w:w="918" w:type="dxa"/>
            <w:shd w:val="clear" w:color="auto" w:fill="auto"/>
            <w:noWrap w:val="0"/>
            <w:vAlign w:val="center"/>
          </w:tcPr>
          <w:p w14:paraId="3B350C9B">
            <w:pPr>
              <w:widowControl/>
              <w:spacing w:line="200" w:lineRule="exact"/>
              <w:jc w:val="center"/>
              <w:rPr>
                <w:color w:val="000000"/>
                <w:kern w:val="0"/>
                <w:sz w:val="15"/>
                <w:szCs w:val="15"/>
              </w:rPr>
            </w:pPr>
          </w:p>
        </w:tc>
        <w:tc>
          <w:tcPr>
            <w:tcW w:w="887" w:type="dxa"/>
            <w:shd w:val="clear" w:color="auto" w:fill="auto"/>
            <w:noWrap w:val="0"/>
            <w:vAlign w:val="center"/>
          </w:tcPr>
          <w:p w14:paraId="5A1D6017">
            <w:pPr>
              <w:widowControl/>
              <w:spacing w:line="200" w:lineRule="exact"/>
              <w:jc w:val="center"/>
              <w:rPr>
                <w:color w:val="000000"/>
                <w:kern w:val="0"/>
                <w:sz w:val="15"/>
                <w:szCs w:val="15"/>
              </w:rPr>
            </w:pPr>
          </w:p>
        </w:tc>
        <w:tc>
          <w:tcPr>
            <w:tcW w:w="1092" w:type="dxa"/>
            <w:shd w:val="clear" w:color="auto" w:fill="auto"/>
            <w:noWrap w:val="0"/>
            <w:vAlign w:val="center"/>
          </w:tcPr>
          <w:p w14:paraId="0ACA9FDC">
            <w:pPr>
              <w:widowControl/>
              <w:spacing w:line="200" w:lineRule="exact"/>
              <w:jc w:val="center"/>
              <w:rPr>
                <w:color w:val="000000"/>
                <w:kern w:val="0"/>
                <w:sz w:val="15"/>
                <w:szCs w:val="15"/>
              </w:rPr>
            </w:pPr>
          </w:p>
        </w:tc>
        <w:tc>
          <w:tcPr>
            <w:tcW w:w="583" w:type="dxa"/>
            <w:shd w:val="clear" w:color="auto" w:fill="auto"/>
            <w:noWrap w:val="0"/>
            <w:vAlign w:val="center"/>
          </w:tcPr>
          <w:p w14:paraId="62E91BEB">
            <w:pPr>
              <w:widowControl/>
              <w:spacing w:line="200" w:lineRule="exact"/>
              <w:jc w:val="center"/>
              <w:rPr>
                <w:color w:val="000000"/>
                <w:kern w:val="0"/>
                <w:sz w:val="15"/>
                <w:szCs w:val="15"/>
              </w:rPr>
            </w:pPr>
          </w:p>
        </w:tc>
        <w:tc>
          <w:tcPr>
            <w:tcW w:w="1087" w:type="dxa"/>
            <w:shd w:val="clear" w:color="000000" w:fill="FFFFFF"/>
            <w:noWrap w:val="0"/>
            <w:vAlign w:val="center"/>
          </w:tcPr>
          <w:p w14:paraId="6BD2F881">
            <w:pPr>
              <w:widowControl/>
              <w:spacing w:line="200" w:lineRule="exact"/>
              <w:jc w:val="center"/>
              <w:rPr>
                <w:color w:val="000000"/>
                <w:kern w:val="0"/>
                <w:sz w:val="15"/>
                <w:szCs w:val="15"/>
              </w:rPr>
            </w:pPr>
            <w:r>
              <w:rPr>
                <w:rFonts w:hAnsi="宋体"/>
                <w:color w:val="000000"/>
                <w:kern w:val="0"/>
                <w:sz w:val="15"/>
                <w:szCs w:val="15"/>
              </w:rPr>
              <w:t>审批时限压减至</w:t>
            </w:r>
            <w:r>
              <w:rPr>
                <w:color w:val="000000"/>
                <w:kern w:val="0"/>
                <w:sz w:val="15"/>
                <w:szCs w:val="15"/>
              </w:rPr>
              <w:t>7</w:t>
            </w:r>
            <w:r>
              <w:rPr>
                <w:rFonts w:hAnsi="宋体"/>
                <w:color w:val="000000"/>
                <w:kern w:val="0"/>
                <w:sz w:val="15"/>
                <w:szCs w:val="15"/>
              </w:rPr>
              <w:t>个工作日。</w:t>
            </w:r>
          </w:p>
        </w:tc>
        <w:tc>
          <w:tcPr>
            <w:tcW w:w="765" w:type="dxa"/>
            <w:shd w:val="clear" w:color="auto" w:fill="auto"/>
            <w:noWrap w:val="0"/>
            <w:vAlign w:val="center"/>
          </w:tcPr>
          <w:p w14:paraId="209E3F09">
            <w:pPr>
              <w:widowControl/>
              <w:spacing w:line="200" w:lineRule="exact"/>
              <w:jc w:val="center"/>
              <w:rPr>
                <w:color w:val="000000"/>
                <w:kern w:val="0"/>
                <w:sz w:val="15"/>
                <w:szCs w:val="15"/>
              </w:rPr>
            </w:pPr>
          </w:p>
        </w:tc>
        <w:tc>
          <w:tcPr>
            <w:tcW w:w="705" w:type="dxa"/>
            <w:shd w:val="clear" w:color="auto" w:fill="auto"/>
            <w:noWrap w:val="0"/>
            <w:vAlign w:val="center"/>
          </w:tcPr>
          <w:p w14:paraId="3A5E828D">
            <w:pPr>
              <w:widowControl/>
              <w:spacing w:line="200" w:lineRule="exact"/>
              <w:jc w:val="center"/>
              <w:rPr>
                <w:color w:val="000000"/>
                <w:kern w:val="0"/>
                <w:sz w:val="15"/>
                <w:szCs w:val="15"/>
              </w:rPr>
            </w:pPr>
          </w:p>
        </w:tc>
        <w:tc>
          <w:tcPr>
            <w:tcW w:w="771" w:type="dxa"/>
            <w:shd w:val="clear" w:color="auto" w:fill="auto"/>
            <w:noWrap w:val="0"/>
            <w:vAlign w:val="center"/>
          </w:tcPr>
          <w:p w14:paraId="20C80E54">
            <w:pPr>
              <w:widowControl/>
              <w:spacing w:line="200" w:lineRule="exact"/>
              <w:jc w:val="center"/>
              <w:rPr>
                <w:color w:val="000000"/>
                <w:kern w:val="0"/>
                <w:sz w:val="15"/>
                <w:szCs w:val="15"/>
              </w:rPr>
            </w:pPr>
          </w:p>
        </w:tc>
        <w:tc>
          <w:tcPr>
            <w:tcW w:w="644" w:type="dxa"/>
            <w:shd w:val="clear" w:color="auto" w:fill="auto"/>
            <w:noWrap w:val="0"/>
            <w:vAlign w:val="center"/>
          </w:tcPr>
          <w:p w14:paraId="2DAB2C9A">
            <w:pPr>
              <w:widowControl/>
              <w:spacing w:line="200" w:lineRule="exact"/>
              <w:jc w:val="center"/>
              <w:rPr>
                <w:color w:val="000000"/>
                <w:kern w:val="0"/>
                <w:sz w:val="15"/>
                <w:szCs w:val="15"/>
              </w:rPr>
            </w:pPr>
          </w:p>
        </w:tc>
      </w:tr>
      <w:tr w14:paraId="777F9A3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348" w:hRule="atLeast"/>
          <w:jc w:val="center"/>
        </w:trPr>
        <w:tc>
          <w:tcPr>
            <w:tcW w:w="453" w:type="dxa"/>
            <w:shd w:val="clear" w:color="auto" w:fill="auto"/>
            <w:noWrap w:val="0"/>
            <w:vAlign w:val="center"/>
          </w:tcPr>
          <w:p w14:paraId="6FB8E091">
            <w:pPr>
              <w:widowControl/>
              <w:spacing w:line="200" w:lineRule="exact"/>
              <w:jc w:val="center"/>
              <w:rPr>
                <w:color w:val="000000"/>
                <w:kern w:val="0"/>
                <w:sz w:val="15"/>
                <w:szCs w:val="15"/>
              </w:rPr>
            </w:pPr>
            <w:r>
              <w:rPr>
                <w:color w:val="000000"/>
                <w:kern w:val="0"/>
                <w:sz w:val="15"/>
                <w:szCs w:val="15"/>
              </w:rPr>
              <w:t>51</w:t>
            </w:r>
          </w:p>
        </w:tc>
        <w:tc>
          <w:tcPr>
            <w:tcW w:w="1007" w:type="dxa"/>
            <w:shd w:val="clear" w:color="auto" w:fill="auto"/>
            <w:noWrap w:val="0"/>
            <w:vAlign w:val="center"/>
          </w:tcPr>
          <w:p w14:paraId="045B7D7B">
            <w:pPr>
              <w:widowControl/>
              <w:spacing w:line="200" w:lineRule="exact"/>
              <w:jc w:val="center"/>
              <w:rPr>
                <w:color w:val="000000"/>
                <w:kern w:val="0"/>
                <w:sz w:val="15"/>
                <w:szCs w:val="15"/>
              </w:rPr>
            </w:pPr>
            <w:r>
              <w:rPr>
                <w:rFonts w:hAnsi="宋体"/>
                <w:color w:val="000000"/>
                <w:kern w:val="0"/>
                <w:sz w:val="15"/>
                <w:szCs w:val="15"/>
              </w:rPr>
              <w:t>种畜禽生产经营许可</w:t>
            </w:r>
          </w:p>
        </w:tc>
        <w:tc>
          <w:tcPr>
            <w:tcW w:w="1070" w:type="dxa"/>
            <w:shd w:val="clear" w:color="auto" w:fill="auto"/>
            <w:noWrap w:val="0"/>
            <w:vAlign w:val="center"/>
          </w:tcPr>
          <w:p w14:paraId="57EF0787">
            <w:pPr>
              <w:widowControl/>
              <w:spacing w:line="200" w:lineRule="exact"/>
              <w:jc w:val="center"/>
              <w:rPr>
                <w:color w:val="000000"/>
                <w:kern w:val="0"/>
                <w:sz w:val="15"/>
                <w:szCs w:val="15"/>
              </w:rPr>
            </w:pPr>
            <w:r>
              <w:rPr>
                <w:rFonts w:hAnsi="宋体"/>
                <w:color w:val="000000"/>
                <w:kern w:val="0"/>
                <w:sz w:val="15"/>
                <w:szCs w:val="15"/>
              </w:rPr>
              <w:t>种畜禽生产经营许可</w:t>
            </w:r>
          </w:p>
        </w:tc>
        <w:tc>
          <w:tcPr>
            <w:tcW w:w="776" w:type="dxa"/>
            <w:shd w:val="clear" w:color="auto" w:fill="auto"/>
            <w:noWrap w:val="0"/>
            <w:vAlign w:val="center"/>
          </w:tcPr>
          <w:p w14:paraId="7A11E3E9">
            <w:pPr>
              <w:widowControl/>
              <w:spacing w:line="200" w:lineRule="exact"/>
              <w:jc w:val="center"/>
              <w:rPr>
                <w:kern w:val="0"/>
                <w:sz w:val="15"/>
                <w:szCs w:val="15"/>
              </w:rPr>
            </w:pPr>
            <w:r>
              <w:rPr>
                <w:rFonts w:hAnsi="宋体"/>
                <w:kern w:val="0"/>
                <w:sz w:val="15"/>
                <w:szCs w:val="15"/>
              </w:rPr>
              <w:t>种畜禽生产经营许可证</w:t>
            </w:r>
          </w:p>
        </w:tc>
        <w:tc>
          <w:tcPr>
            <w:tcW w:w="978" w:type="dxa"/>
            <w:shd w:val="clear" w:color="auto" w:fill="auto"/>
            <w:noWrap w:val="0"/>
            <w:vAlign w:val="center"/>
          </w:tcPr>
          <w:p w14:paraId="4A43CC4D">
            <w:pPr>
              <w:widowControl/>
              <w:spacing w:line="200" w:lineRule="exact"/>
              <w:jc w:val="center"/>
              <w:rPr>
                <w:color w:val="000000"/>
                <w:kern w:val="0"/>
                <w:sz w:val="15"/>
                <w:szCs w:val="15"/>
              </w:rPr>
            </w:pPr>
            <w:r>
              <w:rPr>
                <w:rFonts w:hAnsi="宋体"/>
                <w:color w:val="000000"/>
                <w:kern w:val="0"/>
                <w:sz w:val="15"/>
                <w:szCs w:val="15"/>
              </w:rPr>
              <w:t>《中华人民共和国畜牧法》</w:t>
            </w:r>
          </w:p>
        </w:tc>
        <w:tc>
          <w:tcPr>
            <w:tcW w:w="721" w:type="dxa"/>
            <w:shd w:val="clear" w:color="auto" w:fill="auto"/>
            <w:noWrap w:val="0"/>
            <w:vAlign w:val="center"/>
          </w:tcPr>
          <w:p w14:paraId="03AD1980">
            <w:pPr>
              <w:widowControl/>
              <w:spacing w:line="200" w:lineRule="exact"/>
              <w:jc w:val="center"/>
              <w:rPr>
                <w:color w:val="000000"/>
                <w:kern w:val="0"/>
                <w:sz w:val="15"/>
                <w:szCs w:val="15"/>
              </w:rPr>
            </w:pPr>
            <w:r>
              <w:rPr>
                <w:rFonts w:hAnsi="宋体"/>
                <w:color w:val="000000"/>
                <w:kern w:val="0"/>
                <w:sz w:val="15"/>
                <w:szCs w:val="15"/>
              </w:rPr>
              <w:t>县级</w:t>
            </w:r>
          </w:p>
        </w:tc>
        <w:tc>
          <w:tcPr>
            <w:tcW w:w="897" w:type="dxa"/>
            <w:shd w:val="clear" w:color="auto" w:fill="auto"/>
            <w:noWrap w:val="0"/>
            <w:vAlign w:val="center"/>
          </w:tcPr>
          <w:p w14:paraId="7F30B640">
            <w:pPr>
              <w:widowControl/>
              <w:spacing w:line="200" w:lineRule="exact"/>
              <w:ind w:left="-105" w:leftChars="-50" w:right="-105" w:rightChars="-50"/>
              <w:jc w:val="center"/>
              <w:rPr>
                <w:color w:val="000000"/>
                <w:kern w:val="0"/>
                <w:sz w:val="15"/>
                <w:szCs w:val="15"/>
              </w:rPr>
            </w:pPr>
            <w:r>
              <w:rPr>
                <w:rFonts w:hAnsi="宋体"/>
                <w:color w:val="000000"/>
                <w:kern w:val="0"/>
                <w:sz w:val="15"/>
                <w:szCs w:val="15"/>
              </w:rPr>
              <w:t>溧阳市农业农村局</w:t>
            </w:r>
            <w:r>
              <w:rPr>
                <w:color w:val="000000"/>
                <w:kern w:val="0"/>
                <w:sz w:val="15"/>
                <w:szCs w:val="15"/>
              </w:rPr>
              <w:t>/</w:t>
            </w:r>
            <w:r>
              <w:rPr>
                <w:rFonts w:hAnsi="宋体"/>
                <w:color w:val="000000"/>
                <w:kern w:val="0"/>
                <w:sz w:val="15"/>
                <w:szCs w:val="15"/>
              </w:rPr>
              <w:t>金坛区农业农村局</w:t>
            </w:r>
            <w:r>
              <w:rPr>
                <w:color w:val="000000"/>
                <w:kern w:val="0"/>
                <w:sz w:val="15"/>
                <w:szCs w:val="15"/>
              </w:rPr>
              <w:t>/</w:t>
            </w:r>
            <w:r>
              <w:rPr>
                <w:rFonts w:hAnsi="宋体"/>
                <w:color w:val="000000"/>
                <w:kern w:val="0"/>
                <w:sz w:val="15"/>
                <w:szCs w:val="15"/>
              </w:rPr>
              <w:t>武进区行政审批局</w:t>
            </w:r>
            <w:r>
              <w:rPr>
                <w:color w:val="000000"/>
                <w:kern w:val="0"/>
                <w:sz w:val="15"/>
                <w:szCs w:val="15"/>
              </w:rPr>
              <w:t>/</w:t>
            </w:r>
            <w:r>
              <w:rPr>
                <w:rFonts w:hAnsi="宋体"/>
                <w:color w:val="000000"/>
                <w:kern w:val="0"/>
                <w:sz w:val="15"/>
                <w:szCs w:val="15"/>
              </w:rPr>
              <w:t>新北区行政审批局</w:t>
            </w:r>
            <w:r>
              <w:rPr>
                <w:color w:val="000000"/>
                <w:kern w:val="0"/>
                <w:sz w:val="15"/>
                <w:szCs w:val="15"/>
              </w:rPr>
              <w:t>/</w:t>
            </w:r>
            <w:r>
              <w:rPr>
                <w:rFonts w:hAnsi="宋体"/>
                <w:color w:val="000000"/>
                <w:kern w:val="0"/>
                <w:sz w:val="15"/>
                <w:szCs w:val="15"/>
              </w:rPr>
              <w:t>天宁区农业农村局</w:t>
            </w:r>
            <w:r>
              <w:rPr>
                <w:color w:val="000000"/>
                <w:kern w:val="0"/>
                <w:sz w:val="15"/>
                <w:szCs w:val="15"/>
              </w:rPr>
              <w:t>/</w:t>
            </w:r>
            <w:r>
              <w:rPr>
                <w:rFonts w:hAnsi="宋体"/>
                <w:color w:val="000000"/>
                <w:kern w:val="0"/>
                <w:sz w:val="15"/>
                <w:szCs w:val="15"/>
              </w:rPr>
              <w:t>钟楼区农业农村局</w:t>
            </w:r>
            <w:r>
              <w:rPr>
                <w:color w:val="000000"/>
                <w:kern w:val="0"/>
                <w:sz w:val="15"/>
                <w:szCs w:val="15"/>
              </w:rPr>
              <w:t>/</w:t>
            </w:r>
            <w:r>
              <w:rPr>
                <w:rFonts w:hAnsi="宋体"/>
                <w:color w:val="000000"/>
                <w:kern w:val="0"/>
                <w:sz w:val="15"/>
                <w:szCs w:val="15"/>
              </w:rPr>
              <w:t>经开区管委会</w:t>
            </w:r>
          </w:p>
        </w:tc>
        <w:tc>
          <w:tcPr>
            <w:tcW w:w="821" w:type="dxa"/>
            <w:shd w:val="clear" w:color="auto" w:fill="auto"/>
            <w:noWrap w:val="0"/>
            <w:vAlign w:val="center"/>
          </w:tcPr>
          <w:p w14:paraId="17F40D84">
            <w:pPr>
              <w:widowControl/>
              <w:spacing w:line="200" w:lineRule="exact"/>
              <w:jc w:val="center"/>
              <w:rPr>
                <w:color w:val="000000"/>
                <w:kern w:val="0"/>
                <w:sz w:val="15"/>
                <w:szCs w:val="15"/>
              </w:rPr>
            </w:pPr>
          </w:p>
        </w:tc>
        <w:tc>
          <w:tcPr>
            <w:tcW w:w="918" w:type="dxa"/>
            <w:shd w:val="clear" w:color="auto" w:fill="auto"/>
            <w:noWrap w:val="0"/>
            <w:vAlign w:val="center"/>
          </w:tcPr>
          <w:p w14:paraId="462C7444">
            <w:pPr>
              <w:widowControl/>
              <w:spacing w:line="200" w:lineRule="exact"/>
              <w:jc w:val="center"/>
              <w:rPr>
                <w:color w:val="000000"/>
                <w:kern w:val="0"/>
                <w:sz w:val="15"/>
                <w:szCs w:val="15"/>
              </w:rPr>
            </w:pPr>
            <w:r>
              <w:rPr>
                <w:rFonts w:hAnsi="宋体"/>
                <w:color w:val="000000"/>
                <w:kern w:val="0"/>
                <w:sz w:val="15"/>
                <w:szCs w:val="15"/>
              </w:rPr>
              <w:t>不再要求申请人提供营业执照、法定代表人身份证等材料，通过部门间信息共享获取相关信息。</w:t>
            </w:r>
          </w:p>
        </w:tc>
        <w:tc>
          <w:tcPr>
            <w:tcW w:w="887" w:type="dxa"/>
            <w:shd w:val="clear" w:color="auto" w:fill="auto"/>
            <w:noWrap w:val="0"/>
            <w:vAlign w:val="center"/>
          </w:tcPr>
          <w:p w14:paraId="0BF55C7E">
            <w:pPr>
              <w:widowControl/>
              <w:spacing w:line="200" w:lineRule="exact"/>
              <w:jc w:val="center"/>
              <w:rPr>
                <w:color w:val="000000"/>
                <w:kern w:val="0"/>
                <w:sz w:val="15"/>
                <w:szCs w:val="15"/>
              </w:rPr>
            </w:pPr>
          </w:p>
        </w:tc>
        <w:tc>
          <w:tcPr>
            <w:tcW w:w="1092" w:type="dxa"/>
            <w:shd w:val="clear" w:color="auto" w:fill="auto"/>
            <w:noWrap w:val="0"/>
            <w:vAlign w:val="center"/>
          </w:tcPr>
          <w:p w14:paraId="5D2A56CB">
            <w:pPr>
              <w:widowControl/>
              <w:spacing w:line="200" w:lineRule="exact"/>
              <w:jc w:val="center"/>
              <w:rPr>
                <w:color w:val="000000"/>
                <w:kern w:val="0"/>
                <w:sz w:val="15"/>
                <w:szCs w:val="15"/>
              </w:rPr>
            </w:pPr>
          </w:p>
        </w:tc>
        <w:tc>
          <w:tcPr>
            <w:tcW w:w="583" w:type="dxa"/>
            <w:shd w:val="clear" w:color="auto" w:fill="auto"/>
            <w:noWrap w:val="0"/>
            <w:vAlign w:val="center"/>
          </w:tcPr>
          <w:p w14:paraId="103506F3">
            <w:pPr>
              <w:widowControl/>
              <w:spacing w:line="200" w:lineRule="exact"/>
              <w:jc w:val="center"/>
              <w:rPr>
                <w:color w:val="000000"/>
                <w:kern w:val="0"/>
                <w:sz w:val="15"/>
                <w:szCs w:val="15"/>
              </w:rPr>
            </w:pPr>
          </w:p>
        </w:tc>
        <w:tc>
          <w:tcPr>
            <w:tcW w:w="1087" w:type="dxa"/>
            <w:shd w:val="clear" w:color="000000" w:fill="FFFFFF"/>
            <w:noWrap w:val="0"/>
            <w:vAlign w:val="center"/>
          </w:tcPr>
          <w:p w14:paraId="1E1A9414">
            <w:pPr>
              <w:widowControl/>
              <w:spacing w:line="200" w:lineRule="exact"/>
              <w:jc w:val="center"/>
              <w:rPr>
                <w:color w:val="000000"/>
                <w:kern w:val="0"/>
                <w:sz w:val="15"/>
                <w:szCs w:val="15"/>
              </w:rPr>
            </w:pPr>
            <w:r>
              <w:rPr>
                <w:rFonts w:hAnsi="宋体"/>
                <w:color w:val="000000"/>
                <w:kern w:val="0"/>
                <w:sz w:val="15"/>
                <w:szCs w:val="15"/>
              </w:rPr>
              <w:t>审批时限压减至</w:t>
            </w:r>
            <w:r>
              <w:rPr>
                <w:color w:val="000000"/>
                <w:kern w:val="0"/>
                <w:sz w:val="15"/>
                <w:szCs w:val="15"/>
              </w:rPr>
              <w:t>7</w:t>
            </w:r>
            <w:r>
              <w:rPr>
                <w:rFonts w:hAnsi="宋体"/>
                <w:color w:val="000000"/>
                <w:kern w:val="0"/>
                <w:sz w:val="15"/>
                <w:szCs w:val="15"/>
              </w:rPr>
              <w:t>个工作日。</w:t>
            </w:r>
          </w:p>
        </w:tc>
        <w:tc>
          <w:tcPr>
            <w:tcW w:w="765" w:type="dxa"/>
            <w:shd w:val="clear" w:color="auto" w:fill="auto"/>
            <w:noWrap w:val="0"/>
            <w:vAlign w:val="center"/>
          </w:tcPr>
          <w:p w14:paraId="7CDF835D">
            <w:pPr>
              <w:widowControl/>
              <w:spacing w:line="200" w:lineRule="exact"/>
              <w:jc w:val="center"/>
              <w:rPr>
                <w:color w:val="000000"/>
                <w:kern w:val="0"/>
                <w:sz w:val="15"/>
                <w:szCs w:val="15"/>
              </w:rPr>
            </w:pPr>
          </w:p>
        </w:tc>
        <w:tc>
          <w:tcPr>
            <w:tcW w:w="705" w:type="dxa"/>
            <w:shd w:val="clear" w:color="auto" w:fill="auto"/>
            <w:noWrap w:val="0"/>
            <w:vAlign w:val="center"/>
          </w:tcPr>
          <w:p w14:paraId="21A339C8">
            <w:pPr>
              <w:widowControl/>
              <w:spacing w:line="200" w:lineRule="exact"/>
              <w:jc w:val="center"/>
              <w:rPr>
                <w:color w:val="000000"/>
                <w:kern w:val="0"/>
                <w:sz w:val="15"/>
                <w:szCs w:val="15"/>
              </w:rPr>
            </w:pPr>
          </w:p>
        </w:tc>
        <w:tc>
          <w:tcPr>
            <w:tcW w:w="771" w:type="dxa"/>
            <w:shd w:val="clear" w:color="auto" w:fill="auto"/>
            <w:noWrap w:val="0"/>
            <w:vAlign w:val="center"/>
          </w:tcPr>
          <w:p w14:paraId="331A6E3F">
            <w:pPr>
              <w:widowControl/>
              <w:spacing w:line="200" w:lineRule="exact"/>
              <w:jc w:val="center"/>
              <w:rPr>
                <w:color w:val="000000"/>
                <w:kern w:val="0"/>
                <w:sz w:val="15"/>
                <w:szCs w:val="15"/>
              </w:rPr>
            </w:pPr>
          </w:p>
        </w:tc>
        <w:tc>
          <w:tcPr>
            <w:tcW w:w="644" w:type="dxa"/>
            <w:shd w:val="clear" w:color="auto" w:fill="auto"/>
            <w:noWrap w:val="0"/>
            <w:vAlign w:val="center"/>
          </w:tcPr>
          <w:p w14:paraId="4A54859F">
            <w:pPr>
              <w:widowControl/>
              <w:spacing w:line="200" w:lineRule="exact"/>
              <w:jc w:val="center"/>
              <w:rPr>
                <w:color w:val="000000"/>
                <w:kern w:val="0"/>
                <w:sz w:val="15"/>
                <w:szCs w:val="15"/>
              </w:rPr>
            </w:pPr>
          </w:p>
        </w:tc>
      </w:tr>
      <w:tr w14:paraId="0927CCF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055" w:hRule="atLeast"/>
          <w:jc w:val="center"/>
        </w:trPr>
        <w:tc>
          <w:tcPr>
            <w:tcW w:w="453" w:type="dxa"/>
            <w:shd w:val="clear" w:color="auto" w:fill="auto"/>
            <w:noWrap w:val="0"/>
            <w:vAlign w:val="center"/>
          </w:tcPr>
          <w:p w14:paraId="46A3BCDF">
            <w:pPr>
              <w:widowControl/>
              <w:spacing w:line="200" w:lineRule="exact"/>
              <w:jc w:val="center"/>
              <w:rPr>
                <w:color w:val="000000"/>
                <w:kern w:val="0"/>
                <w:sz w:val="15"/>
                <w:szCs w:val="15"/>
              </w:rPr>
            </w:pPr>
            <w:r>
              <w:rPr>
                <w:color w:val="000000"/>
                <w:kern w:val="0"/>
                <w:sz w:val="15"/>
                <w:szCs w:val="15"/>
              </w:rPr>
              <w:t>52</w:t>
            </w:r>
          </w:p>
        </w:tc>
        <w:tc>
          <w:tcPr>
            <w:tcW w:w="1007" w:type="dxa"/>
            <w:shd w:val="clear" w:color="auto" w:fill="auto"/>
            <w:noWrap w:val="0"/>
            <w:vAlign w:val="center"/>
          </w:tcPr>
          <w:p w14:paraId="2B3BD4FB">
            <w:pPr>
              <w:widowControl/>
              <w:spacing w:line="200" w:lineRule="exact"/>
              <w:jc w:val="center"/>
              <w:rPr>
                <w:color w:val="000000"/>
                <w:kern w:val="0"/>
                <w:sz w:val="15"/>
                <w:szCs w:val="15"/>
              </w:rPr>
            </w:pPr>
            <w:r>
              <w:rPr>
                <w:rFonts w:hAnsi="宋体"/>
                <w:color w:val="000000"/>
                <w:kern w:val="0"/>
                <w:sz w:val="15"/>
                <w:szCs w:val="15"/>
              </w:rPr>
              <w:t>动物防疫条件合格证核发</w:t>
            </w:r>
          </w:p>
        </w:tc>
        <w:tc>
          <w:tcPr>
            <w:tcW w:w="1070" w:type="dxa"/>
            <w:shd w:val="clear" w:color="auto" w:fill="auto"/>
            <w:noWrap w:val="0"/>
            <w:vAlign w:val="center"/>
          </w:tcPr>
          <w:p w14:paraId="4E480C8A">
            <w:pPr>
              <w:widowControl/>
              <w:spacing w:line="200" w:lineRule="exact"/>
              <w:jc w:val="center"/>
              <w:rPr>
                <w:color w:val="000000"/>
                <w:kern w:val="0"/>
                <w:sz w:val="15"/>
                <w:szCs w:val="15"/>
              </w:rPr>
            </w:pPr>
            <w:r>
              <w:rPr>
                <w:rFonts w:hAnsi="宋体"/>
                <w:color w:val="000000"/>
                <w:kern w:val="0"/>
                <w:sz w:val="15"/>
                <w:szCs w:val="15"/>
              </w:rPr>
              <w:t>动物防疫条件合格证核发</w:t>
            </w:r>
          </w:p>
        </w:tc>
        <w:tc>
          <w:tcPr>
            <w:tcW w:w="776" w:type="dxa"/>
            <w:shd w:val="clear" w:color="auto" w:fill="auto"/>
            <w:noWrap w:val="0"/>
            <w:vAlign w:val="center"/>
          </w:tcPr>
          <w:p w14:paraId="637C4838">
            <w:pPr>
              <w:widowControl/>
              <w:spacing w:line="200" w:lineRule="exact"/>
              <w:jc w:val="center"/>
              <w:rPr>
                <w:kern w:val="0"/>
                <w:sz w:val="15"/>
                <w:szCs w:val="15"/>
              </w:rPr>
            </w:pPr>
            <w:r>
              <w:rPr>
                <w:rFonts w:hAnsi="宋体"/>
                <w:kern w:val="0"/>
                <w:sz w:val="15"/>
                <w:szCs w:val="15"/>
              </w:rPr>
              <w:t>动物防疫条件合格证</w:t>
            </w:r>
          </w:p>
        </w:tc>
        <w:tc>
          <w:tcPr>
            <w:tcW w:w="978" w:type="dxa"/>
            <w:shd w:val="clear" w:color="auto" w:fill="auto"/>
            <w:noWrap w:val="0"/>
            <w:vAlign w:val="center"/>
          </w:tcPr>
          <w:p w14:paraId="5D1B2A38">
            <w:pPr>
              <w:widowControl/>
              <w:spacing w:line="200" w:lineRule="exact"/>
              <w:jc w:val="center"/>
              <w:rPr>
                <w:color w:val="000000"/>
                <w:kern w:val="0"/>
                <w:sz w:val="15"/>
                <w:szCs w:val="15"/>
              </w:rPr>
            </w:pPr>
            <w:r>
              <w:rPr>
                <w:rFonts w:hAnsi="宋体"/>
                <w:color w:val="000000"/>
                <w:kern w:val="0"/>
                <w:sz w:val="15"/>
                <w:szCs w:val="15"/>
              </w:rPr>
              <w:t>《中华人民共和国动物防疫法》</w:t>
            </w:r>
          </w:p>
        </w:tc>
        <w:tc>
          <w:tcPr>
            <w:tcW w:w="721" w:type="dxa"/>
            <w:shd w:val="clear" w:color="auto" w:fill="auto"/>
            <w:noWrap w:val="0"/>
            <w:vAlign w:val="center"/>
          </w:tcPr>
          <w:p w14:paraId="65012A76">
            <w:pPr>
              <w:widowControl/>
              <w:spacing w:line="200" w:lineRule="exact"/>
              <w:jc w:val="center"/>
              <w:rPr>
                <w:color w:val="000000"/>
                <w:kern w:val="0"/>
                <w:sz w:val="15"/>
                <w:szCs w:val="15"/>
              </w:rPr>
            </w:pPr>
            <w:r>
              <w:rPr>
                <w:rFonts w:hAnsi="宋体"/>
                <w:color w:val="000000"/>
                <w:kern w:val="0"/>
                <w:sz w:val="15"/>
                <w:szCs w:val="15"/>
              </w:rPr>
              <w:t>县级</w:t>
            </w:r>
          </w:p>
        </w:tc>
        <w:tc>
          <w:tcPr>
            <w:tcW w:w="897" w:type="dxa"/>
            <w:shd w:val="clear" w:color="auto" w:fill="auto"/>
            <w:noWrap w:val="0"/>
            <w:vAlign w:val="center"/>
          </w:tcPr>
          <w:p w14:paraId="6537E494">
            <w:pPr>
              <w:widowControl/>
              <w:spacing w:line="200" w:lineRule="exact"/>
              <w:jc w:val="center"/>
              <w:rPr>
                <w:color w:val="000000"/>
                <w:kern w:val="0"/>
                <w:sz w:val="15"/>
                <w:szCs w:val="15"/>
              </w:rPr>
            </w:pPr>
            <w:r>
              <w:rPr>
                <w:rFonts w:hAnsi="宋体"/>
                <w:color w:val="000000"/>
                <w:kern w:val="0"/>
                <w:sz w:val="15"/>
                <w:szCs w:val="15"/>
              </w:rPr>
              <w:t>溧阳市农业农村局</w:t>
            </w:r>
            <w:r>
              <w:rPr>
                <w:color w:val="000000"/>
                <w:kern w:val="0"/>
                <w:sz w:val="15"/>
                <w:szCs w:val="15"/>
              </w:rPr>
              <w:t>/</w:t>
            </w:r>
            <w:r>
              <w:rPr>
                <w:rFonts w:hAnsi="宋体"/>
                <w:color w:val="000000"/>
                <w:kern w:val="0"/>
                <w:sz w:val="15"/>
                <w:szCs w:val="15"/>
              </w:rPr>
              <w:t>金坛区农业农村局</w:t>
            </w:r>
            <w:r>
              <w:rPr>
                <w:color w:val="000000"/>
                <w:kern w:val="0"/>
                <w:sz w:val="15"/>
                <w:szCs w:val="15"/>
              </w:rPr>
              <w:t>/</w:t>
            </w:r>
            <w:r>
              <w:rPr>
                <w:rFonts w:hAnsi="宋体"/>
                <w:color w:val="000000"/>
                <w:kern w:val="0"/>
                <w:sz w:val="15"/>
                <w:szCs w:val="15"/>
              </w:rPr>
              <w:t>武进区行政审批局</w:t>
            </w:r>
            <w:r>
              <w:rPr>
                <w:color w:val="000000"/>
                <w:kern w:val="0"/>
                <w:sz w:val="15"/>
                <w:szCs w:val="15"/>
              </w:rPr>
              <w:t>/</w:t>
            </w:r>
            <w:r>
              <w:rPr>
                <w:rFonts w:hAnsi="宋体"/>
                <w:color w:val="000000"/>
                <w:kern w:val="0"/>
                <w:sz w:val="15"/>
                <w:szCs w:val="15"/>
              </w:rPr>
              <w:t>新北区行政审批局</w:t>
            </w:r>
            <w:r>
              <w:rPr>
                <w:color w:val="000000"/>
                <w:kern w:val="0"/>
                <w:sz w:val="15"/>
                <w:szCs w:val="15"/>
              </w:rPr>
              <w:t>/</w:t>
            </w:r>
            <w:r>
              <w:rPr>
                <w:rFonts w:hAnsi="宋体"/>
                <w:color w:val="000000"/>
                <w:kern w:val="0"/>
                <w:sz w:val="15"/>
                <w:szCs w:val="15"/>
              </w:rPr>
              <w:t>天宁区农业农村局</w:t>
            </w:r>
            <w:r>
              <w:rPr>
                <w:color w:val="000000"/>
                <w:kern w:val="0"/>
                <w:sz w:val="15"/>
                <w:szCs w:val="15"/>
              </w:rPr>
              <w:t>/</w:t>
            </w:r>
            <w:r>
              <w:rPr>
                <w:rFonts w:hAnsi="宋体"/>
                <w:color w:val="000000"/>
                <w:kern w:val="0"/>
                <w:sz w:val="15"/>
                <w:szCs w:val="15"/>
              </w:rPr>
              <w:t>钟楼区农业农村局</w:t>
            </w:r>
            <w:r>
              <w:rPr>
                <w:color w:val="000000"/>
                <w:kern w:val="0"/>
                <w:sz w:val="15"/>
                <w:szCs w:val="15"/>
              </w:rPr>
              <w:t>/</w:t>
            </w:r>
            <w:r>
              <w:rPr>
                <w:rFonts w:hAnsi="宋体"/>
                <w:color w:val="000000"/>
                <w:kern w:val="0"/>
                <w:sz w:val="15"/>
                <w:szCs w:val="15"/>
              </w:rPr>
              <w:t>经开区管委会</w:t>
            </w:r>
          </w:p>
        </w:tc>
        <w:tc>
          <w:tcPr>
            <w:tcW w:w="821" w:type="dxa"/>
            <w:shd w:val="clear" w:color="auto" w:fill="auto"/>
            <w:noWrap w:val="0"/>
            <w:vAlign w:val="center"/>
          </w:tcPr>
          <w:p w14:paraId="28BC5E50">
            <w:pPr>
              <w:widowControl/>
              <w:spacing w:line="200" w:lineRule="exact"/>
              <w:jc w:val="center"/>
              <w:rPr>
                <w:color w:val="000000"/>
                <w:kern w:val="0"/>
                <w:sz w:val="15"/>
                <w:szCs w:val="15"/>
              </w:rPr>
            </w:pPr>
            <w:r>
              <w:rPr>
                <w:rFonts w:hAnsi="宋体"/>
                <w:color w:val="000000"/>
                <w:kern w:val="0"/>
                <w:sz w:val="15"/>
                <w:szCs w:val="15"/>
              </w:rPr>
              <w:t>将审批时限由</w:t>
            </w:r>
            <w:r>
              <w:rPr>
                <w:color w:val="000000"/>
                <w:kern w:val="0"/>
                <w:sz w:val="15"/>
                <w:szCs w:val="15"/>
              </w:rPr>
              <w:t>20</w:t>
            </w:r>
            <w:r>
              <w:rPr>
                <w:rFonts w:hAnsi="宋体"/>
                <w:color w:val="000000"/>
                <w:kern w:val="0"/>
                <w:sz w:val="15"/>
                <w:szCs w:val="15"/>
              </w:rPr>
              <w:t>个工作日压减至</w:t>
            </w:r>
            <w:r>
              <w:rPr>
                <w:color w:val="000000"/>
                <w:kern w:val="0"/>
                <w:sz w:val="15"/>
                <w:szCs w:val="15"/>
              </w:rPr>
              <w:t>15</w:t>
            </w:r>
            <w:r>
              <w:rPr>
                <w:rFonts w:hAnsi="宋体"/>
                <w:color w:val="000000"/>
                <w:kern w:val="0"/>
                <w:sz w:val="15"/>
                <w:szCs w:val="15"/>
              </w:rPr>
              <w:t>个工作日。</w:t>
            </w:r>
          </w:p>
        </w:tc>
        <w:tc>
          <w:tcPr>
            <w:tcW w:w="918" w:type="dxa"/>
            <w:shd w:val="clear" w:color="auto" w:fill="auto"/>
            <w:noWrap w:val="0"/>
            <w:vAlign w:val="center"/>
          </w:tcPr>
          <w:p w14:paraId="7B6E5DCE">
            <w:pPr>
              <w:widowControl/>
              <w:spacing w:line="200" w:lineRule="exact"/>
              <w:jc w:val="center"/>
              <w:rPr>
                <w:color w:val="000000"/>
                <w:kern w:val="0"/>
                <w:sz w:val="15"/>
                <w:szCs w:val="15"/>
              </w:rPr>
            </w:pPr>
          </w:p>
        </w:tc>
        <w:tc>
          <w:tcPr>
            <w:tcW w:w="887" w:type="dxa"/>
            <w:shd w:val="clear" w:color="auto" w:fill="auto"/>
            <w:noWrap w:val="0"/>
            <w:vAlign w:val="center"/>
          </w:tcPr>
          <w:p w14:paraId="343723A6">
            <w:pPr>
              <w:widowControl/>
              <w:spacing w:line="200" w:lineRule="exact"/>
              <w:jc w:val="center"/>
              <w:rPr>
                <w:color w:val="000000"/>
                <w:kern w:val="0"/>
                <w:sz w:val="15"/>
                <w:szCs w:val="15"/>
              </w:rPr>
            </w:pPr>
          </w:p>
        </w:tc>
        <w:tc>
          <w:tcPr>
            <w:tcW w:w="1092" w:type="dxa"/>
            <w:shd w:val="clear" w:color="auto" w:fill="auto"/>
            <w:noWrap w:val="0"/>
            <w:vAlign w:val="center"/>
          </w:tcPr>
          <w:p w14:paraId="1A13E09E">
            <w:pPr>
              <w:widowControl/>
              <w:spacing w:line="200" w:lineRule="exact"/>
              <w:jc w:val="center"/>
              <w:rPr>
                <w:color w:val="000000"/>
                <w:kern w:val="0"/>
                <w:sz w:val="15"/>
                <w:szCs w:val="15"/>
              </w:rPr>
            </w:pPr>
            <w:r>
              <w:rPr>
                <w:rFonts w:hAnsi="宋体"/>
                <w:color w:val="000000"/>
                <w:kern w:val="0"/>
                <w:sz w:val="15"/>
                <w:szCs w:val="15"/>
              </w:rPr>
              <w:t>实现申请、审批网上办理。</w:t>
            </w:r>
          </w:p>
        </w:tc>
        <w:tc>
          <w:tcPr>
            <w:tcW w:w="583" w:type="dxa"/>
            <w:shd w:val="clear" w:color="auto" w:fill="auto"/>
            <w:noWrap w:val="0"/>
            <w:vAlign w:val="center"/>
          </w:tcPr>
          <w:p w14:paraId="1AA6A347">
            <w:pPr>
              <w:widowControl/>
              <w:spacing w:line="200" w:lineRule="exact"/>
              <w:jc w:val="center"/>
              <w:rPr>
                <w:color w:val="000000"/>
                <w:kern w:val="0"/>
                <w:sz w:val="15"/>
                <w:szCs w:val="15"/>
              </w:rPr>
            </w:pPr>
          </w:p>
        </w:tc>
        <w:tc>
          <w:tcPr>
            <w:tcW w:w="1087" w:type="dxa"/>
            <w:shd w:val="clear" w:color="000000" w:fill="FFFFFF"/>
            <w:noWrap w:val="0"/>
            <w:vAlign w:val="center"/>
          </w:tcPr>
          <w:p w14:paraId="12041D8F">
            <w:pPr>
              <w:widowControl/>
              <w:spacing w:line="200" w:lineRule="exact"/>
              <w:jc w:val="center"/>
              <w:rPr>
                <w:color w:val="000000"/>
                <w:kern w:val="0"/>
                <w:sz w:val="15"/>
                <w:szCs w:val="15"/>
              </w:rPr>
            </w:pPr>
            <w:r>
              <w:rPr>
                <w:rFonts w:hAnsi="宋体"/>
                <w:color w:val="000000"/>
                <w:kern w:val="0"/>
                <w:sz w:val="15"/>
                <w:szCs w:val="15"/>
              </w:rPr>
              <w:t>审批时限压减至</w:t>
            </w:r>
            <w:r>
              <w:rPr>
                <w:color w:val="000000"/>
                <w:kern w:val="0"/>
                <w:sz w:val="15"/>
                <w:szCs w:val="15"/>
              </w:rPr>
              <w:t>7</w:t>
            </w:r>
            <w:r>
              <w:rPr>
                <w:rFonts w:hAnsi="宋体"/>
                <w:color w:val="000000"/>
                <w:kern w:val="0"/>
                <w:sz w:val="15"/>
                <w:szCs w:val="15"/>
              </w:rPr>
              <w:t>个工作日。</w:t>
            </w:r>
          </w:p>
        </w:tc>
        <w:tc>
          <w:tcPr>
            <w:tcW w:w="765" w:type="dxa"/>
            <w:shd w:val="clear" w:color="auto" w:fill="auto"/>
            <w:noWrap w:val="0"/>
            <w:vAlign w:val="center"/>
          </w:tcPr>
          <w:p w14:paraId="69DDAE6D">
            <w:pPr>
              <w:widowControl/>
              <w:spacing w:line="200" w:lineRule="exact"/>
              <w:jc w:val="center"/>
              <w:rPr>
                <w:color w:val="000000"/>
                <w:kern w:val="0"/>
                <w:sz w:val="15"/>
                <w:szCs w:val="15"/>
              </w:rPr>
            </w:pPr>
          </w:p>
        </w:tc>
        <w:tc>
          <w:tcPr>
            <w:tcW w:w="705" w:type="dxa"/>
            <w:shd w:val="clear" w:color="auto" w:fill="auto"/>
            <w:noWrap w:val="0"/>
            <w:vAlign w:val="center"/>
          </w:tcPr>
          <w:p w14:paraId="39B20A40">
            <w:pPr>
              <w:widowControl/>
              <w:spacing w:line="200" w:lineRule="exact"/>
              <w:jc w:val="center"/>
              <w:rPr>
                <w:color w:val="000000"/>
                <w:kern w:val="0"/>
                <w:sz w:val="15"/>
                <w:szCs w:val="15"/>
              </w:rPr>
            </w:pPr>
          </w:p>
        </w:tc>
        <w:tc>
          <w:tcPr>
            <w:tcW w:w="771" w:type="dxa"/>
            <w:shd w:val="clear" w:color="auto" w:fill="auto"/>
            <w:noWrap w:val="0"/>
            <w:vAlign w:val="center"/>
          </w:tcPr>
          <w:p w14:paraId="0E246710">
            <w:pPr>
              <w:widowControl/>
              <w:spacing w:line="200" w:lineRule="exact"/>
              <w:jc w:val="center"/>
              <w:rPr>
                <w:color w:val="000000"/>
                <w:kern w:val="0"/>
                <w:sz w:val="15"/>
                <w:szCs w:val="15"/>
              </w:rPr>
            </w:pPr>
          </w:p>
        </w:tc>
        <w:tc>
          <w:tcPr>
            <w:tcW w:w="644" w:type="dxa"/>
            <w:shd w:val="clear" w:color="auto" w:fill="auto"/>
            <w:noWrap w:val="0"/>
            <w:vAlign w:val="center"/>
          </w:tcPr>
          <w:p w14:paraId="0736F0CA">
            <w:pPr>
              <w:widowControl/>
              <w:spacing w:line="200" w:lineRule="exact"/>
              <w:jc w:val="center"/>
              <w:rPr>
                <w:color w:val="000000"/>
                <w:kern w:val="0"/>
                <w:sz w:val="15"/>
                <w:szCs w:val="15"/>
              </w:rPr>
            </w:pPr>
          </w:p>
        </w:tc>
      </w:tr>
      <w:tr w14:paraId="1C9D840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790" w:hRule="atLeast"/>
          <w:jc w:val="center"/>
        </w:trPr>
        <w:tc>
          <w:tcPr>
            <w:tcW w:w="453" w:type="dxa"/>
            <w:shd w:val="clear" w:color="auto" w:fill="auto"/>
            <w:noWrap w:val="0"/>
            <w:vAlign w:val="center"/>
          </w:tcPr>
          <w:p w14:paraId="6491C1EF">
            <w:pPr>
              <w:widowControl/>
              <w:spacing w:line="200" w:lineRule="exact"/>
              <w:jc w:val="center"/>
              <w:rPr>
                <w:color w:val="000000"/>
                <w:kern w:val="0"/>
                <w:sz w:val="15"/>
                <w:szCs w:val="15"/>
              </w:rPr>
            </w:pPr>
            <w:r>
              <w:rPr>
                <w:color w:val="000000"/>
                <w:kern w:val="0"/>
                <w:sz w:val="15"/>
                <w:szCs w:val="15"/>
              </w:rPr>
              <w:t>53</w:t>
            </w:r>
          </w:p>
        </w:tc>
        <w:tc>
          <w:tcPr>
            <w:tcW w:w="1007" w:type="dxa"/>
            <w:shd w:val="clear" w:color="000000" w:fill="FFFFFF"/>
            <w:noWrap w:val="0"/>
            <w:vAlign w:val="center"/>
          </w:tcPr>
          <w:p w14:paraId="4C5E9494">
            <w:pPr>
              <w:widowControl/>
              <w:spacing w:line="200" w:lineRule="exact"/>
              <w:jc w:val="center"/>
              <w:rPr>
                <w:kern w:val="0"/>
                <w:sz w:val="15"/>
                <w:szCs w:val="15"/>
              </w:rPr>
            </w:pPr>
            <w:r>
              <w:rPr>
                <w:rFonts w:hAnsi="宋体"/>
                <w:kern w:val="0"/>
                <w:sz w:val="15"/>
                <w:szCs w:val="15"/>
              </w:rPr>
              <w:t>渔业港口经营许可</w:t>
            </w:r>
          </w:p>
        </w:tc>
        <w:tc>
          <w:tcPr>
            <w:tcW w:w="1070" w:type="dxa"/>
            <w:shd w:val="clear" w:color="000000" w:fill="FFFFFF"/>
            <w:noWrap w:val="0"/>
            <w:vAlign w:val="center"/>
          </w:tcPr>
          <w:p w14:paraId="51E9D032">
            <w:pPr>
              <w:widowControl/>
              <w:spacing w:line="200" w:lineRule="exact"/>
              <w:jc w:val="center"/>
              <w:rPr>
                <w:kern w:val="0"/>
                <w:sz w:val="15"/>
                <w:szCs w:val="15"/>
              </w:rPr>
            </w:pPr>
            <w:r>
              <w:rPr>
                <w:rFonts w:hAnsi="宋体"/>
                <w:kern w:val="0"/>
                <w:sz w:val="15"/>
                <w:szCs w:val="15"/>
              </w:rPr>
              <w:t>渔业港口经营许可</w:t>
            </w:r>
          </w:p>
        </w:tc>
        <w:tc>
          <w:tcPr>
            <w:tcW w:w="776" w:type="dxa"/>
            <w:shd w:val="clear" w:color="auto" w:fill="auto"/>
            <w:noWrap w:val="0"/>
            <w:vAlign w:val="center"/>
          </w:tcPr>
          <w:p w14:paraId="11E94975">
            <w:pPr>
              <w:widowControl/>
              <w:spacing w:line="200" w:lineRule="exact"/>
              <w:jc w:val="center"/>
              <w:rPr>
                <w:kern w:val="0"/>
                <w:sz w:val="15"/>
                <w:szCs w:val="15"/>
              </w:rPr>
            </w:pPr>
          </w:p>
        </w:tc>
        <w:tc>
          <w:tcPr>
            <w:tcW w:w="978" w:type="dxa"/>
            <w:shd w:val="clear" w:color="000000" w:fill="FFFFFF"/>
            <w:noWrap w:val="0"/>
            <w:vAlign w:val="center"/>
          </w:tcPr>
          <w:p w14:paraId="0285D62B">
            <w:pPr>
              <w:widowControl/>
              <w:spacing w:line="200" w:lineRule="exact"/>
              <w:jc w:val="center"/>
              <w:rPr>
                <w:kern w:val="0"/>
                <w:sz w:val="15"/>
                <w:szCs w:val="15"/>
              </w:rPr>
            </w:pPr>
            <w:r>
              <w:rPr>
                <w:rFonts w:hAnsi="宋体"/>
                <w:kern w:val="0"/>
                <w:sz w:val="15"/>
                <w:szCs w:val="15"/>
              </w:rPr>
              <w:t>《江苏省渔业港口和渔业船舶管理条例》</w:t>
            </w:r>
          </w:p>
        </w:tc>
        <w:tc>
          <w:tcPr>
            <w:tcW w:w="721" w:type="dxa"/>
            <w:shd w:val="clear" w:color="000000" w:fill="FFFFFF"/>
            <w:noWrap w:val="0"/>
            <w:vAlign w:val="center"/>
          </w:tcPr>
          <w:p w14:paraId="54E273F2">
            <w:pPr>
              <w:widowControl/>
              <w:spacing w:line="200" w:lineRule="exact"/>
              <w:jc w:val="center"/>
              <w:rPr>
                <w:kern w:val="0"/>
                <w:sz w:val="15"/>
                <w:szCs w:val="15"/>
              </w:rPr>
            </w:pPr>
            <w:r>
              <w:rPr>
                <w:rFonts w:hAnsi="宋体"/>
                <w:kern w:val="0"/>
                <w:sz w:val="15"/>
                <w:szCs w:val="15"/>
              </w:rPr>
              <w:t>县级</w:t>
            </w:r>
          </w:p>
        </w:tc>
        <w:tc>
          <w:tcPr>
            <w:tcW w:w="897" w:type="dxa"/>
            <w:shd w:val="clear" w:color="000000" w:fill="FFFFFF"/>
            <w:noWrap w:val="0"/>
            <w:vAlign w:val="center"/>
          </w:tcPr>
          <w:p w14:paraId="585B7610">
            <w:pPr>
              <w:widowControl/>
              <w:spacing w:line="200" w:lineRule="exact"/>
              <w:jc w:val="center"/>
              <w:rPr>
                <w:color w:val="000000"/>
                <w:kern w:val="0"/>
                <w:sz w:val="15"/>
                <w:szCs w:val="15"/>
              </w:rPr>
            </w:pPr>
            <w:r>
              <w:rPr>
                <w:rFonts w:hAnsi="宋体"/>
                <w:color w:val="000000"/>
                <w:kern w:val="0"/>
                <w:sz w:val="15"/>
                <w:szCs w:val="15"/>
              </w:rPr>
              <w:t>金坛区农业农村局</w:t>
            </w:r>
            <w:r>
              <w:rPr>
                <w:color w:val="000000"/>
                <w:kern w:val="0"/>
                <w:sz w:val="15"/>
                <w:szCs w:val="15"/>
              </w:rPr>
              <w:t>/</w:t>
            </w:r>
            <w:r>
              <w:rPr>
                <w:rFonts w:hAnsi="宋体"/>
                <w:color w:val="000000"/>
                <w:kern w:val="0"/>
                <w:sz w:val="15"/>
                <w:szCs w:val="15"/>
              </w:rPr>
              <w:t>武进区农业农村局</w:t>
            </w:r>
            <w:r>
              <w:rPr>
                <w:color w:val="000000"/>
                <w:kern w:val="0"/>
                <w:sz w:val="15"/>
                <w:szCs w:val="15"/>
              </w:rPr>
              <w:t>/</w:t>
            </w:r>
            <w:r>
              <w:rPr>
                <w:rFonts w:hAnsi="宋体"/>
                <w:color w:val="000000"/>
                <w:kern w:val="0"/>
                <w:sz w:val="15"/>
                <w:szCs w:val="15"/>
              </w:rPr>
              <w:t>钟楼区农业农村局</w:t>
            </w:r>
            <w:r>
              <w:rPr>
                <w:color w:val="000000"/>
                <w:kern w:val="0"/>
                <w:sz w:val="15"/>
                <w:szCs w:val="15"/>
              </w:rPr>
              <w:t>/</w:t>
            </w:r>
            <w:r>
              <w:rPr>
                <w:rFonts w:hAnsi="宋体"/>
                <w:color w:val="000000"/>
                <w:kern w:val="0"/>
                <w:sz w:val="15"/>
                <w:szCs w:val="15"/>
              </w:rPr>
              <w:t>经开区管委会</w:t>
            </w:r>
          </w:p>
        </w:tc>
        <w:tc>
          <w:tcPr>
            <w:tcW w:w="821" w:type="dxa"/>
            <w:shd w:val="clear" w:color="000000" w:fill="FFFFFF"/>
            <w:noWrap w:val="0"/>
            <w:vAlign w:val="center"/>
          </w:tcPr>
          <w:p w14:paraId="345BB4E0">
            <w:pPr>
              <w:widowControl/>
              <w:spacing w:line="200" w:lineRule="exact"/>
              <w:jc w:val="center"/>
              <w:rPr>
                <w:kern w:val="0"/>
                <w:sz w:val="15"/>
                <w:szCs w:val="15"/>
              </w:rPr>
            </w:pPr>
          </w:p>
        </w:tc>
        <w:tc>
          <w:tcPr>
            <w:tcW w:w="918" w:type="dxa"/>
            <w:shd w:val="clear" w:color="auto" w:fill="auto"/>
            <w:noWrap w:val="0"/>
            <w:vAlign w:val="center"/>
          </w:tcPr>
          <w:p w14:paraId="5638BB2A">
            <w:pPr>
              <w:widowControl/>
              <w:spacing w:line="200" w:lineRule="exact"/>
              <w:jc w:val="center"/>
              <w:rPr>
                <w:color w:val="000000"/>
                <w:kern w:val="0"/>
                <w:sz w:val="15"/>
                <w:szCs w:val="15"/>
              </w:rPr>
            </w:pPr>
            <w:r>
              <w:rPr>
                <w:rFonts w:hAnsi="宋体"/>
                <w:color w:val="000000"/>
                <w:kern w:val="0"/>
                <w:sz w:val="15"/>
                <w:szCs w:val="15"/>
              </w:rPr>
              <w:t>对能够通过有关信息共享核实的证明材料，不再要求申请人提供。</w:t>
            </w:r>
          </w:p>
        </w:tc>
        <w:tc>
          <w:tcPr>
            <w:tcW w:w="887" w:type="dxa"/>
            <w:shd w:val="clear" w:color="auto" w:fill="auto"/>
            <w:noWrap w:val="0"/>
            <w:vAlign w:val="center"/>
          </w:tcPr>
          <w:p w14:paraId="47DB7F0B">
            <w:pPr>
              <w:widowControl/>
              <w:spacing w:line="200" w:lineRule="exact"/>
              <w:jc w:val="center"/>
              <w:rPr>
                <w:color w:val="000000"/>
                <w:kern w:val="0"/>
                <w:sz w:val="15"/>
                <w:szCs w:val="15"/>
              </w:rPr>
            </w:pPr>
          </w:p>
        </w:tc>
        <w:tc>
          <w:tcPr>
            <w:tcW w:w="1092" w:type="dxa"/>
            <w:shd w:val="clear" w:color="auto" w:fill="auto"/>
            <w:noWrap w:val="0"/>
            <w:vAlign w:val="center"/>
          </w:tcPr>
          <w:p w14:paraId="02415278">
            <w:pPr>
              <w:widowControl/>
              <w:spacing w:line="200" w:lineRule="exact"/>
              <w:jc w:val="center"/>
              <w:rPr>
                <w:color w:val="000000"/>
                <w:kern w:val="0"/>
                <w:sz w:val="15"/>
                <w:szCs w:val="15"/>
              </w:rPr>
            </w:pPr>
            <w:r>
              <w:rPr>
                <w:rFonts w:hAnsi="宋体"/>
                <w:color w:val="000000"/>
                <w:kern w:val="0"/>
                <w:sz w:val="15"/>
                <w:szCs w:val="15"/>
              </w:rPr>
              <w:t>实现申请、审批网上办理。</w:t>
            </w:r>
          </w:p>
        </w:tc>
        <w:tc>
          <w:tcPr>
            <w:tcW w:w="583" w:type="dxa"/>
            <w:shd w:val="clear" w:color="auto" w:fill="auto"/>
            <w:noWrap w:val="0"/>
            <w:vAlign w:val="center"/>
          </w:tcPr>
          <w:p w14:paraId="53DFAA52">
            <w:pPr>
              <w:widowControl/>
              <w:spacing w:line="200" w:lineRule="exact"/>
              <w:jc w:val="center"/>
              <w:rPr>
                <w:color w:val="000000"/>
                <w:kern w:val="0"/>
                <w:sz w:val="15"/>
                <w:szCs w:val="15"/>
              </w:rPr>
            </w:pPr>
          </w:p>
        </w:tc>
        <w:tc>
          <w:tcPr>
            <w:tcW w:w="1087" w:type="dxa"/>
            <w:shd w:val="clear" w:color="auto" w:fill="auto"/>
            <w:noWrap w:val="0"/>
            <w:vAlign w:val="center"/>
          </w:tcPr>
          <w:p w14:paraId="14C9C3F0">
            <w:pPr>
              <w:widowControl/>
              <w:spacing w:line="200" w:lineRule="exact"/>
              <w:jc w:val="center"/>
              <w:rPr>
                <w:color w:val="000000"/>
                <w:kern w:val="0"/>
                <w:sz w:val="15"/>
                <w:szCs w:val="15"/>
              </w:rPr>
            </w:pPr>
            <w:r>
              <w:rPr>
                <w:rFonts w:hAnsi="宋体"/>
                <w:color w:val="000000"/>
                <w:kern w:val="0"/>
                <w:sz w:val="15"/>
                <w:szCs w:val="15"/>
              </w:rPr>
              <w:t>审批时限压减至</w:t>
            </w:r>
            <w:r>
              <w:rPr>
                <w:color w:val="000000"/>
                <w:kern w:val="0"/>
                <w:sz w:val="15"/>
                <w:szCs w:val="15"/>
              </w:rPr>
              <w:t>7</w:t>
            </w:r>
            <w:r>
              <w:rPr>
                <w:rFonts w:hAnsi="宋体"/>
                <w:color w:val="000000"/>
                <w:kern w:val="0"/>
                <w:sz w:val="15"/>
                <w:szCs w:val="15"/>
              </w:rPr>
              <w:t>个工作日。</w:t>
            </w:r>
          </w:p>
        </w:tc>
        <w:tc>
          <w:tcPr>
            <w:tcW w:w="765" w:type="dxa"/>
            <w:shd w:val="clear" w:color="auto" w:fill="auto"/>
            <w:noWrap w:val="0"/>
            <w:vAlign w:val="center"/>
          </w:tcPr>
          <w:p w14:paraId="378774B2">
            <w:pPr>
              <w:widowControl/>
              <w:spacing w:line="200" w:lineRule="exact"/>
              <w:jc w:val="center"/>
              <w:rPr>
                <w:color w:val="000000"/>
                <w:kern w:val="0"/>
                <w:sz w:val="15"/>
                <w:szCs w:val="15"/>
              </w:rPr>
            </w:pPr>
          </w:p>
        </w:tc>
        <w:tc>
          <w:tcPr>
            <w:tcW w:w="705" w:type="dxa"/>
            <w:shd w:val="clear" w:color="auto" w:fill="auto"/>
            <w:noWrap w:val="0"/>
            <w:vAlign w:val="center"/>
          </w:tcPr>
          <w:p w14:paraId="5E8B3A0C">
            <w:pPr>
              <w:widowControl/>
              <w:spacing w:line="200" w:lineRule="exact"/>
              <w:jc w:val="center"/>
              <w:rPr>
                <w:color w:val="000000"/>
                <w:kern w:val="0"/>
                <w:sz w:val="15"/>
                <w:szCs w:val="15"/>
              </w:rPr>
            </w:pPr>
          </w:p>
        </w:tc>
        <w:tc>
          <w:tcPr>
            <w:tcW w:w="771" w:type="dxa"/>
            <w:shd w:val="clear" w:color="auto" w:fill="auto"/>
            <w:noWrap w:val="0"/>
            <w:vAlign w:val="center"/>
          </w:tcPr>
          <w:p w14:paraId="46D0E773">
            <w:pPr>
              <w:widowControl/>
              <w:spacing w:line="200" w:lineRule="exact"/>
              <w:jc w:val="center"/>
              <w:rPr>
                <w:color w:val="000000"/>
                <w:kern w:val="0"/>
                <w:sz w:val="15"/>
                <w:szCs w:val="15"/>
              </w:rPr>
            </w:pPr>
            <w:r>
              <w:rPr>
                <w:rFonts w:hAnsi="宋体"/>
                <w:color w:val="000000"/>
                <w:kern w:val="0"/>
                <w:sz w:val="15"/>
                <w:szCs w:val="15"/>
              </w:rPr>
              <w:t>已实现申请、审批网上办理。</w:t>
            </w:r>
          </w:p>
        </w:tc>
        <w:tc>
          <w:tcPr>
            <w:tcW w:w="644" w:type="dxa"/>
            <w:shd w:val="clear" w:color="000000" w:fill="FFFFFF"/>
            <w:noWrap w:val="0"/>
            <w:vAlign w:val="center"/>
          </w:tcPr>
          <w:p w14:paraId="60734FBA">
            <w:pPr>
              <w:widowControl/>
              <w:spacing w:line="200" w:lineRule="exact"/>
              <w:jc w:val="center"/>
              <w:rPr>
                <w:color w:val="000000"/>
                <w:kern w:val="0"/>
                <w:sz w:val="15"/>
                <w:szCs w:val="15"/>
              </w:rPr>
            </w:pPr>
          </w:p>
        </w:tc>
      </w:tr>
      <w:tr w14:paraId="0BE12E7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404" w:hRule="atLeast"/>
          <w:jc w:val="center"/>
        </w:trPr>
        <w:tc>
          <w:tcPr>
            <w:tcW w:w="453" w:type="dxa"/>
            <w:shd w:val="clear" w:color="auto" w:fill="auto"/>
            <w:noWrap w:val="0"/>
            <w:vAlign w:val="center"/>
          </w:tcPr>
          <w:p w14:paraId="6B217859">
            <w:pPr>
              <w:widowControl/>
              <w:spacing w:line="200" w:lineRule="exact"/>
              <w:jc w:val="center"/>
              <w:rPr>
                <w:color w:val="000000"/>
                <w:kern w:val="0"/>
                <w:sz w:val="15"/>
                <w:szCs w:val="15"/>
              </w:rPr>
            </w:pPr>
            <w:r>
              <w:rPr>
                <w:color w:val="000000"/>
                <w:kern w:val="0"/>
                <w:sz w:val="15"/>
                <w:szCs w:val="15"/>
              </w:rPr>
              <w:t>54</w:t>
            </w:r>
          </w:p>
        </w:tc>
        <w:tc>
          <w:tcPr>
            <w:tcW w:w="1007" w:type="dxa"/>
            <w:shd w:val="clear" w:color="auto" w:fill="auto"/>
            <w:noWrap w:val="0"/>
            <w:vAlign w:val="center"/>
          </w:tcPr>
          <w:p w14:paraId="47E04DFA">
            <w:pPr>
              <w:widowControl/>
              <w:spacing w:line="200" w:lineRule="exact"/>
              <w:jc w:val="center"/>
              <w:rPr>
                <w:color w:val="000000"/>
                <w:kern w:val="0"/>
                <w:sz w:val="15"/>
                <w:szCs w:val="15"/>
              </w:rPr>
            </w:pPr>
            <w:r>
              <w:rPr>
                <w:rFonts w:hAnsi="宋体"/>
                <w:color w:val="000000"/>
                <w:kern w:val="0"/>
                <w:sz w:val="15"/>
                <w:szCs w:val="15"/>
              </w:rPr>
              <w:t>成品油零售经营资格审批</w:t>
            </w:r>
          </w:p>
        </w:tc>
        <w:tc>
          <w:tcPr>
            <w:tcW w:w="1070" w:type="dxa"/>
            <w:shd w:val="clear" w:color="auto" w:fill="auto"/>
            <w:noWrap w:val="0"/>
            <w:vAlign w:val="center"/>
          </w:tcPr>
          <w:p w14:paraId="52B40EC1">
            <w:pPr>
              <w:widowControl/>
              <w:spacing w:line="200" w:lineRule="exact"/>
              <w:jc w:val="center"/>
              <w:rPr>
                <w:color w:val="000000"/>
                <w:kern w:val="0"/>
                <w:sz w:val="15"/>
                <w:szCs w:val="15"/>
              </w:rPr>
            </w:pPr>
            <w:r>
              <w:rPr>
                <w:rFonts w:hAnsi="宋体"/>
                <w:color w:val="000000"/>
                <w:kern w:val="0"/>
                <w:sz w:val="15"/>
                <w:szCs w:val="15"/>
              </w:rPr>
              <w:t>成品油零售经营资格审批</w:t>
            </w:r>
          </w:p>
        </w:tc>
        <w:tc>
          <w:tcPr>
            <w:tcW w:w="776" w:type="dxa"/>
            <w:shd w:val="clear" w:color="auto" w:fill="auto"/>
            <w:noWrap w:val="0"/>
            <w:vAlign w:val="center"/>
          </w:tcPr>
          <w:p w14:paraId="0DA68370">
            <w:pPr>
              <w:widowControl/>
              <w:spacing w:line="200" w:lineRule="exact"/>
              <w:jc w:val="center"/>
              <w:rPr>
                <w:color w:val="000000"/>
                <w:kern w:val="0"/>
                <w:sz w:val="15"/>
                <w:szCs w:val="15"/>
              </w:rPr>
            </w:pPr>
            <w:r>
              <w:rPr>
                <w:rFonts w:hAnsi="宋体"/>
                <w:color w:val="000000"/>
                <w:kern w:val="0"/>
                <w:sz w:val="15"/>
                <w:szCs w:val="15"/>
              </w:rPr>
              <w:t>成品油零售经营批准证书</w:t>
            </w:r>
          </w:p>
        </w:tc>
        <w:tc>
          <w:tcPr>
            <w:tcW w:w="978" w:type="dxa"/>
            <w:shd w:val="clear" w:color="auto" w:fill="auto"/>
            <w:noWrap w:val="0"/>
            <w:vAlign w:val="center"/>
          </w:tcPr>
          <w:p w14:paraId="26ABD325">
            <w:pPr>
              <w:widowControl/>
              <w:spacing w:line="200" w:lineRule="exact"/>
              <w:jc w:val="center"/>
              <w:rPr>
                <w:color w:val="000000"/>
                <w:kern w:val="0"/>
                <w:sz w:val="15"/>
                <w:szCs w:val="15"/>
              </w:rPr>
            </w:pPr>
            <w:r>
              <w:rPr>
                <w:rFonts w:hAnsi="宋体"/>
                <w:color w:val="000000"/>
                <w:kern w:val="0"/>
                <w:sz w:val="15"/>
                <w:szCs w:val="15"/>
              </w:rPr>
              <w:t>《国务院对确需保留的行政审批项目设定行政许可的决定》</w:t>
            </w:r>
          </w:p>
        </w:tc>
        <w:tc>
          <w:tcPr>
            <w:tcW w:w="721" w:type="dxa"/>
            <w:shd w:val="clear" w:color="auto" w:fill="auto"/>
            <w:noWrap w:val="0"/>
            <w:vAlign w:val="center"/>
          </w:tcPr>
          <w:p w14:paraId="46270E97">
            <w:pPr>
              <w:widowControl/>
              <w:spacing w:line="200" w:lineRule="exact"/>
              <w:jc w:val="center"/>
              <w:rPr>
                <w:color w:val="000000"/>
                <w:kern w:val="0"/>
                <w:sz w:val="15"/>
                <w:szCs w:val="15"/>
              </w:rPr>
            </w:pPr>
            <w:r>
              <w:rPr>
                <w:rFonts w:hAnsi="宋体"/>
                <w:color w:val="000000"/>
                <w:kern w:val="0"/>
                <w:sz w:val="15"/>
                <w:szCs w:val="15"/>
              </w:rPr>
              <w:t>市级</w:t>
            </w:r>
          </w:p>
        </w:tc>
        <w:tc>
          <w:tcPr>
            <w:tcW w:w="897" w:type="dxa"/>
            <w:shd w:val="clear" w:color="auto" w:fill="auto"/>
            <w:noWrap w:val="0"/>
            <w:vAlign w:val="center"/>
          </w:tcPr>
          <w:p w14:paraId="657AC9B3">
            <w:pPr>
              <w:widowControl/>
              <w:spacing w:line="200" w:lineRule="exact"/>
              <w:jc w:val="center"/>
              <w:rPr>
                <w:color w:val="000000"/>
                <w:kern w:val="0"/>
                <w:sz w:val="15"/>
                <w:szCs w:val="15"/>
              </w:rPr>
            </w:pPr>
            <w:r>
              <w:rPr>
                <w:rFonts w:hAnsi="宋体"/>
                <w:color w:val="000000"/>
                <w:kern w:val="0"/>
                <w:sz w:val="15"/>
                <w:szCs w:val="15"/>
              </w:rPr>
              <w:t>常州市商务局</w:t>
            </w:r>
          </w:p>
        </w:tc>
        <w:tc>
          <w:tcPr>
            <w:tcW w:w="821" w:type="dxa"/>
            <w:shd w:val="clear" w:color="auto" w:fill="auto"/>
            <w:noWrap w:val="0"/>
            <w:vAlign w:val="center"/>
          </w:tcPr>
          <w:p w14:paraId="0B35BD95">
            <w:pPr>
              <w:widowControl/>
              <w:spacing w:line="200" w:lineRule="exact"/>
              <w:jc w:val="center"/>
              <w:rPr>
                <w:color w:val="000000"/>
                <w:kern w:val="0"/>
                <w:sz w:val="15"/>
                <w:szCs w:val="15"/>
              </w:rPr>
            </w:pPr>
          </w:p>
        </w:tc>
        <w:tc>
          <w:tcPr>
            <w:tcW w:w="918" w:type="dxa"/>
            <w:shd w:val="clear" w:color="auto" w:fill="auto"/>
            <w:noWrap w:val="0"/>
            <w:vAlign w:val="center"/>
          </w:tcPr>
          <w:p w14:paraId="5AB99CA5">
            <w:pPr>
              <w:widowControl/>
              <w:spacing w:line="200" w:lineRule="exact"/>
              <w:jc w:val="center"/>
              <w:rPr>
                <w:color w:val="000000"/>
                <w:kern w:val="0"/>
                <w:sz w:val="15"/>
                <w:szCs w:val="15"/>
              </w:rPr>
            </w:pPr>
            <w:r>
              <w:rPr>
                <w:rFonts w:hAnsi="宋体"/>
                <w:color w:val="000000"/>
                <w:kern w:val="0"/>
                <w:sz w:val="15"/>
                <w:szCs w:val="15"/>
              </w:rPr>
              <w:t>取消申请企业提交成品油供应渠道法律文件相关要求。</w:t>
            </w:r>
          </w:p>
        </w:tc>
        <w:tc>
          <w:tcPr>
            <w:tcW w:w="887" w:type="dxa"/>
            <w:shd w:val="clear" w:color="auto" w:fill="auto"/>
            <w:noWrap w:val="0"/>
            <w:vAlign w:val="center"/>
          </w:tcPr>
          <w:p w14:paraId="399D2F87">
            <w:pPr>
              <w:widowControl/>
              <w:spacing w:line="200" w:lineRule="exact"/>
              <w:jc w:val="center"/>
              <w:rPr>
                <w:color w:val="000000"/>
                <w:kern w:val="0"/>
                <w:sz w:val="15"/>
                <w:szCs w:val="15"/>
              </w:rPr>
            </w:pPr>
          </w:p>
        </w:tc>
        <w:tc>
          <w:tcPr>
            <w:tcW w:w="1092" w:type="dxa"/>
            <w:shd w:val="clear" w:color="auto" w:fill="auto"/>
            <w:noWrap w:val="0"/>
            <w:vAlign w:val="center"/>
          </w:tcPr>
          <w:p w14:paraId="6008763A">
            <w:pPr>
              <w:widowControl/>
              <w:spacing w:line="200" w:lineRule="exact"/>
              <w:jc w:val="center"/>
              <w:rPr>
                <w:color w:val="000000"/>
                <w:kern w:val="0"/>
                <w:sz w:val="15"/>
                <w:szCs w:val="15"/>
              </w:rPr>
            </w:pPr>
          </w:p>
        </w:tc>
        <w:tc>
          <w:tcPr>
            <w:tcW w:w="583" w:type="dxa"/>
            <w:shd w:val="clear" w:color="auto" w:fill="auto"/>
            <w:noWrap w:val="0"/>
            <w:vAlign w:val="center"/>
          </w:tcPr>
          <w:p w14:paraId="4C2F6415">
            <w:pPr>
              <w:widowControl/>
              <w:spacing w:line="200" w:lineRule="exact"/>
              <w:jc w:val="center"/>
              <w:rPr>
                <w:color w:val="000000"/>
                <w:kern w:val="0"/>
                <w:sz w:val="15"/>
                <w:szCs w:val="15"/>
              </w:rPr>
            </w:pPr>
          </w:p>
        </w:tc>
        <w:tc>
          <w:tcPr>
            <w:tcW w:w="1087" w:type="dxa"/>
            <w:shd w:val="clear" w:color="auto" w:fill="auto"/>
            <w:noWrap w:val="0"/>
            <w:vAlign w:val="center"/>
          </w:tcPr>
          <w:p w14:paraId="76F776A8">
            <w:pPr>
              <w:widowControl/>
              <w:spacing w:line="200" w:lineRule="exact"/>
              <w:jc w:val="center"/>
              <w:rPr>
                <w:color w:val="000000"/>
                <w:kern w:val="0"/>
                <w:sz w:val="15"/>
                <w:szCs w:val="15"/>
              </w:rPr>
            </w:pPr>
          </w:p>
        </w:tc>
        <w:tc>
          <w:tcPr>
            <w:tcW w:w="765" w:type="dxa"/>
            <w:shd w:val="clear" w:color="auto" w:fill="auto"/>
            <w:noWrap w:val="0"/>
            <w:vAlign w:val="center"/>
          </w:tcPr>
          <w:p w14:paraId="2F075648">
            <w:pPr>
              <w:widowControl/>
              <w:spacing w:line="200" w:lineRule="exact"/>
              <w:jc w:val="center"/>
              <w:rPr>
                <w:color w:val="000000"/>
                <w:kern w:val="0"/>
                <w:sz w:val="15"/>
                <w:szCs w:val="15"/>
              </w:rPr>
            </w:pPr>
          </w:p>
        </w:tc>
        <w:tc>
          <w:tcPr>
            <w:tcW w:w="705" w:type="dxa"/>
            <w:shd w:val="clear" w:color="auto" w:fill="auto"/>
            <w:noWrap w:val="0"/>
            <w:vAlign w:val="center"/>
          </w:tcPr>
          <w:p w14:paraId="6CF0D10D">
            <w:pPr>
              <w:widowControl/>
              <w:spacing w:line="200" w:lineRule="exact"/>
              <w:jc w:val="center"/>
              <w:rPr>
                <w:color w:val="000000"/>
                <w:kern w:val="0"/>
                <w:sz w:val="15"/>
                <w:szCs w:val="15"/>
              </w:rPr>
            </w:pPr>
          </w:p>
        </w:tc>
        <w:tc>
          <w:tcPr>
            <w:tcW w:w="771" w:type="dxa"/>
            <w:shd w:val="clear" w:color="auto" w:fill="auto"/>
            <w:noWrap w:val="0"/>
            <w:vAlign w:val="center"/>
          </w:tcPr>
          <w:p w14:paraId="045A8C5D">
            <w:pPr>
              <w:widowControl/>
              <w:spacing w:line="200" w:lineRule="exact"/>
              <w:jc w:val="center"/>
              <w:rPr>
                <w:color w:val="000000"/>
                <w:kern w:val="0"/>
                <w:sz w:val="15"/>
                <w:szCs w:val="15"/>
              </w:rPr>
            </w:pPr>
          </w:p>
        </w:tc>
        <w:tc>
          <w:tcPr>
            <w:tcW w:w="644" w:type="dxa"/>
            <w:shd w:val="clear" w:color="auto" w:fill="auto"/>
            <w:noWrap w:val="0"/>
            <w:vAlign w:val="center"/>
          </w:tcPr>
          <w:p w14:paraId="56E1F294">
            <w:pPr>
              <w:widowControl/>
              <w:spacing w:line="200" w:lineRule="exact"/>
              <w:jc w:val="center"/>
              <w:rPr>
                <w:color w:val="000000"/>
                <w:kern w:val="0"/>
                <w:sz w:val="15"/>
                <w:szCs w:val="15"/>
              </w:rPr>
            </w:pPr>
          </w:p>
        </w:tc>
      </w:tr>
      <w:tr w14:paraId="06DCFE8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396" w:hRule="atLeast"/>
          <w:jc w:val="center"/>
        </w:trPr>
        <w:tc>
          <w:tcPr>
            <w:tcW w:w="453" w:type="dxa"/>
            <w:shd w:val="clear" w:color="auto" w:fill="auto"/>
            <w:noWrap w:val="0"/>
            <w:vAlign w:val="center"/>
          </w:tcPr>
          <w:p w14:paraId="07959190">
            <w:pPr>
              <w:widowControl/>
              <w:spacing w:line="200" w:lineRule="exact"/>
              <w:jc w:val="center"/>
              <w:rPr>
                <w:color w:val="000000"/>
                <w:kern w:val="0"/>
                <w:sz w:val="15"/>
                <w:szCs w:val="15"/>
              </w:rPr>
            </w:pPr>
            <w:r>
              <w:rPr>
                <w:color w:val="000000"/>
                <w:kern w:val="0"/>
                <w:sz w:val="15"/>
                <w:szCs w:val="15"/>
              </w:rPr>
              <w:t>55</w:t>
            </w:r>
          </w:p>
        </w:tc>
        <w:tc>
          <w:tcPr>
            <w:tcW w:w="1007" w:type="dxa"/>
            <w:shd w:val="clear" w:color="000000" w:fill="FFFFFF"/>
            <w:noWrap w:val="0"/>
            <w:vAlign w:val="center"/>
          </w:tcPr>
          <w:p w14:paraId="54490140">
            <w:pPr>
              <w:widowControl/>
              <w:spacing w:line="200" w:lineRule="exact"/>
              <w:jc w:val="center"/>
              <w:rPr>
                <w:kern w:val="0"/>
                <w:sz w:val="15"/>
                <w:szCs w:val="15"/>
              </w:rPr>
            </w:pPr>
            <w:r>
              <w:rPr>
                <w:rFonts w:hAnsi="宋体"/>
                <w:kern w:val="0"/>
                <w:sz w:val="15"/>
                <w:szCs w:val="15"/>
              </w:rPr>
              <w:t>设立社会艺术水平考级机构审批</w:t>
            </w:r>
          </w:p>
        </w:tc>
        <w:tc>
          <w:tcPr>
            <w:tcW w:w="1070" w:type="dxa"/>
            <w:shd w:val="clear" w:color="000000" w:fill="FFFFFF"/>
            <w:noWrap w:val="0"/>
            <w:vAlign w:val="center"/>
          </w:tcPr>
          <w:p w14:paraId="73E04B48">
            <w:pPr>
              <w:widowControl/>
              <w:spacing w:line="200" w:lineRule="exact"/>
              <w:jc w:val="center"/>
              <w:rPr>
                <w:color w:val="000000"/>
                <w:kern w:val="0"/>
                <w:sz w:val="15"/>
                <w:szCs w:val="15"/>
              </w:rPr>
            </w:pPr>
            <w:r>
              <w:rPr>
                <w:rFonts w:hAnsi="宋体"/>
                <w:color w:val="000000"/>
                <w:kern w:val="0"/>
                <w:sz w:val="15"/>
                <w:szCs w:val="15"/>
              </w:rPr>
              <w:t>设立社会艺术水平考级机构审批</w:t>
            </w:r>
          </w:p>
        </w:tc>
        <w:tc>
          <w:tcPr>
            <w:tcW w:w="776" w:type="dxa"/>
            <w:shd w:val="clear" w:color="000000" w:fill="FFFFFF"/>
            <w:noWrap w:val="0"/>
            <w:vAlign w:val="center"/>
          </w:tcPr>
          <w:p w14:paraId="1F1B391B">
            <w:pPr>
              <w:widowControl/>
              <w:spacing w:line="200" w:lineRule="exact"/>
              <w:jc w:val="center"/>
              <w:rPr>
                <w:kern w:val="0"/>
                <w:sz w:val="15"/>
                <w:szCs w:val="15"/>
              </w:rPr>
            </w:pPr>
            <w:r>
              <w:rPr>
                <w:rFonts w:hAnsi="宋体"/>
                <w:kern w:val="0"/>
                <w:sz w:val="15"/>
                <w:szCs w:val="15"/>
              </w:rPr>
              <w:t>社会艺术水平考级资格证书</w:t>
            </w:r>
          </w:p>
        </w:tc>
        <w:tc>
          <w:tcPr>
            <w:tcW w:w="978" w:type="dxa"/>
            <w:shd w:val="clear" w:color="000000" w:fill="FFFFFF"/>
            <w:noWrap w:val="0"/>
            <w:vAlign w:val="center"/>
          </w:tcPr>
          <w:p w14:paraId="12E1F34C">
            <w:pPr>
              <w:widowControl/>
              <w:spacing w:line="200" w:lineRule="exact"/>
              <w:jc w:val="center"/>
              <w:rPr>
                <w:kern w:val="0"/>
                <w:sz w:val="15"/>
                <w:szCs w:val="15"/>
              </w:rPr>
            </w:pPr>
            <w:r>
              <w:rPr>
                <w:rFonts w:hAnsi="宋体"/>
                <w:kern w:val="0"/>
                <w:sz w:val="15"/>
                <w:szCs w:val="15"/>
              </w:rPr>
              <w:t>《国务院对确需保留的行政审批项目设定行政许可的决定》</w:t>
            </w:r>
          </w:p>
        </w:tc>
        <w:tc>
          <w:tcPr>
            <w:tcW w:w="721" w:type="dxa"/>
            <w:shd w:val="clear" w:color="auto" w:fill="auto"/>
            <w:noWrap w:val="0"/>
            <w:vAlign w:val="center"/>
          </w:tcPr>
          <w:p w14:paraId="3AD812FB">
            <w:pPr>
              <w:widowControl/>
              <w:spacing w:line="200" w:lineRule="exact"/>
              <w:jc w:val="center"/>
              <w:rPr>
                <w:kern w:val="0"/>
                <w:sz w:val="15"/>
                <w:szCs w:val="15"/>
              </w:rPr>
            </w:pPr>
            <w:r>
              <w:rPr>
                <w:rFonts w:hAnsi="宋体"/>
                <w:kern w:val="0"/>
                <w:sz w:val="15"/>
                <w:szCs w:val="15"/>
              </w:rPr>
              <w:t>省级（省委托市）</w:t>
            </w:r>
          </w:p>
        </w:tc>
        <w:tc>
          <w:tcPr>
            <w:tcW w:w="897" w:type="dxa"/>
            <w:shd w:val="clear" w:color="auto" w:fill="auto"/>
            <w:noWrap w:val="0"/>
            <w:vAlign w:val="center"/>
          </w:tcPr>
          <w:p w14:paraId="29F6AC28">
            <w:pPr>
              <w:widowControl/>
              <w:spacing w:line="200" w:lineRule="exact"/>
              <w:jc w:val="center"/>
              <w:rPr>
                <w:kern w:val="0"/>
                <w:sz w:val="15"/>
                <w:szCs w:val="15"/>
              </w:rPr>
            </w:pPr>
            <w:r>
              <w:rPr>
                <w:rFonts w:hAnsi="宋体"/>
                <w:kern w:val="0"/>
                <w:sz w:val="15"/>
                <w:szCs w:val="15"/>
              </w:rPr>
              <w:t>常州市文广旅局</w:t>
            </w:r>
          </w:p>
        </w:tc>
        <w:tc>
          <w:tcPr>
            <w:tcW w:w="821" w:type="dxa"/>
            <w:shd w:val="clear" w:color="auto" w:fill="auto"/>
            <w:noWrap w:val="0"/>
            <w:vAlign w:val="center"/>
          </w:tcPr>
          <w:p w14:paraId="1791160A">
            <w:pPr>
              <w:widowControl/>
              <w:spacing w:line="200" w:lineRule="exact"/>
              <w:jc w:val="center"/>
              <w:rPr>
                <w:kern w:val="0"/>
                <w:sz w:val="15"/>
                <w:szCs w:val="15"/>
              </w:rPr>
            </w:pPr>
            <w:r>
              <w:rPr>
                <w:rFonts w:hAnsi="宋体"/>
                <w:kern w:val="0"/>
                <w:sz w:val="15"/>
                <w:szCs w:val="15"/>
              </w:rPr>
              <w:t>将专家论证环节由</w:t>
            </w:r>
            <w:r>
              <w:rPr>
                <w:kern w:val="0"/>
                <w:sz w:val="15"/>
                <w:szCs w:val="15"/>
              </w:rPr>
              <w:t>3</w:t>
            </w:r>
            <w:r>
              <w:rPr>
                <w:rFonts w:hAnsi="宋体"/>
                <w:kern w:val="0"/>
                <w:sz w:val="15"/>
                <w:szCs w:val="15"/>
              </w:rPr>
              <w:t>个月压减至</w:t>
            </w:r>
            <w:r>
              <w:rPr>
                <w:kern w:val="0"/>
                <w:sz w:val="15"/>
                <w:szCs w:val="15"/>
              </w:rPr>
              <w:t>1</w:t>
            </w:r>
            <w:r>
              <w:rPr>
                <w:rFonts w:hAnsi="宋体"/>
                <w:kern w:val="0"/>
                <w:sz w:val="15"/>
                <w:szCs w:val="15"/>
              </w:rPr>
              <w:t>个月。</w:t>
            </w:r>
          </w:p>
        </w:tc>
        <w:tc>
          <w:tcPr>
            <w:tcW w:w="918" w:type="dxa"/>
            <w:shd w:val="clear" w:color="auto" w:fill="auto"/>
            <w:noWrap w:val="0"/>
            <w:vAlign w:val="center"/>
          </w:tcPr>
          <w:p w14:paraId="1A3221E5">
            <w:pPr>
              <w:widowControl/>
              <w:spacing w:line="200" w:lineRule="exact"/>
              <w:jc w:val="center"/>
              <w:rPr>
                <w:kern w:val="0"/>
                <w:sz w:val="15"/>
                <w:szCs w:val="15"/>
              </w:rPr>
            </w:pPr>
            <w:r>
              <w:rPr>
                <w:rFonts w:hAnsi="宋体"/>
                <w:kern w:val="0"/>
                <w:sz w:val="15"/>
                <w:szCs w:val="15"/>
              </w:rPr>
              <w:t>不再要求申请人提供营业执照、收费项目和标准等材料。</w:t>
            </w:r>
          </w:p>
        </w:tc>
        <w:tc>
          <w:tcPr>
            <w:tcW w:w="887" w:type="dxa"/>
            <w:shd w:val="clear" w:color="auto" w:fill="auto"/>
            <w:noWrap w:val="0"/>
            <w:vAlign w:val="center"/>
          </w:tcPr>
          <w:p w14:paraId="40D8BA66">
            <w:pPr>
              <w:widowControl/>
              <w:spacing w:line="200" w:lineRule="exact"/>
              <w:jc w:val="center"/>
              <w:rPr>
                <w:kern w:val="0"/>
                <w:sz w:val="15"/>
                <w:szCs w:val="15"/>
              </w:rPr>
            </w:pPr>
          </w:p>
        </w:tc>
        <w:tc>
          <w:tcPr>
            <w:tcW w:w="1092" w:type="dxa"/>
            <w:shd w:val="clear" w:color="auto" w:fill="auto"/>
            <w:noWrap w:val="0"/>
            <w:vAlign w:val="center"/>
          </w:tcPr>
          <w:p w14:paraId="00AA1287">
            <w:pPr>
              <w:widowControl/>
              <w:spacing w:line="200" w:lineRule="exact"/>
              <w:jc w:val="center"/>
              <w:rPr>
                <w:kern w:val="0"/>
                <w:sz w:val="15"/>
                <w:szCs w:val="15"/>
              </w:rPr>
            </w:pPr>
          </w:p>
        </w:tc>
        <w:tc>
          <w:tcPr>
            <w:tcW w:w="583" w:type="dxa"/>
            <w:shd w:val="clear" w:color="auto" w:fill="auto"/>
            <w:noWrap w:val="0"/>
            <w:vAlign w:val="center"/>
          </w:tcPr>
          <w:p w14:paraId="0D0D2B61">
            <w:pPr>
              <w:widowControl/>
              <w:spacing w:line="200" w:lineRule="exact"/>
              <w:jc w:val="center"/>
              <w:rPr>
                <w:kern w:val="0"/>
                <w:sz w:val="15"/>
                <w:szCs w:val="15"/>
              </w:rPr>
            </w:pPr>
          </w:p>
        </w:tc>
        <w:tc>
          <w:tcPr>
            <w:tcW w:w="1087" w:type="dxa"/>
            <w:shd w:val="clear" w:color="auto" w:fill="auto"/>
            <w:noWrap w:val="0"/>
            <w:vAlign w:val="center"/>
          </w:tcPr>
          <w:p w14:paraId="00D2E8F2">
            <w:pPr>
              <w:widowControl/>
              <w:spacing w:line="200" w:lineRule="exact"/>
              <w:jc w:val="center"/>
              <w:rPr>
                <w:color w:val="000000"/>
                <w:kern w:val="0"/>
                <w:sz w:val="15"/>
                <w:szCs w:val="15"/>
              </w:rPr>
            </w:pPr>
          </w:p>
        </w:tc>
        <w:tc>
          <w:tcPr>
            <w:tcW w:w="765" w:type="dxa"/>
            <w:shd w:val="clear" w:color="auto" w:fill="auto"/>
            <w:noWrap w:val="0"/>
            <w:vAlign w:val="center"/>
          </w:tcPr>
          <w:p w14:paraId="7F7DE299">
            <w:pPr>
              <w:widowControl/>
              <w:spacing w:line="200" w:lineRule="exact"/>
              <w:jc w:val="center"/>
              <w:rPr>
                <w:kern w:val="0"/>
                <w:sz w:val="15"/>
                <w:szCs w:val="15"/>
              </w:rPr>
            </w:pPr>
          </w:p>
        </w:tc>
        <w:tc>
          <w:tcPr>
            <w:tcW w:w="705" w:type="dxa"/>
            <w:shd w:val="clear" w:color="auto" w:fill="auto"/>
            <w:noWrap w:val="0"/>
            <w:vAlign w:val="center"/>
          </w:tcPr>
          <w:p w14:paraId="27043809">
            <w:pPr>
              <w:widowControl/>
              <w:spacing w:line="200" w:lineRule="exact"/>
              <w:jc w:val="center"/>
              <w:rPr>
                <w:kern w:val="0"/>
                <w:sz w:val="15"/>
                <w:szCs w:val="15"/>
              </w:rPr>
            </w:pPr>
          </w:p>
        </w:tc>
        <w:tc>
          <w:tcPr>
            <w:tcW w:w="771" w:type="dxa"/>
            <w:shd w:val="clear" w:color="auto" w:fill="auto"/>
            <w:noWrap w:val="0"/>
            <w:vAlign w:val="center"/>
          </w:tcPr>
          <w:p w14:paraId="7C733B7E">
            <w:pPr>
              <w:widowControl/>
              <w:spacing w:line="200" w:lineRule="exact"/>
              <w:jc w:val="center"/>
              <w:rPr>
                <w:kern w:val="0"/>
                <w:sz w:val="15"/>
                <w:szCs w:val="15"/>
              </w:rPr>
            </w:pPr>
            <w:r>
              <w:rPr>
                <w:rFonts w:hAnsi="宋体"/>
                <w:kern w:val="0"/>
                <w:sz w:val="15"/>
                <w:szCs w:val="15"/>
              </w:rPr>
              <w:t>可全程网办、邮寄材料，无需跑动。</w:t>
            </w:r>
          </w:p>
        </w:tc>
        <w:tc>
          <w:tcPr>
            <w:tcW w:w="644" w:type="dxa"/>
            <w:shd w:val="clear" w:color="auto" w:fill="auto"/>
            <w:noWrap w:val="0"/>
            <w:vAlign w:val="center"/>
          </w:tcPr>
          <w:p w14:paraId="0E91242A">
            <w:pPr>
              <w:widowControl/>
              <w:spacing w:line="200" w:lineRule="exact"/>
              <w:jc w:val="center"/>
              <w:rPr>
                <w:kern w:val="0"/>
                <w:sz w:val="15"/>
                <w:szCs w:val="15"/>
              </w:rPr>
            </w:pPr>
          </w:p>
        </w:tc>
      </w:tr>
      <w:tr w14:paraId="2A64601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453" w:type="dxa"/>
            <w:shd w:val="clear" w:color="auto" w:fill="auto"/>
            <w:noWrap w:val="0"/>
            <w:vAlign w:val="center"/>
          </w:tcPr>
          <w:p w14:paraId="09653723">
            <w:pPr>
              <w:widowControl/>
              <w:spacing w:line="200" w:lineRule="exact"/>
              <w:jc w:val="center"/>
              <w:rPr>
                <w:color w:val="000000"/>
                <w:kern w:val="0"/>
                <w:sz w:val="15"/>
                <w:szCs w:val="15"/>
              </w:rPr>
            </w:pPr>
            <w:r>
              <w:rPr>
                <w:color w:val="000000"/>
                <w:kern w:val="0"/>
                <w:sz w:val="15"/>
                <w:szCs w:val="15"/>
              </w:rPr>
              <w:t>56</w:t>
            </w:r>
          </w:p>
        </w:tc>
        <w:tc>
          <w:tcPr>
            <w:tcW w:w="1007" w:type="dxa"/>
            <w:shd w:val="clear" w:color="000000" w:fill="FFFFFF"/>
            <w:noWrap w:val="0"/>
            <w:vAlign w:val="center"/>
          </w:tcPr>
          <w:p w14:paraId="1219F44A">
            <w:pPr>
              <w:widowControl/>
              <w:spacing w:line="200" w:lineRule="exact"/>
              <w:jc w:val="center"/>
              <w:rPr>
                <w:kern w:val="0"/>
                <w:sz w:val="15"/>
                <w:szCs w:val="15"/>
              </w:rPr>
            </w:pPr>
            <w:r>
              <w:rPr>
                <w:rFonts w:hAnsi="宋体"/>
                <w:kern w:val="0"/>
                <w:sz w:val="15"/>
                <w:szCs w:val="15"/>
              </w:rPr>
              <w:t>港、澳地区投资者在内地投资设立合资、合作、独资经营的演出场所经营单位审批</w:t>
            </w:r>
          </w:p>
        </w:tc>
        <w:tc>
          <w:tcPr>
            <w:tcW w:w="1070" w:type="dxa"/>
            <w:shd w:val="clear" w:color="000000" w:fill="FFFFFF"/>
            <w:noWrap w:val="0"/>
            <w:vAlign w:val="center"/>
          </w:tcPr>
          <w:p w14:paraId="643F8729">
            <w:pPr>
              <w:widowControl/>
              <w:spacing w:line="200" w:lineRule="exact"/>
              <w:ind w:left="-105" w:leftChars="-50" w:right="-105" w:rightChars="-50"/>
              <w:jc w:val="center"/>
              <w:rPr>
                <w:kern w:val="0"/>
                <w:sz w:val="15"/>
                <w:szCs w:val="15"/>
              </w:rPr>
            </w:pPr>
            <w:r>
              <w:rPr>
                <w:rFonts w:hAnsi="宋体"/>
                <w:kern w:val="0"/>
                <w:sz w:val="15"/>
                <w:szCs w:val="15"/>
              </w:rPr>
              <w:t>香港特别行政区、澳门特别行政区的投资者在内地投资设立合资、合作、独资经营的演出场所经营单位从事演出场所经营活动审批</w:t>
            </w:r>
          </w:p>
        </w:tc>
        <w:tc>
          <w:tcPr>
            <w:tcW w:w="776" w:type="dxa"/>
            <w:shd w:val="clear" w:color="000000" w:fill="FFFFFF"/>
            <w:noWrap w:val="0"/>
            <w:vAlign w:val="center"/>
          </w:tcPr>
          <w:p w14:paraId="27724982">
            <w:pPr>
              <w:widowControl/>
              <w:spacing w:line="200" w:lineRule="exact"/>
              <w:jc w:val="center"/>
              <w:rPr>
                <w:kern w:val="0"/>
                <w:sz w:val="15"/>
                <w:szCs w:val="15"/>
              </w:rPr>
            </w:pPr>
            <w:r>
              <w:rPr>
                <w:rFonts w:hAnsi="宋体"/>
                <w:kern w:val="0"/>
                <w:sz w:val="15"/>
                <w:szCs w:val="15"/>
              </w:rPr>
              <w:t>营业性演出许可证</w:t>
            </w:r>
          </w:p>
        </w:tc>
        <w:tc>
          <w:tcPr>
            <w:tcW w:w="978" w:type="dxa"/>
            <w:shd w:val="clear" w:color="000000" w:fill="FFFFFF"/>
            <w:noWrap w:val="0"/>
            <w:vAlign w:val="center"/>
          </w:tcPr>
          <w:p w14:paraId="68949979">
            <w:pPr>
              <w:widowControl/>
              <w:spacing w:line="200" w:lineRule="exact"/>
              <w:jc w:val="center"/>
              <w:rPr>
                <w:kern w:val="0"/>
                <w:sz w:val="15"/>
                <w:szCs w:val="15"/>
              </w:rPr>
            </w:pPr>
            <w:r>
              <w:rPr>
                <w:rFonts w:hAnsi="宋体"/>
                <w:kern w:val="0"/>
                <w:sz w:val="15"/>
                <w:szCs w:val="15"/>
              </w:rPr>
              <w:t>《营业性演出管理条例》</w:t>
            </w:r>
          </w:p>
        </w:tc>
        <w:tc>
          <w:tcPr>
            <w:tcW w:w="721" w:type="dxa"/>
            <w:shd w:val="clear" w:color="auto" w:fill="auto"/>
            <w:noWrap w:val="0"/>
            <w:vAlign w:val="center"/>
          </w:tcPr>
          <w:p w14:paraId="231B9FA2">
            <w:pPr>
              <w:widowControl/>
              <w:spacing w:line="200" w:lineRule="exact"/>
              <w:jc w:val="center"/>
              <w:rPr>
                <w:kern w:val="0"/>
                <w:sz w:val="15"/>
                <w:szCs w:val="15"/>
              </w:rPr>
            </w:pPr>
            <w:r>
              <w:rPr>
                <w:rFonts w:hAnsi="宋体"/>
                <w:kern w:val="0"/>
                <w:sz w:val="15"/>
                <w:szCs w:val="15"/>
              </w:rPr>
              <w:t>省级（省委托市）</w:t>
            </w:r>
          </w:p>
        </w:tc>
        <w:tc>
          <w:tcPr>
            <w:tcW w:w="897" w:type="dxa"/>
            <w:shd w:val="clear" w:color="auto" w:fill="auto"/>
            <w:noWrap w:val="0"/>
            <w:vAlign w:val="center"/>
          </w:tcPr>
          <w:p w14:paraId="57A5DDA9">
            <w:pPr>
              <w:widowControl/>
              <w:spacing w:line="200" w:lineRule="exact"/>
              <w:jc w:val="center"/>
              <w:rPr>
                <w:kern w:val="0"/>
                <w:sz w:val="15"/>
                <w:szCs w:val="15"/>
              </w:rPr>
            </w:pPr>
            <w:r>
              <w:rPr>
                <w:rFonts w:hAnsi="宋体"/>
                <w:kern w:val="0"/>
                <w:sz w:val="15"/>
                <w:szCs w:val="15"/>
              </w:rPr>
              <w:t>常州市文广旅局</w:t>
            </w:r>
          </w:p>
        </w:tc>
        <w:tc>
          <w:tcPr>
            <w:tcW w:w="821" w:type="dxa"/>
            <w:shd w:val="clear" w:color="auto" w:fill="auto"/>
            <w:noWrap w:val="0"/>
            <w:vAlign w:val="center"/>
          </w:tcPr>
          <w:p w14:paraId="03F243D6">
            <w:pPr>
              <w:widowControl/>
              <w:spacing w:line="200" w:lineRule="exact"/>
              <w:jc w:val="center"/>
              <w:rPr>
                <w:kern w:val="0"/>
                <w:sz w:val="15"/>
                <w:szCs w:val="15"/>
              </w:rPr>
            </w:pPr>
            <w:r>
              <w:rPr>
                <w:rFonts w:hAnsi="宋体"/>
                <w:kern w:val="0"/>
                <w:sz w:val="15"/>
                <w:szCs w:val="15"/>
              </w:rPr>
              <w:t>审批时限由</w:t>
            </w:r>
            <w:r>
              <w:rPr>
                <w:kern w:val="0"/>
                <w:sz w:val="15"/>
                <w:szCs w:val="15"/>
              </w:rPr>
              <w:t>20</w:t>
            </w:r>
            <w:r>
              <w:rPr>
                <w:rFonts w:hAnsi="宋体"/>
                <w:kern w:val="0"/>
                <w:sz w:val="15"/>
                <w:szCs w:val="15"/>
              </w:rPr>
              <w:t>个工作日压减至</w:t>
            </w:r>
            <w:r>
              <w:rPr>
                <w:kern w:val="0"/>
                <w:sz w:val="15"/>
                <w:szCs w:val="15"/>
              </w:rPr>
              <w:t>13</w:t>
            </w:r>
            <w:r>
              <w:rPr>
                <w:rFonts w:hAnsi="宋体"/>
                <w:kern w:val="0"/>
                <w:sz w:val="15"/>
                <w:szCs w:val="15"/>
              </w:rPr>
              <w:t>个工作日。</w:t>
            </w:r>
          </w:p>
        </w:tc>
        <w:tc>
          <w:tcPr>
            <w:tcW w:w="918" w:type="dxa"/>
            <w:shd w:val="clear" w:color="auto" w:fill="auto"/>
            <w:noWrap w:val="0"/>
            <w:vAlign w:val="center"/>
          </w:tcPr>
          <w:p w14:paraId="5E9535CC">
            <w:pPr>
              <w:widowControl/>
              <w:spacing w:line="200" w:lineRule="exact"/>
              <w:jc w:val="center"/>
              <w:rPr>
                <w:kern w:val="0"/>
                <w:sz w:val="15"/>
                <w:szCs w:val="15"/>
              </w:rPr>
            </w:pPr>
          </w:p>
        </w:tc>
        <w:tc>
          <w:tcPr>
            <w:tcW w:w="887" w:type="dxa"/>
            <w:shd w:val="clear" w:color="auto" w:fill="auto"/>
            <w:noWrap w:val="0"/>
            <w:vAlign w:val="center"/>
          </w:tcPr>
          <w:p w14:paraId="5BC5A039">
            <w:pPr>
              <w:widowControl/>
              <w:spacing w:line="200" w:lineRule="exact"/>
              <w:jc w:val="center"/>
              <w:rPr>
                <w:kern w:val="0"/>
                <w:sz w:val="15"/>
                <w:szCs w:val="15"/>
              </w:rPr>
            </w:pPr>
          </w:p>
        </w:tc>
        <w:tc>
          <w:tcPr>
            <w:tcW w:w="1092" w:type="dxa"/>
            <w:shd w:val="clear" w:color="auto" w:fill="auto"/>
            <w:noWrap w:val="0"/>
            <w:vAlign w:val="center"/>
          </w:tcPr>
          <w:p w14:paraId="45FFDD87">
            <w:pPr>
              <w:widowControl/>
              <w:spacing w:line="200" w:lineRule="exact"/>
              <w:jc w:val="center"/>
              <w:rPr>
                <w:kern w:val="0"/>
                <w:sz w:val="15"/>
                <w:szCs w:val="15"/>
              </w:rPr>
            </w:pPr>
            <w:r>
              <w:rPr>
                <w:rFonts w:hAnsi="宋体"/>
                <w:kern w:val="0"/>
                <w:sz w:val="15"/>
                <w:szCs w:val="15"/>
              </w:rPr>
              <w:t>实现申请、审批全程网上办理。</w:t>
            </w:r>
          </w:p>
        </w:tc>
        <w:tc>
          <w:tcPr>
            <w:tcW w:w="583" w:type="dxa"/>
            <w:shd w:val="clear" w:color="auto" w:fill="auto"/>
            <w:noWrap w:val="0"/>
            <w:vAlign w:val="center"/>
          </w:tcPr>
          <w:p w14:paraId="2F2AED21">
            <w:pPr>
              <w:widowControl/>
              <w:spacing w:line="200" w:lineRule="exact"/>
              <w:jc w:val="center"/>
              <w:rPr>
                <w:kern w:val="0"/>
                <w:sz w:val="15"/>
                <w:szCs w:val="15"/>
              </w:rPr>
            </w:pPr>
          </w:p>
        </w:tc>
        <w:tc>
          <w:tcPr>
            <w:tcW w:w="1087" w:type="dxa"/>
            <w:shd w:val="clear" w:color="auto" w:fill="auto"/>
            <w:noWrap w:val="0"/>
            <w:vAlign w:val="center"/>
          </w:tcPr>
          <w:p w14:paraId="34BDC9F5">
            <w:pPr>
              <w:widowControl/>
              <w:spacing w:line="200" w:lineRule="exact"/>
              <w:jc w:val="center"/>
              <w:rPr>
                <w:color w:val="000000"/>
                <w:kern w:val="0"/>
                <w:sz w:val="15"/>
                <w:szCs w:val="15"/>
              </w:rPr>
            </w:pPr>
            <w:r>
              <w:rPr>
                <w:rFonts w:hAnsi="宋体"/>
                <w:color w:val="000000"/>
                <w:kern w:val="0"/>
                <w:sz w:val="15"/>
                <w:szCs w:val="15"/>
              </w:rPr>
              <w:t>审批时限压减至</w:t>
            </w:r>
            <w:r>
              <w:rPr>
                <w:color w:val="000000"/>
                <w:kern w:val="0"/>
                <w:sz w:val="15"/>
                <w:szCs w:val="15"/>
              </w:rPr>
              <w:t>10</w:t>
            </w:r>
            <w:r>
              <w:rPr>
                <w:rFonts w:hAnsi="宋体"/>
                <w:color w:val="000000"/>
                <w:kern w:val="0"/>
                <w:sz w:val="15"/>
                <w:szCs w:val="15"/>
              </w:rPr>
              <w:t>个工作日。</w:t>
            </w:r>
          </w:p>
        </w:tc>
        <w:tc>
          <w:tcPr>
            <w:tcW w:w="765" w:type="dxa"/>
            <w:shd w:val="clear" w:color="auto" w:fill="auto"/>
            <w:noWrap w:val="0"/>
            <w:vAlign w:val="center"/>
          </w:tcPr>
          <w:p w14:paraId="5F01C917">
            <w:pPr>
              <w:widowControl/>
              <w:spacing w:line="200" w:lineRule="exact"/>
              <w:jc w:val="center"/>
              <w:rPr>
                <w:kern w:val="0"/>
                <w:sz w:val="15"/>
                <w:szCs w:val="15"/>
              </w:rPr>
            </w:pPr>
          </w:p>
        </w:tc>
        <w:tc>
          <w:tcPr>
            <w:tcW w:w="705" w:type="dxa"/>
            <w:shd w:val="clear" w:color="auto" w:fill="auto"/>
            <w:noWrap w:val="0"/>
            <w:vAlign w:val="center"/>
          </w:tcPr>
          <w:p w14:paraId="1A30D6C8">
            <w:pPr>
              <w:widowControl/>
              <w:spacing w:line="200" w:lineRule="exact"/>
              <w:jc w:val="center"/>
              <w:rPr>
                <w:kern w:val="0"/>
                <w:sz w:val="15"/>
                <w:szCs w:val="15"/>
              </w:rPr>
            </w:pPr>
          </w:p>
        </w:tc>
        <w:tc>
          <w:tcPr>
            <w:tcW w:w="771" w:type="dxa"/>
            <w:shd w:val="clear" w:color="auto" w:fill="auto"/>
            <w:noWrap w:val="0"/>
            <w:vAlign w:val="center"/>
          </w:tcPr>
          <w:p w14:paraId="310AC090">
            <w:pPr>
              <w:widowControl/>
              <w:spacing w:line="200" w:lineRule="exact"/>
              <w:jc w:val="center"/>
              <w:rPr>
                <w:kern w:val="0"/>
                <w:sz w:val="15"/>
                <w:szCs w:val="15"/>
              </w:rPr>
            </w:pPr>
          </w:p>
        </w:tc>
        <w:tc>
          <w:tcPr>
            <w:tcW w:w="644" w:type="dxa"/>
            <w:shd w:val="clear" w:color="auto" w:fill="auto"/>
            <w:noWrap w:val="0"/>
            <w:vAlign w:val="center"/>
          </w:tcPr>
          <w:p w14:paraId="4130F265">
            <w:pPr>
              <w:widowControl/>
              <w:spacing w:line="200" w:lineRule="exact"/>
              <w:jc w:val="center"/>
              <w:rPr>
                <w:kern w:val="0"/>
                <w:sz w:val="15"/>
                <w:szCs w:val="15"/>
              </w:rPr>
            </w:pPr>
          </w:p>
        </w:tc>
      </w:tr>
      <w:tr w14:paraId="5E745F2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453" w:type="dxa"/>
            <w:shd w:val="clear" w:color="auto" w:fill="auto"/>
            <w:noWrap w:val="0"/>
            <w:vAlign w:val="center"/>
          </w:tcPr>
          <w:p w14:paraId="4DED755E">
            <w:pPr>
              <w:widowControl/>
              <w:spacing w:line="200" w:lineRule="exact"/>
              <w:jc w:val="center"/>
              <w:rPr>
                <w:color w:val="000000"/>
                <w:kern w:val="0"/>
                <w:sz w:val="15"/>
                <w:szCs w:val="15"/>
              </w:rPr>
            </w:pPr>
            <w:r>
              <w:rPr>
                <w:color w:val="000000"/>
                <w:kern w:val="0"/>
                <w:sz w:val="15"/>
                <w:szCs w:val="15"/>
              </w:rPr>
              <w:t>57</w:t>
            </w:r>
          </w:p>
        </w:tc>
        <w:tc>
          <w:tcPr>
            <w:tcW w:w="1007" w:type="dxa"/>
            <w:shd w:val="clear" w:color="000000" w:fill="FFFFFF"/>
            <w:noWrap w:val="0"/>
            <w:vAlign w:val="center"/>
          </w:tcPr>
          <w:p w14:paraId="1C808EB8">
            <w:pPr>
              <w:widowControl/>
              <w:spacing w:line="200" w:lineRule="exact"/>
              <w:jc w:val="center"/>
              <w:rPr>
                <w:kern w:val="0"/>
                <w:sz w:val="15"/>
                <w:szCs w:val="15"/>
              </w:rPr>
            </w:pPr>
            <w:r>
              <w:rPr>
                <w:rFonts w:hAnsi="宋体"/>
                <w:kern w:val="0"/>
                <w:sz w:val="15"/>
                <w:szCs w:val="15"/>
              </w:rPr>
              <w:t>台湾地区投资者在大陆投资设立合资、合作经营的演出场所经营单位审批</w:t>
            </w:r>
          </w:p>
        </w:tc>
        <w:tc>
          <w:tcPr>
            <w:tcW w:w="1070" w:type="dxa"/>
            <w:shd w:val="clear" w:color="000000" w:fill="FFFFFF"/>
            <w:noWrap w:val="0"/>
            <w:vAlign w:val="center"/>
          </w:tcPr>
          <w:p w14:paraId="273C6534">
            <w:pPr>
              <w:widowControl/>
              <w:spacing w:line="200" w:lineRule="exact"/>
              <w:ind w:left="-105" w:leftChars="-50" w:right="-105" w:rightChars="-50"/>
              <w:jc w:val="center"/>
              <w:rPr>
                <w:kern w:val="0"/>
                <w:sz w:val="15"/>
                <w:szCs w:val="15"/>
              </w:rPr>
            </w:pPr>
            <w:r>
              <w:rPr>
                <w:rFonts w:hAnsi="宋体"/>
                <w:kern w:val="0"/>
                <w:sz w:val="15"/>
                <w:szCs w:val="15"/>
              </w:rPr>
              <w:t>台湾地区的投资者在内地投资设立合资、合作经营的演出场所经营单位从事演出场所经营活动审批</w:t>
            </w:r>
          </w:p>
        </w:tc>
        <w:tc>
          <w:tcPr>
            <w:tcW w:w="776" w:type="dxa"/>
            <w:shd w:val="clear" w:color="000000" w:fill="FFFFFF"/>
            <w:noWrap w:val="0"/>
            <w:vAlign w:val="center"/>
          </w:tcPr>
          <w:p w14:paraId="4D7FBFA6">
            <w:pPr>
              <w:widowControl/>
              <w:spacing w:line="200" w:lineRule="exact"/>
              <w:jc w:val="center"/>
              <w:rPr>
                <w:kern w:val="0"/>
                <w:sz w:val="15"/>
                <w:szCs w:val="15"/>
              </w:rPr>
            </w:pPr>
            <w:r>
              <w:rPr>
                <w:rFonts w:hAnsi="宋体"/>
                <w:kern w:val="0"/>
                <w:sz w:val="15"/>
                <w:szCs w:val="15"/>
              </w:rPr>
              <w:t>营业性演出许可证</w:t>
            </w:r>
          </w:p>
        </w:tc>
        <w:tc>
          <w:tcPr>
            <w:tcW w:w="978" w:type="dxa"/>
            <w:shd w:val="clear" w:color="000000" w:fill="FFFFFF"/>
            <w:noWrap w:val="0"/>
            <w:vAlign w:val="center"/>
          </w:tcPr>
          <w:p w14:paraId="3ED59612">
            <w:pPr>
              <w:widowControl/>
              <w:spacing w:line="200" w:lineRule="exact"/>
              <w:jc w:val="center"/>
              <w:rPr>
                <w:kern w:val="0"/>
                <w:sz w:val="15"/>
                <w:szCs w:val="15"/>
              </w:rPr>
            </w:pPr>
            <w:r>
              <w:rPr>
                <w:rFonts w:hAnsi="宋体"/>
                <w:kern w:val="0"/>
                <w:sz w:val="15"/>
                <w:szCs w:val="15"/>
              </w:rPr>
              <w:t>《营业性演出管理条例》</w:t>
            </w:r>
          </w:p>
        </w:tc>
        <w:tc>
          <w:tcPr>
            <w:tcW w:w="721" w:type="dxa"/>
            <w:shd w:val="clear" w:color="auto" w:fill="auto"/>
            <w:noWrap w:val="0"/>
            <w:vAlign w:val="center"/>
          </w:tcPr>
          <w:p w14:paraId="6D828583">
            <w:pPr>
              <w:widowControl/>
              <w:spacing w:line="200" w:lineRule="exact"/>
              <w:jc w:val="center"/>
              <w:rPr>
                <w:kern w:val="0"/>
                <w:sz w:val="15"/>
                <w:szCs w:val="15"/>
              </w:rPr>
            </w:pPr>
            <w:r>
              <w:rPr>
                <w:rFonts w:hAnsi="宋体"/>
                <w:kern w:val="0"/>
                <w:sz w:val="15"/>
                <w:szCs w:val="15"/>
              </w:rPr>
              <w:t>省级（省委托市）</w:t>
            </w:r>
          </w:p>
        </w:tc>
        <w:tc>
          <w:tcPr>
            <w:tcW w:w="897" w:type="dxa"/>
            <w:shd w:val="clear" w:color="auto" w:fill="auto"/>
            <w:noWrap w:val="0"/>
            <w:vAlign w:val="center"/>
          </w:tcPr>
          <w:p w14:paraId="7A07D0E6">
            <w:pPr>
              <w:widowControl/>
              <w:spacing w:line="200" w:lineRule="exact"/>
              <w:jc w:val="center"/>
              <w:rPr>
                <w:kern w:val="0"/>
                <w:sz w:val="15"/>
                <w:szCs w:val="15"/>
              </w:rPr>
            </w:pPr>
            <w:r>
              <w:rPr>
                <w:rFonts w:hAnsi="宋体"/>
                <w:kern w:val="0"/>
                <w:sz w:val="15"/>
                <w:szCs w:val="15"/>
              </w:rPr>
              <w:t>常州市文广旅局</w:t>
            </w:r>
          </w:p>
        </w:tc>
        <w:tc>
          <w:tcPr>
            <w:tcW w:w="821" w:type="dxa"/>
            <w:shd w:val="clear" w:color="auto" w:fill="auto"/>
            <w:noWrap w:val="0"/>
            <w:vAlign w:val="center"/>
          </w:tcPr>
          <w:p w14:paraId="3E73DD4C">
            <w:pPr>
              <w:widowControl/>
              <w:spacing w:line="200" w:lineRule="exact"/>
              <w:jc w:val="center"/>
              <w:rPr>
                <w:kern w:val="0"/>
                <w:sz w:val="15"/>
                <w:szCs w:val="15"/>
              </w:rPr>
            </w:pPr>
            <w:r>
              <w:rPr>
                <w:rFonts w:hAnsi="宋体"/>
                <w:kern w:val="0"/>
                <w:sz w:val="15"/>
                <w:szCs w:val="15"/>
              </w:rPr>
              <w:t>审批时限由</w:t>
            </w:r>
            <w:r>
              <w:rPr>
                <w:kern w:val="0"/>
                <w:sz w:val="15"/>
                <w:szCs w:val="15"/>
              </w:rPr>
              <w:t>20</w:t>
            </w:r>
            <w:r>
              <w:rPr>
                <w:rFonts w:hAnsi="宋体"/>
                <w:kern w:val="0"/>
                <w:sz w:val="15"/>
                <w:szCs w:val="15"/>
              </w:rPr>
              <w:t>个工作日压减至</w:t>
            </w:r>
            <w:r>
              <w:rPr>
                <w:kern w:val="0"/>
                <w:sz w:val="15"/>
                <w:szCs w:val="15"/>
              </w:rPr>
              <w:t>13</w:t>
            </w:r>
            <w:r>
              <w:rPr>
                <w:rFonts w:hAnsi="宋体"/>
                <w:kern w:val="0"/>
                <w:sz w:val="15"/>
                <w:szCs w:val="15"/>
              </w:rPr>
              <w:t>个工作日。</w:t>
            </w:r>
          </w:p>
        </w:tc>
        <w:tc>
          <w:tcPr>
            <w:tcW w:w="918" w:type="dxa"/>
            <w:shd w:val="clear" w:color="auto" w:fill="auto"/>
            <w:noWrap w:val="0"/>
            <w:vAlign w:val="center"/>
          </w:tcPr>
          <w:p w14:paraId="1F0C3985">
            <w:pPr>
              <w:widowControl/>
              <w:spacing w:line="200" w:lineRule="exact"/>
              <w:jc w:val="center"/>
              <w:rPr>
                <w:kern w:val="0"/>
                <w:sz w:val="15"/>
                <w:szCs w:val="15"/>
              </w:rPr>
            </w:pPr>
          </w:p>
        </w:tc>
        <w:tc>
          <w:tcPr>
            <w:tcW w:w="887" w:type="dxa"/>
            <w:shd w:val="clear" w:color="auto" w:fill="auto"/>
            <w:noWrap w:val="0"/>
            <w:vAlign w:val="center"/>
          </w:tcPr>
          <w:p w14:paraId="5D37F9D6">
            <w:pPr>
              <w:widowControl/>
              <w:spacing w:line="200" w:lineRule="exact"/>
              <w:jc w:val="center"/>
              <w:rPr>
                <w:kern w:val="0"/>
                <w:sz w:val="15"/>
                <w:szCs w:val="15"/>
              </w:rPr>
            </w:pPr>
          </w:p>
        </w:tc>
        <w:tc>
          <w:tcPr>
            <w:tcW w:w="1092" w:type="dxa"/>
            <w:shd w:val="clear" w:color="auto" w:fill="auto"/>
            <w:noWrap w:val="0"/>
            <w:vAlign w:val="center"/>
          </w:tcPr>
          <w:p w14:paraId="2A89D291">
            <w:pPr>
              <w:widowControl/>
              <w:spacing w:line="200" w:lineRule="exact"/>
              <w:jc w:val="center"/>
              <w:rPr>
                <w:kern w:val="0"/>
                <w:sz w:val="15"/>
                <w:szCs w:val="15"/>
              </w:rPr>
            </w:pPr>
            <w:r>
              <w:rPr>
                <w:rFonts w:hAnsi="宋体"/>
                <w:kern w:val="0"/>
                <w:sz w:val="15"/>
                <w:szCs w:val="15"/>
              </w:rPr>
              <w:t>实现申请、审批全程网上办理。</w:t>
            </w:r>
          </w:p>
        </w:tc>
        <w:tc>
          <w:tcPr>
            <w:tcW w:w="583" w:type="dxa"/>
            <w:shd w:val="clear" w:color="auto" w:fill="auto"/>
            <w:noWrap w:val="0"/>
            <w:vAlign w:val="center"/>
          </w:tcPr>
          <w:p w14:paraId="475C427A">
            <w:pPr>
              <w:widowControl/>
              <w:spacing w:line="200" w:lineRule="exact"/>
              <w:jc w:val="center"/>
              <w:rPr>
                <w:kern w:val="0"/>
                <w:sz w:val="15"/>
                <w:szCs w:val="15"/>
              </w:rPr>
            </w:pPr>
          </w:p>
        </w:tc>
        <w:tc>
          <w:tcPr>
            <w:tcW w:w="1087" w:type="dxa"/>
            <w:shd w:val="clear" w:color="auto" w:fill="auto"/>
            <w:noWrap w:val="0"/>
            <w:vAlign w:val="center"/>
          </w:tcPr>
          <w:p w14:paraId="6C92790A">
            <w:pPr>
              <w:widowControl/>
              <w:spacing w:line="200" w:lineRule="exact"/>
              <w:jc w:val="center"/>
              <w:rPr>
                <w:color w:val="000000"/>
                <w:kern w:val="0"/>
                <w:sz w:val="15"/>
                <w:szCs w:val="15"/>
              </w:rPr>
            </w:pPr>
            <w:r>
              <w:rPr>
                <w:rFonts w:hAnsi="宋体"/>
                <w:color w:val="000000"/>
                <w:kern w:val="0"/>
                <w:sz w:val="15"/>
                <w:szCs w:val="15"/>
              </w:rPr>
              <w:t>审批时限压减至</w:t>
            </w:r>
            <w:r>
              <w:rPr>
                <w:color w:val="000000"/>
                <w:kern w:val="0"/>
                <w:sz w:val="15"/>
                <w:szCs w:val="15"/>
              </w:rPr>
              <w:t>10</w:t>
            </w:r>
            <w:r>
              <w:rPr>
                <w:rFonts w:hAnsi="宋体"/>
                <w:color w:val="000000"/>
                <w:kern w:val="0"/>
                <w:sz w:val="15"/>
                <w:szCs w:val="15"/>
              </w:rPr>
              <w:t>个工作日。</w:t>
            </w:r>
          </w:p>
        </w:tc>
        <w:tc>
          <w:tcPr>
            <w:tcW w:w="765" w:type="dxa"/>
            <w:shd w:val="clear" w:color="auto" w:fill="auto"/>
            <w:noWrap w:val="0"/>
            <w:vAlign w:val="center"/>
          </w:tcPr>
          <w:p w14:paraId="4F6E9996">
            <w:pPr>
              <w:widowControl/>
              <w:spacing w:line="200" w:lineRule="exact"/>
              <w:jc w:val="center"/>
              <w:rPr>
                <w:kern w:val="0"/>
                <w:sz w:val="15"/>
                <w:szCs w:val="15"/>
              </w:rPr>
            </w:pPr>
          </w:p>
        </w:tc>
        <w:tc>
          <w:tcPr>
            <w:tcW w:w="705" w:type="dxa"/>
            <w:shd w:val="clear" w:color="auto" w:fill="auto"/>
            <w:noWrap w:val="0"/>
            <w:vAlign w:val="center"/>
          </w:tcPr>
          <w:p w14:paraId="3005E7AE">
            <w:pPr>
              <w:widowControl/>
              <w:spacing w:line="200" w:lineRule="exact"/>
              <w:jc w:val="center"/>
              <w:rPr>
                <w:kern w:val="0"/>
                <w:sz w:val="15"/>
                <w:szCs w:val="15"/>
              </w:rPr>
            </w:pPr>
          </w:p>
        </w:tc>
        <w:tc>
          <w:tcPr>
            <w:tcW w:w="771" w:type="dxa"/>
            <w:shd w:val="clear" w:color="auto" w:fill="auto"/>
            <w:noWrap w:val="0"/>
            <w:vAlign w:val="center"/>
          </w:tcPr>
          <w:p w14:paraId="07F9CA68">
            <w:pPr>
              <w:widowControl/>
              <w:spacing w:line="200" w:lineRule="exact"/>
              <w:jc w:val="center"/>
              <w:rPr>
                <w:kern w:val="0"/>
                <w:sz w:val="15"/>
                <w:szCs w:val="15"/>
              </w:rPr>
            </w:pPr>
          </w:p>
        </w:tc>
        <w:tc>
          <w:tcPr>
            <w:tcW w:w="644" w:type="dxa"/>
            <w:shd w:val="clear" w:color="auto" w:fill="auto"/>
            <w:noWrap w:val="0"/>
            <w:vAlign w:val="center"/>
          </w:tcPr>
          <w:p w14:paraId="34D2A19F">
            <w:pPr>
              <w:widowControl/>
              <w:spacing w:line="200" w:lineRule="exact"/>
              <w:jc w:val="center"/>
              <w:rPr>
                <w:kern w:val="0"/>
                <w:sz w:val="15"/>
                <w:szCs w:val="15"/>
              </w:rPr>
            </w:pPr>
          </w:p>
        </w:tc>
      </w:tr>
      <w:tr w14:paraId="6DEB28A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453" w:type="dxa"/>
            <w:shd w:val="clear" w:color="auto" w:fill="auto"/>
            <w:noWrap w:val="0"/>
            <w:vAlign w:val="center"/>
          </w:tcPr>
          <w:p w14:paraId="6BC9C0A5">
            <w:pPr>
              <w:widowControl/>
              <w:spacing w:line="200" w:lineRule="exact"/>
              <w:jc w:val="center"/>
              <w:rPr>
                <w:color w:val="000000"/>
                <w:kern w:val="0"/>
                <w:sz w:val="15"/>
                <w:szCs w:val="15"/>
              </w:rPr>
            </w:pPr>
            <w:r>
              <w:rPr>
                <w:color w:val="000000"/>
                <w:kern w:val="0"/>
                <w:sz w:val="15"/>
                <w:szCs w:val="15"/>
              </w:rPr>
              <w:t>58</w:t>
            </w:r>
          </w:p>
        </w:tc>
        <w:tc>
          <w:tcPr>
            <w:tcW w:w="1007" w:type="dxa"/>
            <w:shd w:val="clear" w:color="000000" w:fill="FFFFFF"/>
            <w:noWrap w:val="0"/>
            <w:vAlign w:val="center"/>
          </w:tcPr>
          <w:p w14:paraId="1AF5108B">
            <w:pPr>
              <w:widowControl/>
              <w:spacing w:line="200" w:lineRule="exact"/>
              <w:jc w:val="center"/>
              <w:rPr>
                <w:kern w:val="0"/>
                <w:sz w:val="15"/>
                <w:szCs w:val="15"/>
              </w:rPr>
            </w:pPr>
            <w:r>
              <w:rPr>
                <w:rFonts w:hAnsi="宋体"/>
                <w:kern w:val="0"/>
                <w:sz w:val="15"/>
                <w:szCs w:val="15"/>
              </w:rPr>
              <w:t>港、澳地区投资者在内地投资设立合资、合作、独资经营的演出经纪机构的审批</w:t>
            </w:r>
          </w:p>
        </w:tc>
        <w:tc>
          <w:tcPr>
            <w:tcW w:w="1070" w:type="dxa"/>
            <w:shd w:val="clear" w:color="000000" w:fill="FFFFFF"/>
            <w:noWrap w:val="0"/>
            <w:vAlign w:val="center"/>
          </w:tcPr>
          <w:p w14:paraId="0D7F1BA2">
            <w:pPr>
              <w:widowControl/>
              <w:spacing w:line="200" w:lineRule="exact"/>
              <w:ind w:left="-105" w:leftChars="-50" w:right="-105" w:rightChars="-50"/>
              <w:jc w:val="center"/>
              <w:rPr>
                <w:kern w:val="0"/>
                <w:sz w:val="15"/>
                <w:szCs w:val="15"/>
              </w:rPr>
            </w:pPr>
            <w:r>
              <w:rPr>
                <w:rFonts w:hAnsi="宋体"/>
                <w:kern w:val="0"/>
                <w:sz w:val="15"/>
                <w:szCs w:val="15"/>
              </w:rPr>
              <w:t>香港特别行政区、澳门特别行政区的投资者在内地投资设立合资、合作、独资经营的演出经纪机构从事营业性演出经营活动审批</w:t>
            </w:r>
          </w:p>
        </w:tc>
        <w:tc>
          <w:tcPr>
            <w:tcW w:w="776" w:type="dxa"/>
            <w:shd w:val="clear" w:color="000000" w:fill="FFFFFF"/>
            <w:noWrap w:val="0"/>
            <w:vAlign w:val="center"/>
          </w:tcPr>
          <w:p w14:paraId="59D99F26">
            <w:pPr>
              <w:widowControl/>
              <w:spacing w:line="200" w:lineRule="exact"/>
              <w:jc w:val="center"/>
              <w:rPr>
                <w:kern w:val="0"/>
                <w:sz w:val="15"/>
                <w:szCs w:val="15"/>
              </w:rPr>
            </w:pPr>
            <w:r>
              <w:rPr>
                <w:rFonts w:hAnsi="宋体"/>
                <w:kern w:val="0"/>
                <w:sz w:val="15"/>
                <w:szCs w:val="15"/>
              </w:rPr>
              <w:t>营业性演出许可证</w:t>
            </w:r>
          </w:p>
        </w:tc>
        <w:tc>
          <w:tcPr>
            <w:tcW w:w="978" w:type="dxa"/>
            <w:shd w:val="clear" w:color="000000" w:fill="FFFFFF"/>
            <w:noWrap w:val="0"/>
            <w:vAlign w:val="center"/>
          </w:tcPr>
          <w:p w14:paraId="1D2C345A">
            <w:pPr>
              <w:widowControl/>
              <w:spacing w:line="200" w:lineRule="exact"/>
              <w:jc w:val="center"/>
              <w:rPr>
                <w:kern w:val="0"/>
                <w:sz w:val="15"/>
                <w:szCs w:val="15"/>
              </w:rPr>
            </w:pPr>
            <w:r>
              <w:rPr>
                <w:rFonts w:hAnsi="宋体"/>
                <w:kern w:val="0"/>
                <w:sz w:val="15"/>
                <w:szCs w:val="15"/>
              </w:rPr>
              <w:t>《营业性演出管理条例》</w:t>
            </w:r>
          </w:p>
        </w:tc>
        <w:tc>
          <w:tcPr>
            <w:tcW w:w="721" w:type="dxa"/>
            <w:shd w:val="clear" w:color="auto" w:fill="auto"/>
            <w:noWrap w:val="0"/>
            <w:vAlign w:val="center"/>
          </w:tcPr>
          <w:p w14:paraId="4D69F0A0">
            <w:pPr>
              <w:widowControl/>
              <w:spacing w:line="200" w:lineRule="exact"/>
              <w:jc w:val="center"/>
              <w:rPr>
                <w:kern w:val="0"/>
                <w:sz w:val="15"/>
                <w:szCs w:val="15"/>
              </w:rPr>
            </w:pPr>
            <w:r>
              <w:rPr>
                <w:rFonts w:hAnsi="宋体"/>
                <w:kern w:val="0"/>
                <w:sz w:val="15"/>
                <w:szCs w:val="15"/>
              </w:rPr>
              <w:t>省级（省委托市）</w:t>
            </w:r>
          </w:p>
        </w:tc>
        <w:tc>
          <w:tcPr>
            <w:tcW w:w="897" w:type="dxa"/>
            <w:shd w:val="clear" w:color="auto" w:fill="auto"/>
            <w:noWrap w:val="0"/>
            <w:vAlign w:val="center"/>
          </w:tcPr>
          <w:p w14:paraId="29A31260">
            <w:pPr>
              <w:widowControl/>
              <w:spacing w:line="200" w:lineRule="exact"/>
              <w:jc w:val="center"/>
              <w:rPr>
                <w:kern w:val="0"/>
                <w:sz w:val="15"/>
                <w:szCs w:val="15"/>
              </w:rPr>
            </w:pPr>
            <w:r>
              <w:rPr>
                <w:rFonts w:hAnsi="宋体"/>
                <w:kern w:val="0"/>
                <w:sz w:val="15"/>
                <w:szCs w:val="15"/>
              </w:rPr>
              <w:t>常州市文广旅局</w:t>
            </w:r>
          </w:p>
        </w:tc>
        <w:tc>
          <w:tcPr>
            <w:tcW w:w="821" w:type="dxa"/>
            <w:shd w:val="clear" w:color="auto" w:fill="auto"/>
            <w:noWrap w:val="0"/>
            <w:vAlign w:val="center"/>
          </w:tcPr>
          <w:p w14:paraId="1E901885">
            <w:pPr>
              <w:widowControl/>
              <w:spacing w:line="200" w:lineRule="exact"/>
              <w:jc w:val="center"/>
              <w:rPr>
                <w:kern w:val="0"/>
                <w:sz w:val="15"/>
                <w:szCs w:val="15"/>
              </w:rPr>
            </w:pPr>
            <w:r>
              <w:rPr>
                <w:rFonts w:hAnsi="宋体"/>
                <w:kern w:val="0"/>
                <w:sz w:val="15"/>
                <w:szCs w:val="15"/>
              </w:rPr>
              <w:t>审批时限由</w:t>
            </w:r>
            <w:r>
              <w:rPr>
                <w:kern w:val="0"/>
                <w:sz w:val="15"/>
                <w:szCs w:val="15"/>
              </w:rPr>
              <w:t>20</w:t>
            </w:r>
            <w:r>
              <w:rPr>
                <w:rFonts w:hAnsi="宋体"/>
                <w:kern w:val="0"/>
                <w:sz w:val="15"/>
                <w:szCs w:val="15"/>
              </w:rPr>
              <w:t>个工作日压减至</w:t>
            </w:r>
            <w:r>
              <w:rPr>
                <w:kern w:val="0"/>
                <w:sz w:val="15"/>
                <w:szCs w:val="15"/>
              </w:rPr>
              <w:t>13</w:t>
            </w:r>
            <w:r>
              <w:rPr>
                <w:rFonts w:hAnsi="宋体"/>
                <w:kern w:val="0"/>
                <w:sz w:val="15"/>
                <w:szCs w:val="15"/>
              </w:rPr>
              <w:t>个工作日。</w:t>
            </w:r>
          </w:p>
        </w:tc>
        <w:tc>
          <w:tcPr>
            <w:tcW w:w="918" w:type="dxa"/>
            <w:shd w:val="clear" w:color="auto" w:fill="auto"/>
            <w:noWrap w:val="0"/>
            <w:vAlign w:val="center"/>
          </w:tcPr>
          <w:p w14:paraId="40A7AF6A">
            <w:pPr>
              <w:widowControl/>
              <w:spacing w:line="200" w:lineRule="exact"/>
              <w:jc w:val="center"/>
              <w:rPr>
                <w:kern w:val="0"/>
                <w:sz w:val="15"/>
                <w:szCs w:val="15"/>
              </w:rPr>
            </w:pPr>
          </w:p>
        </w:tc>
        <w:tc>
          <w:tcPr>
            <w:tcW w:w="887" w:type="dxa"/>
            <w:shd w:val="clear" w:color="auto" w:fill="auto"/>
            <w:noWrap w:val="0"/>
            <w:vAlign w:val="center"/>
          </w:tcPr>
          <w:p w14:paraId="0069F33F">
            <w:pPr>
              <w:widowControl/>
              <w:spacing w:line="200" w:lineRule="exact"/>
              <w:jc w:val="center"/>
              <w:rPr>
                <w:kern w:val="0"/>
                <w:sz w:val="15"/>
                <w:szCs w:val="15"/>
              </w:rPr>
            </w:pPr>
          </w:p>
        </w:tc>
        <w:tc>
          <w:tcPr>
            <w:tcW w:w="1092" w:type="dxa"/>
            <w:shd w:val="clear" w:color="auto" w:fill="auto"/>
            <w:noWrap w:val="0"/>
            <w:vAlign w:val="center"/>
          </w:tcPr>
          <w:p w14:paraId="6FF12C28">
            <w:pPr>
              <w:widowControl/>
              <w:spacing w:line="200" w:lineRule="exact"/>
              <w:jc w:val="center"/>
              <w:rPr>
                <w:kern w:val="0"/>
                <w:sz w:val="15"/>
                <w:szCs w:val="15"/>
              </w:rPr>
            </w:pPr>
            <w:r>
              <w:rPr>
                <w:rFonts w:hAnsi="宋体"/>
                <w:kern w:val="0"/>
                <w:sz w:val="15"/>
                <w:szCs w:val="15"/>
              </w:rPr>
              <w:t>实现申请、审批全程网上办理。</w:t>
            </w:r>
          </w:p>
        </w:tc>
        <w:tc>
          <w:tcPr>
            <w:tcW w:w="583" w:type="dxa"/>
            <w:shd w:val="clear" w:color="auto" w:fill="auto"/>
            <w:noWrap w:val="0"/>
            <w:vAlign w:val="center"/>
          </w:tcPr>
          <w:p w14:paraId="6385CD59">
            <w:pPr>
              <w:widowControl/>
              <w:spacing w:line="200" w:lineRule="exact"/>
              <w:jc w:val="center"/>
              <w:rPr>
                <w:kern w:val="0"/>
                <w:sz w:val="15"/>
                <w:szCs w:val="15"/>
              </w:rPr>
            </w:pPr>
          </w:p>
        </w:tc>
        <w:tc>
          <w:tcPr>
            <w:tcW w:w="1087" w:type="dxa"/>
            <w:shd w:val="clear" w:color="auto" w:fill="auto"/>
            <w:noWrap w:val="0"/>
            <w:vAlign w:val="center"/>
          </w:tcPr>
          <w:p w14:paraId="5B1A9069">
            <w:pPr>
              <w:widowControl/>
              <w:spacing w:line="200" w:lineRule="exact"/>
              <w:jc w:val="center"/>
              <w:rPr>
                <w:color w:val="000000"/>
                <w:kern w:val="0"/>
                <w:sz w:val="15"/>
                <w:szCs w:val="15"/>
              </w:rPr>
            </w:pPr>
            <w:r>
              <w:rPr>
                <w:rFonts w:hAnsi="宋体"/>
                <w:color w:val="000000"/>
                <w:kern w:val="0"/>
                <w:sz w:val="15"/>
                <w:szCs w:val="15"/>
              </w:rPr>
              <w:t>审批时限压减至</w:t>
            </w:r>
            <w:r>
              <w:rPr>
                <w:color w:val="000000"/>
                <w:kern w:val="0"/>
                <w:sz w:val="15"/>
                <w:szCs w:val="15"/>
              </w:rPr>
              <w:t>10</w:t>
            </w:r>
            <w:r>
              <w:rPr>
                <w:rFonts w:hAnsi="宋体"/>
                <w:color w:val="000000"/>
                <w:kern w:val="0"/>
                <w:sz w:val="15"/>
                <w:szCs w:val="15"/>
              </w:rPr>
              <w:t>个工作日。</w:t>
            </w:r>
          </w:p>
        </w:tc>
        <w:tc>
          <w:tcPr>
            <w:tcW w:w="765" w:type="dxa"/>
            <w:shd w:val="clear" w:color="auto" w:fill="auto"/>
            <w:noWrap w:val="0"/>
            <w:vAlign w:val="center"/>
          </w:tcPr>
          <w:p w14:paraId="65C41411">
            <w:pPr>
              <w:widowControl/>
              <w:spacing w:line="200" w:lineRule="exact"/>
              <w:jc w:val="center"/>
              <w:rPr>
                <w:kern w:val="0"/>
                <w:sz w:val="15"/>
                <w:szCs w:val="15"/>
              </w:rPr>
            </w:pPr>
          </w:p>
        </w:tc>
        <w:tc>
          <w:tcPr>
            <w:tcW w:w="705" w:type="dxa"/>
            <w:shd w:val="clear" w:color="auto" w:fill="auto"/>
            <w:noWrap w:val="0"/>
            <w:vAlign w:val="center"/>
          </w:tcPr>
          <w:p w14:paraId="4611F37E">
            <w:pPr>
              <w:widowControl/>
              <w:spacing w:line="200" w:lineRule="exact"/>
              <w:jc w:val="center"/>
              <w:rPr>
                <w:kern w:val="0"/>
                <w:sz w:val="15"/>
                <w:szCs w:val="15"/>
              </w:rPr>
            </w:pPr>
          </w:p>
        </w:tc>
        <w:tc>
          <w:tcPr>
            <w:tcW w:w="771" w:type="dxa"/>
            <w:shd w:val="clear" w:color="auto" w:fill="auto"/>
            <w:noWrap w:val="0"/>
            <w:vAlign w:val="center"/>
          </w:tcPr>
          <w:p w14:paraId="761F0D00">
            <w:pPr>
              <w:widowControl/>
              <w:spacing w:line="200" w:lineRule="exact"/>
              <w:jc w:val="center"/>
              <w:rPr>
                <w:kern w:val="0"/>
                <w:sz w:val="15"/>
                <w:szCs w:val="15"/>
              </w:rPr>
            </w:pPr>
          </w:p>
        </w:tc>
        <w:tc>
          <w:tcPr>
            <w:tcW w:w="644" w:type="dxa"/>
            <w:shd w:val="clear" w:color="auto" w:fill="auto"/>
            <w:noWrap w:val="0"/>
            <w:vAlign w:val="center"/>
          </w:tcPr>
          <w:p w14:paraId="4C9401D1">
            <w:pPr>
              <w:widowControl/>
              <w:spacing w:line="200" w:lineRule="exact"/>
              <w:jc w:val="center"/>
              <w:rPr>
                <w:kern w:val="0"/>
                <w:sz w:val="15"/>
                <w:szCs w:val="15"/>
              </w:rPr>
            </w:pPr>
          </w:p>
        </w:tc>
      </w:tr>
      <w:tr w14:paraId="3897CE9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453" w:type="dxa"/>
            <w:shd w:val="clear" w:color="auto" w:fill="auto"/>
            <w:noWrap w:val="0"/>
            <w:vAlign w:val="center"/>
          </w:tcPr>
          <w:p w14:paraId="27FAB8EC">
            <w:pPr>
              <w:widowControl/>
              <w:spacing w:line="200" w:lineRule="exact"/>
              <w:jc w:val="center"/>
              <w:rPr>
                <w:color w:val="000000"/>
                <w:kern w:val="0"/>
                <w:sz w:val="15"/>
                <w:szCs w:val="15"/>
              </w:rPr>
            </w:pPr>
            <w:r>
              <w:rPr>
                <w:color w:val="000000"/>
                <w:kern w:val="0"/>
                <w:sz w:val="15"/>
                <w:szCs w:val="15"/>
              </w:rPr>
              <w:t>59</w:t>
            </w:r>
          </w:p>
        </w:tc>
        <w:tc>
          <w:tcPr>
            <w:tcW w:w="1007" w:type="dxa"/>
            <w:shd w:val="clear" w:color="000000" w:fill="FFFFFF"/>
            <w:noWrap w:val="0"/>
            <w:vAlign w:val="center"/>
          </w:tcPr>
          <w:p w14:paraId="77C781C6">
            <w:pPr>
              <w:widowControl/>
              <w:spacing w:line="200" w:lineRule="exact"/>
              <w:jc w:val="center"/>
              <w:rPr>
                <w:kern w:val="0"/>
                <w:sz w:val="15"/>
                <w:szCs w:val="15"/>
              </w:rPr>
            </w:pPr>
            <w:r>
              <w:rPr>
                <w:rFonts w:hAnsi="宋体"/>
                <w:kern w:val="0"/>
                <w:sz w:val="15"/>
                <w:szCs w:val="15"/>
              </w:rPr>
              <w:t>台湾地区投资者在大陆投资设立合资、合作经营的演出经纪机构的审批</w:t>
            </w:r>
          </w:p>
        </w:tc>
        <w:tc>
          <w:tcPr>
            <w:tcW w:w="1070" w:type="dxa"/>
            <w:shd w:val="clear" w:color="000000" w:fill="FFFFFF"/>
            <w:noWrap w:val="0"/>
            <w:vAlign w:val="center"/>
          </w:tcPr>
          <w:p w14:paraId="7ABEF093">
            <w:pPr>
              <w:widowControl/>
              <w:spacing w:line="200" w:lineRule="exact"/>
              <w:ind w:left="-105" w:leftChars="-50" w:right="-105" w:rightChars="-50"/>
              <w:jc w:val="center"/>
              <w:rPr>
                <w:kern w:val="0"/>
                <w:sz w:val="15"/>
                <w:szCs w:val="15"/>
              </w:rPr>
            </w:pPr>
            <w:r>
              <w:rPr>
                <w:rFonts w:hAnsi="宋体"/>
                <w:kern w:val="0"/>
                <w:sz w:val="15"/>
                <w:szCs w:val="15"/>
              </w:rPr>
              <w:t>台湾地区的投资者在内地投资设立合资、合作经营的演出经纪机构从事营业性演出经营活动审批</w:t>
            </w:r>
          </w:p>
        </w:tc>
        <w:tc>
          <w:tcPr>
            <w:tcW w:w="776" w:type="dxa"/>
            <w:shd w:val="clear" w:color="000000" w:fill="FFFFFF"/>
            <w:noWrap w:val="0"/>
            <w:vAlign w:val="center"/>
          </w:tcPr>
          <w:p w14:paraId="299363B0">
            <w:pPr>
              <w:widowControl/>
              <w:spacing w:line="200" w:lineRule="exact"/>
              <w:jc w:val="center"/>
              <w:rPr>
                <w:kern w:val="0"/>
                <w:sz w:val="15"/>
                <w:szCs w:val="15"/>
              </w:rPr>
            </w:pPr>
            <w:r>
              <w:rPr>
                <w:rFonts w:hAnsi="宋体"/>
                <w:kern w:val="0"/>
                <w:sz w:val="15"/>
                <w:szCs w:val="15"/>
              </w:rPr>
              <w:t>营业性演出许可证</w:t>
            </w:r>
          </w:p>
        </w:tc>
        <w:tc>
          <w:tcPr>
            <w:tcW w:w="978" w:type="dxa"/>
            <w:shd w:val="clear" w:color="000000" w:fill="FFFFFF"/>
            <w:noWrap w:val="0"/>
            <w:vAlign w:val="center"/>
          </w:tcPr>
          <w:p w14:paraId="6AA1609F">
            <w:pPr>
              <w:widowControl/>
              <w:spacing w:line="200" w:lineRule="exact"/>
              <w:jc w:val="center"/>
              <w:rPr>
                <w:kern w:val="0"/>
                <w:sz w:val="15"/>
                <w:szCs w:val="15"/>
              </w:rPr>
            </w:pPr>
            <w:r>
              <w:rPr>
                <w:rFonts w:hAnsi="宋体"/>
                <w:kern w:val="0"/>
                <w:sz w:val="15"/>
                <w:szCs w:val="15"/>
              </w:rPr>
              <w:t>《营业性演出管理条例》</w:t>
            </w:r>
          </w:p>
        </w:tc>
        <w:tc>
          <w:tcPr>
            <w:tcW w:w="721" w:type="dxa"/>
            <w:shd w:val="clear" w:color="auto" w:fill="auto"/>
            <w:noWrap w:val="0"/>
            <w:vAlign w:val="center"/>
          </w:tcPr>
          <w:p w14:paraId="715644E9">
            <w:pPr>
              <w:widowControl/>
              <w:spacing w:line="200" w:lineRule="exact"/>
              <w:jc w:val="center"/>
              <w:rPr>
                <w:kern w:val="0"/>
                <w:sz w:val="15"/>
                <w:szCs w:val="15"/>
              </w:rPr>
            </w:pPr>
            <w:r>
              <w:rPr>
                <w:rFonts w:hAnsi="宋体"/>
                <w:kern w:val="0"/>
                <w:sz w:val="15"/>
                <w:szCs w:val="15"/>
              </w:rPr>
              <w:t>省级（省委托市）</w:t>
            </w:r>
          </w:p>
        </w:tc>
        <w:tc>
          <w:tcPr>
            <w:tcW w:w="897" w:type="dxa"/>
            <w:shd w:val="clear" w:color="auto" w:fill="auto"/>
            <w:noWrap w:val="0"/>
            <w:vAlign w:val="center"/>
          </w:tcPr>
          <w:p w14:paraId="4801C3C7">
            <w:pPr>
              <w:widowControl/>
              <w:spacing w:line="200" w:lineRule="exact"/>
              <w:jc w:val="center"/>
              <w:rPr>
                <w:kern w:val="0"/>
                <w:sz w:val="15"/>
                <w:szCs w:val="15"/>
              </w:rPr>
            </w:pPr>
            <w:r>
              <w:rPr>
                <w:rFonts w:hAnsi="宋体"/>
                <w:kern w:val="0"/>
                <w:sz w:val="15"/>
                <w:szCs w:val="15"/>
              </w:rPr>
              <w:t>常州市文广旅局</w:t>
            </w:r>
          </w:p>
        </w:tc>
        <w:tc>
          <w:tcPr>
            <w:tcW w:w="821" w:type="dxa"/>
            <w:shd w:val="clear" w:color="auto" w:fill="auto"/>
            <w:noWrap w:val="0"/>
            <w:vAlign w:val="center"/>
          </w:tcPr>
          <w:p w14:paraId="7FE4B502">
            <w:pPr>
              <w:widowControl/>
              <w:spacing w:line="200" w:lineRule="exact"/>
              <w:jc w:val="center"/>
              <w:rPr>
                <w:kern w:val="0"/>
                <w:sz w:val="15"/>
                <w:szCs w:val="15"/>
              </w:rPr>
            </w:pPr>
            <w:r>
              <w:rPr>
                <w:rFonts w:hAnsi="宋体"/>
                <w:kern w:val="0"/>
                <w:sz w:val="15"/>
                <w:szCs w:val="15"/>
              </w:rPr>
              <w:t>审批时限由</w:t>
            </w:r>
            <w:r>
              <w:rPr>
                <w:kern w:val="0"/>
                <w:sz w:val="15"/>
                <w:szCs w:val="15"/>
              </w:rPr>
              <w:t>20</w:t>
            </w:r>
            <w:r>
              <w:rPr>
                <w:rFonts w:hAnsi="宋体"/>
                <w:kern w:val="0"/>
                <w:sz w:val="15"/>
                <w:szCs w:val="15"/>
              </w:rPr>
              <w:t>个工作日压减至</w:t>
            </w:r>
            <w:r>
              <w:rPr>
                <w:kern w:val="0"/>
                <w:sz w:val="15"/>
                <w:szCs w:val="15"/>
              </w:rPr>
              <w:t>13</w:t>
            </w:r>
            <w:r>
              <w:rPr>
                <w:rFonts w:hAnsi="宋体"/>
                <w:kern w:val="0"/>
                <w:sz w:val="15"/>
                <w:szCs w:val="15"/>
              </w:rPr>
              <w:t>个工作日。</w:t>
            </w:r>
          </w:p>
        </w:tc>
        <w:tc>
          <w:tcPr>
            <w:tcW w:w="918" w:type="dxa"/>
            <w:shd w:val="clear" w:color="auto" w:fill="auto"/>
            <w:noWrap w:val="0"/>
            <w:vAlign w:val="center"/>
          </w:tcPr>
          <w:p w14:paraId="77B14E58">
            <w:pPr>
              <w:widowControl/>
              <w:spacing w:line="200" w:lineRule="exact"/>
              <w:jc w:val="center"/>
              <w:rPr>
                <w:kern w:val="0"/>
                <w:sz w:val="15"/>
                <w:szCs w:val="15"/>
              </w:rPr>
            </w:pPr>
          </w:p>
        </w:tc>
        <w:tc>
          <w:tcPr>
            <w:tcW w:w="887" w:type="dxa"/>
            <w:shd w:val="clear" w:color="auto" w:fill="auto"/>
            <w:noWrap w:val="0"/>
            <w:vAlign w:val="center"/>
          </w:tcPr>
          <w:p w14:paraId="266B5F35">
            <w:pPr>
              <w:widowControl/>
              <w:spacing w:line="200" w:lineRule="exact"/>
              <w:jc w:val="center"/>
              <w:rPr>
                <w:kern w:val="0"/>
                <w:sz w:val="15"/>
                <w:szCs w:val="15"/>
              </w:rPr>
            </w:pPr>
          </w:p>
        </w:tc>
        <w:tc>
          <w:tcPr>
            <w:tcW w:w="1092" w:type="dxa"/>
            <w:shd w:val="clear" w:color="auto" w:fill="auto"/>
            <w:noWrap w:val="0"/>
            <w:vAlign w:val="center"/>
          </w:tcPr>
          <w:p w14:paraId="6DB9646E">
            <w:pPr>
              <w:widowControl/>
              <w:spacing w:line="200" w:lineRule="exact"/>
              <w:jc w:val="center"/>
              <w:rPr>
                <w:kern w:val="0"/>
                <w:sz w:val="15"/>
                <w:szCs w:val="15"/>
              </w:rPr>
            </w:pPr>
            <w:r>
              <w:rPr>
                <w:rFonts w:hAnsi="宋体"/>
                <w:kern w:val="0"/>
                <w:sz w:val="15"/>
                <w:szCs w:val="15"/>
              </w:rPr>
              <w:t>实现申请、审批全程网上办理。</w:t>
            </w:r>
          </w:p>
        </w:tc>
        <w:tc>
          <w:tcPr>
            <w:tcW w:w="583" w:type="dxa"/>
            <w:shd w:val="clear" w:color="auto" w:fill="auto"/>
            <w:noWrap w:val="0"/>
            <w:vAlign w:val="center"/>
          </w:tcPr>
          <w:p w14:paraId="05946FBA">
            <w:pPr>
              <w:widowControl/>
              <w:spacing w:line="200" w:lineRule="exact"/>
              <w:jc w:val="center"/>
              <w:rPr>
                <w:kern w:val="0"/>
                <w:sz w:val="15"/>
                <w:szCs w:val="15"/>
              </w:rPr>
            </w:pPr>
          </w:p>
        </w:tc>
        <w:tc>
          <w:tcPr>
            <w:tcW w:w="1087" w:type="dxa"/>
            <w:shd w:val="clear" w:color="auto" w:fill="auto"/>
            <w:noWrap w:val="0"/>
            <w:vAlign w:val="center"/>
          </w:tcPr>
          <w:p w14:paraId="4EEDB27F">
            <w:pPr>
              <w:widowControl/>
              <w:spacing w:line="200" w:lineRule="exact"/>
              <w:jc w:val="center"/>
              <w:rPr>
                <w:color w:val="000000"/>
                <w:kern w:val="0"/>
                <w:sz w:val="15"/>
                <w:szCs w:val="15"/>
              </w:rPr>
            </w:pPr>
            <w:r>
              <w:rPr>
                <w:rFonts w:hAnsi="宋体"/>
                <w:color w:val="000000"/>
                <w:kern w:val="0"/>
                <w:sz w:val="15"/>
                <w:szCs w:val="15"/>
              </w:rPr>
              <w:t>审批时限压减至</w:t>
            </w:r>
            <w:r>
              <w:rPr>
                <w:color w:val="000000"/>
                <w:kern w:val="0"/>
                <w:sz w:val="15"/>
                <w:szCs w:val="15"/>
              </w:rPr>
              <w:t>10</w:t>
            </w:r>
            <w:r>
              <w:rPr>
                <w:rFonts w:hAnsi="宋体"/>
                <w:color w:val="000000"/>
                <w:kern w:val="0"/>
                <w:sz w:val="15"/>
                <w:szCs w:val="15"/>
              </w:rPr>
              <w:t>个工作日。</w:t>
            </w:r>
          </w:p>
        </w:tc>
        <w:tc>
          <w:tcPr>
            <w:tcW w:w="765" w:type="dxa"/>
            <w:shd w:val="clear" w:color="auto" w:fill="auto"/>
            <w:noWrap w:val="0"/>
            <w:vAlign w:val="center"/>
          </w:tcPr>
          <w:p w14:paraId="2A1F1635">
            <w:pPr>
              <w:widowControl/>
              <w:spacing w:line="200" w:lineRule="exact"/>
              <w:jc w:val="center"/>
              <w:rPr>
                <w:kern w:val="0"/>
                <w:sz w:val="15"/>
                <w:szCs w:val="15"/>
              </w:rPr>
            </w:pPr>
          </w:p>
        </w:tc>
        <w:tc>
          <w:tcPr>
            <w:tcW w:w="705" w:type="dxa"/>
            <w:shd w:val="clear" w:color="auto" w:fill="auto"/>
            <w:noWrap w:val="0"/>
            <w:vAlign w:val="center"/>
          </w:tcPr>
          <w:p w14:paraId="3DB8C366">
            <w:pPr>
              <w:widowControl/>
              <w:spacing w:line="200" w:lineRule="exact"/>
              <w:jc w:val="center"/>
              <w:rPr>
                <w:kern w:val="0"/>
                <w:sz w:val="15"/>
                <w:szCs w:val="15"/>
              </w:rPr>
            </w:pPr>
          </w:p>
        </w:tc>
        <w:tc>
          <w:tcPr>
            <w:tcW w:w="771" w:type="dxa"/>
            <w:shd w:val="clear" w:color="auto" w:fill="auto"/>
            <w:noWrap w:val="0"/>
            <w:vAlign w:val="center"/>
          </w:tcPr>
          <w:p w14:paraId="20373362">
            <w:pPr>
              <w:widowControl/>
              <w:spacing w:line="200" w:lineRule="exact"/>
              <w:jc w:val="center"/>
              <w:rPr>
                <w:kern w:val="0"/>
                <w:sz w:val="15"/>
                <w:szCs w:val="15"/>
              </w:rPr>
            </w:pPr>
          </w:p>
        </w:tc>
        <w:tc>
          <w:tcPr>
            <w:tcW w:w="644" w:type="dxa"/>
            <w:shd w:val="clear" w:color="auto" w:fill="auto"/>
            <w:noWrap w:val="0"/>
            <w:vAlign w:val="center"/>
          </w:tcPr>
          <w:p w14:paraId="43713192">
            <w:pPr>
              <w:widowControl/>
              <w:spacing w:line="200" w:lineRule="exact"/>
              <w:jc w:val="center"/>
              <w:rPr>
                <w:kern w:val="0"/>
                <w:sz w:val="15"/>
                <w:szCs w:val="15"/>
              </w:rPr>
            </w:pPr>
          </w:p>
        </w:tc>
      </w:tr>
      <w:tr w14:paraId="709C659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453" w:type="dxa"/>
            <w:shd w:val="clear" w:color="auto" w:fill="auto"/>
            <w:noWrap w:val="0"/>
            <w:vAlign w:val="center"/>
          </w:tcPr>
          <w:p w14:paraId="67850BAA">
            <w:pPr>
              <w:widowControl/>
              <w:spacing w:line="200" w:lineRule="exact"/>
              <w:jc w:val="center"/>
              <w:rPr>
                <w:color w:val="000000"/>
                <w:kern w:val="0"/>
                <w:sz w:val="15"/>
                <w:szCs w:val="15"/>
              </w:rPr>
            </w:pPr>
            <w:r>
              <w:rPr>
                <w:color w:val="000000"/>
                <w:kern w:val="0"/>
                <w:sz w:val="15"/>
                <w:szCs w:val="15"/>
              </w:rPr>
              <w:t>60</w:t>
            </w:r>
          </w:p>
        </w:tc>
        <w:tc>
          <w:tcPr>
            <w:tcW w:w="1007" w:type="dxa"/>
            <w:shd w:val="clear" w:color="auto" w:fill="auto"/>
            <w:noWrap w:val="0"/>
            <w:vAlign w:val="center"/>
          </w:tcPr>
          <w:p w14:paraId="76F5195D">
            <w:pPr>
              <w:widowControl/>
              <w:spacing w:line="200" w:lineRule="exact"/>
              <w:jc w:val="center"/>
              <w:rPr>
                <w:kern w:val="0"/>
                <w:sz w:val="15"/>
                <w:szCs w:val="15"/>
              </w:rPr>
            </w:pPr>
            <w:r>
              <w:rPr>
                <w:rFonts w:hAnsi="宋体"/>
                <w:kern w:val="0"/>
                <w:sz w:val="15"/>
                <w:szCs w:val="15"/>
              </w:rPr>
              <w:t>旅行社设立许可</w:t>
            </w:r>
          </w:p>
        </w:tc>
        <w:tc>
          <w:tcPr>
            <w:tcW w:w="1070" w:type="dxa"/>
            <w:shd w:val="clear" w:color="auto" w:fill="auto"/>
            <w:noWrap w:val="0"/>
            <w:vAlign w:val="center"/>
          </w:tcPr>
          <w:p w14:paraId="16D9585A">
            <w:pPr>
              <w:widowControl/>
              <w:spacing w:line="200" w:lineRule="exact"/>
              <w:jc w:val="center"/>
              <w:rPr>
                <w:kern w:val="0"/>
                <w:sz w:val="15"/>
                <w:szCs w:val="15"/>
              </w:rPr>
            </w:pPr>
            <w:r>
              <w:rPr>
                <w:rFonts w:hAnsi="宋体"/>
                <w:kern w:val="0"/>
                <w:sz w:val="15"/>
                <w:szCs w:val="15"/>
              </w:rPr>
              <w:t>旅行社设立许可</w:t>
            </w:r>
          </w:p>
        </w:tc>
        <w:tc>
          <w:tcPr>
            <w:tcW w:w="776" w:type="dxa"/>
            <w:shd w:val="clear" w:color="auto" w:fill="auto"/>
            <w:noWrap w:val="0"/>
            <w:vAlign w:val="center"/>
          </w:tcPr>
          <w:p w14:paraId="6856C7FD">
            <w:pPr>
              <w:widowControl/>
              <w:spacing w:line="200" w:lineRule="exact"/>
              <w:jc w:val="center"/>
              <w:rPr>
                <w:kern w:val="0"/>
                <w:sz w:val="15"/>
                <w:szCs w:val="15"/>
              </w:rPr>
            </w:pPr>
            <w:r>
              <w:rPr>
                <w:rFonts w:hAnsi="宋体"/>
                <w:kern w:val="0"/>
                <w:sz w:val="15"/>
                <w:szCs w:val="15"/>
              </w:rPr>
              <w:t>旅行社业务经营许可证</w:t>
            </w:r>
          </w:p>
        </w:tc>
        <w:tc>
          <w:tcPr>
            <w:tcW w:w="978" w:type="dxa"/>
            <w:shd w:val="clear" w:color="auto" w:fill="auto"/>
            <w:noWrap w:val="0"/>
            <w:vAlign w:val="center"/>
          </w:tcPr>
          <w:p w14:paraId="20E3DC38">
            <w:pPr>
              <w:widowControl/>
              <w:spacing w:line="200" w:lineRule="exact"/>
              <w:jc w:val="center"/>
              <w:rPr>
                <w:kern w:val="0"/>
                <w:sz w:val="15"/>
                <w:szCs w:val="15"/>
              </w:rPr>
            </w:pPr>
            <w:r>
              <w:rPr>
                <w:rFonts w:hAnsi="宋体"/>
                <w:kern w:val="0"/>
                <w:sz w:val="15"/>
                <w:szCs w:val="15"/>
              </w:rPr>
              <w:t>《中华人民共和国旅游法》《旅行社条例》</w:t>
            </w:r>
          </w:p>
        </w:tc>
        <w:tc>
          <w:tcPr>
            <w:tcW w:w="721" w:type="dxa"/>
            <w:shd w:val="clear" w:color="auto" w:fill="auto"/>
            <w:noWrap w:val="0"/>
            <w:vAlign w:val="center"/>
          </w:tcPr>
          <w:p w14:paraId="7DE0A503">
            <w:pPr>
              <w:widowControl/>
              <w:spacing w:line="200" w:lineRule="exact"/>
              <w:jc w:val="center"/>
              <w:rPr>
                <w:kern w:val="0"/>
                <w:sz w:val="15"/>
                <w:szCs w:val="15"/>
              </w:rPr>
            </w:pPr>
            <w:r>
              <w:rPr>
                <w:rFonts w:hAnsi="宋体"/>
                <w:kern w:val="0"/>
                <w:sz w:val="15"/>
                <w:szCs w:val="15"/>
              </w:rPr>
              <w:t>省级（省委托市）</w:t>
            </w:r>
          </w:p>
        </w:tc>
        <w:tc>
          <w:tcPr>
            <w:tcW w:w="897" w:type="dxa"/>
            <w:shd w:val="clear" w:color="auto" w:fill="auto"/>
            <w:noWrap w:val="0"/>
            <w:vAlign w:val="center"/>
          </w:tcPr>
          <w:p w14:paraId="0393F07F">
            <w:pPr>
              <w:widowControl/>
              <w:spacing w:line="200" w:lineRule="exact"/>
              <w:jc w:val="center"/>
              <w:rPr>
                <w:kern w:val="0"/>
                <w:sz w:val="15"/>
                <w:szCs w:val="15"/>
              </w:rPr>
            </w:pPr>
            <w:r>
              <w:rPr>
                <w:rFonts w:hAnsi="宋体"/>
                <w:kern w:val="0"/>
                <w:sz w:val="15"/>
                <w:szCs w:val="15"/>
              </w:rPr>
              <w:t>常州市文广旅局</w:t>
            </w:r>
          </w:p>
        </w:tc>
        <w:tc>
          <w:tcPr>
            <w:tcW w:w="821" w:type="dxa"/>
            <w:shd w:val="clear" w:color="auto" w:fill="auto"/>
            <w:noWrap w:val="0"/>
            <w:vAlign w:val="center"/>
          </w:tcPr>
          <w:p w14:paraId="7D44F4FA">
            <w:pPr>
              <w:widowControl/>
              <w:spacing w:line="200" w:lineRule="exact"/>
              <w:ind w:left="-105" w:leftChars="-50" w:right="-105" w:rightChars="-50"/>
              <w:jc w:val="center"/>
              <w:rPr>
                <w:kern w:val="0"/>
                <w:sz w:val="15"/>
                <w:szCs w:val="15"/>
              </w:rPr>
            </w:pPr>
            <w:r>
              <w:rPr>
                <w:rFonts w:hAnsi="宋体"/>
                <w:kern w:val="0"/>
                <w:sz w:val="15"/>
                <w:szCs w:val="15"/>
              </w:rPr>
              <w:t>压缩审批时限，将审批时限从法定审批时限压缩三分之一。</w:t>
            </w:r>
          </w:p>
        </w:tc>
        <w:tc>
          <w:tcPr>
            <w:tcW w:w="918" w:type="dxa"/>
            <w:shd w:val="clear" w:color="auto" w:fill="auto"/>
            <w:noWrap w:val="0"/>
            <w:vAlign w:val="center"/>
          </w:tcPr>
          <w:p w14:paraId="2D05977D">
            <w:pPr>
              <w:widowControl/>
              <w:spacing w:line="200" w:lineRule="exact"/>
              <w:ind w:left="-105" w:leftChars="-50" w:right="-105" w:rightChars="-50"/>
              <w:jc w:val="center"/>
              <w:rPr>
                <w:kern w:val="0"/>
                <w:sz w:val="15"/>
                <w:szCs w:val="15"/>
              </w:rPr>
            </w:pPr>
            <w:r>
              <w:rPr>
                <w:rFonts w:hAnsi="宋体"/>
                <w:kern w:val="0"/>
                <w:sz w:val="15"/>
                <w:szCs w:val="15"/>
              </w:rPr>
              <w:t>精简审批材料，在线获取核验营业执照等材料。推进部门间信息共享应用。</w:t>
            </w:r>
          </w:p>
        </w:tc>
        <w:tc>
          <w:tcPr>
            <w:tcW w:w="887" w:type="dxa"/>
            <w:shd w:val="clear" w:color="auto" w:fill="auto"/>
            <w:noWrap w:val="0"/>
            <w:vAlign w:val="center"/>
          </w:tcPr>
          <w:p w14:paraId="4E83FEDE">
            <w:pPr>
              <w:widowControl/>
              <w:spacing w:line="200" w:lineRule="exact"/>
              <w:jc w:val="center"/>
              <w:rPr>
                <w:kern w:val="0"/>
                <w:sz w:val="15"/>
                <w:szCs w:val="15"/>
              </w:rPr>
            </w:pPr>
          </w:p>
        </w:tc>
        <w:tc>
          <w:tcPr>
            <w:tcW w:w="1092" w:type="dxa"/>
            <w:shd w:val="clear" w:color="auto" w:fill="auto"/>
            <w:noWrap w:val="0"/>
            <w:vAlign w:val="center"/>
          </w:tcPr>
          <w:p w14:paraId="41841943">
            <w:pPr>
              <w:widowControl/>
              <w:spacing w:line="200" w:lineRule="exact"/>
              <w:jc w:val="center"/>
              <w:rPr>
                <w:kern w:val="0"/>
                <w:sz w:val="15"/>
                <w:szCs w:val="15"/>
              </w:rPr>
            </w:pPr>
            <w:r>
              <w:rPr>
                <w:rFonts w:hAnsi="宋体"/>
                <w:kern w:val="0"/>
                <w:sz w:val="15"/>
                <w:szCs w:val="15"/>
              </w:rPr>
              <w:t>公示审批程序、受理条件和办理标准，公开办理进度。</w:t>
            </w:r>
          </w:p>
        </w:tc>
        <w:tc>
          <w:tcPr>
            <w:tcW w:w="583" w:type="dxa"/>
            <w:shd w:val="clear" w:color="auto" w:fill="auto"/>
            <w:noWrap w:val="0"/>
            <w:vAlign w:val="center"/>
          </w:tcPr>
          <w:p w14:paraId="755560AF">
            <w:pPr>
              <w:widowControl/>
              <w:spacing w:line="200" w:lineRule="exact"/>
              <w:jc w:val="center"/>
              <w:rPr>
                <w:kern w:val="0"/>
                <w:sz w:val="15"/>
                <w:szCs w:val="15"/>
              </w:rPr>
            </w:pPr>
          </w:p>
        </w:tc>
        <w:tc>
          <w:tcPr>
            <w:tcW w:w="1087" w:type="dxa"/>
            <w:shd w:val="clear" w:color="auto" w:fill="auto"/>
            <w:noWrap w:val="0"/>
            <w:vAlign w:val="center"/>
          </w:tcPr>
          <w:p w14:paraId="13317C15">
            <w:pPr>
              <w:widowControl/>
              <w:spacing w:line="200" w:lineRule="exact"/>
              <w:jc w:val="center"/>
              <w:rPr>
                <w:color w:val="000000"/>
                <w:kern w:val="0"/>
                <w:sz w:val="15"/>
                <w:szCs w:val="15"/>
              </w:rPr>
            </w:pPr>
          </w:p>
        </w:tc>
        <w:tc>
          <w:tcPr>
            <w:tcW w:w="765" w:type="dxa"/>
            <w:shd w:val="clear" w:color="auto" w:fill="auto"/>
            <w:noWrap w:val="0"/>
            <w:vAlign w:val="center"/>
          </w:tcPr>
          <w:p w14:paraId="6A2730DD">
            <w:pPr>
              <w:widowControl/>
              <w:spacing w:line="200" w:lineRule="exact"/>
              <w:jc w:val="center"/>
              <w:rPr>
                <w:kern w:val="0"/>
                <w:sz w:val="15"/>
                <w:szCs w:val="15"/>
              </w:rPr>
            </w:pPr>
          </w:p>
        </w:tc>
        <w:tc>
          <w:tcPr>
            <w:tcW w:w="705" w:type="dxa"/>
            <w:shd w:val="clear" w:color="auto" w:fill="auto"/>
            <w:noWrap w:val="0"/>
            <w:vAlign w:val="center"/>
          </w:tcPr>
          <w:p w14:paraId="5C7C45B8">
            <w:pPr>
              <w:widowControl/>
              <w:spacing w:line="200" w:lineRule="exact"/>
              <w:jc w:val="center"/>
              <w:rPr>
                <w:kern w:val="0"/>
                <w:sz w:val="15"/>
                <w:szCs w:val="15"/>
              </w:rPr>
            </w:pPr>
          </w:p>
        </w:tc>
        <w:tc>
          <w:tcPr>
            <w:tcW w:w="771" w:type="dxa"/>
            <w:shd w:val="clear" w:color="auto" w:fill="auto"/>
            <w:noWrap w:val="0"/>
            <w:vAlign w:val="center"/>
          </w:tcPr>
          <w:p w14:paraId="70FC8524">
            <w:pPr>
              <w:widowControl/>
              <w:spacing w:line="200" w:lineRule="exact"/>
              <w:jc w:val="center"/>
              <w:rPr>
                <w:kern w:val="0"/>
                <w:sz w:val="15"/>
                <w:szCs w:val="15"/>
              </w:rPr>
            </w:pPr>
            <w:r>
              <w:rPr>
                <w:rFonts w:hAnsi="宋体"/>
                <w:kern w:val="0"/>
                <w:sz w:val="15"/>
                <w:szCs w:val="15"/>
              </w:rPr>
              <w:t>可全程网办、邮寄材料，无需跑动。</w:t>
            </w:r>
          </w:p>
        </w:tc>
        <w:tc>
          <w:tcPr>
            <w:tcW w:w="644" w:type="dxa"/>
            <w:shd w:val="clear" w:color="auto" w:fill="auto"/>
            <w:noWrap w:val="0"/>
            <w:vAlign w:val="center"/>
          </w:tcPr>
          <w:p w14:paraId="6F3B0551">
            <w:pPr>
              <w:widowControl/>
              <w:spacing w:line="200" w:lineRule="exact"/>
              <w:jc w:val="center"/>
              <w:rPr>
                <w:kern w:val="0"/>
                <w:sz w:val="15"/>
                <w:szCs w:val="15"/>
              </w:rPr>
            </w:pPr>
          </w:p>
        </w:tc>
      </w:tr>
      <w:tr w14:paraId="574F620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453" w:type="dxa"/>
            <w:shd w:val="clear" w:color="auto" w:fill="auto"/>
            <w:noWrap w:val="0"/>
            <w:vAlign w:val="center"/>
          </w:tcPr>
          <w:p w14:paraId="1CC58344">
            <w:pPr>
              <w:widowControl/>
              <w:spacing w:line="200" w:lineRule="exact"/>
              <w:jc w:val="center"/>
              <w:rPr>
                <w:color w:val="000000"/>
                <w:kern w:val="0"/>
                <w:sz w:val="15"/>
                <w:szCs w:val="15"/>
              </w:rPr>
            </w:pPr>
            <w:r>
              <w:rPr>
                <w:color w:val="000000"/>
                <w:kern w:val="0"/>
                <w:sz w:val="15"/>
                <w:szCs w:val="15"/>
              </w:rPr>
              <w:t>61</w:t>
            </w:r>
          </w:p>
        </w:tc>
        <w:tc>
          <w:tcPr>
            <w:tcW w:w="1007" w:type="dxa"/>
            <w:shd w:val="clear" w:color="000000" w:fill="FFFFFF"/>
            <w:noWrap w:val="0"/>
            <w:vAlign w:val="center"/>
          </w:tcPr>
          <w:p w14:paraId="20C7F079">
            <w:pPr>
              <w:widowControl/>
              <w:spacing w:line="200" w:lineRule="exact"/>
              <w:jc w:val="center"/>
              <w:rPr>
                <w:kern w:val="0"/>
                <w:sz w:val="15"/>
                <w:szCs w:val="15"/>
              </w:rPr>
            </w:pPr>
            <w:r>
              <w:rPr>
                <w:rFonts w:hAnsi="宋体"/>
                <w:kern w:val="0"/>
                <w:sz w:val="15"/>
                <w:szCs w:val="15"/>
              </w:rPr>
              <w:t>美术品进出口经营活动审批</w:t>
            </w:r>
          </w:p>
        </w:tc>
        <w:tc>
          <w:tcPr>
            <w:tcW w:w="1070" w:type="dxa"/>
            <w:shd w:val="clear" w:color="000000" w:fill="FFFFFF"/>
            <w:noWrap w:val="0"/>
            <w:vAlign w:val="center"/>
          </w:tcPr>
          <w:p w14:paraId="3A4E1F12">
            <w:pPr>
              <w:widowControl/>
              <w:spacing w:line="200" w:lineRule="exact"/>
              <w:jc w:val="center"/>
              <w:rPr>
                <w:kern w:val="0"/>
                <w:sz w:val="15"/>
                <w:szCs w:val="15"/>
              </w:rPr>
            </w:pPr>
            <w:r>
              <w:rPr>
                <w:rFonts w:hAnsi="宋体"/>
                <w:kern w:val="0"/>
                <w:sz w:val="15"/>
                <w:szCs w:val="15"/>
              </w:rPr>
              <w:t>艺术品进出口经营活动审批</w:t>
            </w:r>
          </w:p>
        </w:tc>
        <w:tc>
          <w:tcPr>
            <w:tcW w:w="776" w:type="dxa"/>
            <w:shd w:val="clear" w:color="000000" w:fill="FFFFFF"/>
            <w:noWrap w:val="0"/>
            <w:vAlign w:val="center"/>
          </w:tcPr>
          <w:p w14:paraId="77282698">
            <w:pPr>
              <w:widowControl/>
              <w:spacing w:line="200" w:lineRule="exact"/>
              <w:jc w:val="center"/>
              <w:rPr>
                <w:kern w:val="0"/>
                <w:sz w:val="15"/>
                <w:szCs w:val="15"/>
              </w:rPr>
            </w:pPr>
            <w:r>
              <w:rPr>
                <w:rFonts w:hAnsi="宋体"/>
                <w:kern w:val="0"/>
                <w:sz w:val="15"/>
                <w:szCs w:val="15"/>
              </w:rPr>
              <w:t>批准文件</w:t>
            </w:r>
          </w:p>
        </w:tc>
        <w:tc>
          <w:tcPr>
            <w:tcW w:w="978" w:type="dxa"/>
            <w:shd w:val="clear" w:color="000000" w:fill="FFFFFF"/>
            <w:noWrap w:val="0"/>
            <w:vAlign w:val="center"/>
          </w:tcPr>
          <w:p w14:paraId="139F6C1A">
            <w:pPr>
              <w:widowControl/>
              <w:spacing w:line="200" w:lineRule="exact"/>
              <w:jc w:val="center"/>
              <w:rPr>
                <w:kern w:val="0"/>
                <w:sz w:val="15"/>
                <w:szCs w:val="15"/>
              </w:rPr>
            </w:pPr>
            <w:r>
              <w:rPr>
                <w:rFonts w:hAnsi="宋体"/>
                <w:kern w:val="0"/>
                <w:sz w:val="15"/>
                <w:szCs w:val="15"/>
              </w:rPr>
              <w:t>《国务院对确需保留的行政审批项目设定行政许可的决定》</w:t>
            </w:r>
          </w:p>
        </w:tc>
        <w:tc>
          <w:tcPr>
            <w:tcW w:w="721" w:type="dxa"/>
            <w:shd w:val="clear" w:color="auto" w:fill="auto"/>
            <w:noWrap w:val="0"/>
            <w:vAlign w:val="center"/>
          </w:tcPr>
          <w:p w14:paraId="6E0E67BC">
            <w:pPr>
              <w:widowControl/>
              <w:spacing w:line="200" w:lineRule="exact"/>
              <w:jc w:val="center"/>
              <w:rPr>
                <w:kern w:val="0"/>
                <w:sz w:val="15"/>
                <w:szCs w:val="15"/>
              </w:rPr>
            </w:pPr>
            <w:r>
              <w:rPr>
                <w:rFonts w:hAnsi="宋体"/>
                <w:kern w:val="0"/>
                <w:sz w:val="15"/>
                <w:szCs w:val="15"/>
              </w:rPr>
              <w:t>省级（省委托市）</w:t>
            </w:r>
          </w:p>
        </w:tc>
        <w:tc>
          <w:tcPr>
            <w:tcW w:w="897" w:type="dxa"/>
            <w:shd w:val="clear" w:color="auto" w:fill="auto"/>
            <w:noWrap w:val="0"/>
            <w:vAlign w:val="center"/>
          </w:tcPr>
          <w:p w14:paraId="2F7D308A">
            <w:pPr>
              <w:widowControl/>
              <w:spacing w:line="200" w:lineRule="exact"/>
              <w:jc w:val="center"/>
              <w:rPr>
                <w:kern w:val="0"/>
                <w:sz w:val="15"/>
                <w:szCs w:val="15"/>
              </w:rPr>
            </w:pPr>
            <w:r>
              <w:rPr>
                <w:rFonts w:hAnsi="宋体"/>
                <w:kern w:val="0"/>
                <w:sz w:val="15"/>
                <w:szCs w:val="15"/>
              </w:rPr>
              <w:t>常州市文广旅局</w:t>
            </w:r>
          </w:p>
        </w:tc>
        <w:tc>
          <w:tcPr>
            <w:tcW w:w="821" w:type="dxa"/>
            <w:shd w:val="clear" w:color="auto" w:fill="auto"/>
            <w:noWrap w:val="0"/>
            <w:vAlign w:val="center"/>
          </w:tcPr>
          <w:p w14:paraId="36B603EE">
            <w:pPr>
              <w:widowControl/>
              <w:spacing w:line="200" w:lineRule="exact"/>
              <w:jc w:val="center"/>
              <w:rPr>
                <w:kern w:val="0"/>
                <w:sz w:val="15"/>
                <w:szCs w:val="15"/>
              </w:rPr>
            </w:pPr>
            <w:r>
              <w:rPr>
                <w:rFonts w:hAnsi="宋体"/>
                <w:kern w:val="0"/>
                <w:sz w:val="15"/>
                <w:szCs w:val="15"/>
              </w:rPr>
              <w:t>审批时限由</w:t>
            </w:r>
            <w:r>
              <w:rPr>
                <w:kern w:val="0"/>
                <w:sz w:val="15"/>
                <w:szCs w:val="15"/>
              </w:rPr>
              <w:t>20</w:t>
            </w:r>
            <w:r>
              <w:rPr>
                <w:rFonts w:hAnsi="宋体"/>
                <w:kern w:val="0"/>
                <w:sz w:val="15"/>
                <w:szCs w:val="15"/>
              </w:rPr>
              <w:t>个工作日压减至</w:t>
            </w:r>
            <w:r>
              <w:rPr>
                <w:kern w:val="0"/>
                <w:sz w:val="15"/>
                <w:szCs w:val="15"/>
              </w:rPr>
              <w:t>13</w:t>
            </w:r>
            <w:r>
              <w:rPr>
                <w:rFonts w:hAnsi="宋体"/>
                <w:kern w:val="0"/>
                <w:sz w:val="15"/>
                <w:szCs w:val="15"/>
              </w:rPr>
              <w:t>个工作日。</w:t>
            </w:r>
          </w:p>
        </w:tc>
        <w:tc>
          <w:tcPr>
            <w:tcW w:w="918" w:type="dxa"/>
            <w:shd w:val="clear" w:color="auto" w:fill="auto"/>
            <w:noWrap w:val="0"/>
            <w:vAlign w:val="center"/>
          </w:tcPr>
          <w:p w14:paraId="3AD9105D">
            <w:pPr>
              <w:widowControl/>
              <w:spacing w:line="200" w:lineRule="exact"/>
              <w:jc w:val="center"/>
              <w:rPr>
                <w:kern w:val="0"/>
                <w:sz w:val="15"/>
                <w:szCs w:val="15"/>
              </w:rPr>
            </w:pPr>
          </w:p>
        </w:tc>
        <w:tc>
          <w:tcPr>
            <w:tcW w:w="887" w:type="dxa"/>
            <w:shd w:val="clear" w:color="auto" w:fill="auto"/>
            <w:noWrap w:val="0"/>
            <w:vAlign w:val="center"/>
          </w:tcPr>
          <w:p w14:paraId="114B88D1">
            <w:pPr>
              <w:widowControl/>
              <w:spacing w:line="200" w:lineRule="exact"/>
              <w:jc w:val="center"/>
              <w:rPr>
                <w:kern w:val="0"/>
                <w:sz w:val="15"/>
                <w:szCs w:val="15"/>
              </w:rPr>
            </w:pPr>
          </w:p>
        </w:tc>
        <w:tc>
          <w:tcPr>
            <w:tcW w:w="1092" w:type="dxa"/>
            <w:shd w:val="clear" w:color="auto" w:fill="auto"/>
            <w:noWrap w:val="0"/>
            <w:vAlign w:val="center"/>
          </w:tcPr>
          <w:p w14:paraId="6BF1BD1E">
            <w:pPr>
              <w:widowControl/>
              <w:spacing w:line="200" w:lineRule="exact"/>
              <w:jc w:val="center"/>
              <w:rPr>
                <w:kern w:val="0"/>
                <w:sz w:val="15"/>
                <w:szCs w:val="15"/>
              </w:rPr>
            </w:pPr>
            <w:r>
              <w:rPr>
                <w:rFonts w:hAnsi="宋体"/>
                <w:kern w:val="0"/>
                <w:sz w:val="15"/>
                <w:szCs w:val="15"/>
              </w:rPr>
              <w:t>实现申请、审批全程网上办理。</w:t>
            </w:r>
          </w:p>
        </w:tc>
        <w:tc>
          <w:tcPr>
            <w:tcW w:w="583" w:type="dxa"/>
            <w:shd w:val="clear" w:color="auto" w:fill="auto"/>
            <w:noWrap w:val="0"/>
            <w:vAlign w:val="center"/>
          </w:tcPr>
          <w:p w14:paraId="58CE3A7F">
            <w:pPr>
              <w:widowControl/>
              <w:spacing w:line="200" w:lineRule="exact"/>
              <w:jc w:val="center"/>
              <w:rPr>
                <w:kern w:val="0"/>
                <w:sz w:val="15"/>
                <w:szCs w:val="15"/>
              </w:rPr>
            </w:pPr>
          </w:p>
        </w:tc>
        <w:tc>
          <w:tcPr>
            <w:tcW w:w="1087" w:type="dxa"/>
            <w:shd w:val="clear" w:color="auto" w:fill="auto"/>
            <w:noWrap w:val="0"/>
            <w:vAlign w:val="center"/>
          </w:tcPr>
          <w:p w14:paraId="71B244B0">
            <w:pPr>
              <w:widowControl/>
              <w:spacing w:line="200" w:lineRule="exact"/>
              <w:jc w:val="center"/>
              <w:rPr>
                <w:color w:val="000000"/>
                <w:kern w:val="0"/>
                <w:sz w:val="15"/>
                <w:szCs w:val="15"/>
              </w:rPr>
            </w:pPr>
            <w:r>
              <w:rPr>
                <w:rFonts w:hAnsi="宋体"/>
                <w:color w:val="000000"/>
                <w:kern w:val="0"/>
                <w:sz w:val="15"/>
                <w:szCs w:val="15"/>
              </w:rPr>
              <w:t>审批时限压减至</w:t>
            </w:r>
            <w:r>
              <w:rPr>
                <w:color w:val="000000"/>
                <w:kern w:val="0"/>
                <w:sz w:val="15"/>
                <w:szCs w:val="15"/>
              </w:rPr>
              <w:t>10</w:t>
            </w:r>
            <w:r>
              <w:rPr>
                <w:rFonts w:hAnsi="宋体"/>
                <w:color w:val="000000"/>
                <w:kern w:val="0"/>
                <w:sz w:val="15"/>
                <w:szCs w:val="15"/>
              </w:rPr>
              <w:t>个工作日。</w:t>
            </w:r>
          </w:p>
        </w:tc>
        <w:tc>
          <w:tcPr>
            <w:tcW w:w="765" w:type="dxa"/>
            <w:shd w:val="clear" w:color="auto" w:fill="auto"/>
            <w:noWrap w:val="0"/>
            <w:vAlign w:val="center"/>
          </w:tcPr>
          <w:p w14:paraId="303A9556">
            <w:pPr>
              <w:widowControl/>
              <w:spacing w:line="200" w:lineRule="exact"/>
              <w:jc w:val="center"/>
              <w:rPr>
                <w:kern w:val="0"/>
                <w:sz w:val="15"/>
                <w:szCs w:val="15"/>
              </w:rPr>
            </w:pPr>
          </w:p>
        </w:tc>
        <w:tc>
          <w:tcPr>
            <w:tcW w:w="705" w:type="dxa"/>
            <w:shd w:val="clear" w:color="auto" w:fill="auto"/>
            <w:noWrap w:val="0"/>
            <w:vAlign w:val="center"/>
          </w:tcPr>
          <w:p w14:paraId="2AC0C5ED">
            <w:pPr>
              <w:widowControl/>
              <w:spacing w:line="200" w:lineRule="exact"/>
              <w:jc w:val="center"/>
              <w:rPr>
                <w:kern w:val="0"/>
                <w:sz w:val="15"/>
                <w:szCs w:val="15"/>
              </w:rPr>
            </w:pPr>
          </w:p>
        </w:tc>
        <w:tc>
          <w:tcPr>
            <w:tcW w:w="771" w:type="dxa"/>
            <w:shd w:val="clear" w:color="auto" w:fill="auto"/>
            <w:noWrap w:val="0"/>
            <w:vAlign w:val="center"/>
          </w:tcPr>
          <w:p w14:paraId="3A2217D0">
            <w:pPr>
              <w:widowControl/>
              <w:spacing w:line="200" w:lineRule="exact"/>
              <w:jc w:val="center"/>
              <w:rPr>
                <w:kern w:val="0"/>
                <w:sz w:val="15"/>
                <w:szCs w:val="15"/>
              </w:rPr>
            </w:pPr>
          </w:p>
        </w:tc>
        <w:tc>
          <w:tcPr>
            <w:tcW w:w="644" w:type="dxa"/>
            <w:shd w:val="clear" w:color="auto" w:fill="auto"/>
            <w:noWrap w:val="0"/>
            <w:vAlign w:val="center"/>
          </w:tcPr>
          <w:p w14:paraId="767F1FC0">
            <w:pPr>
              <w:widowControl/>
              <w:spacing w:line="200" w:lineRule="exact"/>
              <w:jc w:val="center"/>
              <w:rPr>
                <w:kern w:val="0"/>
                <w:sz w:val="15"/>
                <w:szCs w:val="15"/>
              </w:rPr>
            </w:pPr>
          </w:p>
        </w:tc>
      </w:tr>
      <w:tr w14:paraId="4480745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453" w:type="dxa"/>
            <w:shd w:val="clear" w:color="auto" w:fill="auto"/>
            <w:noWrap w:val="0"/>
            <w:vAlign w:val="center"/>
          </w:tcPr>
          <w:p w14:paraId="03FF9CFE">
            <w:pPr>
              <w:widowControl/>
              <w:spacing w:line="200" w:lineRule="exact"/>
              <w:jc w:val="center"/>
              <w:rPr>
                <w:color w:val="000000"/>
                <w:kern w:val="0"/>
                <w:sz w:val="15"/>
                <w:szCs w:val="15"/>
              </w:rPr>
            </w:pPr>
            <w:r>
              <w:rPr>
                <w:color w:val="000000"/>
                <w:kern w:val="0"/>
                <w:sz w:val="15"/>
                <w:szCs w:val="15"/>
              </w:rPr>
              <w:t>62</w:t>
            </w:r>
          </w:p>
        </w:tc>
        <w:tc>
          <w:tcPr>
            <w:tcW w:w="1007" w:type="dxa"/>
            <w:shd w:val="clear" w:color="auto" w:fill="auto"/>
            <w:noWrap w:val="0"/>
            <w:vAlign w:val="center"/>
          </w:tcPr>
          <w:p w14:paraId="3DBBE2B9">
            <w:pPr>
              <w:widowControl/>
              <w:spacing w:line="200" w:lineRule="exact"/>
              <w:jc w:val="center"/>
              <w:rPr>
                <w:kern w:val="0"/>
                <w:sz w:val="15"/>
                <w:szCs w:val="15"/>
              </w:rPr>
            </w:pPr>
            <w:r>
              <w:rPr>
                <w:rFonts w:hAnsi="宋体"/>
                <w:kern w:val="0"/>
                <w:sz w:val="15"/>
                <w:szCs w:val="15"/>
              </w:rPr>
              <w:t>文物商店设立审批</w:t>
            </w:r>
          </w:p>
        </w:tc>
        <w:tc>
          <w:tcPr>
            <w:tcW w:w="1070" w:type="dxa"/>
            <w:shd w:val="clear" w:color="auto" w:fill="auto"/>
            <w:noWrap w:val="0"/>
            <w:vAlign w:val="center"/>
          </w:tcPr>
          <w:p w14:paraId="1F270AB0">
            <w:pPr>
              <w:widowControl/>
              <w:spacing w:line="200" w:lineRule="exact"/>
              <w:jc w:val="center"/>
              <w:rPr>
                <w:kern w:val="0"/>
                <w:sz w:val="15"/>
                <w:szCs w:val="15"/>
              </w:rPr>
            </w:pPr>
            <w:r>
              <w:rPr>
                <w:rFonts w:hAnsi="宋体"/>
                <w:kern w:val="0"/>
                <w:sz w:val="15"/>
                <w:szCs w:val="15"/>
              </w:rPr>
              <w:t>设立文物商店审批</w:t>
            </w:r>
          </w:p>
        </w:tc>
        <w:tc>
          <w:tcPr>
            <w:tcW w:w="776" w:type="dxa"/>
            <w:shd w:val="clear" w:color="000000" w:fill="FFFFFF"/>
            <w:noWrap w:val="0"/>
            <w:vAlign w:val="center"/>
          </w:tcPr>
          <w:p w14:paraId="7E0935D5">
            <w:pPr>
              <w:widowControl/>
              <w:spacing w:line="200" w:lineRule="exact"/>
              <w:jc w:val="center"/>
              <w:rPr>
                <w:kern w:val="0"/>
                <w:sz w:val="15"/>
                <w:szCs w:val="15"/>
              </w:rPr>
            </w:pPr>
            <w:r>
              <w:rPr>
                <w:rFonts w:hAnsi="宋体"/>
                <w:kern w:val="0"/>
                <w:sz w:val="15"/>
                <w:szCs w:val="15"/>
              </w:rPr>
              <w:t>批准文件</w:t>
            </w:r>
          </w:p>
        </w:tc>
        <w:tc>
          <w:tcPr>
            <w:tcW w:w="978" w:type="dxa"/>
            <w:shd w:val="clear" w:color="auto" w:fill="auto"/>
            <w:noWrap w:val="0"/>
            <w:vAlign w:val="center"/>
          </w:tcPr>
          <w:p w14:paraId="53E141E8">
            <w:pPr>
              <w:widowControl/>
              <w:spacing w:line="200" w:lineRule="exact"/>
              <w:jc w:val="center"/>
              <w:rPr>
                <w:kern w:val="0"/>
                <w:sz w:val="15"/>
                <w:szCs w:val="15"/>
              </w:rPr>
            </w:pPr>
            <w:r>
              <w:rPr>
                <w:rFonts w:hAnsi="宋体"/>
                <w:kern w:val="0"/>
                <w:sz w:val="15"/>
                <w:szCs w:val="15"/>
              </w:rPr>
              <w:t>《中华人民共和国文物保护法》</w:t>
            </w:r>
          </w:p>
        </w:tc>
        <w:tc>
          <w:tcPr>
            <w:tcW w:w="721" w:type="dxa"/>
            <w:shd w:val="clear" w:color="auto" w:fill="auto"/>
            <w:noWrap w:val="0"/>
            <w:vAlign w:val="center"/>
          </w:tcPr>
          <w:p w14:paraId="15994C06">
            <w:pPr>
              <w:widowControl/>
              <w:spacing w:line="200" w:lineRule="exact"/>
              <w:jc w:val="center"/>
              <w:rPr>
                <w:kern w:val="0"/>
                <w:sz w:val="15"/>
                <w:szCs w:val="15"/>
              </w:rPr>
            </w:pPr>
            <w:r>
              <w:rPr>
                <w:rFonts w:hAnsi="宋体"/>
                <w:kern w:val="0"/>
                <w:sz w:val="15"/>
                <w:szCs w:val="15"/>
              </w:rPr>
              <w:t>省级（省委托市）</w:t>
            </w:r>
          </w:p>
        </w:tc>
        <w:tc>
          <w:tcPr>
            <w:tcW w:w="897" w:type="dxa"/>
            <w:shd w:val="clear" w:color="auto" w:fill="auto"/>
            <w:noWrap w:val="0"/>
            <w:vAlign w:val="center"/>
          </w:tcPr>
          <w:p w14:paraId="2C3CCD20">
            <w:pPr>
              <w:widowControl/>
              <w:spacing w:line="200" w:lineRule="exact"/>
              <w:jc w:val="center"/>
              <w:rPr>
                <w:kern w:val="0"/>
                <w:sz w:val="15"/>
                <w:szCs w:val="15"/>
              </w:rPr>
            </w:pPr>
            <w:r>
              <w:rPr>
                <w:rFonts w:hAnsi="宋体"/>
                <w:kern w:val="0"/>
                <w:sz w:val="15"/>
                <w:szCs w:val="15"/>
              </w:rPr>
              <w:t>常州市文广旅局</w:t>
            </w:r>
          </w:p>
        </w:tc>
        <w:tc>
          <w:tcPr>
            <w:tcW w:w="821" w:type="dxa"/>
            <w:shd w:val="clear" w:color="auto" w:fill="auto"/>
            <w:noWrap w:val="0"/>
            <w:vAlign w:val="center"/>
          </w:tcPr>
          <w:p w14:paraId="60636C85">
            <w:pPr>
              <w:widowControl/>
              <w:spacing w:line="200" w:lineRule="exact"/>
              <w:jc w:val="center"/>
              <w:rPr>
                <w:kern w:val="0"/>
                <w:sz w:val="15"/>
                <w:szCs w:val="15"/>
              </w:rPr>
            </w:pPr>
          </w:p>
        </w:tc>
        <w:tc>
          <w:tcPr>
            <w:tcW w:w="918" w:type="dxa"/>
            <w:shd w:val="clear" w:color="auto" w:fill="auto"/>
            <w:noWrap w:val="0"/>
            <w:vAlign w:val="center"/>
          </w:tcPr>
          <w:p w14:paraId="302F265D">
            <w:pPr>
              <w:widowControl/>
              <w:spacing w:line="200" w:lineRule="exact"/>
              <w:jc w:val="center"/>
              <w:rPr>
                <w:kern w:val="0"/>
                <w:sz w:val="15"/>
                <w:szCs w:val="15"/>
              </w:rPr>
            </w:pPr>
            <w:r>
              <w:rPr>
                <w:rFonts w:hAnsi="宋体"/>
                <w:kern w:val="0"/>
                <w:sz w:val="15"/>
                <w:szCs w:val="15"/>
              </w:rPr>
              <w:t>不再要求申请人提供文物保管技术条件证明等材料。</w:t>
            </w:r>
          </w:p>
        </w:tc>
        <w:tc>
          <w:tcPr>
            <w:tcW w:w="887" w:type="dxa"/>
            <w:shd w:val="clear" w:color="auto" w:fill="auto"/>
            <w:noWrap w:val="0"/>
            <w:vAlign w:val="center"/>
          </w:tcPr>
          <w:p w14:paraId="3C7C1D89">
            <w:pPr>
              <w:widowControl/>
              <w:spacing w:line="200" w:lineRule="exact"/>
              <w:jc w:val="center"/>
              <w:rPr>
                <w:kern w:val="0"/>
                <w:sz w:val="15"/>
                <w:szCs w:val="15"/>
              </w:rPr>
            </w:pPr>
          </w:p>
        </w:tc>
        <w:tc>
          <w:tcPr>
            <w:tcW w:w="1092" w:type="dxa"/>
            <w:shd w:val="clear" w:color="auto" w:fill="auto"/>
            <w:noWrap w:val="0"/>
            <w:vAlign w:val="center"/>
          </w:tcPr>
          <w:p w14:paraId="668D760B">
            <w:pPr>
              <w:widowControl/>
              <w:spacing w:line="200" w:lineRule="exact"/>
              <w:jc w:val="center"/>
              <w:rPr>
                <w:kern w:val="0"/>
                <w:sz w:val="15"/>
                <w:szCs w:val="15"/>
              </w:rPr>
            </w:pPr>
          </w:p>
        </w:tc>
        <w:tc>
          <w:tcPr>
            <w:tcW w:w="583" w:type="dxa"/>
            <w:shd w:val="clear" w:color="auto" w:fill="auto"/>
            <w:noWrap w:val="0"/>
            <w:vAlign w:val="center"/>
          </w:tcPr>
          <w:p w14:paraId="28998A53">
            <w:pPr>
              <w:widowControl/>
              <w:spacing w:line="200" w:lineRule="exact"/>
              <w:jc w:val="center"/>
              <w:rPr>
                <w:kern w:val="0"/>
                <w:sz w:val="15"/>
                <w:szCs w:val="15"/>
              </w:rPr>
            </w:pPr>
          </w:p>
        </w:tc>
        <w:tc>
          <w:tcPr>
            <w:tcW w:w="1087" w:type="dxa"/>
            <w:shd w:val="clear" w:color="auto" w:fill="auto"/>
            <w:noWrap w:val="0"/>
            <w:vAlign w:val="center"/>
          </w:tcPr>
          <w:p w14:paraId="07074B1C">
            <w:pPr>
              <w:widowControl/>
              <w:spacing w:line="200" w:lineRule="exact"/>
              <w:jc w:val="center"/>
              <w:rPr>
                <w:color w:val="000000"/>
                <w:kern w:val="0"/>
                <w:sz w:val="15"/>
                <w:szCs w:val="15"/>
              </w:rPr>
            </w:pPr>
            <w:r>
              <w:rPr>
                <w:rFonts w:hAnsi="宋体"/>
                <w:color w:val="000000"/>
                <w:kern w:val="0"/>
                <w:sz w:val="15"/>
                <w:szCs w:val="15"/>
              </w:rPr>
              <w:t>审批时限压减至</w:t>
            </w:r>
            <w:r>
              <w:rPr>
                <w:color w:val="000000"/>
                <w:kern w:val="0"/>
                <w:sz w:val="15"/>
                <w:szCs w:val="15"/>
              </w:rPr>
              <w:t>20</w:t>
            </w:r>
            <w:r>
              <w:rPr>
                <w:rFonts w:hAnsi="宋体"/>
                <w:color w:val="000000"/>
                <w:kern w:val="0"/>
                <w:sz w:val="15"/>
                <w:szCs w:val="15"/>
              </w:rPr>
              <w:t>个工作日。</w:t>
            </w:r>
          </w:p>
        </w:tc>
        <w:tc>
          <w:tcPr>
            <w:tcW w:w="765" w:type="dxa"/>
            <w:shd w:val="clear" w:color="auto" w:fill="auto"/>
            <w:noWrap w:val="0"/>
            <w:vAlign w:val="center"/>
          </w:tcPr>
          <w:p w14:paraId="08A5A6EF">
            <w:pPr>
              <w:widowControl/>
              <w:spacing w:line="200" w:lineRule="exact"/>
              <w:jc w:val="center"/>
              <w:rPr>
                <w:kern w:val="0"/>
                <w:sz w:val="15"/>
                <w:szCs w:val="15"/>
              </w:rPr>
            </w:pPr>
          </w:p>
        </w:tc>
        <w:tc>
          <w:tcPr>
            <w:tcW w:w="705" w:type="dxa"/>
            <w:shd w:val="clear" w:color="auto" w:fill="auto"/>
            <w:noWrap w:val="0"/>
            <w:vAlign w:val="center"/>
          </w:tcPr>
          <w:p w14:paraId="79CBEFF1">
            <w:pPr>
              <w:widowControl/>
              <w:spacing w:line="200" w:lineRule="exact"/>
              <w:jc w:val="center"/>
              <w:rPr>
                <w:kern w:val="0"/>
                <w:sz w:val="15"/>
                <w:szCs w:val="15"/>
              </w:rPr>
            </w:pPr>
          </w:p>
        </w:tc>
        <w:tc>
          <w:tcPr>
            <w:tcW w:w="771" w:type="dxa"/>
            <w:shd w:val="clear" w:color="auto" w:fill="auto"/>
            <w:noWrap w:val="0"/>
            <w:vAlign w:val="center"/>
          </w:tcPr>
          <w:p w14:paraId="1EF529B6">
            <w:pPr>
              <w:widowControl/>
              <w:spacing w:line="200" w:lineRule="exact"/>
              <w:jc w:val="center"/>
              <w:rPr>
                <w:kern w:val="0"/>
                <w:sz w:val="15"/>
                <w:szCs w:val="15"/>
              </w:rPr>
            </w:pPr>
          </w:p>
        </w:tc>
        <w:tc>
          <w:tcPr>
            <w:tcW w:w="644" w:type="dxa"/>
            <w:shd w:val="clear" w:color="auto" w:fill="auto"/>
            <w:noWrap w:val="0"/>
            <w:vAlign w:val="center"/>
          </w:tcPr>
          <w:p w14:paraId="37503C67">
            <w:pPr>
              <w:widowControl/>
              <w:spacing w:line="200" w:lineRule="exact"/>
              <w:jc w:val="center"/>
              <w:rPr>
                <w:kern w:val="0"/>
                <w:sz w:val="15"/>
                <w:szCs w:val="15"/>
              </w:rPr>
            </w:pPr>
          </w:p>
        </w:tc>
      </w:tr>
      <w:tr w14:paraId="3C33BFC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453" w:type="dxa"/>
            <w:shd w:val="clear" w:color="auto" w:fill="auto"/>
            <w:noWrap w:val="0"/>
            <w:vAlign w:val="center"/>
          </w:tcPr>
          <w:p w14:paraId="5298F8E3">
            <w:pPr>
              <w:widowControl/>
              <w:spacing w:line="200" w:lineRule="exact"/>
              <w:jc w:val="center"/>
              <w:rPr>
                <w:color w:val="000000"/>
                <w:kern w:val="0"/>
                <w:sz w:val="15"/>
                <w:szCs w:val="15"/>
              </w:rPr>
            </w:pPr>
            <w:r>
              <w:rPr>
                <w:color w:val="000000"/>
                <w:kern w:val="0"/>
                <w:sz w:val="15"/>
                <w:szCs w:val="15"/>
              </w:rPr>
              <w:t>63</w:t>
            </w:r>
          </w:p>
        </w:tc>
        <w:tc>
          <w:tcPr>
            <w:tcW w:w="1007" w:type="dxa"/>
            <w:shd w:val="clear" w:color="auto" w:fill="auto"/>
            <w:noWrap w:val="0"/>
            <w:vAlign w:val="center"/>
          </w:tcPr>
          <w:p w14:paraId="7109459D">
            <w:pPr>
              <w:widowControl/>
              <w:spacing w:line="200" w:lineRule="exact"/>
              <w:jc w:val="center"/>
              <w:rPr>
                <w:color w:val="000000"/>
                <w:kern w:val="0"/>
                <w:sz w:val="15"/>
                <w:szCs w:val="15"/>
              </w:rPr>
            </w:pPr>
            <w:r>
              <w:rPr>
                <w:rFonts w:hAnsi="宋体"/>
                <w:color w:val="000000"/>
                <w:kern w:val="0"/>
                <w:sz w:val="15"/>
                <w:szCs w:val="15"/>
              </w:rPr>
              <w:t>生产用于传染病防治的消毒产品的单位审批</w:t>
            </w:r>
          </w:p>
        </w:tc>
        <w:tc>
          <w:tcPr>
            <w:tcW w:w="1070" w:type="dxa"/>
            <w:shd w:val="clear" w:color="auto" w:fill="auto"/>
            <w:noWrap w:val="0"/>
            <w:vAlign w:val="center"/>
          </w:tcPr>
          <w:p w14:paraId="4912A3A7">
            <w:pPr>
              <w:widowControl/>
              <w:spacing w:line="200" w:lineRule="exact"/>
              <w:jc w:val="center"/>
              <w:rPr>
                <w:color w:val="000000"/>
                <w:kern w:val="0"/>
                <w:sz w:val="15"/>
                <w:szCs w:val="15"/>
              </w:rPr>
            </w:pPr>
            <w:r>
              <w:rPr>
                <w:rFonts w:hAnsi="宋体"/>
                <w:color w:val="000000"/>
                <w:kern w:val="0"/>
                <w:sz w:val="15"/>
                <w:szCs w:val="15"/>
              </w:rPr>
              <w:t>生产用于传染病防治的消毒产品的单位审批</w:t>
            </w:r>
          </w:p>
        </w:tc>
        <w:tc>
          <w:tcPr>
            <w:tcW w:w="776" w:type="dxa"/>
            <w:shd w:val="clear" w:color="auto" w:fill="auto"/>
            <w:noWrap w:val="0"/>
            <w:vAlign w:val="center"/>
          </w:tcPr>
          <w:p w14:paraId="5E8067D3">
            <w:pPr>
              <w:widowControl/>
              <w:spacing w:line="200" w:lineRule="exact"/>
              <w:jc w:val="center"/>
              <w:rPr>
                <w:color w:val="000000"/>
                <w:kern w:val="0"/>
                <w:sz w:val="15"/>
                <w:szCs w:val="15"/>
              </w:rPr>
            </w:pPr>
            <w:r>
              <w:rPr>
                <w:rFonts w:hAnsi="宋体"/>
                <w:color w:val="000000"/>
                <w:kern w:val="0"/>
                <w:sz w:val="15"/>
                <w:szCs w:val="15"/>
              </w:rPr>
              <w:t>消毒产品卫生许可证</w:t>
            </w:r>
          </w:p>
        </w:tc>
        <w:tc>
          <w:tcPr>
            <w:tcW w:w="978" w:type="dxa"/>
            <w:shd w:val="clear" w:color="auto" w:fill="auto"/>
            <w:noWrap w:val="0"/>
            <w:vAlign w:val="center"/>
          </w:tcPr>
          <w:p w14:paraId="67BD2E7C">
            <w:pPr>
              <w:widowControl/>
              <w:spacing w:line="200" w:lineRule="exact"/>
              <w:jc w:val="center"/>
              <w:rPr>
                <w:color w:val="000000"/>
                <w:kern w:val="0"/>
                <w:sz w:val="15"/>
                <w:szCs w:val="15"/>
              </w:rPr>
            </w:pPr>
            <w:r>
              <w:rPr>
                <w:rFonts w:hAnsi="宋体"/>
                <w:color w:val="000000"/>
                <w:kern w:val="0"/>
                <w:sz w:val="15"/>
                <w:szCs w:val="15"/>
              </w:rPr>
              <w:t>《中华人民共和国传染病防治法》</w:t>
            </w:r>
          </w:p>
        </w:tc>
        <w:tc>
          <w:tcPr>
            <w:tcW w:w="721" w:type="dxa"/>
            <w:shd w:val="clear" w:color="auto" w:fill="auto"/>
            <w:noWrap w:val="0"/>
            <w:vAlign w:val="center"/>
          </w:tcPr>
          <w:p w14:paraId="019E1A34">
            <w:pPr>
              <w:widowControl/>
              <w:spacing w:line="200" w:lineRule="exact"/>
              <w:jc w:val="center"/>
              <w:rPr>
                <w:color w:val="000000"/>
                <w:kern w:val="0"/>
                <w:sz w:val="15"/>
                <w:szCs w:val="15"/>
              </w:rPr>
            </w:pPr>
            <w:r>
              <w:rPr>
                <w:rFonts w:hAnsi="宋体"/>
                <w:color w:val="000000"/>
                <w:kern w:val="0"/>
                <w:sz w:val="15"/>
                <w:szCs w:val="15"/>
              </w:rPr>
              <w:t>市级</w:t>
            </w:r>
          </w:p>
        </w:tc>
        <w:tc>
          <w:tcPr>
            <w:tcW w:w="897" w:type="dxa"/>
            <w:shd w:val="clear" w:color="auto" w:fill="auto"/>
            <w:noWrap w:val="0"/>
            <w:vAlign w:val="center"/>
          </w:tcPr>
          <w:p w14:paraId="4F195629">
            <w:pPr>
              <w:widowControl/>
              <w:spacing w:line="200" w:lineRule="exact"/>
              <w:jc w:val="center"/>
              <w:rPr>
                <w:color w:val="000000"/>
                <w:kern w:val="0"/>
                <w:sz w:val="15"/>
                <w:szCs w:val="15"/>
              </w:rPr>
            </w:pPr>
            <w:r>
              <w:rPr>
                <w:rFonts w:hAnsi="宋体"/>
                <w:color w:val="000000"/>
                <w:kern w:val="0"/>
                <w:sz w:val="15"/>
                <w:szCs w:val="15"/>
              </w:rPr>
              <w:t>常州市卫健委</w:t>
            </w:r>
          </w:p>
        </w:tc>
        <w:tc>
          <w:tcPr>
            <w:tcW w:w="821" w:type="dxa"/>
            <w:shd w:val="clear" w:color="auto" w:fill="auto"/>
            <w:noWrap w:val="0"/>
            <w:vAlign w:val="center"/>
          </w:tcPr>
          <w:p w14:paraId="569C4E17">
            <w:pPr>
              <w:widowControl/>
              <w:spacing w:line="200" w:lineRule="exact"/>
              <w:jc w:val="center"/>
              <w:rPr>
                <w:color w:val="000000"/>
                <w:kern w:val="0"/>
                <w:sz w:val="15"/>
                <w:szCs w:val="15"/>
              </w:rPr>
            </w:pPr>
            <w:r>
              <w:rPr>
                <w:rFonts w:hAnsi="宋体"/>
                <w:color w:val="000000"/>
                <w:kern w:val="0"/>
                <w:sz w:val="15"/>
                <w:szCs w:val="15"/>
              </w:rPr>
              <w:t>将审批时限由</w:t>
            </w:r>
            <w:r>
              <w:rPr>
                <w:color w:val="000000"/>
                <w:kern w:val="0"/>
                <w:sz w:val="15"/>
                <w:szCs w:val="15"/>
              </w:rPr>
              <w:t>20</w:t>
            </w:r>
            <w:r>
              <w:rPr>
                <w:rFonts w:hAnsi="宋体"/>
                <w:color w:val="000000"/>
                <w:kern w:val="0"/>
                <w:sz w:val="15"/>
                <w:szCs w:val="15"/>
              </w:rPr>
              <w:t>个工作日压减至</w:t>
            </w:r>
            <w:r>
              <w:rPr>
                <w:color w:val="000000"/>
                <w:kern w:val="0"/>
                <w:sz w:val="15"/>
                <w:szCs w:val="15"/>
              </w:rPr>
              <w:t>14</w:t>
            </w:r>
            <w:r>
              <w:rPr>
                <w:rFonts w:hAnsi="宋体"/>
                <w:color w:val="000000"/>
                <w:kern w:val="0"/>
                <w:sz w:val="15"/>
                <w:szCs w:val="15"/>
              </w:rPr>
              <w:t>个工作日。</w:t>
            </w:r>
          </w:p>
        </w:tc>
        <w:tc>
          <w:tcPr>
            <w:tcW w:w="918" w:type="dxa"/>
            <w:shd w:val="clear" w:color="auto" w:fill="auto"/>
            <w:noWrap w:val="0"/>
            <w:vAlign w:val="center"/>
          </w:tcPr>
          <w:p w14:paraId="6AA13E78">
            <w:pPr>
              <w:widowControl/>
              <w:spacing w:line="200" w:lineRule="exact"/>
              <w:jc w:val="center"/>
              <w:rPr>
                <w:color w:val="000000"/>
                <w:kern w:val="0"/>
                <w:sz w:val="15"/>
                <w:szCs w:val="15"/>
              </w:rPr>
            </w:pPr>
            <w:r>
              <w:rPr>
                <w:rFonts w:hAnsi="宋体"/>
                <w:color w:val="000000"/>
                <w:kern w:val="0"/>
                <w:sz w:val="15"/>
                <w:szCs w:val="15"/>
              </w:rPr>
              <w:t>不再要求申请人提供营业执照复印件。</w:t>
            </w:r>
          </w:p>
        </w:tc>
        <w:tc>
          <w:tcPr>
            <w:tcW w:w="887" w:type="dxa"/>
            <w:shd w:val="clear" w:color="auto" w:fill="auto"/>
            <w:noWrap w:val="0"/>
            <w:vAlign w:val="center"/>
          </w:tcPr>
          <w:p w14:paraId="4A214834">
            <w:pPr>
              <w:widowControl/>
              <w:spacing w:line="200" w:lineRule="exact"/>
              <w:jc w:val="center"/>
              <w:rPr>
                <w:color w:val="000000"/>
                <w:kern w:val="0"/>
                <w:sz w:val="15"/>
                <w:szCs w:val="15"/>
              </w:rPr>
            </w:pPr>
          </w:p>
        </w:tc>
        <w:tc>
          <w:tcPr>
            <w:tcW w:w="1092" w:type="dxa"/>
            <w:shd w:val="clear" w:color="auto" w:fill="auto"/>
            <w:noWrap w:val="0"/>
            <w:vAlign w:val="center"/>
          </w:tcPr>
          <w:p w14:paraId="2B4D0F9E">
            <w:pPr>
              <w:widowControl/>
              <w:spacing w:line="200" w:lineRule="exact"/>
              <w:jc w:val="center"/>
              <w:rPr>
                <w:color w:val="000000"/>
                <w:kern w:val="0"/>
                <w:sz w:val="15"/>
                <w:szCs w:val="15"/>
              </w:rPr>
            </w:pPr>
            <w:r>
              <w:rPr>
                <w:rFonts w:hAnsi="宋体"/>
                <w:color w:val="000000"/>
                <w:kern w:val="0"/>
                <w:sz w:val="15"/>
                <w:szCs w:val="15"/>
              </w:rPr>
              <w:t>推动实现申请、审批全程网上办理并在网上公开办理进度。</w:t>
            </w:r>
          </w:p>
        </w:tc>
        <w:tc>
          <w:tcPr>
            <w:tcW w:w="583" w:type="dxa"/>
            <w:shd w:val="clear" w:color="auto" w:fill="auto"/>
            <w:noWrap w:val="0"/>
            <w:vAlign w:val="center"/>
          </w:tcPr>
          <w:p w14:paraId="6917A909">
            <w:pPr>
              <w:widowControl/>
              <w:spacing w:line="200" w:lineRule="exact"/>
              <w:jc w:val="center"/>
              <w:rPr>
                <w:color w:val="000000"/>
                <w:kern w:val="0"/>
                <w:sz w:val="15"/>
                <w:szCs w:val="15"/>
              </w:rPr>
            </w:pPr>
          </w:p>
        </w:tc>
        <w:tc>
          <w:tcPr>
            <w:tcW w:w="1087" w:type="dxa"/>
            <w:shd w:val="clear" w:color="auto" w:fill="auto"/>
            <w:noWrap w:val="0"/>
            <w:vAlign w:val="center"/>
          </w:tcPr>
          <w:p w14:paraId="01718733">
            <w:pPr>
              <w:widowControl/>
              <w:spacing w:line="200" w:lineRule="exact"/>
              <w:jc w:val="center"/>
              <w:rPr>
                <w:color w:val="000000"/>
                <w:kern w:val="0"/>
                <w:sz w:val="15"/>
                <w:szCs w:val="15"/>
              </w:rPr>
            </w:pPr>
          </w:p>
        </w:tc>
        <w:tc>
          <w:tcPr>
            <w:tcW w:w="765" w:type="dxa"/>
            <w:shd w:val="clear" w:color="auto" w:fill="auto"/>
            <w:noWrap w:val="0"/>
            <w:vAlign w:val="center"/>
          </w:tcPr>
          <w:p w14:paraId="58CC71CC">
            <w:pPr>
              <w:widowControl/>
              <w:spacing w:line="200" w:lineRule="exact"/>
              <w:jc w:val="center"/>
              <w:rPr>
                <w:color w:val="000000"/>
                <w:kern w:val="0"/>
                <w:sz w:val="15"/>
                <w:szCs w:val="15"/>
              </w:rPr>
            </w:pPr>
          </w:p>
        </w:tc>
        <w:tc>
          <w:tcPr>
            <w:tcW w:w="705" w:type="dxa"/>
            <w:shd w:val="clear" w:color="auto" w:fill="auto"/>
            <w:noWrap w:val="0"/>
            <w:vAlign w:val="center"/>
          </w:tcPr>
          <w:p w14:paraId="01F8798D">
            <w:pPr>
              <w:widowControl/>
              <w:spacing w:line="200" w:lineRule="exact"/>
              <w:jc w:val="center"/>
              <w:rPr>
                <w:color w:val="000000"/>
                <w:kern w:val="0"/>
                <w:sz w:val="15"/>
                <w:szCs w:val="15"/>
              </w:rPr>
            </w:pPr>
          </w:p>
        </w:tc>
        <w:tc>
          <w:tcPr>
            <w:tcW w:w="771" w:type="dxa"/>
            <w:shd w:val="clear" w:color="auto" w:fill="auto"/>
            <w:noWrap w:val="0"/>
            <w:vAlign w:val="center"/>
          </w:tcPr>
          <w:p w14:paraId="4CB454E9">
            <w:pPr>
              <w:widowControl/>
              <w:spacing w:line="200" w:lineRule="exact"/>
              <w:jc w:val="center"/>
              <w:rPr>
                <w:color w:val="000000"/>
                <w:kern w:val="0"/>
                <w:sz w:val="15"/>
                <w:szCs w:val="15"/>
              </w:rPr>
            </w:pPr>
          </w:p>
        </w:tc>
        <w:tc>
          <w:tcPr>
            <w:tcW w:w="644" w:type="dxa"/>
            <w:shd w:val="clear" w:color="auto" w:fill="auto"/>
            <w:noWrap w:val="0"/>
            <w:vAlign w:val="center"/>
          </w:tcPr>
          <w:p w14:paraId="6D5EFF91">
            <w:pPr>
              <w:widowControl/>
              <w:spacing w:line="200" w:lineRule="exact"/>
              <w:jc w:val="center"/>
              <w:rPr>
                <w:color w:val="000000"/>
                <w:kern w:val="0"/>
                <w:sz w:val="15"/>
                <w:szCs w:val="15"/>
              </w:rPr>
            </w:pPr>
          </w:p>
        </w:tc>
      </w:tr>
      <w:tr w14:paraId="450D3D3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453" w:type="dxa"/>
            <w:shd w:val="clear" w:color="auto" w:fill="auto"/>
            <w:noWrap w:val="0"/>
            <w:vAlign w:val="center"/>
          </w:tcPr>
          <w:p w14:paraId="2AD2B8CC">
            <w:pPr>
              <w:widowControl/>
              <w:spacing w:line="200" w:lineRule="exact"/>
              <w:jc w:val="center"/>
              <w:rPr>
                <w:color w:val="000000"/>
                <w:kern w:val="0"/>
                <w:sz w:val="15"/>
                <w:szCs w:val="15"/>
              </w:rPr>
            </w:pPr>
            <w:r>
              <w:rPr>
                <w:color w:val="000000"/>
                <w:kern w:val="0"/>
                <w:sz w:val="15"/>
                <w:szCs w:val="15"/>
              </w:rPr>
              <w:t>64</w:t>
            </w:r>
          </w:p>
        </w:tc>
        <w:tc>
          <w:tcPr>
            <w:tcW w:w="1007" w:type="dxa"/>
            <w:shd w:val="clear" w:color="auto" w:fill="auto"/>
            <w:noWrap w:val="0"/>
            <w:vAlign w:val="center"/>
          </w:tcPr>
          <w:p w14:paraId="2D0B4424">
            <w:pPr>
              <w:widowControl/>
              <w:spacing w:line="200" w:lineRule="exact"/>
              <w:jc w:val="center"/>
              <w:rPr>
                <w:color w:val="000000"/>
                <w:kern w:val="0"/>
                <w:sz w:val="15"/>
                <w:szCs w:val="15"/>
              </w:rPr>
            </w:pPr>
            <w:r>
              <w:rPr>
                <w:rFonts w:hAnsi="宋体"/>
                <w:color w:val="000000"/>
                <w:kern w:val="0"/>
                <w:sz w:val="15"/>
                <w:szCs w:val="15"/>
              </w:rPr>
              <w:t>麻醉药品和第一类精神药品购用许可</w:t>
            </w:r>
          </w:p>
        </w:tc>
        <w:tc>
          <w:tcPr>
            <w:tcW w:w="1070" w:type="dxa"/>
            <w:shd w:val="clear" w:color="auto" w:fill="auto"/>
            <w:noWrap w:val="0"/>
            <w:vAlign w:val="center"/>
          </w:tcPr>
          <w:p w14:paraId="5B23DBD8">
            <w:pPr>
              <w:widowControl/>
              <w:spacing w:line="200" w:lineRule="exact"/>
              <w:jc w:val="center"/>
              <w:rPr>
                <w:color w:val="000000"/>
                <w:kern w:val="0"/>
                <w:sz w:val="15"/>
                <w:szCs w:val="15"/>
              </w:rPr>
            </w:pPr>
            <w:r>
              <w:rPr>
                <w:rFonts w:hAnsi="宋体"/>
                <w:color w:val="000000"/>
                <w:kern w:val="0"/>
                <w:sz w:val="15"/>
                <w:szCs w:val="15"/>
              </w:rPr>
              <w:t>麻醉药品和第一类精神药品购用许可</w:t>
            </w:r>
          </w:p>
        </w:tc>
        <w:tc>
          <w:tcPr>
            <w:tcW w:w="776" w:type="dxa"/>
            <w:shd w:val="clear" w:color="auto" w:fill="auto"/>
            <w:noWrap w:val="0"/>
            <w:vAlign w:val="center"/>
          </w:tcPr>
          <w:p w14:paraId="1F0530D6">
            <w:pPr>
              <w:widowControl/>
              <w:spacing w:line="200" w:lineRule="exact"/>
              <w:jc w:val="center"/>
              <w:rPr>
                <w:color w:val="000000"/>
                <w:kern w:val="0"/>
                <w:sz w:val="15"/>
                <w:szCs w:val="15"/>
              </w:rPr>
            </w:pPr>
            <w:r>
              <w:rPr>
                <w:rFonts w:hAnsi="宋体"/>
                <w:color w:val="000000"/>
                <w:kern w:val="0"/>
                <w:sz w:val="15"/>
                <w:szCs w:val="15"/>
              </w:rPr>
              <w:t>麻醉药品和第一类精神药品购用印鉴卡</w:t>
            </w:r>
          </w:p>
        </w:tc>
        <w:tc>
          <w:tcPr>
            <w:tcW w:w="978" w:type="dxa"/>
            <w:shd w:val="clear" w:color="auto" w:fill="auto"/>
            <w:noWrap w:val="0"/>
            <w:vAlign w:val="center"/>
          </w:tcPr>
          <w:p w14:paraId="5FB57528">
            <w:pPr>
              <w:widowControl/>
              <w:spacing w:line="200" w:lineRule="exact"/>
              <w:jc w:val="center"/>
              <w:rPr>
                <w:color w:val="000000"/>
                <w:kern w:val="0"/>
                <w:sz w:val="15"/>
                <w:szCs w:val="15"/>
              </w:rPr>
            </w:pPr>
            <w:r>
              <w:rPr>
                <w:rFonts w:hAnsi="宋体"/>
                <w:color w:val="000000"/>
                <w:kern w:val="0"/>
                <w:sz w:val="15"/>
                <w:szCs w:val="15"/>
              </w:rPr>
              <w:t>《麻醉药品和精神药品管理条例》</w:t>
            </w:r>
          </w:p>
        </w:tc>
        <w:tc>
          <w:tcPr>
            <w:tcW w:w="721" w:type="dxa"/>
            <w:shd w:val="clear" w:color="auto" w:fill="auto"/>
            <w:noWrap w:val="0"/>
            <w:vAlign w:val="center"/>
          </w:tcPr>
          <w:p w14:paraId="18401B84">
            <w:pPr>
              <w:widowControl/>
              <w:spacing w:line="200" w:lineRule="exact"/>
              <w:jc w:val="center"/>
              <w:rPr>
                <w:color w:val="000000"/>
                <w:kern w:val="0"/>
                <w:sz w:val="15"/>
                <w:szCs w:val="15"/>
              </w:rPr>
            </w:pPr>
            <w:r>
              <w:rPr>
                <w:rFonts w:hAnsi="宋体"/>
                <w:color w:val="000000"/>
                <w:kern w:val="0"/>
                <w:sz w:val="15"/>
                <w:szCs w:val="15"/>
              </w:rPr>
              <w:t>市级</w:t>
            </w:r>
          </w:p>
        </w:tc>
        <w:tc>
          <w:tcPr>
            <w:tcW w:w="897" w:type="dxa"/>
            <w:shd w:val="clear" w:color="auto" w:fill="auto"/>
            <w:noWrap w:val="0"/>
            <w:vAlign w:val="center"/>
          </w:tcPr>
          <w:p w14:paraId="53A8FA9E">
            <w:pPr>
              <w:widowControl/>
              <w:spacing w:line="200" w:lineRule="exact"/>
              <w:jc w:val="center"/>
              <w:rPr>
                <w:color w:val="000000"/>
                <w:kern w:val="0"/>
                <w:sz w:val="15"/>
                <w:szCs w:val="15"/>
              </w:rPr>
            </w:pPr>
            <w:r>
              <w:rPr>
                <w:rFonts w:hAnsi="宋体"/>
                <w:color w:val="000000"/>
                <w:kern w:val="0"/>
                <w:sz w:val="15"/>
                <w:szCs w:val="15"/>
              </w:rPr>
              <w:t>常州市行政审批局</w:t>
            </w:r>
          </w:p>
        </w:tc>
        <w:tc>
          <w:tcPr>
            <w:tcW w:w="821" w:type="dxa"/>
            <w:shd w:val="clear" w:color="auto" w:fill="auto"/>
            <w:noWrap w:val="0"/>
            <w:vAlign w:val="center"/>
          </w:tcPr>
          <w:p w14:paraId="3B19F4CB">
            <w:pPr>
              <w:widowControl/>
              <w:spacing w:line="200" w:lineRule="exact"/>
              <w:jc w:val="center"/>
              <w:rPr>
                <w:color w:val="000000"/>
                <w:kern w:val="0"/>
                <w:sz w:val="15"/>
                <w:szCs w:val="15"/>
              </w:rPr>
            </w:pPr>
          </w:p>
        </w:tc>
        <w:tc>
          <w:tcPr>
            <w:tcW w:w="918" w:type="dxa"/>
            <w:shd w:val="clear" w:color="auto" w:fill="auto"/>
            <w:noWrap w:val="0"/>
            <w:vAlign w:val="center"/>
          </w:tcPr>
          <w:p w14:paraId="087A42C7">
            <w:pPr>
              <w:widowControl/>
              <w:spacing w:line="200" w:lineRule="exact"/>
              <w:jc w:val="center"/>
              <w:rPr>
                <w:color w:val="000000"/>
                <w:kern w:val="0"/>
                <w:sz w:val="15"/>
                <w:szCs w:val="15"/>
              </w:rPr>
            </w:pPr>
            <w:r>
              <w:rPr>
                <w:rFonts w:hAnsi="宋体"/>
                <w:color w:val="000000"/>
                <w:kern w:val="0"/>
                <w:sz w:val="15"/>
                <w:szCs w:val="15"/>
              </w:rPr>
              <w:t>不再要求申请人提供医疗机构执业许可证副本复印件。</w:t>
            </w:r>
          </w:p>
        </w:tc>
        <w:tc>
          <w:tcPr>
            <w:tcW w:w="887" w:type="dxa"/>
            <w:shd w:val="clear" w:color="auto" w:fill="auto"/>
            <w:noWrap w:val="0"/>
            <w:vAlign w:val="center"/>
          </w:tcPr>
          <w:p w14:paraId="5642E003">
            <w:pPr>
              <w:widowControl/>
              <w:spacing w:line="200" w:lineRule="exact"/>
              <w:jc w:val="center"/>
              <w:rPr>
                <w:color w:val="000000"/>
                <w:kern w:val="0"/>
                <w:sz w:val="15"/>
                <w:szCs w:val="15"/>
              </w:rPr>
            </w:pPr>
          </w:p>
        </w:tc>
        <w:tc>
          <w:tcPr>
            <w:tcW w:w="1092" w:type="dxa"/>
            <w:shd w:val="clear" w:color="auto" w:fill="auto"/>
            <w:noWrap w:val="0"/>
            <w:vAlign w:val="center"/>
          </w:tcPr>
          <w:p w14:paraId="2B4D1414">
            <w:pPr>
              <w:widowControl/>
              <w:spacing w:line="200" w:lineRule="exact"/>
              <w:jc w:val="center"/>
              <w:rPr>
                <w:color w:val="000000"/>
                <w:kern w:val="0"/>
                <w:sz w:val="15"/>
                <w:szCs w:val="15"/>
              </w:rPr>
            </w:pPr>
          </w:p>
        </w:tc>
        <w:tc>
          <w:tcPr>
            <w:tcW w:w="583" w:type="dxa"/>
            <w:shd w:val="clear" w:color="auto" w:fill="auto"/>
            <w:noWrap w:val="0"/>
            <w:vAlign w:val="center"/>
          </w:tcPr>
          <w:p w14:paraId="416F8C98">
            <w:pPr>
              <w:widowControl/>
              <w:spacing w:line="200" w:lineRule="exact"/>
              <w:jc w:val="center"/>
              <w:rPr>
                <w:color w:val="000000"/>
                <w:kern w:val="0"/>
                <w:sz w:val="15"/>
                <w:szCs w:val="15"/>
              </w:rPr>
            </w:pPr>
          </w:p>
        </w:tc>
        <w:tc>
          <w:tcPr>
            <w:tcW w:w="1087" w:type="dxa"/>
            <w:shd w:val="clear" w:color="auto" w:fill="auto"/>
            <w:noWrap w:val="0"/>
            <w:vAlign w:val="center"/>
          </w:tcPr>
          <w:p w14:paraId="4DFB8BED">
            <w:pPr>
              <w:widowControl/>
              <w:spacing w:line="200" w:lineRule="exact"/>
              <w:jc w:val="center"/>
              <w:rPr>
                <w:color w:val="000000"/>
                <w:kern w:val="0"/>
                <w:sz w:val="15"/>
                <w:szCs w:val="15"/>
              </w:rPr>
            </w:pPr>
            <w:r>
              <w:rPr>
                <w:rFonts w:hAnsi="宋体"/>
                <w:color w:val="000000"/>
                <w:kern w:val="0"/>
                <w:sz w:val="15"/>
                <w:szCs w:val="15"/>
              </w:rPr>
              <w:t>审批时限压减至</w:t>
            </w:r>
            <w:r>
              <w:rPr>
                <w:color w:val="000000"/>
                <w:kern w:val="0"/>
                <w:sz w:val="15"/>
                <w:szCs w:val="15"/>
              </w:rPr>
              <w:t>5</w:t>
            </w:r>
            <w:r>
              <w:rPr>
                <w:rFonts w:hAnsi="宋体"/>
                <w:color w:val="000000"/>
                <w:kern w:val="0"/>
                <w:sz w:val="15"/>
                <w:szCs w:val="15"/>
              </w:rPr>
              <w:t>个工作日。</w:t>
            </w:r>
          </w:p>
        </w:tc>
        <w:tc>
          <w:tcPr>
            <w:tcW w:w="765" w:type="dxa"/>
            <w:shd w:val="clear" w:color="auto" w:fill="auto"/>
            <w:noWrap w:val="0"/>
            <w:vAlign w:val="center"/>
          </w:tcPr>
          <w:p w14:paraId="492C1EF1">
            <w:pPr>
              <w:widowControl/>
              <w:spacing w:line="200" w:lineRule="exact"/>
              <w:jc w:val="center"/>
              <w:rPr>
                <w:color w:val="000000"/>
                <w:kern w:val="0"/>
                <w:sz w:val="15"/>
                <w:szCs w:val="15"/>
              </w:rPr>
            </w:pPr>
          </w:p>
        </w:tc>
        <w:tc>
          <w:tcPr>
            <w:tcW w:w="705" w:type="dxa"/>
            <w:shd w:val="clear" w:color="auto" w:fill="auto"/>
            <w:noWrap w:val="0"/>
            <w:vAlign w:val="center"/>
          </w:tcPr>
          <w:p w14:paraId="5AA894EE">
            <w:pPr>
              <w:widowControl/>
              <w:spacing w:line="200" w:lineRule="exact"/>
              <w:jc w:val="center"/>
              <w:rPr>
                <w:color w:val="000000"/>
                <w:kern w:val="0"/>
                <w:sz w:val="15"/>
                <w:szCs w:val="15"/>
              </w:rPr>
            </w:pPr>
          </w:p>
        </w:tc>
        <w:tc>
          <w:tcPr>
            <w:tcW w:w="771" w:type="dxa"/>
            <w:shd w:val="clear" w:color="auto" w:fill="auto"/>
            <w:noWrap w:val="0"/>
            <w:vAlign w:val="center"/>
          </w:tcPr>
          <w:p w14:paraId="59C8AFAC">
            <w:pPr>
              <w:widowControl/>
              <w:spacing w:line="200" w:lineRule="exact"/>
              <w:jc w:val="center"/>
              <w:rPr>
                <w:color w:val="000000"/>
                <w:kern w:val="0"/>
                <w:sz w:val="15"/>
                <w:szCs w:val="15"/>
              </w:rPr>
            </w:pPr>
          </w:p>
        </w:tc>
        <w:tc>
          <w:tcPr>
            <w:tcW w:w="644" w:type="dxa"/>
            <w:shd w:val="clear" w:color="auto" w:fill="auto"/>
            <w:noWrap w:val="0"/>
            <w:vAlign w:val="center"/>
          </w:tcPr>
          <w:p w14:paraId="1EA573B0">
            <w:pPr>
              <w:widowControl/>
              <w:spacing w:line="200" w:lineRule="exact"/>
              <w:jc w:val="center"/>
              <w:rPr>
                <w:color w:val="000000"/>
                <w:kern w:val="0"/>
                <w:sz w:val="15"/>
                <w:szCs w:val="15"/>
              </w:rPr>
            </w:pPr>
          </w:p>
        </w:tc>
      </w:tr>
      <w:tr w14:paraId="4A7F6F3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453" w:type="dxa"/>
            <w:shd w:val="clear" w:color="auto" w:fill="auto"/>
            <w:noWrap w:val="0"/>
            <w:vAlign w:val="center"/>
          </w:tcPr>
          <w:p w14:paraId="6729FE01">
            <w:pPr>
              <w:widowControl/>
              <w:spacing w:line="200" w:lineRule="exact"/>
              <w:jc w:val="center"/>
              <w:rPr>
                <w:color w:val="000000"/>
                <w:kern w:val="0"/>
                <w:sz w:val="15"/>
                <w:szCs w:val="15"/>
              </w:rPr>
            </w:pPr>
            <w:r>
              <w:rPr>
                <w:color w:val="000000"/>
                <w:kern w:val="0"/>
                <w:sz w:val="15"/>
                <w:szCs w:val="15"/>
              </w:rPr>
              <w:t>65</w:t>
            </w:r>
          </w:p>
        </w:tc>
        <w:tc>
          <w:tcPr>
            <w:tcW w:w="1007" w:type="dxa"/>
            <w:shd w:val="clear" w:color="auto" w:fill="auto"/>
            <w:noWrap w:val="0"/>
            <w:vAlign w:val="center"/>
          </w:tcPr>
          <w:p w14:paraId="694FBBD2">
            <w:pPr>
              <w:widowControl/>
              <w:spacing w:line="200" w:lineRule="exact"/>
              <w:jc w:val="center"/>
              <w:rPr>
                <w:color w:val="000000"/>
                <w:kern w:val="0"/>
                <w:sz w:val="15"/>
                <w:szCs w:val="15"/>
              </w:rPr>
            </w:pPr>
            <w:r>
              <w:rPr>
                <w:rFonts w:hAnsi="宋体"/>
                <w:color w:val="000000"/>
                <w:kern w:val="0"/>
                <w:sz w:val="15"/>
                <w:szCs w:val="15"/>
              </w:rPr>
              <w:t>放射源诊疗技术和医用辐射机构许可</w:t>
            </w:r>
          </w:p>
        </w:tc>
        <w:tc>
          <w:tcPr>
            <w:tcW w:w="1070" w:type="dxa"/>
            <w:shd w:val="clear" w:color="auto" w:fill="auto"/>
            <w:noWrap w:val="0"/>
            <w:vAlign w:val="center"/>
          </w:tcPr>
          <w:p w14:paraId="4971990E">
            <w:pPr>
              <w:widowControl/>
              <w:spacing w:line="200" w:lineRule="exact"/>
              <w:jc w:val="center"/>
              <w:rPr>
                <w:color w:val="000000"/>
                <w:kern w:val="0"/>
                <w:sz w:val="15"/>
                <w:szCs w:val="15"/>
              </w:rPr>
            </w:pPr>
            <w:r>
              <w:rPr>
                <w:rFonts w:hAnsi="宋体"/>
                <w:color w:val="000000"/>
                <w:kern w:val="0"/>
                <w:sz w:val="15"/>
                <w:szCs w:val="15"/>
              </w:rPr>
              <w:t>放射源诊疗技术和医用辐射机构许可</w:t>
            </w:r>
          </w:p>
        </w:tc>
        <w:tc>
          <w:tcPr>
            <w:tcW w:w="776" w:type="dxa"/>
            <w:shd w:val="clear" w:color="auto" w:fill="auto"/>
            <w:noWrap w:val="0"/>
            <w:vAlign w:val="center"/>
          </w:tcPr>
          <w:p w14:paraId="41F06713">
            <w:pPr>
              <w:widowControl/>
              <w:spacing w:line="200" w:lineRule="exact"/>
              <w:jc w:val="center"/>
              <w:rPr>
                <w:color w:val="000000"/>
                <w:kern w:val="0"/>
                <w:sz w:val="15"/>
                <w:szCs w:val="15"/>
              </w:rPr>
            </w:pPr>
            <w:r>
              <w:rPr>
                <w:rFonts w:hAnsi="宋体"/>
                <w:color w:val="000000"/>
                <w:kern w:val="0"/>
                <w:sz w:val="15"/>
                <w:szCs w:val="15"/>
              </w:rPr>
              <w:t>放射诊疗许可证</w:t>
            </w:r>
          </w:p>
        </w:tc>
        <w:tc>
          <w:tcPr>
            <w:tcW w:w="978" w:type="dxa"/>
            <w:shd w:val="clear" w:color="auto" w:fill="auto"/>
            <w:noWrap w:val="0"/>
            <w:vAlign w:val="center"/>
          </w:tcPr>
          <w:p w14:paraId="5224F6DC">
            <w:pPr>
              <w:widowControl/>
              <w:spacing w:line="200" w:lineRule="exact"/>
              <w:jc w:val="center"/>
              <w:rPr>
                <w:color w:val="000000"/>
                <w:kern w:val="0"/>
                <w:sz w:val="15"/>
                <w:szCs w:val="15"/>
              </w:rPr>
            </w:pPr>
            <w:r>
              <w:rPr>
                <w:rFonts w:hAnsi="宋体"/>
                <w:color w:val="000000"/>
                <w:kern w:val="0"/>
                <w:sz w:val="15"/>
                <w:szCs w:val="15"/>
              </w:rPr>
              <w:t>《中华人民共和国职业病防治法》《放射性同位素与射线装置安全和防护条例》</w:t>
            </w:r>
          </w:p>
        </w:tc>
        <w:tc>
          <w:tcPr>
            <w:tcW w:w="721" w:type="dxa"/>
            <w:shd w:val="clear" w:color="auto" w:fill="auto"/>
            <w:noWrap w:val="0"/>
            <w:vAlign w:val="center"/>
          </w:tcPr>
          <w:p w14:paraId="27AADE3B">
            <w:pPr>
              <w:widowControl/>
              <w:spacing w:line="200" w:lineRule="exact"/>
              <w:jc w:val="center"/>
              <w:rPr>
                <w:color w:val="000000"/>
                <w:kern w:val="0"/>
                <w:sz w:val="15"/>
                <w:szCs w:val="15"/>
              </w:rPr>
            </w:pPr>
            <w:r>
              <w:rPr>
                <w:rFonts w:hAnsi="宋体"/>
                <w:color w:val="000000"/>
                <w:kern w:val="0"/>
                <w:sz w:val="15"/>
                <w:szCs w:val="15"/>
              </w:rPr>
              <w:t>市级，县级</w:t>
            </w:r>
          </w:p>
        </w:tc>
        <w:tc>
          <w:tcPr>
            <w:tcW w:w="897" w:type="dxa"/>
            <w:shd w:val="clear" w:color="auto" w:fill="auto"/>
            <w:noWrap w:val="0"/>
            <w:vAlign w:val="center"/>
          </w:tcPr>
          <w:p w14:paraId="6950D3F0">
            <w:pPr>
              <w:widowControl/>
              <w:spacing w:line="200" w:lineRule="exact"/>
              <w:jc w:val="center"/>
              <w:rPr>
                <w:color w:val="000000"/>
                <w:kern w:val="0"/>
                <w:sz w:val="15"/>
                <w:szCs w:val="15"/>
              </w:rPr>
            </w:pPr>
            <w:r>
              <w:rPr>
                <w:rFonts w:hAnsi="宋体"/>
                <w:color w:val="000000"/>
                <w:kern w:val="0"/>
                <w:sz w:val="15"/>
                <w:szCs w:val="15"/>
              </w:rPr>
              <w:t>常州市行政审批局</w:t>
            </w:r>
            <w:r>
              <w:rPr>
                <w:color w:val="000000"/>
                <w:kern w:val="0"/>
                <w:sz w:val="15"/>
                <w:szCs w:val="15"/>
              </w:rPr>
              <w:t>/</w:t>
            </w:r>
            <w:r>
              <w:rPr>
                <w:rFonts w:hAnsi="宋体"/>
                <w:color w:val="000000"/>
                <w:kern w:val="0"/>
                <w:sz w:val="15"/>
                <w:szCs w:val="15"/>
              </w:rPr>
              <w:t>溧阳市卫健局</w:t>
            </w:r>
            <w:r>
              <w:rPr>
                <w:color w:val="000000"/>
                <w:kern w:val="0"/>
                <w:sz w:val="15"/>
                <w:szCs w:val="15"/>
              </w:rPr>
              <w:t>/</w:t>
            </w:r>
            <w:r>
              <w:rPr>
                <w:rFonts w:hAnsi="宋体"/>
                <w:color w:val="000000"/>
                <w:kern w:val="0"/>
                <w:sz w:val="15"/>
                <w:szCs w:val="15"/>
              </w:rPr>
              <w:t>金坛区卫健局</w:t>
            </w:r>
            <w:r>
              <w:rPr>
                <w:color w:val="000000"/>
                <w:kern w:val="0"/>
                <w:sz w:val="15"/>
                <w:szCs w:val="15"/>
              </w:rPr>
              <w:t>/</w:t>
            </w:r>
            <w:r>
              <w:rPr>
                <w:rFonts w:hAnsi="宋体"/>
                <w:color w:val="000000"/>
                <w:kern w:val="0"/>
                <w:sz w:val="15"/>
                <w:szCs w:val="15"/>
              </w:rPr>
              <w:t>武进区行政审批局</w:t>
            </w:r>
            <w:r>
              <w:rPr>
                <w:color w:val="000000"/>
                <w:kern w:val="0"/>
                <w:sz w:val="15"/>
                <w:szCs w:val="15"/>
              </w:rPr>
              <w:t>/</w:t>
            </w:r>
            <w:r>
              <w:rPr>
                <w:rFonts w:hAnsi="宋体"/>
                <w:color w:val="000000"/>
                <w:kern w:val="0"/>
                <w:sz w:val="15"/>
                <w:szCs w:val="15"/>
              </w:rPr>
              <w:t>新北区行政审批局</w:t>
            </w:r>
            <w:r>
              <w:rPr>
                <w:color w:val="000000"/>
                <w:kern w:val="0"/>
                <w:sz w:val="15"/>
                <w:szCs w:val="15"/>
              </w:rPr>
              <w:t>/</w:t>
            </w:r>
            <w:r>
              <w:rPr>
                <w:rFonts w:hAnsi="宋体"/>
                <w:color w:val="000000"/>
                <w:kern w:val="0"/>
                <w:sz w:val="15"/>
                <w:szCs w:val="15"/>
              </w:rPr>
              <w:t>天宁区卫健局</w:t>
            </w:r>
            <w:r>
              <w:rPr>
                <w:color w:val="000000"/>
                <w:kern w:val="0"/>
                <w:sz w:val="15"/>
                <w:szCs w:val="15"/>
              </w:rPr>
              <w:t>/</w:t>
            </w:r>
            <w:r>
              <w:rPr>
                <w:rFonts w:hAnsi="宋体"/>
                <w:color w:val="000000"/>
                <w:kern w:val="0"/>
                <w:sz w:val="15"/>
                <w:szCs w:val="15"/>
              </w:rPr>
              <w:t>钟楼区卫健局</w:t>
            </w:r>
            <w:r>
              <w:rPr>
                <w:color w:val="000000"/>
                <w:kern w:val="0"/>
                <w:sz w:val="15"/>
                <w:szCs w:val="15"/>
              </w:rPr>
              <w:t>/</w:t>
            </w:r>
            <w:r>
              <w:rPr>
                <w:rFonts w:hAnsi="宋体"/>
                <w:color w:val="000000"/>
                <w:kern w:val="0"/>
                <w:sz w:val="15"/>
                <w:szCs w:val="15"/>
              </w:rPr>
              <w:t>经开区管委会</w:t>
            </w:r>
          </w:p>
        </w:tc>
        <w:tc>
          <w:tcPr>
            <w:tcW w:w="821" w:type="dxa"/>
            <w:shd w:val="clear" w:color="auto" w:fill="auto"/>
            <w:noWrap w:val="0"/>
            <w:vAlign w:val="center"/>
          </w:tcPr>
          <w:p w14:paraId="5C2C9549">
            <w:pPr>
              <w:widowControl/>
              <w:spacing w:line="200" w:lineRule="exact"/>
              <w:jc w:val="center"/>
              <w:rPr>
                <w:color w:val="000000"/>
                <w:kern w:val="0"/>
                <w:sz w:val="15"/>
                <w:szCs w:val="15"/>
              </w:rPr>
            </w:pPr>
            <w:r>
              <w:rPr>
                <w:rFonts w:hAnsi="宋体"/>
                <w:color w:val="000000"/>
                <w:kern w:val="0"/>
                <w:sz w:val="15"/>
                <w:szCs w:val="15"/>
              </w:rPr>
              <w:t>将审批时限由</w:t>
            </w:r>
            <w:r>
              <w:rPr>
                <w:color w:val="000000"/>
                <w:kern w:val="0"/>
                <w:sz w:val="15"/>
                <w:szCs w:val="15"/>
              </w:rPr>
              <w:t>20</w:t>
            </w:r>
            <w:r>
              <w:rPr>
                <w:rFonts w:hAnsi="宋体"/>
                <w:color w:val="000000"/>
                <w:kern w:val="0"/>
                <w:sz w:val="15"/>
                <w:szCs w:val="15"/>
              </w:rPr>
              <w:t>个工作日压减至</w:t>
            </w:r>
            <w:r>
              <w:rPr>
                <w:color w:val="000000"/>
                <w:kern w:val="0"/>
                <w:sz w:val="15"/>
                <w:szCs w:val="15"/>
              </w:rPr>
              <w:t>10</w:t>
            </w:r>
            <w:r>
              <w:rPr>
                <w:rFonts w:hAnsi="宋体"/>
                <w:color w:val="000000"/>
                <w:kern w:val="0"/>
                <w:sz w:val="15"/>
                <w:szCs w:val="15"/>
              </w:rPr>
              <w:t>个工作日。</w:t>
            </w:r>
          </w:p>
        </w:tc>
        <w:tc>
          <w:tcPr>
            <w:tcW w:w="918" w:type="dxa"/>
            <w:shd w:val="clear" w:color="auto" w:fill="auto"/>
            <w:noWrap w:val="0"/>
            <w:vAlign w:val="center"/>
          </w:tcPr>
          <w:p w14:paraId="22F3D813">
            <w:pPr>
              <w:widowControl/>
              <w:spacing w:line="200" w:lineRule="exact"/>
              <w:jc w:val="center"/>
              <w:rPr>
                <w:color w:val="000000"/>
                <w:kern w:val="0"/>
                <w:sz w:val="15"/>
                <w:szCs w:val="15"/>
              </w:rPr>
            </w:pPr>
          </w:p>
        </w:tc>
        <w:tc>
          <w:tcPr>
            <w:tcW w:w="887" w:type="dxa"/>
            <w:shd w:val="clear" w:color="auto" w:fill="auto"/>
            <w:noWrap w:val="0"/>
            <w:vAlign w:val="center"/>
          </w:tcPr>
          <w:p w14:paraId="60831865">
            <w:pPr>
              <w:widowControl/>
              <w:spacing w:line="200" w:lineRule="exact"/>
              <w:jc w:val="center"/>
              <w:rPr>
                <w:color w:val="000000"/>
                <w:kern w:val="0"/>
                <w:sz w:val="15"/>
                <w:szCs w:val="15"/>
              </w:rPr>
            </w:pPr>
          </w:p>
        </w:tc>
        <w:tc>
          <w:tcPr>
            <w:tcW w:w="1092" w:type="dxa"/>
            <w:shd w:val="clear" w:color="auto" w:fill="auto"/>
            <w:noWrap w:val="0"/>
            <w:vAlign w:val="center"/>
          </w:tcPr>
          <w:p w14:paraId="3F85E42B">
            <w:pPr>
              <w:widowControl/>
              <w:spacing w:line="200" w:lineRule="exact"/>
              <w:jc w:val="center"/>
              <w:rPr>
                <w:color w:val="000000"/>
                <w:kern w:val="0"/>
                <w:sz w:val="15"/>
                <w:szCs w:val="15"/>
              </w:rPr>
            </w:pPr>
          </w:p>
        </w:tc>
        <w:tc>
          <w:tcPr>
            <w:tcW w:w="583" w:type="dxa"/>
            <w:shd w:val="clear" w:color="auto" w:fill="auto"/>
            <w:noWrap w:val="0"/>
            <w:vAlign w:val="center"/>
          </w:tcPr>
          <w:p w14:paraId="5E07728A">
            <w:pPr>
              <w:widowControl/>
              <w:spacing w:line="200" w:lineRule="exact"/>
              <w:jc w:val="center"/>
              <w:rPr>
                <w:color w:val="000000"/>
                <w:kern w:val="0"/>
                <w:sz w:val="15"/>
                <w:szCs w:val="15"/>
              </w:rPr>
            </w:pPr>
          </w:p>
        </w:tc>
        <w:tc>
          <w:tcPr>
            <w:tcW w:w="1087" w:type="dxa"/>
            <w:shd w:val="clear" w:color="auto" w:fill="auto"/>
            <w:noWrap w:val="0"/>
            <w:vAlign w:val="center"/>
          </w:tcPr>
          <w:p w14:paraId="352E5B27">
            <w:pPr>
              <w:widowControl/>
              <w:spacing w:line="200" w:lineRule="exact"/>
              <w:jc w:val="center"/>
              <w:rPr>
                <w:color w:val="000000"/>
                <w:kern w:val="0"/>
                <w:sz w:val="15"/>
                <w:szCs w:val="15"/>
              </w:rPr>
            </w:pPr>
            <w:r>
              <w:rPr>
                <w:rFonts w:hAnsi="宋体"/>
                <w:color w:val="000000"/>
                <w:kern w:val="0"/>
                <w:sz w:val="15"/>
                <w:szCs w:val="15"/>
              </w:rPr>
              <w:t>审批时限压减至</w:t>
            </w:r>
            <w:r>
              <w:rPr>
                <w:color w:val="000000"/>
                <w:kern w:val="0"/>
                <w:sz w:val="15"/>
                <w:szCs w:val="15"/>
              </w:rPr>
              <w:t>9</w:t>
            </w:r>
            <w:r>
              <w:rPr>
                <w:rFonts w:hAnsi="宋体"/>
                <w:color w:val="000000"/>
                <w:kern w:val="0"/>
                <w:sz w:val="15"/>
                <w:szCs w:val="15"/>
              </w:rPr>
              <w:t>个工作日。</w:t>
            </w:r>
          </w:p>
        </w:tc>
        <w:tc>
          <w:tcPr>
            <w:tcW w:w="765" w:type="dxa"/>
            <w:shd w:val="clear" w:color="auto" w:fill="auto"/>
            <w:noWrap w:val="0"/>
            <w:vAlign w:val="center"/>
          </w:tcPr>
          <w:p w14:paraId="14C48FAC">
            <w:pPr>
              <w:widowControl/>
              <w:spacing w:line="200" w:lineRule="exact"/>
              <w:jc w:val="center"/>
              <w:rPr>
                <w:color w:val="000000"/>
                <w:kern w:val="0"/>
                <w:sz w:val="15"/>
                <w:szCs w:val="15"/>
              </w:rPr>
            </w:pPr>
          </w:p>
        </w:tc>
        <w:tc>
          <w:tcPr>
            <w:tcW w:w="705" w:type="dxa"/>
            <w:shd w:val="clear" w:color="auto" w:fill="auto"/>
            <w:noWrap w:val="0"/>
            <w:vAlign w:val="center"/>
          </w:tcPr>
          <w:p w14:paraId="76556C45">
            <w:pPr>
              <w:widowControl/>
              <w:spacing w:line="200" w:lineRule="exact"/>
              <w:jc w:val="center"/>
              <w:rPr>
                <w:color w:val="000000"/>
                <w:kern w:val="0"/>
                <w:sz w:val="15"/>
                <w:szCs w:val="15"/>
              </w:rPr>
            </w:pPr>
          </w:p>
        </w:tc>
        <w:tc>
          <w:tcPr>
            <w:tcW w:w="771" w:type="dxa"/>
            <w:shd w:val="clear" w:color="auto" w:fill="auto"/>
            <w:noWrap w:val="0"/>
            <w:vAlign w:val="center"/>
          </w:tcPr>
          <w:p w14:paraId="1C9E797F">
            <w:pPr>
              <w:widowControl/>
              <w:spacing w:line="200" w:lineRule="exact"/>
              <w:jc w:val="center"/>
              <w:rPr>
                <w:color w:val="000000"/>
                <w:kern w:val="0"/>
                <w:sz w:val="15"/>
                <w:szCs w:val="15"/>
              </w:rPr>
            </w:pPr>
          </w:p>
        </w:tc>
        <w:tc>
          <w:tcPr>
            <w:tcW w:w="644" w:type="dxa"/>
            <w:shd w:val="clear" w:color="auto" w:fill="auto"/>
            <w:noWrap w:val="0"/>
            <w:vAlign w:val="center"/>
          </w:tcPr>
          <w:p w14:paraId="59B1D0A0">
            <w:pPr>
              <w:widowControl/>
              <w:spacing w:line="200" w:lineRule="exact"/>
              <w:jc w:val="center"/>
              <w:rPr>
                <w:color w:val="000000"/>
                <w:kern w:val="0"/>
                <w:sz w:val="15"/>
                <w:szCs w:val="15"/>
              </w:rPr>
            </w:pPr>
          </w:p>
        </w:tc>
      </w:tr>
      <w:tr w14:paraId="3A8FB80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614" w:hRule="atLeast"/>
          <w:jc w:val="center"/>
        </w:trPr>
        <w:tc>
          <w:tcPr>
            <w:tcW w:w="453" w:type="dxa"/>
            <w:shd w:val="clear" w:color="auto" w:fill="auto"/>
            <w:noWrap w:val="0"/>
            <w:vAlign w:val="center"/>
          </w:tcPr>
          <w:p w14:paraId="54CC2777">
            <w:pPr>
              <w:widowControl/>
              <w:spacing w:line="200" w:lineRule="exact"/>
              <w:jc w:val="center"/>
              <w:rPr>
                <w:color w:val="000000"/>
                <w:kern w:val="0"/>
                <w:sz w:val="15"/>
                <w:szCs w:val="15"/>
              </w:rPr>
            </w:pPr>
            <w:r>
              <w:rPr>
                <w:color w:val="000000"/>
                <w:kern w:val="0"/>
                <w:sz w:val="15"/>
                <w:szCs w:val="15"/>
              </w:rPr>
              <w:t>66</w:t>
            </w:r>
          </w:p>
        </w:tc>
        <w:tc>
          <w:tcPr>
            <w:tcW w:w="1007" w:type="dxa"/>
            <w:shd w:val="clear" w:color="auto" w:fill="auto"/>
            <w:noWrap w:val="0"/>
            <w:vAlign w:val="center"/>
          </w:tcPr>
          <w:p w14:paraId="7F96FF88">
            <w:pPr>
              <w:widowControl/>
              <w:spacing w:line="200" w:lineRule="exact"/>
              <w:jc w:val="center"/>
              <w:rPr>
                <w:color w:val="000000"/>
                <w:kern w:val="0"/>
                <w:sz w:val="15"/>
                <w:szCs w:val="15"/>
              </w:rPr>
            </w:pPr>
            <w:r>
              <w:rPr>
                <w:rFonts w:hAnsi="宋体"/>
                <w:color w:val="000000"/>
                <w:kern w:val="0"/>
                <w:sz w:val="15"/>
                <w:szCs w:val="15"/>
              </w:rPr>
              <w:t>母婴保健专项技术服务许可</w:t>
            </w:r>
          </w:p>
        </w:tc>
        <w:tc>
          <w:tcPr>
            <w:tcW w:w="1070" w:type="dxa"/>
            <w:shd w:val="clear" w:color="auto" w:fill="auto"/>
            <w:noWrap w:val="0"/>
            <w:vAlign w:val="center"/>
          </w:tcPr>
          <w:p w14:paraId="4F7EF466">
            <w:pPr>
              <w:widowControl/>
              <w:spacing w:line="200" w:lineRule="exact"/>
              <w:jc w:val="center"/>
              <w:rPr>
                <w:color w:val="000000"/>
                <w:kern w:val="0"/>
                <w:sz w:val="15"/>
                <w:szCs w:val="15"/>
              </w:rPr>
            </w:pPr>
            <w:r>
              <w:rPr>
                <w:rFonts w:hAnsi="宋体"/>
                <w:color w:val="000000"/>
                <w:kern w:val="0"/>
                <w:sz w:val="15"/>
                <w:szCs w:val="15"/>
              </w:rPr>
              <w:t>母婴保健专项技术服务许可</w:t>
            </w:r>
          </w:p>
        </w:tc>
        <w:tc>
          <w:tcPr>
            <w:tcW w:w="776" w:type="dxa"/>
            <w:shd w:val="clear" w:color="auto" w:fill="auto"/>
            <w:noWrap w:val="0"/>
            <w:vAlign w:val="center"/>
          </w:tcPr>
          <w:p w14:paraId="73D4F588">
            <w:pPr>
              <w:widowControl/>
              <w:spacing w:line="200" w:lineRule="exact"/>
              <w:jc w:val="center"/>
              <w:rPr>
                <w:color w:val="000000"/>
                <w:kern w:val="0"/>
                <w:sz w:val="15"/>
                <w:szCs w:val="15"/>
              </w:rPr>
            </w:pPr>
            <w:r>
              <w:rPr>
                <w:rFonts w:hAnsi="宋体"/>
                <w:color w:val="000000"/>
                <w:kern w:val="0"/>
                <w:sz w:val="15"/>
                <w:szCs w:val="15"/>
              </w:rPr>
              <w:t>母婴保健技术服务许可证</w:t>
            </w:r>
          </w:p>
        </w:tc>
        <w:tc>
          <w:tcPr>
            <w:tcW w:w="978" w:type="dxa"/>
            <w:shd w:val="clear" w:color="auto" w:fill="auto"/>
            <w:noWrap w:val="0"/>
            <w:vAlign w:val="center"/>
          </w:tcPr>
          <w:p w14:paraId="31C7B17B">
            <w:pPr>
              <w:widowControl/>
              <w:spacing w:line="200" w:lineRule="exact"/>
              <w:jc w:val="center"/>
              <w:rPr>
                <w:color w:val="000000"/>
                <w:kern w:val="0"/>
                <w:sz w:val="15"/>
                <w:szCs w:val="15"/>
              </w:rPr>
            </w:pPr>
            <w:r>
              <w:rPr>
                <w:rFonts w:hAnsi="宋体"/>
                <w:color w:val="000000"/>
                <w:kern w:val="0"/>
                <w:sz w:val="15"/>
                <w:szCs w:val="15"/>
              </w:rPr>
              <w:t>《中华人民共和国母婴保健法》《中华人民共和国母婴保健法实施办法》</w:t>
            </w:r>
          </w:p>
        </w:tc>
        <w:tc>
          <w:tcPr>
            <w:tcW w:w="721" w:type="dxa"/>
            <w:shd w:val="clear" w:color="auto" w:fill="auto"/>
            <w:noWrap w:val="0"/>
            <w:vAlign w:val="center"/>
          </w:tcPr>
          <w:p w14:paraId="40792C34">
            <w:pPr>
              <w:widowControl/>
              <w:spacing w:line="200" w:lineRule="exact"/>
              <w:jc w:val="center"/>
              <w:rPr>
                <w:color w:val="000000"/>
                <w:kern w:val="0"/>
                <w:sz w:val="15"/>
                <w:szCs w:val="15"/>
              </w:rPr>
            </w:pPr>
            <w:r>
              <w:rPr>
                <w:rFonts w:hAnsi="宋体"/>
                <w:color w:val="000000"/>
                <w:kern w:val="0"/>
                <w:sz w:val="15"/>
                <w:szCs w:val="15"/>
              </w:rPr>
              <w:t>市级，县级</w:t>
            </w:r>
          </w:p>
        </w:tc>
        <w:tc>
          <w:tcPr>
            <w:tcW w:w="897" w:type="dxa"/>
            <w:shd w:val="clear" w:color="auto" w:fill="auto"/>
            <w:noWrap w:val="0"/>
            <w:vAlign w:val="center"/>
          </w:tcPr>
          <w:p w14:paraId="1FABB286">
            <w:pPr>
              <w:widowControl/>
              <w:spacing w:line="200" w:lineRule="exact"/>
              <w:jc w:val="center"/>
              <w:rPr>
                <w:color w:val="000000"/>
                <w:kern w:val="0"/>
                <w:sz w:val="15"/>
                <w:szCs w:val="15"/>
              </w:rPr>
            </w:pPr>
            <w:r>
              <w:rPr>
                <w:rFonts w:hAnsi="宋体"/>
                <w:color w:val="000000"/>
                <w:kern w:val="0"/>
                <w:sz w:val="15"/>
                <w:szCs w:val="15"/>
              </w:rPr>
              <w:t>常州市卫健委</w:t>
            </w:r>
            <w:r>
              <w:rPr>
                <w:color w:val="000000"/>
                <w:kern w:val="0"/>
                <w:sz w:val="15"/>
                <w:szCs w:val="15"/>
              </w:rPr>
              <w:t>/</w:t>
            </w:r>
            <w:r>
              <w:rPr>
                <w:rFonts w:hAnsi="宋体"/>
                <w:color w:val="000000"/>
                <w:kern w:val="0"/>
                <w:sz w:val="15"/>
                <w:szCs w:val="15"/>
              </w:rPr>
              <w:t>溧阳市卫健局</w:t>
            </w:r>
            <w:r>
              <w:rPr>
                <w:color w:val="000000"/>
                <w:kern w:val="0"/>
                <w:sz w:val="15"/>
                <w:szCs w:val="15"/>
              </w:rPr>
              <w:t>/</w:t>
            </w:r>
            <w:r>
              <w:rPr>
                <w:rFonts w:hAnsi="宋体"/>
                <w:color w:val="000000"/>
                <w:kern w:val="0"/>
                <w:sz w:val="15"/>
                <w:szCs w:val="15"/>
              </w:rPr>
              <w:t>金坛区卫健局</w:t>
            </w:r>
            <w:r>
              <w:rPr>
                <w:color w:val="000000"/>
                <w:kern w:val="0"/>
                <w:sz w:val="15"/>
                <w:szCs w:val="15"/>
              </w:rPr>
              <w:t>/</w:t>
            </w:r>
            <w:r>
              <w:rPr>
                <w:rFonts w:hAnsi="宋体"/>
                <w:color w:val="000000"/>
                <w:kern w:val="0"/>
                <w:sz w:val="15"/>
                <w:szCs w:val="15"/>
              </w:rPr>
              <w:t>武进区卫健局</w:t>
            </w:r>
            <w:r>
              <w:rPr>
                <w:color w:val="000000"/>
                <w:kern w:val="0"/>
                <w:sz w:val="15"/>
                <w:szCs w:val="15"/>
              </w:rPr>
              <w:t>/</w:t>
            </w:r>
            <w:r>
              <w:rPr>
                <w:rFonts w:hAnsi="宋体"/>
                <w:color w:val="000000"/>
                <w:kern w:val="0"/>
                <w:sz w:val="15"/>
                <w:szCs w:val="15"/>
              </w:rPr>
              <w:t>新北区行政审批局</w:t>
            </w:r>
            <w:r>
              <w:rPr>
                <w:color w:val="000000"/>
                <w:kern w:val="0"/>
                <w:sz w:val="15"/>
                <w:szCs w:val="15"/>
              </w:rPr>
              <w:t>/</w:t>
            </w:r>
            <w:r>
              <w:rPr>
                <w:rFonts w:hAnsi="宋体"/>
                <w:color w:val="000000"/>
                <w:kern w:val="0"/>
                <w:sz w:val="15"/>
                <w:szCs w:val="15"/>
              </w:rPr>
              <w:t>天宁区卫健局</w:t>
            </w:r>
            <w:r>
              <w:rPr>
                <w:color w:val="000000"/>
                <w:kern w:val="0"/>
                <w:sz w:val="15"/>
                <w:szCs w:val="15"/>
              </w:rPr>
              <w:t>/</w:t>
            </w:r>
            <w:r>
              <w:rPr>
                <w:rFonts w:hAnsi="宋体"/>
                <w:color w:val="000000"/>
                <w:kern w:val="0"/>
                <w:sz w:val="15"/>
                <w:szCs w:val="15"/>
              </w:rPr>
              <w:t>钟楼区卫健局</w:t>
            </w:r>
            <w:r>
              <w:rPr>
                <w:color w:val="000000"/>
                <w:kern w:val="0"/>
                <w:sz w:val="15"/>
                <w:szCs w:val="15"/>
              </w:rPr>
              <w:t>/</w:t>
            </w:r>
            <w:r>
              <w:rPr>
                <w:rFonts w:hAnsi="宋体"/>
                <w:color w:val="000000"/>
                <w:kern w:val="0"/>
                <w:sz w:val="15"/>
                <w:szCs w:val="15"/>
              </w:rPr>
              <w:t>经开区管委会</w:t>
            </w:r>
          </w:p>
        </w:tc>
        <w:tc>
          <w:tcPr>
            <w:tcW w:w="821" w:type="dxa"/>
            <w:shd w:val="clear" w:color="auto" w:fill="auto"/>
            <w:noWrap w:val="0"/>
            <w:vAlign w:val="center"/>
          </w:tcPr>
          <w:p w14:paraId="29231399">
            <w:pPr>
              <w:widowControl/>
              <w:spacing w:line="200" w:lineRule="exact"/>
              <w:jc w:val="center"/>
              <w:rPr>
                <w:color w:val="000000"/>
                <w:kern w:val="0"/>
                <w:sz w:val="15"/>
                <w:szCs w:val="15"/>
              </w:rPr>
            </w:pPr>
          </w:p>
        </w:tc>
        <w:tc>
          <w:tcPr>
            <w:tcW w:w="918" w:type="dxa"/>
            <w:shd w:val="clear" w:color="auto" w:fill="auto"/>
            <w:noWrap w:val="0"/>
            <w:vAlign w:val="center"/>
          </w:tcPr>
          <w:p w14:paraId="287B1877">
            <w:pPr>
              <w:widowControl/>
              <w:spacing w:line="200" w:lineRule="exact"/>
              <w:jc w:val="center"/>
              <w:rPr>
                <w:color w:val="000000"/>
                <w:kern w:val="0"/>
                <w:sz w:val="15"/>
                <w:szCs w:val="15"/>
              </w:rPr>
            </w:pPr>
          </w:p>
        </w:tc>
        <w:tc>
          <w:tcPr>
            <w:tcW w:w="887" w:type="dxa"/>
            <w:shd w:val="clear" w:color="auto" w:fill="auto"/>
            <w:noWrap w:val="0"/>
            <w:vAlign w:val="center"/>
          </w:tcPr>
          <w:p w14:paraId="62BE0034">
            <w:pPr>
              <w:widowControl/>
              <w:spacing w:line="200" w:lineRule="exact"/>
              <w:jc w:val="center"/>
              <w:rPr>
                <w:color w:val="000000"/>
                <w:kern w:val="0"/>
                <w:sz w:val="15"/>
                <w:szCs w:val="15"/>
              </w:rPr>
            </w:pPr>
          </w:p>
        </w:tc>
        <w:tc>
          <w:tcPr>
            <w:tcW w:w="1092" w:type="dxa"/>
            <w:shd w:val="clear" w:color="auto" w:fill="auto"/>
            <w:noWrap w:val="0"/>
            <w:vAlign w:val="center"/>
          </w:tcPr>
          <w:p w14:paraId="05C3913F">
            <w:pPr>
              <w:widowControl/>
              <w:spacing w:line="200" w:lineRule="exact"/>
              <w:jc w:val="center"/>
              <w:rPr>
                <w:color w:val="000000"/>
                <w:kern w:val="0"/>
                <w:sz w:val="15"/>
                <w:szCs w:val="15"/>
              </w:rPr>
            </w:pPr>
          </w:p>
        </w:tc>
        <w:tc>
          <w:tcPr>
            <w:tcW w:w="583" w:type="dxa"/>
            <w:shd w:val="clear" w:color="auto" w:fill="auto"/>
            <w:noWrap w:val="0"/>
            <w:vAlign w:val="center"/>
          </w:tcPr>
          <w:p w14:paraId="2FF69C9A">
            <w:pPr>
              <w:widowControl/>
              <w:spacing w:line="200" w:lineRule="exact"/>
              <w:jc w:val="center"/>
              <w:rPr>
                <w:color w:val="000000"/>
                <w:kern w:val="0"/>
                <w:sz w:val="15"/>
                <w:szCs w:val="15"/>
              </w:rPr>
            </w:pPr>
            <w:r>
              <w:rPr>
                <w:rFonts w:hAnsi="宋体"/>
                <w:color w:val="000000"/>
                <w:kern w:val="0"/>
                <w:sz w:val="15"/>
                <w:szCs w:val="15"/>
              </w:rPr>
              <w:t>将开展婚前医学检查、产前筛查的母婴保健专项技术服务机构的审批权限下放至县级卫生健康部门。</w:t>
            </w:r>
          </w:p>
        </w:tc>
        <w:tc>
          <w:tcPr>
            <w:tcW w:w="1087" w:type="dxa"/>
            <w:shd w:val="clear" w:color="auto" w:fill="auto"/>
            <w:noWrap w:val="0"/>
            <w:vAlign w:val="center"/>
          </w:tcPr>
          <w:p w14:paraId="0D4ACF1A">
            <w:pPr>
              <w:widowControl/>
              <w:spacing w:line="200" w:lineRule="exact"/>
              <w:jc w:val="center"/>
              <w:rPr>
                <w:color w:val="000000"/>
                <w:kern w:val="0"/>
                <w:sz w:val="15"/>
                <w:szCs w:val="15"/>
              </w:rPr>
            </w:pPr>
            <w:r>
              <w:rPr>
                <w:rFonts w:hAnsi="宋体"/>
                <w:color w:val="000000"/>
                <w:kern w:val="0"/>
                <w:sz w:val="15"/>
                <w:szCs w:val="15"/>
              </w:rPr>
              <w:t>审批时限压减至</w:t>
            </w:r>
            <w:r>
              <w:rPr>
                <w:color w:val="000000"/>
                <w:kern w:val="0"/>
                <w:sz w:val="15"/>
                <w:szCs w:val="15"/>
              </w:rPr>
              <w:t>20</w:t>
            </w:r>
            <w:r>
              <w:rPr>
                <w:rFonts w:hAnsi="宋体"/>
                <w:color w:val="000000"/>
                <w:kern w:val="0"/>
                <w:sz w:val="15"/>
                <w:szCs w:val="15"/>
              </w:rPr>
              <w:t>个工作日。</w:t>
            </w:r>
          </w:p>
        </w:tc>
        <w:tc>
          <w:tcPr>
            <w:tcW w:w="765" w:type="dxa"/>
            <w:shd w:val="clear" w:color="auto" w:fill="auto"/>
            <w:noWrap w:val="0"/>
            <w:vAlign w:val="center"/>
          </w:tcPr>
          <w:p w14:paraId="3BD60E2F">
            <w:pPr>
              <w:widowControl/>
              <w:spacing w:line="200" w:lineRule="exact"/>
              <w:jc w:val="center"/>
              <w:rPr>
                <w:color w:val="000000"/>
                <w:kern w:val="0"/>
                <w:sz w:val="15"/>
                <w:szCs w:val="15"/>
              </w:rPr>
            </w:pPr>
          </w:p>
        </w:tc>
        <w:tc>
          <w:tcPr>
            <w:tcW w:w="705" w:type="dxa"/>
            <w:shd w:val="clear" w:color="auto" w:fill="auto"/>
            <w:noWrap w:val="0"/>
            <w:vAlign w:val="center"/>
          </w:tcPr>
          <w:p w14:paraId="1AC6B543">
            <w:pPr>
              <w:widowControl/>
              <w:spacing w:line="200" w:lineRule="exact"/>
              <w:jc w:val="center"/>
              <w:rPr>
                <w:color w:val="000000"/>
                <w:kern w:val="0"/>
                <w:sz w:val="15"/>
                <w:szCs w:val="15"/>
              </w:rPr>
            </w:pPr>
          </w:p>
        </w:tc>
        <w:tc>
          <w:tcPr>
            <w:tcW w:w="771" w:type="dxa"/>
            <w:shd w:val="clear" w:color="auto" w:fill="auto"/>
            <w:noWrap w:val="0"/>
            <w:vAlign w:val="center"/>
          </w:tcPr>
          <w:p w14:paraId="0A7B8FC5">
            <w:pPr>
              <w:widowControl/>
              <w:spacing w:line="200" w:lineRule="exact"/>
              <w:jc w:val="center"/>
              <w:rPr>
                <w:color w:val="000000"/>
                <w:kern w:val="0"/>
                <w:sz w:val="15"/>
                <w:szCs w:val="15"/>
              </w:rPr>
            </w:pPr>
          </w:p>
        </w:tc>
        <w:tc>
          <w:tcPr>
            <w:tcW w:w="644" w:type="dxa"/>
            <w:shd w:val="clear" w:color="auto" w:fill="auto"/>
            <w:noWrap w:val="0"/>
            <w:vAlign w:val="center"/>
          </w:tcPr>
          <w:p w14:paraId="57E8916F">
            <w:pPr>
              <w:widowControl/>
              <w:spacing w:line="200" w:lineRule="exact"/>
              <w:jc w:val="center"/>
              <w:rPr>
                <w:color w:val="000000"/>
                <w:kern w:val="0"/>
                <w:sz w:val="15"/>
                <w:szCs w:val="15"/>
              </w:rPr>
            </w:pPr>
          </w:p>
        </w:tc>
      </w:tr>
      <w:tr w14:paraId="6893D0A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949" w:hRule="atLeast"/>
          <w:jc w:val="center"/>
        </w:trPr>
        <w:tc>
          <w:tcPr>
            <w:tcW w:w="453" w:type="dxa"/>
            <w:shd w:val="clear" w:color="auto" w:fill="auto"/>
            <w:noWrap w:val="0"/>
            <w:vAlign w:val="center"/>
          </w:tcPr>
          <w:p w14:paraId="3100F152">
            <w:pPr>
              <w:widowControl/>
              <w:spacing w:line="200" w:lineRule="exact"/>
              <w:jc w:val="center"/>
              <w:rPr>
                <w:color w:val="000000"/>
                <w:kern w:val="0"/>
                <w:sz w:val="15"/>
                <w:szCs w:val="15"/>
              </w:rPr>
            </w:pPr>
            <w:r>
              <w:rPr>
                <w:color w:val="000000"/>
                <w:kern w:val="0"/>
                <w:sz w:val="15"/>
                <w:szCs w:val="15"/>
              </w:rPr>
              <w:t>67</w:t>
            </w:r>
          </w:p>
        </w:tc>
        <w:tc>
          <w:tcPr>
            <w:tcW w:w="1007" w:type="dxa"/>
            <w:shd w:val="clear" w:color="auto" w:fill="auto"/>
            <w:noWrap w:val="0"/>
            <w:vAlign w:val="center"/>
          </w:tcPr>
          <w:p w14:paraId="501975EC">
            <w:pPr>
              <w:widowControl/>
              <w:spacing w:line="200" w:lineRule="exact"/>
              <w:jc w:val="center"/>
              <w:rPr>
                <w:color w:val="000000"/>
                <w:kern w:val="0"/>
                <w:sz w:val="15"/>
                <w:szCs w:val="15"/>
              </w:rPr>
            </w:pPr>
            <w:r>
              <w:rPr>
                <w:rFonts w:hAnsi="宋体"/>
                <w:color w:val="000000"/>
                <w:kern w:val="0"/>
                <w:sz w:val="15"/>
                <w:szCs w:val="15"/>
              </w:rPr>
              <w:t>医疗机构（三级医院、三级妇幼保健院、急救中心、急救站、临床检验中心、中外合资合作医疗机构、港澳台独资医疗机构）设置审批</w:t>
            </w:r>
          </w:p>
        </w:tc>
        <w:tc>
          <w:tcPr>
            <w:tcW w:w="1070" w:type="dxa"/>
            <w:shd w:val="clear" w:color="auto" w:fill="auto"/>
            <w:noWrap w:val="0"/>
            <w:vAlign w:val="center"/>
          </w:tcPr>
          <w:p w14:paraId="58FB9F47">
            <w:pPr>
              <w:widowControl/>
              <w:spacing w:line="200" w:lineRule="exact"/>
              <w:jc w:val="center"/>
              <w:rPr>
                <w:color w:val="000000"/>
                <w:kern w:val="0"/>
                <w:sz w:val="15"/>
                <w:szCs w:val="15"/>
              </w:rPr>
            </w:pPr>
            <w:r>
              <w:rPr>
                <w:rFonts w:hAnsi="宋体"/>
                <w:color w:val="000000"/>
                <w:kern w:val="0"/>
                <w:sz w:val="15"/>
                <w:szCs w:val="15"/>
              </w:rPr>
              <w:t>医疗机构设置审批（含港澳台）</w:t>
            </w:r>
          </w:p>
        </w:tc>
        <w:tc>
          <w:tcPr>
            <w:tcW w:w="776" w:type="dxa"/>
            <w:shd w:val="clear" w:color="auto" w:fill="auto"/>
            <w:noWrap w:val="0"/>
            <w:vAlign w:val="center"/>
          </w:tcPr>
          <w:p w14:paraId="4EF1D79A">
            <w:pPr>
              <w:widowControl/>
              <w:spacing w:line="200" w:lineRule="exact"/>
              <w:jc w:val="center"/>
              <w:rPr>
                <w:color w:val="000000"/>
                <w:kern w:val="0"/>
                <w:sz w:val="15"/>
                <w:szCs w:val="15"/>
              </w:rPr>
            </w:pPr>
            <w:r>
              <w:rPr>
                <w:rFonts w:hAnsi="宋体"/>
                <w:color w:val="000000"/>
                <w:kern w:val="0"/>
                <w:sz w:val="15"/>
                <w:szCs w:val="15"/>
              </w:rPr>
              <w:t>设置医疗机构批准书</w:t>
            </w:r>
          </w:p>
        </w:tc>
        <w:tc>
          <w:tcPr>
            <w:tcW w:w="978" w:type="dxa"/>
            <w:shd w:val="clear" w:color="auto" w:fill="auto"/>
            <w:noWrap w:val="0"/>
            <w:vAlign w:val="center"/>
          </w:tcPr>
          <w:p w14:paraId="3964A0B4">
            <w:pPr>
              <w:widowControl/>
              <w:spacing w:line="200" w:lineRule="exact"/>
              <w:jc w:val="center"/>
              <w:rPr>
                <w:color w:val="000000"/>
                <w:kern w:val="0"/>
                <w:sz w:val="15"/>
                <w:szCs w:val="15"/>
              </w:rPr>
            </w:pPr>
            <w:r>
              <w:rPr>
                <w:rFonts w:hAnsi="宋体"/>
                <w:color w:val="000000"/>
                <w:kern w:val="0"/>
                <w:sz w:val="15"/>
                <w:szCs w:val="15"/>
              </w:rPr>
              <w:t>《医疗机构管理条例》</w:t>
            </w:r>
          </w:p>
        </w:tc>
        <w:tc>
          <w:tcPr>
            <w:tcW w:w="721" w:type="dxa"/>
            <w:shd w:val="clear" w:color="auto" w:fill="auto"/>
            <w:noWrap w:val="0"/>
            <w:vAlign w:val="center"/>
          </w:tcPr>
          <w:p w14:paraId="41F5867A">
            <w:pPr>
              <w:widowControl/>
              <w:spacing w:line="200" w:lineRule="exact"/>
              <w:jc w:val="center"/>
              <w:rPr>
                <w:color w:val="000000"/>
                <w:kern w:val="0"/>
                <w:sz w:val="15"/>
                <w:szCs w:val="15"/>
              </w:rPr>
            </w:pPr>
            <w:r>
              <w:rPr>
                <w:rFonts w:hAnsi="宋体"/>
                <w:color w:val="000000"/>
                <w:kern w:val="0"/>
                <w:sz w:val="15"/>
                <w:szCs w:val="15"/>
              </w:rPr>
              <w:t>市级，县级</w:t>
            </w:r>
          </w:p>
        </w:tc>
        <w:tc>
          <w:tcPr>
            <w:tcW w:w="897" w:type="dxa"/>
            <w:shd w:val="clear" w:color="auto" w:fill="auto"/>
            <w:noWrap w:val="0"/>
            <w:vAlign w:val="center"/>
          </w:tcPr>
          <w:p w14:paraId="406F1E71">
            <w:pPr>
              <w:widowControl/>
              <w:spacing w:line="200" w:lineRule="exact"/>
              <w:jc w:val="center"/>
              <w:rPr>
                <w:color w:val="000000"/>
                <w:kern w:val="0"/>
                <w:sz w:val="15"/>
                <w:szCs w:val="15"/>
              </w:rPr>
            </w:pPr>
            <w:r>
              <w:rPr>
                <w:rFonts w:hAnsi="宋体"/>
                <w:color w:val="000000"/>
                <w:kern w:val="0"/>
                <w:sz w:val="15"/>
                <w:szCs w:val="15"/>
              </w:rPr>
              <w:t>常州市行政审批局</w:t>
            </w:r>
            <w:r>
              <w:rPr>
                <w:color w:val="000000"/>
                <w:kern w:val="0"/>
                <w:sz w:val="15"/>
                <w:szCs w:val="15"/>
              </w:rPr>
              <w:t>/</w:t>
            </w:r>
            <w:r>
              <w:rPr>
                <w:rFonts w:hAnsi="宋体"/>
                <w:color w:val="000000"/>
                <w:kern w:val="0"/>
                <w:sz w:val="15"/>
                <w:szCs w:val="15"/>
              </w:rPr>
              <w:t>溧阳市卫健局</w:t>
            </w:r>
            <w:r>
              <w:rPr>
                <w:color w:val="000000"/>
                <w:kern w:val="0"/>
                <w:sz w:val="15"/>
                <w:szCs w:val="15"/>
              </w:rPr>
              <w:t>/</w:t>
            </w:r>
            <w:r>
              <w:rPr>
                <w:rFonts w:hAnsi="宋体"/>
                <w:color w:val="000000"/>
                <w:kern w:val="0"/>
                <w:sz w:val="15"/>
                <w:szCs w:val="15"/>
              </w:rPr>
              <w:t>金坛区卫健局</w:t>
            </w:r>
            <w:r>
              <w:rPr>
                <w:color w:val="000000"/>
                <w:kern w:val="0"/>
                <w:sz w:val="15"/>
                <w:szCs w:val="15"/>
              </w:rPr>
              <w:t>/</w:t>
            </w:r>
            <w:r>
              <w:rPr>
                <w:rFonts w:hAnsi="宋体"/>
                <w:color w:val="000000"/>
                <w:kern w:val="0"/>
                <w:sz w:val="15"/>
                <w:szCs w:val="15"/>
              </w:rPr>
              <w:t>武进区行政审批局</w:t>
            </w:r>
            <w:r>
              <w:rPr>
                <w:color w:val="000000"/>
                <w:kern w:val="0"/>
                <w:sz w:val="15"/>
                <w:szCs w:val="15"/>
              </w:rPr>
              <w:t>/</w:t>
            </w:r>
            <w:r>
              <w:rPr>
                <w:rFonts w:hAnsi="宋体"/>
                <w:color w:val="000000"/>
                <w:kern w:val="0"/>
                <w:sz w:val="15"/>
                <w:szCs w:val="15"/>
              </w:rPr>
              <w:t>新北区行政审批局</w:t>
            </w:r>
            <w:r>
              <w:rPr>
                <w:color w:val="000000"/>
                <w:kern w:val="0"/>
                <w:sz w:val="15"/>
                <w:szCs w:val="15"/>
              </w:rPr>
              <w:t>(</w:t>
            </w:r>
            <w:r>
              <w:rPr>
                <w:rFonts w:hAnsi="宋体"/>
                <w:color w:val="000000"/>
                <w:kern w:val="0"/>
                <w:sz w:val="15"/>
                <w:szCs w:val="15"/>
              </w:rPr>
              <w:t>仅急救站设置审批</w:t>
            </w:r>
            <w:r>
              <w:rPr>
                <w:color w:val="000000"/>
                <w:kern w:val="0"/>
                <w:sz w:val="15"/>
                <w:szCs w:val="15"/>
              </w:rPr>
              <w:t>)</w:t>
            </w:r>
          </w:p>
        </w:tc>
        <w:tc>
          <w:tcPr>
            <w:tcW w:w="821" w:type="dxa"/>
            <w:shd w:val="clear" w:color="auto" w:fill="auto"/>
            <w:noWrap w:val="0"/>
            <w:vAlign w:val="center"/>
          </w:tcPr>
          <w:p w14:paraId="34912318">
            <w:pPr>
              <w:widowControl/>
              <w:spacing w:line="200" w:lineRule="exact"/>
              <w:jc w:val="center"/>
              <w:rPr>
                <w:color w:val="000000"/>
                <w:kern w:val="0"/>
                <w:sz w:val="15"/>
                <w:szCs w:val="15"/>
              </w:rPr>
            </w:pPr>
          </w:p>
        </w:tc>
        <w:tc>
          <w:tcPr>
            <w:tcW w:w="918" w:type="dxa"/>
            <w:shd w:val="clear" w:color="auto" w:fill="auto"/>
            <w:noWrap w:val="0"/>
            <w:vAlign w:val="center"/>
          </w:tcPr>
          <w:p w14:paraId="25DFC107">
            <w:pPr>
              <w:widowControl/>
              <w:spacing w:line="200" w:lineRule="exact"/>
              <w:jc w:val="center"/>
              <w:rPr>
                <w:color w:val="000000"/>
                <w:kern w:val="0"/>
                <w:sz w:val="15"/>
                <w:szCs w:val="15"/>
              </w:rPr>
            </w:pPr>
          </w:p>
        </w:tc>
        <w:tc>
          <w:tcPr>
            <w:tcW w:w="887" w:type="dxa"/>
            <w:shd w:val="clear" w:color="auto" w:fill="auto"/>
            <w:noWrap w:val="0"/>
            <w:vAlign w:val="center"/>
          </w:tcPr>
          <w:p w14:paraId="5BA9961B">
            <w:pPr>
              <w:widowControl/>
              <w:spacing w:line="200" w:lineRule="exact"/>
              <w:jc w:val="center"/>
              <w:rPr>
                <w:color w:val="000000"/>
                <w:kern w:val="0"/>
                <w:sz w:val="15"/>
                <w:szCs w:val="15"/>
              </w:rPr>
            </w:pPr>
          </w:p>
        </w:tc>
        <w:tc>
          <w:tcPr>
            <w:tcW w:w="1092" w:type="dxa"/>
            <w:shd w:val="clear" w:color="auto" w:fill="auto"/>
            <w:noWrap w:val="0"/>
            <w:vAlign w:val="center"/>
          </w:tcPr>
          <w:p w14:paraId="78CE6D81">
            <w:pPr>
              <w:widowControl/>
              <w:spacing w:line="200" w:lineRule="exact"/>
              <w:jc w:val="center"/>
              <w:rPr>
                <w:color w:val="000000"/>
                <w:kern w:val="0"/>
                <w:sz w:val="15"/>
                <w:szCs w:val="15"/>
              </w:rPr>
            </w:pPr>
            <w:r>
              <w:rPr>
                <w:rFonts w:hAnsi="宋体"/>
                <w:color w:val="000000"/>
                <w:kern w:val="0"/>
                <w:sz w:val="15"/>
                <w:szCs w:val="15"/>
              </w:rPr>
              <w:t>加快推广电子化审批。</w:t>
            </w:r>
          </w:p>
        </w:tc>
        <w:tc>
          <w:tcPr>
            <w:tcW w:w="583" w:type="dxa"/>
            <w:shd w:val="clear" w:color="auto" w:fill="auto"/>
            <w:noWrap w:val="0"/>
            <w:vAlign w:val="center"/>
          </w:tcPr>
          <w:p w14:paraId="4A0F9C82">
            <w:pPr>
              <w:widowControl/>
              <w:spacing w:line="200" w:lineRule="exact"/>
              <w:jc w:val="center"/>
              <w:rPr>
                <w:color w:val="000000"/>
                <w:kern w:val="0"/>
                <w:sz w:val="15"/>
                <w:szCs w:val="15"/>
              </w:rPr>
            </w:pPr>
          </w:p>
        </w:tc>
        <w:tc>
          <w:tcPr>
            <w:tcW w:w="1087" w:type="dxa"/>
            <w:shd w:val="clear" w:color="auto" w:fill="auto"/>
            <w:noWrap w:val="0"/>
            <w:vAlign w:val="center"/>
          </w:tcPr>
          <w:p w14:paraId="66CF37D3">
            <w:pPr>
              <w:widowControl/>
              <w:spacing w:line="200" w:lineRule="exact"/>
              <w:jc w:val="center"/>
              <w:rPr>
                <w:color w:val="000000"/>
                <w:kern w:val="0"/>
                <w:sz w:val="15"/>
                <w:szCs w:val="15"/>
              </w:rPr>
            </w:pPr>
            <w:r>
              <w:rPr>
                <w:rFonts w:hAnsi="宋体"/>
                <w:color w:val="000000"/>
                <w:kern w:val="0"/>
                <w:sz w:val="15"/>
                <w:szCs w:val="15"/>
              </w:rPr>
              <w:t>审批时限压减至</w:t>
            </w:r>
            <w:r>
              <w:rPr>
                <w:color w:val="000000"/>
                <w:kern w:val="0"/>
                <w:sz w:val="15"/>
                <w:szCs w:val="15"/>
              </w:rPr>
              <w:t>10</w:t>
            </w:r>
            <w:r>
              <w:rPr>
                <w:rFonts w:hAnsi="宋体"/>
                <w:color w:val="000000"/>
                <w:kern w:val="0"/>
                <w:sz w:val="15"/>
                <w:szCs w:val="15"/>
              </w:rPr>
              <w:t>个工作日。</w:t>
            </w:r>
          </w:p>
        </w:tc>
        <w:tc>
          <w:tcPr>
            <w:tcW w:w="765" w:type="dxa"/>
            <w:shd w:val="clear" w:color="auto" w:fill="auto"/>
            <w:noWrap w:val="0"/>
            <w:vAlign w:val="center"/>
          </w:tcPr>
          <w:p w14:paraId="28CDDCA9">
            <w:pPr>
              <w:widowControl/>
              <w:spacing w:line="200" w:lineRule="exact"/>
              <w:jc w:val="center"/>
              <w:rPr>
                <w:color w:val="000000"/>
                <w:kern w:val="0"/>
                <w:sz w:val="15"/>
                <w:szCs w:val="15"/>
              </w:rPr>
            </w:pPr>
          </w:p>
        </w:tc>
        <w:tc>
          <w:tcPr>
            <w:tcW w:w="705" w:type="dxa"/>
            <w:shd w:val="clear" w:color="auto" w:fill="auto"/>
            <w:noWrap w:val="0"/>
            <w:vAlign w:val="center"/>
          </w:tcPr>
          <w:p w14:paraId="0E1884CD">
            <w:pPr>
              <w:widowControl/>
              <w:spacing w:line="200" w:lineRule="exact"/>
              <w:jc w:val="center"/>
              <w:rPr>
                <w:color w:val="000000"/>
                <w:kern w:val="0"/>
                <w:sz w:val="15"/>
                <w:szCs w:val="15"/>
              </w:rPr>
            </w:pPr>
          </w:p>
        </w:tc>
        <w:tc>
          <w:tcPr>
            <w:tcW w:w="771" w:type="dxa"/>
            <w:shd w:val="clear" w:color="auto" w:fill="auto"/>
            <w:noWrap w:val="0"/>
            <w:vAlign w:val="center"/>
          </w:tcPr>
          <w:p w14:paraId="6E5A45E8">
            <w:pPr>
              <w:widowControl/>
              <w:spacing w:line="200" w:lineRule="exact"/>
              <w:jc w:val="center"/>
              <w:rPr>
                <w:color w:val="000000"/>
                <w:kern w:val="0"/>
                <w:sz w:val="15"/>
                <w:szCs w:val="15"/>
              </w:rPr>
            </w:pPr>
          </w:p>
        </w:tc>
        <w:tc>
          <w:tcPr>
            <w:tcW w:w="644" w:type="dxa"/>
            <w:shd w:val="clear" w:color="auto" w:fill="auto"/>
            <w:noWrap w:val="0"/>
            <w:vAlign w:val="center"/>
          </w:tcPr>
          <w:p w14:paraId="27498669">
            <w:pPr>
              <w:widowControl/>
              <w:spacing w:line="200" w:lineRule="exact"/>
              <w:jc w:val="center"/>
              <w:rPr>
                <w:color w:val="000000"/>
                <w:kern w:val="0"/>
                <w:sz w:val="15"/>
                <w:szCs w:val="15"/>
              </w:rPr>
            </w:pPr>
          </w:p>
        </w:tc>
      </w:tr>
      <w:tr w14:paraId="072C5DD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771" w:hRule="atLeast"/>
          <w:jc w:val="center"/>
        </w:trPr>
        <w:tc>
          <w:tcPr>
            <w:tcW w:w="453" w:type="dxa"/>
            <w:shd w:val="clear" w:color="auto" w:fill="auto"/>
            <w:noWrap w:val="0"/>
            <w:vAlign w:val="center"/>
          </w:tcPr>
          <w:p w14:paraId="36AA030B">
            <w:pPr>
              <w:widowControl/>
              <w:spacing w:line="200" w:lineRule="exact"/>
              <w:jc w:val="center"/>
              <w:rPr>
                <w:color w:val="000000"/>
                <w:kern w:val="0"/>
                <w:sz w:val="15"/>
                <w:szCs w:val="15"/>
              </w:rPr>
            </w:pPr>
            <w:r>
              <w:rPr>
                <w:color w:val="000000"/>
                <w:kern w:val="0"/>
                <w:sz w:val="15"/>
                <w:szCs w:val="15"/>
              </w:rPr>
              <w:t>68</w:t>
            </w:r>
          </w:p>
        </w:tc>
        <w:tc>
          <w:tcPr>
            <w:tcW w:w="1007" w:type="dxa"/>
            <w:shd w:val="clear" w:color="auto" w:fill="auto"/>
            <w:noWrap w:val="0"/>
            <w:vAlign w:val="center"/>
          </w:tcPr>
          <w:p w14:paraId="3F4ACE14">
            <w:pPr>
              <w:widowControl/>
              <w:spacing w:line="200" w:lineRule="exact"/>
              <w:jc w:val="center"/>
              <w:rPr>
                <w:color w:val="000000"/>
                <w:kern w:val="0"/>
                <w:sz w:val="15"/>
                <w:szCs w:val="15"/>
              </w:rPr>
            </w:pPr>
            <w:r>
              <w:rPr>
                <w:rFonts w:hAnsi="宋体"/>
                <w:color w:val="000000"/>
                <w:kern w:val="0"/>
                <w:sz w:val="15"/>
                <w:szCs w:val="15"/>
              </w:rPr>
              <w:t>医疗机构（不含诊所）执业登记</w:t>
            </w:r>
          </w:p>
        </w:tc>
        <w:tc>
          <w:tcPr>
            <w:tcW w:w="1070" w:type="dxa"/>
            <w:shd w:val="clear" w:color="auto" w:fill="auto"/>
            <w:noWrap w:val="0"/>
            <w:vAlign w:val="center"/>
          </w:tcPr>
          <w:p w14:paraId="64393F24">
            <w:pPr>
              <w:widowControl/>
              <w:spacing w:line="200" w:lineRule="exact"/>
              <w:jc w:val="center"/>
              <w:rPr>
                <w:color w:val="000000"/>
                <w:kern w:val="0"/>
                <w:sz w:val="15"/>
                <w:szCs w:val="15"/>
              </w:rPr>
            </w:pPr>
            <w:r>
              <w:rPr>
                <w:rFonts w:hAnsi="宋体"/>
                <w:color w:val="000000"/>
                <w:kern w:val="0"/>
                <w:sz w:val="15"/>
                <w:szCs w:val="15"/>
              </w:rPr>
              <w:t>医疗机构（不含诊所）执业登记</w:t>
            </w:r>
          </w:p>
        </w:tc>
        <w:tc>
          <w:tcPr>
            <w:tcW w:w="776" w:type="dxa"/>
            <w:shd w:val="clear" w:color="auto" w:fill="auto"/>
            <w:noWrap w:val="0"/>
            <w:vAlign w:val="center"/>
          </w:tcPr>
          <w:p w14:paraId="57B1B6D1">
            <w:pPr>
              <w:widowControl/>
              <w:spacing w:line="200" w:lineRule="exact"/>
              <w:jc w:val="center"/>
              <w:rPr>
                <w:color w:val="000000"/>
                <w:kern w:val="0"/>
                <w:sz w:val="15"/>
                <w:szCs w:val="15"/>
              </w:rPr>
            </w:pPr>
            <w:r>
              <w:rPr>
                <w:rFonts w:hAnsi="宋体"/>
                <w:color w:val="000000"/>
                <w:kern w:val="0"/>
                <w:sz w:val="15"/>
                <w:szCs w:val="15"/>
              </w:rPr>
              <w:t>医疗机构执业许可证</w:t>
            </w:r>
          </w:p>
        </w:tc>
        <w:tc>
          <w:tcPr>
            <w:tcW w:w="978" w:type="dxa"/>
            <w:shd w:val="clear" w:color="auto" w:fill="auto"/>
            <w:noWrap w:val="0"/>
            <w:vAlign w:val="center"/>
          </w:tcPr>
          <w:p w14:paraId="5461AA05">
            <w:pPr>
              <w:widowControl/>
              <w:spacing w:line="200" w:lineRule="exact"/>
              <w:jc w:val="center"/>
              <w:rPr>
                <w:color w:val="000000"/>
                <w:kern w:val="0"/>
                <w:sz w:val="15"/>
                <w:szCs w:val="15"/>
              </w:rPr>
            </w:pPr>
            <w:r>
              <w:rPr>
                <w:rFonts w:hAnsi="宋体"/>
                <w:color w:val="000000"/>
                <w:kern w:val="0"/>
                <w:sz w:val="15"/>
                <w:szCs w:val="15"/>
              </w:rPr>
              <w:t>《医疗机构管理条例》</w:t>
            </w:r>
          </w:p>
        </w:tc>
        <w:tc>
          <w:tcPr>
            <w:tcW w:w="721" w:type="dxa"/>
            <w:shd w:val="clear" w:color="auto" w:fill="auto"/>
            <w:noWrap w:val="0"/>
            <w:vAlign w:val="center"/>
          </w:tcPr>
          <w:p w14:paraId="362A784E">
            <w:pPr>
              <w:widowControl/>
              <w:spacing w:line="200" w:lineRule="exact"/>
              <w:jc w:val="center"/>
              <w:rPr>
                <w:color w:val="000000"/>
                <w:kern w:val="0"/>
                <w:sz w:val="15"/>
                <w:szCs w:val="15"/>
              </w:rPr>
            </w:pPr>
            <w:r>
              <w:rPr>
                <w:rFonts w:hAnsi="宋体"/>
                <w:color w:val="000000"/>
                <w:kern w:val="0"/>
                <w:sz w:val="15"/>
                <w:szCs w:val="15"/>
              </w:rPr>
              <w:t>市级，县级</w:t>
            </w:r>
          </w:p>
        </w:tc>
        <w:tc>
          <w:tcPr>
            <w:tcW w:w="897" w:type="dxa"/>
            <w:shd w:val="clear" w:color="auto" w:fill="auto"/>
            <w:noWrap w:val="0"/>
            <w:vAlign w:val="center"/>
          </w:tcPr>
          <w:p w14:paraId="40CB9ECD">
            <w:pPr>
              <w:widowControl/>
              <w:spacing w:line="200" w:lineRule="exact"/>
              <w:jc w:val="center"/>
              <w:rPr>
                <w:color w:val="000000"/>
                <w:kern w:val="0"/>
                <w:sz w:val="15"/>
                <w:szCs w:val="15"/>
              </w:rPr>
            </w:pPr>
            <w:r>
              <w:rPr>
                <w:rFonts w:hAnsi="宋体"/>
                <w:color w:val="000000"/>
                <w:kern w:val="0"/>
                <w:sz w:val="15"/>
                <w:szCs w:val="15"/>
              </w:rPr>
              <w:t>常州市卫健委</w:t>
            </w:r>
            <w:r>
              <w:rPr>
                <w:color w:val="000000"/>
                <w:kern w:val="0"/>
                <w:sz w:val="15"/>
                <w:szCs w:val="15"/>
              </w:rPr>
              <w:t>/</w:t>
            </w:r>
            <w:r>
              <w:rPr>
                <w:rFonts w:hAnsi="宋体"/>
                <w:color w:val="000000"/>
                <w:kern w:val="0"/>
                <w:sz w:val="15"/>
                <w:szCs w:val="15"/>
              </w:rPr>
              <w:t>溧阳市卫健局</w:t>
            </w:r>
            <w:r>
              <w:rPr>
                <w:color w:val="000000"/>
                <w:kern w:val="0"/>
                <w:sz w:val="15"/>
                <w:szCs w:val="15"/>
              </w:rPr>
              <w:t>/</w:t>
            </w:r>
            <w:r>
              <w:rPr>
                <w:rFonts w:hAnsi="宋体"/>
                <w:color w:val="000000"/>
                <w:kern w:val="0"/>
                <w:sz w:val="15"/>
                <w:szCs w:val="15"/>
              </w:rPr>
              <w:t>金坛区卫健局</w:t>
            </w:r>
            <w:r>
              <w:rPr>
                <w:color w:val="000000"/>
                <w:kern w:val="0"/>
                <w:sz w:val="15"/>
                <w:szCs w:val="15"/>
              </w:rPr>
              <w:t>/</w:t>
            </w:r>
            <w:r>
              <w:rPr>
                <w:rFonts w:hAnsi="宋体"/>
                <w:color w:val="000000"/>
                <w:kern w:val="0"/>
                <w:sz w:val="15"/>
                <w:szCs w:val="15"/>
              </w:rPr>
              <w:t>武进区行政审批局</w:t>
            </w:r>
            <w:r>
              <w:rPr>
                <w:color w:val="000000"/>
                <w:kern w:val="0"/>
                <w:sz w:val="15"/>
                <w:szCs w:val="15"/>
              </w:rPr>
              <w:t>/</w:t>
            </w:r>
            <w:r>
              <w:rPr>
                <w:rFonts w:hAnsi="宋体"/>
                <w:color w:val="000000"/>
                <w:kern w:val="0"/>
                <w:sz w:val="15"/>
                <w:szCs w:val="15"/>
              </w:rPr>
              <w:t>新北区行政审批局</w:t>
            </w:r>
            <w:r>
              <w:rPr>
                <w:color w:val="000000"/>
                <w:kern w:val="0"/>
                <w:sz w:val="15"/>
                <w:szCs w:val="15"/>
              </w:rPr>
              <w:t>/</w:t>
            </w:r>
            <w:r>
              <w:rPr>
                <w:rFonts w:hAnsi="宋体"/>
                <w:color w:val="000000"/>
                <w:kern w:val="0"/>
                <w:sz w:val="15"/>
                <w:szCs w:val="15"/>
              </w:rPr>
              <w:t>天宁区卫健局</w:t>
            </w:r>
            <w:r>
              <w:rPr>
                <w:color w:val="000000"/>
                <w:kern w:val="0"/>
                <w:sz w:val="15"/>
                <w:szCs w:val="15"/>
              </w:rPr>
              <w:t>/</w:t>
            </w:r>
            <w:r>
              <w:rPr>
                <w:rFonts w:hAnsi="宋体"/>
                <w:color w:val="000000"/>
                <w:kern w:val="0"/>
                <w:sz w:val="15"/>
                <w:szCs w:val="15"/>
              </w:rPr>
              <w:t>钟楼区卫健局</w:t>
            </w:r>
            <w:r>
              <w:rPr>
                <w:color w:val="000000"/>
                <w:kern w:val="0"/>
                <w:sz w:val="15"/>
                <w:szCs w:val="15"/>
              </w:rPr>
              <w:t>/</w:t>
            </w:r>
            <w:r>
              <w:rPr>
                <w:rFonts w:hAnsi="宋体"/>
                <w:color w:val="000000"/>
                <w:kern w:val="0"/>
                <w:sz w:val="15"/>
                <w:szCs w:val="15"/>
              </w:rPr>
              <w:t>经开区管委会</w:t>
            </w:r>
          </w:p>
        </w:tc>
        <w:tc>
          <w:tcPr>
            <w:tcW w:w="821" w:type="dxa"/>
            <w:shd w:val="clear" w:color="auto" w:fill="auto"/>
            <w:noWrap w:val="0"/>
            <w:vAlign w:val="center"/>
          </w:tcPr>
          <w:p w14:paraId="64AE5296">
            <w:pPr>
              <w:widowControl/>
              <w:spacing w:line="200" w:lineRule="exact"/>
              <w:jc w:val="center"/>
              <w:rPr>
                <w:color w:val="000000"/>
                <w:kern w:val="0"/>
                <w:sz w:val="15"/>
                <w:szCs w:val="15"/>
              </w:rPr>
            </w:pPr>
          </w:p>
        </w:tc>
        <w:tc>
          <w:tcPr>
            <w:tcW w:w="918" w:type="dxa"/>
            <w:shd w:val="clear" w:color="auto" w:fill="auto"/>
            <w:noWrap w:val="0"/>
            <w:vAlign w:val="center"/>
          </w:tcPr>
          <w:p w14:paraId="77C65F0B">
            <w:pPr>
              <w:widowControl/>
              <w:spacing w:line="200" w:lineRule="exact"/>
              <w:jc w:val="center"/>
              <w:rPr>
                <w:color w:val="000000"/>
                <w:kern w:val="0"/>
                <w:sz w:val="15"/>
                <w:szCs w:val="15"/>
              </w:rPr>
            </w:pPr>
            <w:r>
              <w:rPr>
                <w:rFonts w:hAnsi="宋体"/>
                <w:color w:val="000000"/>
                <w:kern w:val="0"/>
                <w:sz w:val="15"/>
                <w:szCs w:val="15"/>
              </w:rPr>
              <w:t>取消医疗机构验资证明</w:t>
            </w:r>
          </w:p>
        </w:tc>
        <w:tc>
          <w:tcPr>
            <w:tcW w:w="887" w:type="dxa"/>
            <w:shd w:val="clear" w:color="auto" w:fill="auto"/>
            <w:noWrap w:val="0"/>
            <w:vAlign w:val="center"/>
          </w:tcPr>
          <w:p w14:paraId="1C67BF85">
            <w:pPr>
              <w:widowControl/>
              <w:spacing w:line="200" w:lineRule="exact"/>
              <w:jc w:val="center"/>
              <w:rPr>
                <w:color w:val="000000"/>
                <w:kern w:val="0"/>
                <w:sz w:val="15"/>
                <w:szCs w:val="15"/>
              </w:rPr>
            </w:pPr>
          </w:p>
        </w:tc>
        <w:tc>
          <w:tcPr>
            <w:tcW w:w="1092" w:type="dxa"/>
            <w:shd w:val="clear" w:color="auto" w:fill="auto"/>
            <w:noWrap w:val="0"/>
            <w:vAlign w:val="center"/>
          </w:tcPr>
          <w:p w14:paraId="17C5E629">
            <w:pPr>
              <w:widowControl/>
              <w:spacing w:line="200" w:lineRule="exact"/>
              <w:jc w:val="center"/>
              <w:rPr>
                <w:color w:val="000000"/>
                <w:kern w:val="0"/>
                <w:sz w:val="15"/>
                <w:szCs w:val="15"/>
              </w:rPr>
            </w:pPr>
          </w:p>
        </w:tc>
        <w:tc>
          <w:tcPr>
            <w:tcW w:w="583" w:type="dxa"/>
            <w:shd w:val="clear" w:color="auto" w:fill="auto"/>
            <w:noWrap w:val="0"/>
            <w:vAlign w:val="center"/>
          </w:tcPr>
          <w:p w14:paraId="33E652E9">
            <w:pPr>
              <w:widowControl/>
              <w:spacing w:line="200" w:lineRule="exact"/>
              <w:jc w:val="center"/>
              <w:rPr>
                <w:color w:val="000000"/>
                <w:kern w:val="0"/>
                <w:sz w:val="15"/>
                <w:szCs w:val="15"/>
              </w:rPr>
            </w:pPr>
            <w:r>
              <w:rPr>
                <w:rFonts w:hAnsi="宋体"/>
                <w:color w:val="000000"/>
                <w:kern w:val="0"/>
                <w:sz w:val="15"/>
                <w:szCs w:val="15"/>
              </w:rPr>
              <w:t>实现医疗机构电子化注册登记。</w:t>
            </w:r>
          </w:p>
        </w:tc>
        <w:tc>
          <w:tcPr>
            <w:tcW w:w="1087" w:type="dxa"/>
            <w:shd w:val="clear" w:color="000000" w:fill="FFFFFF"/>
            <w:noWrap w:val="0"/>
            <w:vAlign w:val="center"/>
          </w:tcPr>
          <w:p w14:paraId="452E8555">
            <w:pPr>
              <w:widowControl/>
              <w:spacing w:line="200" w:lineRule="exact"/>
              <w:jc w:val="center"/>
              <w:rPr>
                <w:color w:val="000000"/>
                <w:kern w:val="0"/>
                <w:sz w:val="15"/>
                <w:szCs w:val="15"/>
              </w:rPr>
            </w:pPr>
            <w:r>
              <w:rPr>
                <w:rFonts w:hAnsi="宋体"/>
                <w:color w:val="000000"/>
                <w:kern w:val="0"/>
                <w:sz w:val="15"/>
                <w:szCs w:val="15"/>
              </w:rPr>
              <w:t>审批时限压缩至</w:t>
            </w:r>
            <w:r>
              <w:rPr>
                <w:color w:val="000000"/>
                <w:kern w:val="0"/>
                <w:sz w:val="15"/>
                <w:szCs w:val="15"/>
              </w:rPr>
              <w:t>15</w:t>
            </w:r>
            <w:r>
              <w:rPr>
                <w:rFonts w:hAnsi="宋体"/>
                <w:color w:val="000000"/>
                <w:kern w:val="0"/>
                <w:sz w:val="15"/>
                <w:szCs w:val="15"/>
              </w:rPr>
              <w:t>个工作日</w:t>
            </w:r>
          </w:p>
        </w:tc>
        <w:tc>
          <w:tcPr>
            <w:tcW w:w="765" w:type="dxa"/>
            <w:shd w:val="clear" w:color="auto" w:fill="auto"/>
            <w:noWrap w:val="0"/>
            <w:vAlign w:val="center"/>
          </w:tcPr>
          <w:p w14:paraId="4B4101F4">
            <w:pPr>
              <w:widowControl/>
              <w:spacing w:line="200" w:lineRule="exact"/>
              <w:jc w:val="center"/>
              <w:rPr>
                <w:color w:val="000000"/>
                <w:kern w:val="0"/>
                <w:sz w:val="15"/>
                <w:szCs w:val="15"/>
              </w:rPr>
            </w:pPr>
          </w:p>
        </w:tc>
        <w:tc>
          <w:tcPr>
            <w:tcW w:w="705" w:type="dxa"/>
            <w:shd w:val="clear" w:color="auto" w:fill="auto"/>
            <w:noWrap w:val="0"/>
            <w:vAlign w:val="center"/>
          </w:tcPr>
          <w:p w14:paraId="0DD08C6B">
            <w:pPr>
              <w:widowControl/>
              <w:spacing w:line="200" w:lineRule="exact"/>
              <w:jc w:val="center"/>
              <w:rPr>
                <w:color w:val="000000"/>
                <w:kern w:val="0"/>
                <w:sz w:val="15"/>
                <w:szCs w:val="15"/>
              </w:rPr>
            </w:pPr>
          </w:p>
        </w:tc>
        <w:tc>
          <w:tcPr>
            <w:tcW w:w="771" w:type="dxa"/>
            <w:shd w:val="clear" w:color="auto" w:fill="auto"/>
            <w:noWrap w:val="0"/>
            <w:vAlign w:val="center"/>
          </w:tcPr>
          <w:p w14:paraId="09D86EDB">
            <w:pPr>
              <w:widowControl/>
              <w:spacing w:line="200" w:lineRule="exact"/>
              <w:jc w:val="center"/>
              <w:rPr>
                <w:color w:val="000000"/>
                <w:kern w:val="0"/>
                <w:sz w:val="15"/>
                <w:szCs w:val="15"/>
              </w:rPr>
            </w:pPr>
          </w:p>
        </w:tc>
        <w:tc>
          <w:tcPr>
            <w:tcW w:w="644" w:type="dxa"/>
            <w:shd w:val="clear" w:color="auto" w:fill="auto"/>
            <w:noWrap w:val="0"/>
            <w:vAlign w:val="center"/>
          </w:tcPr>
          <w:p w14:paraId="6244A33A">
            <w:pPr>
              <w:widowControl/>
              <w:spacing w:line="200" w:lineRule="exact"/>
              <w:jc w:val="center"/>
              <w:rPr>
                <w:color w:val="000000"/>
                <w:kern w:val="0"/>
                <w:sz w:val="15"/>
                <w:szCs w:val="15"/>
              </w:rPr>
            </w:pPr>
          </w:p>
        </w:tc>
      </w:tr>
      <w:tr w14:paraId="7C0BD5B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843" w:hRule="atLeast"/>
          <w:jc w:val="center"/>
        </w:trPr>
        <w:tc>
          <w:tcPr>
            <w:tcW w:w="453" w:type="dxa"/>
            <w:vMerge w:val="restart"/>
            <w:shd w:val="clear" w:color="auto" w:fill="auto"/>
            <w:noWrap w:val="0"/>
            <w:vAlign w:val="center"/>
          </w:tcPr>
          <w:p w14:paraId="333F37BD">
            <w:pPr>
              <w:widowControl/>
              <w:spacing w:line="200" w:lineRule="exact"/>
              <w:jc w:val="center"/>
              <w:rPr>
                <w:color w:val="000000"/>
                <w:kern w:val="0"/>
                <w:sz w:val="15"/>
                <w:szCs w:val="15"/>
              </w:rPr>
            </w:pPr>
            <w:r>
              <w:rPr>
                <w:color w:val="000000"/>
                <w:kern w:val="0"/>
                <w:sz w:val="15"/>
                <w:szCs w:val="15"/>
              </w:rPr>
              <w:t>69</w:t>
            </w:r>
          </w:p>
        </w:tc>
        <w:tc>
          <w:tcPr>
            <w:tcW w:w="1007" w:type="dxa"/>
            <w:vMerge w:val="restart"/>
            <w:shd w:val="clear" w:color="auto" w:fill="auto"/>
            <w:noWrap w:val="0"/>
            <w:vAlign w:val="center"/>
          </w:tcPr>
          <w:p w14:paraId="0C8E1FBC">
            <w:pPr>
              <w:widowControl/>
              <w:spacing w:line="200" w:lineRule="exact"/>
              <w:jc w:val="center"/>
              <w:rPr>
                <w:color w:val="000000"/>
                <w:kern w:val="0"/>
                <w:sz w:val="15"/>
                <w:szCs w:val="15"/>
              </w:rPr>
            </w:pPr>
            <w:r>
              <w:rPr>
                <w:rFonts w:hAnsi="宋体"/>
                <w:color w:val="000000"/>
                <w:kern w:val="0"/>
                <w:sz w:val="15"/>
                <w:szCs w:val="15"/>
              </w:rPr>
              <w:t>烟花爆竹经营（批发）许可证核发</w:t>
            </w:r>
          </w:p>
        </w:tc>
        <w:tc>
          <w:tcPr>
            <w:tcW w:w="1070" w:type="dxa"/>
            <w:shd w:val="clear" w:color="auto" w:fill="auto"/>
            <w:noWrap w:val="0"/>
            <w:vAlign w:val="center"/>
          </w:tcPr>
          <w:p w14:paraId="70398F89">
            <w:pPr>
              <w:widowControl/>
              <w:spacing w:line="200" w:lineRule="exact"/>
              <w:jc w:val="center"/>
              <w:rPr>
                <w:rFonts w:hint="eastAsia" w:hAnsi="宋体"/>
                <w:color w:val="000000"/>
                <w:kern w:val="0"/>
                <w:sz w:val="15"/>
                <w:szCs w:val="15"/>
              </w:rPr>
            </w:pPr>
            <w:r>
              <w:rPr>
                <w:rFonts w:hAnsi="宋体"/>
                <w:color w:val="000000"/>
                <w:kern w:val="0"/>
                <w:sz w:val="15"/>
                <w:szCs w:val="15"/>
              </w:rPr>
              <w:t>烟花爆竹</w:t>
            </w:r>
          </w:p>
          <w:p w14:paraId="54F1FB33">
            <w:pPr>
              <w:widowControl/>
              <w:spacing w:line="200" w:lineRule="exact"/>
              <w:jc w:val="center"/>
              <w:rPr>
                <w:rFonts w:hint="eastAsia" w:hAnsi="宋体"/>
                <w:color w:val="000000"/>
                <w:kern w:val="0"/>
                <w:sz w:val="15"/>
                <w:szCs w:val="15"/>
              </w:rPr>
            </w:pPr>
            <w:r>
              <w:rPr>
                <w:rFonts w:hAnsi="宋体"/>
                <w:color w:val="000000"/>
                <w:kern w:val="0"/>
                <w:sz w:val="15"/>
                <w:szCs w:val="15"/>
              </w:rPr>
              <w:t>经营（批发）</w:t>
            </w:r>
          </w:p>
          <w:p w14:paraId="7B8C4284">
            <w:pPr>
              <w:widowControl/>
              <w:spacing w:line="200" w:lineRule="exact"/>
              <w:jc w:val="center"/>
              <w:rPr>
                <w:color w:val="000000"/>
                <w:kern w:val="0"/>
                <w:sz w:val="15"/>
                <w:szCs w:val="15"/>
              </w:rPr>
            </w:pPr>
            <w:r>
              <w:rPr>
                <w:rFonts w:hAnsi="宋体"/>
                <w:color w:val="000000"/>
                <w:kern w:val="0"/>
                <w:sz w:val="15"/>
                <w:szCs w:val="15"/>
              </w:rPr>
              <w:t>许可</w:t>
            </w:r>
            <w:r>
              <w:rPr>
                <w:rFonts w:hint="eastAsia" w:hAnsi="宋体"/>
                <w:color w:val="000000"/>
                <w:kern w:val="0"/>
                <w:sz w:val="15"/>
                <w:szCs w:val="15"/>
              </w:rPr>
              <w:t>（延期）</w:t>
            </w:r>
          </w:p>
        </w:tc>
        <w:tc>
          <w:tcPr>
            <w:tcW w:w="776" w:type="dxa"/>
            <w:vMerge w:val="restart"/>
            <w:shd w:val="clear" w:color="auto" w:fill="auto"/>
            <w:noWrap w:val="0"/>
            <w:vAlign w:val="center"/>
          </w:tcPr>
          <w:p w14:paraId="701637C5">
            <w:pPr>
              <w:widowControl/>
              <w:spacing w:line="200" w:lineRule="exact"/>
              <w:jc w:val="center"/>
              <w:rPr>
                <w:color w:val="000000"/>
                <w:kern w:val="0"/>
                <w:sz w:val="15"/>
                <w:szCs w:val="15"/>
              </w:rPr>
            </w:pPr>
            <w:r>
              <w:rPr>
                <w:rFonts w:hAnsi="宋体"/>
                <w:color w:val="000000"/>
                <w:kern w:val="0"/>
                <w:sz w:val="15"/>
                <w:szCs w:val="15"/>
              </w:rPr>
              <w:t>烟花爆竹经营（批发）许可证</w:t>
            </w:r>
          </w:p>
        </w:tc>
        <w:tc>
          <w:tcPr>
            <w:tcW w:w="978" w:type="dxa"/>
            <w:vMerge w:val="restart"/>
            <w:shd w:val="clear" w:color="auto" w:fill="auto"/>
            <w:noWrap w:val="0"/>
            <w:vAlign w:val="center"/>
          </w:tcPr>
          <w:p w14:paraId="599AA566">
            <w:pPr>
              <w:widowControl/>
              <w:spacing w:line="200" w:lineRule="exact"/>
              <w:jc w:val="center"/>
              <w:rPr>
                <w:color w:val="000000"/>
                <w:kern w:val="0"/>
                <w:sz w:val="15"/>
                <w:szCs w:val="15"/>
              </w:rPr>
            </w:pPr>
            <w:r>
              <w:rPr>
                <w:rFonts w:hAnsi="宋体"/>
                <w:color w:val="000000"/>
                <w:kern w:val="0"/>
                <w:sz w:val="15"/>
                <w:szCs w:val="15"/>
              </w:rPr>
              <w:t>《烟花爆竹安全管理条例》</w:t>
            </w:r>
          </w:p>
        </w:tc>
        <w:tc>
          <w:tcPr>
            <w:tcW w:w="721" w:type="dxa"/>
            <w:vMerge w:val="restart"/>
            <w:shd w:val="clear" w:color="auto" w:fill="auto"/>
            <w:noWrap w:val="0"/>
            <w:vAlign w:val="center"/>
          </w:tcPr>
          <w:p w14:paraId="1885ED40">
            <w:pPr>
              <w:widowControl/>
              <w:spacing w:line="200" w:lineRule="exact"/>
              <w:jc w:val="center"/>
              <w:rPr>
                <w:color w:val="000000"/>
                <w:kern w:val="0"/>
                <w:sz w:val="15"/>
                <w:szCs w:val="15"/>
              </w:rPr>
            </w:pPr>
            <w:r>
              <w:rPr>
                <w:rFonts w:hAnsi="宋体"/>
                <w:color w:val="000000"/>
                <w:kern w:val="0"/>
                <w:sz w:val="15"/>
                <w:szCs w:val="15"/>
              </w:rPr>
              <w:t>市级</w:t>
            </w:r>
          </w:p>
        </w:tc>
        <w:tc>
          <w:tcPr>
            <w:tcW w:w="897" w:type="dxa"/>
            <w:vMerge w:val="restart"/>
            <w:shd w:val="clear" w:color="auto" w:fill="auto"/>
            <w:noWrap w:val="0"/>
            <w:vAlign w:val="center"/>
          </w:tcPr>
          <w:p w14:paraId="0B4BCA64">
            <w:pPr>
              <w:widowControl/>
              <w:spacing w:line="200" w:lineRule="exact"/>
              <w:jc w:val="center"/>
              <w:rPr>
                <w:color w:val="000000"/>
                <w:kern w:val="0"/>
                <w:sz w:val="15"/>
                <w:szCs w:val="15"/>
              </w:rPr>
            </w:pPr>
            <w:r>
              <w:rPr>
                <w:rFonts w:hAnsi="宋体"/>
                <w:color w:val="000000"/>
                <w:kern w:val="0"/>
                <w:sz w:val="15"/>
                <w:szCs w:val="15"/>
              </w:rPr>
              <w:t>常州市级应急管理局</w:t>
            </w:r>
          </w:p>
        </w:tc>
        <w:tc>
          <w:tcPr>
            <w:tcW w:w="821" w:type="dxa"/>
            <w:shd w:val="clear" w:color="auto" w:fill="auto"/>
            <w:noWrap w:val="0"/>
            <w:vAlign w:val="center"/>
          </w:tcPr>
          <w:p w14:paraId="05375FD5">
            <w:pPr>
              <w:widowControl/>
              <w:spacing w:line="200" w:lineRule="exact"/>
              <w:ind w:left="-105" w:leftChars="-50" w:right="-105" w:rightChars="-50"/>
              <w:jc w:val="center"/>
              <w:rPr>
                <w:color w:val="000000"/>
                <w:kern w:val="0"/>
                <w:sz w:val="15"/>
                <w:szCs w:val="15"/>
              </w:rPr>
            </w:pPr>
            <w:r>
              <w:rPr>
                <w:rFonts w:hAnsi="宋体"/>
                <w:color w:val="000000"/>
                <w:kern w:val="0"/>
                <w:sz w:val="15"/>
                <w:szCs w:val="15"/>
              </w:rPr>
              <w:t>将审批时限由</w:t>
            </w:r>
            <w:r>
              <w:rPr>
                <w:color w:val="000000"/>
                <w:kern w:val="0"/>
                <w:sz w:val="15"/>
                <w:szCs w:val="15"/>
              </w:rPr>
              <w:t>30</w:t>
            </w:r>
            <w:r>
              <w:rPr>
                <w:rFonts w:hAnsi="宋体"/>
                <w:color w:val="000000"/>
                <w:kern w:val="0"/>
                <w:sz w:val="15"/>
                <w:szCs w:val="15"/>
              </w:rPr>
              <w:t>个工作日压减至</w:t>
            </w:r>
            <w:r>
              <w:rPr>
                <w:color w:val="000000"/>
                <w:kern w:val="0"/>
                <w:sz w:val="15"/>
                <w:szCs w:val="15"/>
              </w:rPr>
              <w:t>20</w:t>
            </w:r>
            <w:r>
              <w:rPr>
                <w:rFonts w:hAnsi="宋体"/>
                <w:color w:val="000000"/>
                <w:kern w:val="0"/>
                <w:sz w:val="15"/>
                <w:szCs w:val="15"/>
              </w:rPr>
              <w:t>个工作日。</w:t>
            </w:r>
          </w:p>
        </w:tc>
        <w:tc>
          <w:tcPr>
            <w:tcW w:w="918" w:type="dxa"/>
            <w:shd w:val="clear" w:color="auto" w:fill="auto"/>
            <w:noWrap w:val="0"/>
            <w:vAlign w:val="center"/>
          </w:tcPr>
          <w:p w14:paraId="42E1FDAD">
            <w:pPr>
              <w:widowControl/>
              <w:spacing w:line="200" w:lineRule="exact"/>
              <w:ind w:left="-105" w:leftChars="-50" w:right="-105" w:rightChars="-50"/>
              <w:jc w:val="center"/>
              <w:rPr>
                <w:color w:val="000000"/>
                <w:kern w:val="0"/>
                <w:sz w:val="15"/>
                <w:szCs w:val="15"/>
              </w:rPr>
            </w:pPr>
          </w:p>
        </w:tc>
        <w:tc>
          <w:tcPr>
            <w:tcW w:w="887" w:type="dxa"/>
            <w:shd w:val="clear" w:color="auto" w:fill="auto"/>
            <w:noWrap w:val="0"/>
            <w:vAlign w:val="center"/>
          </w:tcPr>
          <w:p w14:paraId="720ABF8D">
            <w:pPr>
              <w:widowControl/>
              <w:spacing w:line="200" w:lineRule="exact"/>
              <w:ind w:left="-105" w:leftChars="-50" w:right="-105" w:rightChars="-50"/>
              <w:jc w:val="center"/>
              <w:rPr>
                <w:color w:val="000000"/>
                <w:kern w:val="0"/>
                <w:sz w:val="15"/>
                <w:szCs w:val="15"/>
              </w:rPr>
            </w:pPr>
          </w:p>
        </w:tc>
        <w:tc>
          <w:tcPr>
            <w:tcW w:w="1092" w:type="dxa"/>
            <w:shd w:val="clear" w:color="auto" w:fill="auto"/>
            <w:noWrap w:val="0"/>
            <w:vAlign w:val="center"/>
          </w:tcPr>
          <w:p w14:paraId="4C5DF1DD">
            <w:pPr>
              <w:widowControl/>
              <w:spacing w:line="200" w:lineRule="exact"/>
              <w:ind w:left="-105" w:leftChars="-50" w:right="-105" w:rightChars="-50"/>
              <w:jc w:val="center"/>
              <w:rPr>
                <w:color w:val="000000"/>
                <w:kern w:val="0"/>
                <w:sz w:val="15"/>
                <w:szCs w:val="15"/>
              </w:rPr>
            </w:pPr>
          </w:p>
        </w:tc>
        <w:tc>
          <w:tcPr>
            <w:tcW w:w="583" w:type="dxa"/>
            <w:shd w:val="clear" w:color="auto" w:fill="auto"/>
            <w:noWrap w:val="0"/>
            <w:vAlign w:val="center"/>
          </w:tcPr>
          <w:p w14:paraId="3F61586A">
            <w:pPr>
              <w:widowControl/>
              <w:spacing w:line="200" w:lineRule="exact"/>
              <w:ind w:left="-105" w:leftChars="-50" w:right="-105" w:rightChars="-50"/>
              <w:jc w:val="center"/>
              <w:rPr>
                <w:color w:val="000000"/>
                <w:kern w:val="0"/>
                <w:sz w:val="15"/>
                <w:szCs w:val="15"/>
              </w:rPr>
            </w:pPr>
            <w:r>
              <w:rPr>
                <w:rFonts w:hAnsi="宋体"/>
                <w:color w:val="000000"/>
                <w:kern w:val="0"/>
                <w:sz w:val="15"/>
                <w:szCs w:val="15"/>
              </w:rPr>
              <w:t>实现申请、审批全程网上办理。</w:t>
            </w:r>
          </w:p>
        </w:tc>
        <w:tc>
          <w:tcPr>
            <w:tcW w:w="1087" w:type="dxa"/>
            <w:shd w:val="clear" w:color="auto" w:fill="auto"/>
            <w:noWrap w:val="0"/>
            <w:vAlign w:val="center"/>
          </w:tcPr>
          <w:p w14:paraId="3FA91524">
            <w:pPr>
              <w:widowControl/>
              <w:spacing w:line="200" w:lineRule="exact"/>
              <w:ind w:left="-105" w:leftChars="-50" w:right="-105" w:rightChars="-50"/>
              <w:jc w:val="center"/>
              <w:rPr>
                <w:color w:val="000000"/>
                <w:kern w:val="0"/>
                <w:sz w:val="15"/>
                <w:szCs w:val="15"/>
              </w:rPr>
            </w:pPr>
            <w:r>
              <w:rPr>
                <w:rFonts w:hAnsi="宋体"/>
                <w:color w:val="000000"/>
                <w:kern w:val="0"/>
                <w:sz w:val="15"/>
                <w:szCs w:val="15"/>
              </w:rPr>
              <w:t>审批时限压减至</w:t>
            </w:r>
            <w:r>
              <w:rPr>
                <w:color w:val="000000"/>
                <w:kern w:val="0"/>
                <w:sz w:val="15"/>
                <w:szCs w:val="15"/>
              </w:rPr>
              <w:t>9</w:t>
            </w:r>
            <w:r>
              <w:rPr>
                <w:rFonts w:hAnsi="宋体"/>
                <w:color w:val="000000"/>
                <w:kern w:val="0"/>
                <w:sz w:val="15"/>
                <w:szCs w:val="15"/>
              </w:rPr>
              <w:t>个工作日。</w:t>
            </w:r>
          </w:p>
        </w:tc>
        <w:tc>
          <w:tcPr>
            <w:tcW w:w="765" w:type="dxa"/>
            <w:shd w:val="clear" w:color="auto" w:fill="auto"/>
            <w:noWrap w:val="0"/>
            <w:vAlign w:val="center"/>
          </w:tcPr>
          <w:p w14:paraId="2DD479A9">
            <w:pPr>
              <w:widowControl/>
              <w:spacing w:line="200" w:lineRule="exact"/>
              <w:ind w:left="-105" w:leftChars="-50" w:right="-105" w:rightChars="-50"/>
              <w:jc w:val="center"/>
              <w:rPr>
                <w:color w:val="000000"/>
                <w:kern w:val="0"/>
                <w:sz w:val="15"/>
                <w:szCs w:val="15"/>
              </w:rPr>
            </w:pPr>
            <w:r>
              <w:rPr>
                <w:rFonts w:hAnsi="宋体"/>
                <w:color w:val="000000"/>
                <w:kern w:val="0"/>
                <w:sz w:val="15"/>
                <w:szCs w:val="15"/>
              </w:rPr>
              <w:t>建设项目安全设施设计审查和竣工验收的证明材料（企业不再提交，由部门内部核查）。</w:t>
            </w:r>
          </w:p>
        </w:tc>
        <w:tc>
          <w:tcPr>
            <w:tcW w:w="705" w:type="dxa"/>
            <w:shd w:val="clear" w:color="auto" w:fill="auto"/>
            <w:noWrap w:val="0"/>
            <w:vAlign w:val="center"/>
          </w:tcPr>
          <w:p w14:paraId="2E6BC446">
            <w:pPr>
              <w:widowControl/>
              <w:spacing w:line="200" w:lineRule="exact"/>
              <w:jc w:val="center"/>
              <w:rPr>
                <w:color w:val="000000"/>
                <w:kern w:val="0"/>
                <w:sz w:val="15"/>
                <w:szCs w:val="15"/>
              </w:rPr>
            </w:pPr>
          </w:p>
        </w:tc>
        <w:tc>
          <w:tcPr>
            <w:tcW w:w="771" w:type="dxa"/>
            <w:vMerge w:val="restart"/>
            <w:shd w:val="clear" w:color="auto" w:fill="auto"/>
            <w:noWrap w:val="0"/>
            <w:vAlign w:val="center"/>
          </w:tcPr>
          <w:p w14:paraId="6FBC5DFD">
            <w:pPr>
              <w:widowControl/>
              <w:spacing w:line="200" w:lineRule="exact"/>
              <w:jc w:val="center"/>
              <w:rPr>
                <w:color w:val="000000"/>
                <w:kern w:val="0"/>
                <w:sz w:val="15"/>
                <w:szCs w:val="15"/>
              </w:rPr>
            </w:pPr>
            <w:r>
              <w:rPr>
                <w:rFonts w:hAnsi="宋体"/>
                <w:color w:val="000000"/>
                <w:kern w:val="0"/>
                <w:sz w:val="15"/>
                <w:szCs w:val="15"/>
              </w:rPr>
              <w:t>实现申请、审批全程网上办理。提供直接邮寄证书服务。</w:t>
            </w:r>
          </w:p>
        </w:tc>
        <w:tc>
          <w:tcPr>
            <w:tcW w:w="644" w:type="dxa"/>
            <w:vMerge w:val="restart"/>
            <w:shd w:val="clear" w:color="auto" w:fill="auto"/>
            <w:noWrap w:val="0"/>
            <w:vAlign w:val="center"/>
          </w:tcPr>
          <w:p w14:paraId="35BAC09F">
            <w:pPr>
              <w:widowControl/>
              <w:spacing w:line="200" w:lineRule="exact"/>
              <w:jc w:val="center"/>
              <w:rPr>
                <w:color w:val="000000"/>
                <w:kern w:val="0"/>
                <w:sz w:val="15"/>
                <w:szCs w:val="15"/>
              </w:rPr>
            </w:pPr>
          </w:p>
        </w:tc>
      </w:tr>
      <w:tr w14:paraId="6A75050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119" w:hRule="atLeast"/>
          <w:jc w:val="center"/>
        </w:trPr>
        <w:tc>
          <w:tcPr>
            <w:tcW w:w="453" w:type="dxa"/>
            <w:vMerge w:val="continue"/>
            <w:shd w:val="clear" w:color="auto" w:fill="auto"/>
            <w:noWrap w:val="0"/>
            <w:vAlign w:val="center"/>
          </w:tcPr>
          <w:p w14:paraId="39639045">
            <w:pPr>
              <w:widowControl/>
              <w:spacing w:line="200" w:lineRule="exact"/>
              <w:jc w:val="center"/>
              <w:rPr>
                <w:color w:val="000000"/>
                <w:kern w:val="0"/>
                <w:sz w:val="15"/>
                <w:szCs w:val="15"/>
              </w:rPr>
            </w:pPr>
          </w:p>
        </w:tc>
        <w:tc>
          <w:tcPr>
            <w:tcW w:w="1007" w:type="dxa"/>
            <w:vMerge w:val="continue"/>
            <w:shd w:val="clear" w:color="auto" w:fill="auto"/>
            <w:noWrap w:val="0"/>
            <w:vAlign w:val="center"/>
          </w:tcPr>
          <w:p w14:paraId="00F294A6">
            <w:pPr>
              <w:widowControl/>
              <w:spacing w:line="200" w:lineRule="exact"/>
              <w:jc w:val="center"/>
              <w:rPr>
                <w:color w:val="000000"/>
                <w:kern w:val="0"/>
                <w:sz w:val="15"/>
                <w:szCs w:val="15"/>
              </w:rPr>
            </w:pPr>
          </w:p>
        </w:tc>
        <w:tc>
          <w:tcPr>
            <w:tcW w:w="1070" w:type="dxa"/>
            <w:shd w:val="clear" w:color="auto" w:fill="auto"/>
            <w:noWrap w:val="0"/>
            <w:vAlign w:val="center"/>
          </w:tcPr>
          <w:p w14:paraId="352BBB6A">
            <w:pPr>
              <w:widowControl/>
              <w:spacing w:line="200" w:lineRule="exact"/>
              <w:jc w:val="center"/>
              <w:rPr>
                <w:rFonts w:hint="eastAsia" w:hAnsi="宋体"/>
                <w:color w:val="000000"/>
                <w:kern w:val="0"/>
                <w:sz w:val="15"/>
                <w:szCs w:val="15"/>
              </w:rPr>
            </w:pPr>
            <w:r>
              <w:rPr>
                <w:rFonts w:hAnsi="宋体"/>
                <w:color w:val="000000"/>
                <w:kern w:val="0"/>
                <w:sz w:val="15"/>
                <w:szCs w:val="15"/>
              </w:rPr>
              <w:t>烟花爆竹</w:t>
            </w:r>
          </w:p>
          <w:p w14:paraId="71C18B1F">
            <w:pPr>
              <w:widowControl/>
              <w:spacing w:line="200" w:lineRule="exact"/>
              <w:jc w:val="center"/>
              <w:rPr>
                <w:rFonts w:hint="eastAsia" w:hAnsi="宋体"/>
                <w:color w:val="000000"/>
                <w:kern w:val="0"/>
                <w:sz w:val="15"/>
                <w:szCs w:val="15"/>
              </w:rPr>
            </w:pPr>
            <w:r>
              <w:rPr>
                <w:rFonts w:hAnsi="宋体"/>
                <w:color w:val="000000"/>
                <w:kern w:val="0"/>
                <w:sz w:val="15"/>
                <w:szCs w:val="15"/>
              </w:rPr>
              <w:t>经营（批发）</w:t>
            </w:r>
          </w:p>
          <w:p w14:paraId="65C1239B">
            <w:pPr>
              <w:widowControl/>
              <w:spacing w:line="200" w:lineRule="exact"/>
              <w:jc w:val="center"/>
              <w:rPr>
                <w:rFonts w:hint="eastAsia" w:hAnsi="宋体"/>
                <w:color w:val="000000"/>
                <w:kern w:val="0"/>
                <w:sz w:val="15"/>
                <w:szCs w:val="15"/>
              </w:rPr>
            </w:pPr>
            <w:r>
              <w:rPr>
                <w:rFonts w:hAnsi="宋体"/>
                <w:color w:val="000000"/>
                <w:kern w:val="0"/>
                <w:sz w:val="15"/>
                <w:szCs w:val="15"/>
              </w:rPr>
              <w:t>许可</w:t>
            </w:r>
            <w:r>
              <w:rPr>
                <w:rFonts w:hint="eastAsia" w:hAnsi="宋体"/>
                <w:color w:val="000000"/>
                <w:kern w:val="0"/>
                <w:sz w:val="15"/>
                <w:szCs w:val="15"/>
              </w:rPr>
              <w:t>（变更</w:t>
            </w:r>
          </w:p>
          <w:p w14:paraId="0B787F56">
            <w:pPr>
              <w:widowControl/>
              <w:spacing w:line="200" w:lineRule="exact"/>
              <w:jc w:val="center"/>
              <w:rPr>
                <w:rFonts w:hint="eastAsia"/>
                <w:color w:val="000000"/>
                <w:kern w:val="0"/>
                <w:sz w:val="15"/>
                <w:szCs w:val="15"/>
              </w:rPr>
            </w:pPr>
            <w:r>
              <w:rPr>
                <w:rFonts w:hint="eastAsia" w:hAnsi="宋体"/>
                <w:color w:val="000000"/>
                <w:kern w:val="0"/>
                <w:sz w:val="15"/>
                <w:szCs w:val="15"/>
              </w:rPr>
              <w:t>申请）</w:t>
            </w:r>
          </w:p>
        </w:tc>
        <w:tc>
          <w:tcPr>
            <w:tcW w:w="776" w:type="dxa"/>
            <w:vMerge w:val="continue"/>
            <w:shd w:val="clear" w:color="auto" w:fill="auto"/>
            <w:noWrap w:val="0"/>
            <w:vAlign w:val="center"/>
          </w:tcPr>
          <w:p w14:paraId="0C4EAFB2">
            <w:pPr>
              <w:widowControl/>
              <w:spacing w:line="200" w:lineRule="exact"/>
              <w:jc w:val="center"/>
              <w:rPr>
                <w:color w:val="000000"/>
                <w:kern w:val="0"/>
                <w:sz w:val="15"/>
                <w:szCs w:val="15"/>
              </w:rPr>
            </w:pPr>
          </w:p>
        </w:tc>
        <w:tc>
          <w:tcPr>
            <w:tcW w:w="978" w:type="dxa"/>
            <w:vMerge w:val="continue"/>
            <w:shd w:val="clear" w:color="auto" w:fill="auto"/>
            <w:noWrap w:val="0"/>
            <w:vAlign w:val="center"/>
          </w:tcPr>
          <w:p w14:paraId="2D3C4BE6">
            <w:pPr>
              <w:widowControl/>
              <w:spacing w:line="200" w:lineRule="exact"/>
              <w:jc w:val="center"/>
              <w:rPr>
                <w:color w:val="000000"/>
                <w:kern w:val="0"/>
                <w:sz w:val="15"/>
                <w:szCs w:val="15"/>
              </w:rPr>
            </w:pPr>
          </w:p>
        </w:tc>
        <w:tc>
          <w:tcPr>
            <w:tcW w:w="721" w:type="dxa"/>
            <w:vMerge w:val="continue"/>
            <w:shd w:val="clear" w:color="auto" w:fill="auto"/>
            <w:noWrap w:val="0"/>
            <w:vAlign w:val="center"/>
          </w:tcPr>
          <w:p w14:paraId="32A51114">
            <w:pPr>
              <w:widowControl/>
              <w:spacing w:line="200" w:lineRule="exact"/>
              <w:jc w:val="center"/>
              <w:rPr>
                <w:color w:val="000000"/>
                <w:kern w:val="0"/>
                <w:sz w:val="15"/>
                <w:szCs w:val="15"/>
              </w:rPr>
            </w:pPr>
          </w:p>
        </w:tc>
        <w:tc>
          <w:tcPr>
            <w:tcW w:w="897" w:type="dxa"/>
            <w:vMerge w:val="continue"/>
            <w:shd w:val="clear" w:color="auto" w:fill="auto"/>
            <w:noWrap w:val="0"/>
            <w:vAlign w:val="center"/>
          </w:tcPr>
          <w:p w14:paraId="7A8825FF">
            <w:pPr>
              <w:widowControl/>
              <w:spacing w:line="200" w:lineRule="exact"/>
              <w:jc w:val="center"/>
              <w:rPr>
                <w:color w:val="000000"/>
                <w:kern w:val="0"/>
                <w:sz w:val="15"/>
                <w:szCs w:val="15"/>
              </w:rPr>
            </w:pPr>
          </w:p>
        </w:tc>
        <w:tc>
          <w:tcPr>
            <w:tcW w:w="821" w:type="dxa"/>
            <w:shd w:val="clear" w:color="auto" w:fill="auto"/>
            <w:noWrap w:val="0"/>
            <w:vAlign w:val="center"/>
          </w:tcPr>
          <w:p w14:paraId="49CE06B0">
            <w:pPr>
              <w:widowControl/>
              <w:spacing w:line="200" w:lineRule="exact"/>
              <w:ind w:left="-105" w:leftChars="-50" w:right="-105" w:rightChars="-50"/>
              <w:jc w:val="center"/>
              <w:rPr>
                <w:color w:val="000000"/>
                <w:kern w:val="0"/>
                <w:sz w:val="15"/>
                <w:szCs w:val="15"/>
              </w:rPr>
            </w:pPr>
          </w:p>
        </w:tc>
        <w:tc>
          <w:tcPr>
            <w:tcW w:w="918" w:type="dxa"/>
            <w:shd w:val="clear" w:color="auto" w:fill="auto"/>
            <w:noWrap w:val="0"/>
            <w:vAlign w:val="center"/>
          </w:tcPr>
          <w:p w14:paraId="3E7C561F">
            <w:pPr>
              <w:widowControl/>
              <w:spacing w:line="200" w:lineRule="exact"/>
              <w:ind w:left="-105" w:leftChars="-50" w:right="-105" w:rightChars="-50"/>
              <w:jc w:val="center"/>
              <w:rPr>
                <w:color w:val="000000"/>
                <w:kern w:val="0"/>
                <w:sz w:val="15"/>
                <w:szCs w:val="15"/>
              </w:rPr>
            </w:pPr>
          </w:p>
        </w:tc>
        <w:tc>
          <w:tcPr>
            <w:tcW w:w="887" w:type="dxa"/>
            <w:shd w:val="clear" w:color="auto" w:fill="auto"/>
            <w:noWrap w:val="0"/>
            <w:vAlign w:val="center"/>
          </w:tcPr>
          <w:p w14:paraId="4618BB80">
            <w:pPr>
              <w:widowControl/>
              <w:spacing w:line="200" w:lineRule="exact"/>
              <w:ind w:left="-105" w:leftChars="-50" w:right="-105" w:rightChars="-50"/>
              <w:jc w:val="center"/>
              <w:rPr>
                <w:color w:val="000000"/>
                <w:kern w:val="0"/>
                <w:sz w:val="15"/>
                <w:szCs w:val="15"/>
              </w:rPr>
            </w:pPr>
          </w:p>
        </w:tc>
        <w:tc>
          <w:tcPr>
            <w:tcW w:w="1092" w:type="dxa"/>
            <w:shd w:val="clear" w:color="auto" w:fill="auto"/>
            <w:noWrap w:val="0"/>
            <w:vAlign w:val="center"/>
          </w:tcPr>
          <w:p w14:paraId="7352E517">
            <w:pPr>
              <w:widowControl/>
              <w:spacing w:line="200" w:lineRule="exact"/>
              <w:ind w:left="-105" w:leftChars="-50" w:right="-105" w:rightChars="-50"/>
              <w:jc w:val="center"/>
              <w:rPr>
                <w:color w:val="000000"/>
                <w:kern w:val="0"/>
                <w:sz w:val="15"/>
                <w:szCs w:val="15"/>
              </w:rPr>
            </w:pPr>
          </w:p>
        </w:tc>
        <w:tc>
          <w:tcPr>
            <w:tcW w:w="583" w:type="dxa"/>
            <w:shd w:val="clear" w:color="auto" w:fill="auto"/>
            <w:noWrap w:val="0"/>
            <w:vAlign w:val="center"/>
          </w:tcPr>
          <w:p w14:paraId="25E13862">
            <w:pPr>
              <w:widowControl/>
              <w:spacing w:line="200" w:lineRule="exact"/>
              <w:ind w:left="-105" w:leftChars="-50" w:right="-105" w:rightChars="-50"/>
              <w:jc w:val="center"/>
              <w:rPr>
                <w:color w:val="000000"/>
                <w:kern w:val="0"/>
                <w:sz w:val="15"/>
                <w:szCs w:val="15"/>
              </w:rPr>
            </w:pPr>
            <w:r>
              <w:rPr>
                <w:rFonts w:hAnsi="宋体"/>
                <w:color w:val="000000"/>
                <w:kern w:val="0"/>
                <w:sz w:val="15"/>
                <w:szCs w:val="15"/>
              </w:rPr>
              <w:t>实现申请、审批全程网上办理。</w:t>
            </w:r>
          </w:p>
        </w:tc>
        <w:tc>
          <w:tcPr>
            <w:tcW w:w="1087" w:type="dxa"/>
            <w:shd w:val="clear" w:color="auto" w:fill="auto"/>
            <w:noWrap w:val="0"/>
            <w:vAlign w:val="center"/>
          </w:tcPr>
          <w:p w14:paraId="13D5B07E">
            <w:pPr>
              <w:widowControl/>
              <w:spacing w:line="200" w:lineRule="exact"/>
              <w:ind w:left="-105" w:leftChars="-50" w:right="-105" w:rightChars="-50"/>
              <w:jc w:val="center"/>
              <w:rPr>
                <w:color w:val="000000"/>
                <w:kern w:val="0"/>
                <w:sz w:val="15"/>
                <w:szCs w:val="15"/>
              </w:rPr>
            </w:pPr>
            <w:r>
              <w:rPr>
                <w:rFonts w:hAnsi="宋体"/>
                <w:color w:val="000000"/>
                <w:kern w:val="0"/>
                <w:sz w:val="15"/>
                <w:szCs w:val="15"/>
              </w:rPr>
              <w:t>审批时限压减至</w:t>
            </w:r>
            <w:r>
              <w:rPr>
                <w:color w:val="000000"/>
                <w:kern w:val="0"/>
                <w:sz w:val="15"/>
                <w:szCs w:val="15"/>
              </w:rPr>
              <w:t>3</w:t>
            </w:r>
            <w:r>
              <w:rPr>
                <w:rFonts w:hAnsi="宋体"/>
                <w:color w:val="000000"/>
                <w:kern w:val="0"/>
                <w:sz w:val="15"/>
                <w:szCs w:val="15"/>
              </w:rPr>
              <w:t>个工作日。</w:t>
            </w:r>
          </w:p>
        </w:tc>
        <w:tc>
          <w:tcPr>
            <w:tcW w:w="765" w:type="dxa"/>
            <w:shd w:val="clear" w:color="auto" w:fill="auto"/>
            <w:noWrap w:val="0"/>
            <w:vAlign w:val="center"/>
          </w:tcPr>
          <w:p w14:paraId="31283826">
            <w:pPr>
              <w:widowControl/>
              <w:spacing w:line="200" w:lineRule="exact"/>
              <w:ind w:left="-105" w:leftChars="-50" w:right="-105" w:rightChars="-50"/>
              <w:jc w:val="center"/>
              <w:rPr>
                <w:color w:val="000000"/>
                <w:kern w:val="0"/>
                <w:sz w:val="15"/>
                <w:szCs w:val="15"/>
              </w:rPr>
            </w:pPr>
          </w:p>
        </w:tc>
        <w:tc>
          <w:tcPr>
            <w:tcW w:w="705" w:type="dxa"/>
            <w:shd w:val="clear" w:color="auto" w:fill="auto"/>
            <w:noWrap w:val="0"/>
            <w:vAlign w:val="center"/>
          </w:tcPr>
          <w:p w14:paraId="77221CF0">
            <w:pPr>
              <w:widowControl/>
              <w:spacing w:line="200" w:lineRule="exact"/>
              <w:jc w:val="center"/>
              <w:rPr>
                <w:color w:val="000000"/>
                <w:kern w:val="0"/>
                <w:sz w:val="15"/>
                <w:szCs w:val="15"/>
              </w:rPr>
            </w:pPr>
          </w:p>
        </w:tc>
        <w:tc>
          <w:tcPr>
            <w:tcW w:w="771" w:type="dxa"/>
            <w:vMerge w:val="continue"/>
            <w:noWrap w:val="0"/>
            <w:vAlign w:val="center"/>
          </w:tcPr>
          <w:p w14:paraId="09AD5202">
            <w:pPr>
              <w:widowControl/>
              <w:spacing w:line="200" w:lineRule="exact"/>
              <w:jc w:val="center"/>
              <w:rPr>
                <w:color w:val="000000"/>
                <w:kern w:val="0"/>
                <w:sz w:val="15"/>
                <w:szCs w:val="15"/>
              </w:rPr>
            </w:pPr>
          </w:p>
        </w:tc>
        <w:tc>
          <w:tcPr>
            <w:tcW w:w="644" w:type="dxa"/>
            <w:vMerge w:val="continue"/>
            <w:noWrap w:val="0"/>
            <w:vAlign w:val="center"/>
          </w:tcPr>
          <w:p w14:paraId="1C786E22">
            <w:pPr>
              <w:widowControl/>
              <w:spacing w:line="200" w:lineRule="exact"/>
              <w:jc w:val="center"/>
              <w:rPr>
                <w:color w:val="000000"/>
                <w:kern w:val="0"/>
                <w:sz w:val="15"/>
                <w:szCs w:val="15"/>
              </w:rPr>
            </w:pPr>
          </w:p>
        </w:tc>
      </w:tr>
      <w:tr w14:paraId="0682A99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829" w:hRule="atLeast"/>
          <w:jc w:val="center"/>
        </w:trPr>
        <w:tc>
          <w:tcPr>
            <w:tcW w:w="453" w:type="dxa"/>
            <w:vMerge w:val="continue"/>
            <w:shd w:val="clear" w:color="auto" w:fill="auto"/>
            <w:noWrap w:val="0"/>
            <w:vAlign w:val="center"/>
          </w:tcPr>
          <w:p w14:paraId="33869917">
            <w:pPr>
              <w:widowControl/>
              <w:spacing w:line="200" w:lineRule="exact"/>
              <w:jc w:val="center"/>
              <w:rPr>
                <w:color w:val="000000"/>
                <w:kern w:val="0"/>
                <w:sz w:val="15"/>
                <w:szCs w:val="15"/>
              </w:rPr>
            </w:pPr>
          </w:p>
        </w:tc>
        <w:tc>
          <w:tcPr>
            <w:tcW w:w="1007" w:type="dxa"/>
            <w:vMerge w:val="continue"/>
            <w:shd w:val="clear" w:color="auto" w:fill="auto"/>
            <w:noWrap w:val="0"/>
            <w:vAlign w:val="center"/>
          </w:tcPr>
          <w:p w14:paraId="777542C3">
            <w:pPr>
              <w:widowControl/>
              <w:spacing w:line="200" w:lineRule="exact"/>
              <w:jc w:val="center"/>
              <w:rPr>
                <w:color w:val="000000"/>
                <w:kern w:val="0"/>
                <w:sz w:val="15"/>
                <w:szCs w:val="15"/>
              </w:rPr>
            </w:pPr>
          </w:p>
        </w:tc>
        <w:tc>
          <w:tcPr>
            <w:tcW w:w="1070" w:type="dxa"/>
            <w:shd w:val="clear" w:color="auto" w:fill="auto"/>
            <w:noWrap w:val="0"/>
            <w:vAlign w:val="center"/>
          </w:tcPr>
          <w:p w14:paraId="05F61CEB">
            <w:pPr>
              <w:widowControl/>
              <w:spacing w:line="200" w:lineRule="exact"/>
              <w:jc w:val="center"/>
              <w:rPr>
                <w:rFonts w:hint="eastAsia" w:hAnsi="宋体"/>
                <w:color w:val="000000"/>
                <w:kern w:val="0"/>
                <w:sz w:val="15"/>
                <w:szCs w:val="15"/>
              </w:rPr>
            </w:pPr>
            <w:r>
              <w:rPr>
                <w:rFonts w:hAnsi="宋体"/>
                <w:color w:val="000000"/>
                <w:kern w:val="0"/>
                <w:sz w:val="15"/>
                <w:szCs w:val="15"/>
              </w:rPr>
              <w:t>烟花爆竹</w:t>
            </w:r>
          </w:p>
          <w:p w14:paraId="21A0387B">
            <w:pPr>
              <w:widowControl/>
              <w:spacing w:line="200" w:lineRule="exact"/>
              <w:jc w:val="center"/>
              <w:rPr>
                <w:rFonts w:hint="eastAsia" w:hAnsi="宋体"/>
                <w:color w:val="000000"/>
                <w:kern w:val="0"/>
                <w:sz w:val="15"/>
                <w:szCs w:val="15"/>
              </w:rPr>
            </w:pPr>
            <w:r>
              <w:rPr>
                <w:rFonts w:hAnsi="宋体"/>
                <w:color w:val="000000"/>
                <w:kern w:val="0"/>
                <w:sz w:val="15"/>
                <w:szCs w:val="15"/>
              </w:rPr>
              <w:t>经营（批发）</w:t>
            </w:r>
          </w:p>
          <w:p w14:paraId="378F8921">
            <w:pPr>
              <w:widowControl/>
              <w:spacing w:line="200" w:lineRule="exact"/>
              <w:jc w:val="center"/>
              <w:rPr>
                <w:rFonts w:hint="eastAsia" w:hAnsi="宋体"/>
                <w:color w:val="000000"/>
                <w:kern w:val="0"/>
                <w:sz w:val="15"/>
                <w:szCs w:val="15"/>
              </w:rPr>
            </w:pPr>
            <w:r>
              <w:rPr>
                <w:rFonts w:hAnsi="宋体"/>
                <w:color w:val="000000"/>
                <w:kern w:val="0"/>
                <w:sz w:val="15"/>
                <w:szCs w:val="15"/>
              </w:rPr>
              <w:t>许可</w:t>
            </w:r>
            <w:r>
              <w:rPr>
                <w:rFonts w:hint="eastAsia" w:hAnsi="宋体"/>
                <w:color w:val="000000"/>
                <w:kern w:val="0"/>
                <w:sz w:val="15"/>
                <w:szCs w:val="15"/>
              </w:rPr>
              <w:t>（首次</w:t>
            </w:r>
          </w:p>
          <w:p w14:paraId="33D3245A">
            <w:pPr>
              <w:widowControl/>
              <w:spacing w:line="200" w:lineRule="exact"/>
              <w:jc w:val="center"/>
              <w:rPr>
                <w:rFonts w:hint="eastAsia" w:hAnsi="宋体"/>
                <w:color w:val="000000"/>
                <w:kern w:val="0"/>
                <w:sz w:val="15"/>
                <w:szCs w:val="15"/>
              </w:rPr>
            </w:pPr>
            <w:r>
              <w:rPr>
                <w:rFonts w:hint="eastAsia" w:hAnsi="宋体"/>
                <w:color w:val="000000"/>
                <w:kern w:val="0"/>
                <w:sz w:val="15"/>
                <w:szCs w:val="15"/>
              </w:rPr>
              <w:t>申请、重新</w:t>
            </w:r>
          </w:p>
          <w:p w14:paraId="7BED154E">
            <w:pPr>
              <w:widowControl/>
              <w:spacing w:line="200" w:lineRule="exact"/>
              <w:jc w:val="center"/>
              <w:rPr>
                <w:color w:val="000000"/>
                <w:kern w:val="0"/>
                <w:sz w:val="15"/>
                <w:szCs w:val="15"/>
              </w:rPr>
            </w:pPr>
            <w:r>
              <w:rPr>
                <w:rFonts w:hint="eastAsia" w:hAnsi="宋体"/>
                <w:color w:val="000000"/>
                <w:kern w:val="0"/>
                <w:sz w:val="15"/>
                <w:szCs w:val="15"/>
              </w:rPr>
              <w:t>申请）</w:t>
            </w:r>
          </w:p>
        </w:tc>
        <w:tc>
          <w:tcPr>
            <w:tcW w:w="776" w:type="dxa"/>
            <w:vMerge w:val="continue"/>
            <w:shd w:val="clear" w:color="auto" w:fill="auto"/>
            <w:noWrap w:val="0"/>
            <w:vAlign w:val="center"/>
          </w:tcPr>
          <w:p w14:paraId="5DA6B325">
            <w:pPr>
              <w:widowControl/>
              <w:spacing w:line="200" w:lineRule="exact"/>
              <w:jc w:val="center"/>
              <w:rPr>
                <w:color w:val="000000"/>
                <w:kern w:val="0"/>
                <w:sz w:val="15"/>
                <w:szCs w:val="15"/>
              </w:rPr>
            </w:pPr>
          </w:p>
        </w:tc>
        <w:tc>
          <w:tcPr>
            <w:tcW w:w="978" w:type="dxa"/>
            <w:vMerge w:val="continue"/>
            <w:shd w:val="clear" w:color="auto" w:fill="auto"/>
            <w:noWrap w:val="0"/>
            <w:vAlign w:val="center"/>
          </w:tcPr>
          <w:p w14:paraId="73FE9796">
            <w:pPr>
              <w:widowControl/>
              <w:spacing w:line="200" w:lineRule="exact"/>
              <w:jc w:val="center"/>
              <w:rPr>
                <w:color w:val="000000"/>
                <w:kern w:val="0"/>
                <w:sz w:val="15"/>
                <w:szCs w:val="15"/>
              </w:rPr>
            </w:pPr>
          </w:p>
        </w:tc>
        <w:tc>
          <w:tcPr>
            <w:tcW w:w="721" w:type="dxa"/>
            <w:vMerge w:val="continue"/>
            <w:shd w:val="clear" w:color="auto" w:fill="auto"/>
            <w:noWrap w:val="0"/>
            <w:vAlign w:val="center"/>
          </w:tcPr>
          <w:p w14:paraId="708DB19B">
            <w:pPr>
              <w:widowControl/>
              <w:spacing w:line="200" w:lineRule="exact"/>
              <w:jc w:val="center"/>
              <w:rPr>
                <w:color w:val="000000"/>
                <w:kern w:val="0"/>
                <w:sz w:val="15"/>
                <w:szCs w:val="15"/>
              </w:rPr>
            </w:pPr>
          </w:p>
        </w:tc>
        <w:tc>
          <w:tcPr>
            <w:tcW w:w="897" w:type="dxa"/>
            <w:vMerge w:val="continue"/>
            <w:shd w:val="clear" w:color="auto" w:fill="auto"/>
            <w:noWrap w:val="0"/>
            <w:vAlign w:val="center"/>
          </w:tcPr>
          <w:p w14:paraId="71302B36">
            <w:pPr>
              <w:widowControl/>
              <w:spacing w:line="200" w:lineRule="exact"/>
              <w:jc w:val="center"/>
              <w:rPr>
                <w:color w:val="000000"/>
                <w:kern w:val="0"/>
                <w:sz w:val="15"/>
                <w:szCs w:val="15"/>
              </w:rPr>
            </w:pPr>
          </w:p>
        </w:tc>
        <w:tc>
          <w:tcPr>
            <w:tcW w:w="821" w:type="dxa"/>
            <w:shd w:val="clear" w:color="auto" w:fill="auto"/>
            <w:noWrap w:val="0"/>
            <w:vAlign w:val="center"/>
          </w:tcPr>
          <w:p w14:paraId="26CC6930">
            <w:pPr>
              <w:widowControl/>
              <w:spacing w:line="200" w:lineRule="exact"/>
              <w:ind w:left="-105" w:leftChars="-50" w:right="-105" w:rightChars="-50"/>
              <w:jc w:val="center"/>
              <w:rPr>
                <w:color w:val="000000"/>
                <w:kern w:val="0"/>
                <w:sz w:val="15"/>
                <w:szCs w:val="15"/>
              </w:rPr>
            </w:pPr>
            <w:r>
              <w:rPr>
                <w:rFonts w:hAnsi="宋体"/>
                <w:color w:val="000000"/>
                <w:kern w:val="0"/>
                <w:sz w:val="15"/>
                <w:szCs w:val="15"/>
              </w:rPr>
              <w:t>将审批时限由</w:t>
            </w:r>
            <w:r>
              <w:rPr>
                <w:color w:val="000000"/>
                <w:kern w:val="0"/>
                <w:sz w:val="15"/>
                <w:szCs w:val="15"/>
              </w:rPr>
              <w:t>30</w:t>
            </w:r>
            <w:r>
              <w:rPr>
                <w:rFonts w:hAnsi="宋体"/>
                <w:color w:val="000000"/>
                <w:kern w:val="0"/>
                <w:sz w:val="15"/>
                <w:szCs w:val="15"/>
              </w:rPr>
              <w:t>个工作日压减至</w:t>
            </w:r>
            <w:r>
              <w:rPr>
                <w:color w:val="000000"/>
                <w:kern w:val="0"/>
                <w:sz w:val="15"/>
                <w:szCs w:val="15"/>
              </w:rPr>
              <w:t>20</w:t>
            </w:r>
            <w:r>
              <w:rPr>
                <w:rFonts w:hAnsi="宋体"/>
                <w:color w:val="000000"/>
                <w:kern w:val="0"/>
                <w:sz w:val="15"/>
                <w:szCs w:val="15"/>
              </w:rPr>
              <w:t>个工作日。</w:t>
            </w:r>
          </w:p>
        </w:tc>
        <w:tc>
          <w:tcPr>
            <w:tcW w:w="918" w:type="dxa"/>
            <w:shd w:val="clear" w:color="auto" w:fill="auto"/>
            <w:noWrap w:val="0"/>
            <w:vAlign w:val="center"/>
          </w:tcPr>
          <w:p w14:paraId="554EC080">
            <w:pPr>
              <w:widowControl/>
              <w:spacing w:line="200" w:lineRule="exact"/>
              <w:ind w:left="-105" w:leftChars="-50" w:right="-105" w:rightChars="-50"/>
              <w:jc w:val="center"/>
              <w:rPr>
                <w:color w:val="000000"/>
                <w:kern w:val="0"/>
                <w:sz w:val="15"/>
                <w:szCs w:val="15"/>
              </w:rPr>
            </w:pPr>
          </w:p>
        </w:tc>
        <w:tc>
          <w:tcPr>
            <w:tcW w:w="887" w:type="dxa"/>
            <w:shd w:val="clear" w:color="auto" w:fill="auto"/>
            <w:noWrap w:val="0"/>
            <w:vAlign w:val="center"/>
          </w:tcPr>
          <w:p w14:paraId="5827C64A">
            <w:pPr>
              <w:widowControl/>
              <w:spacing w:line="200" w:lineRule="exact"/>
              <w:ind w:left="-105" w:leftChars="-50" w:right="-105" w:rightChars="-50"/>
              <w:jc w:val="center"/>
              <w:rPr>
                <w:color w:val="000000"/>
                <w:kern w:val="0"/>
                <w:sz w:val="15"/>
                <w:szCs w:val="15"/>
              </w:rPr>
            </w:pPr>
          </w:p>
        </w:tc>
        <w:tc>
          <w:tcPr>
            <w:tcW w:w="1092" w:type="dxa"/>
            <w:shd w:val="clear" w:color="auto" w:fill="auto"/>
            <w:noWrap w:val="0"/>
            <w:vAlign w:val="center"/>
          </w:tcPr>
          <w:p w14:paraId="60BBFFFB">
            <w:pPr>
              <w:widowControl/>
              <w:spacing w:line="200" w:lineRule="exact"/>
              <w:ind w:left="-105" w:leftChars="-50" w:right="-105" w:rightChars="-50"/>
              <w:jc w:val="center"/>
              <w:rPr>
                <w:color w:val="000000"/>
                <w:kern w:val="0"/>
                <w:sz w:val="15"/>
                <w:szCs w:val="15"/>
              </w:rPr>
            </w:pPr>
          </w:p>
        </w:tc>
        <w:tc>
          <w:tcPr>
            <w:tcW w:w="583" w:type="dxa"/>
            <w:shd w:val="clear" w:color="auto" w:fill="auto"/>
            <w:noWrap w:val="0"/>
            <w:vAlign w:val="center"/>
          </w:tcPr>
          <w:p w14:paraId="6FA99DB0">
            <w:pPr>
              <w:widowControl/>
              <w:spacing w:line="200" w:lineRule="exact"/>
              <w:ind w:left="-105" w:leftChars="-50" w:right="-105" w:rightChars="-50"/>
              <w:jc w:val="center"/>
              <w:rPr>
                <w:color w:val="000000"/>
                <w:kern w:val="0"/>
                <w:sz w:val="15"/>
                <w:szCs w:val="15"/>
              </w:rPr>
            </w:pPr>
            <w:r>
              <w:rPr>
                <w:rFonts w:hAnsi="宋体"/>
                <w:color w:val="000000"/>
                <w:kern w:val="0"/>
                <w:sz w:val="15"/>
                <w:szCs w:val="15"/>
              </w:rPr>
              <w:t>实现申请、审批全程网上办理。</w:t>
            </w:r>
          </w:p>
        </w:tc>
        <w:tc>
          <w:tcPr>
            <w:tcW w:w="1087" w:type="dxa"/>
            <w:shd w:val="clear" w:color="auto" w:fill="auto"/>
            <w:noWrap w:val="0"/>
            <w:vAlign w:val="center"/>
          </w:tcPr>
          <w:p w14:paraId="3CA84E38">
            <w:pPr>
              <w:widowControl/>
              <w:spacing w:line="200" w:lineRule="exact"/>
              <w:ind w:left="-105" w:leftChars="-50" w:right="-105" w:rightChars="-50"/>
              <w:jc w:val="center"/>
              <w:rPr>
                <w:color w:val="000000"/>
                <w:kern w:val="0"/>
                <w:sz w:val="15"/>
                <w:szCs w:val="15"/>
              </w:rPr>
            </w:pPr>
            <w:r>
              <w:rPr>
                <w:rFonts w:hAnsi="宋体"/>
                <w:color w:val="000000"/>
                <w:kern w:val="0"/>
                <w:sz w:val="15"/>
                <w:szCs w:val="15"/>
              </w:rPr>
              <w:t>审批时限压减至</w:t>
            </w:r>
            <w:r>
              <w:rPr>
                <w:color w:val="000000"/>
                <w:kern w:val="0"/>
                <w:sz w:val="15"/>
                <w:szCs w:val="15"/>
              </w:rPr>
              <w:t>9</w:t>
            </w:r>
            <w:r>
              <w:rPr>
                <w:rFonts w:hAnsi="宋体"/>
                <w:color w:val="000000"/>
                <w:kern w:val="0"/>
                <w:sz w:val="15"/>
                <w:szCs w:val="15"/>
              </w:rPr>
              <w:t>个工作日。</w:t>
            </w:r>
          </w:p>
        </w:tc>
        <w:tc>
          <w:tcPr>
            <w:tcW w:w="765" w:type="dxa"/>
            <w:shd w:val="clear" w:color="auto" w:fill="auto"/>
            <w:noWrap w:val="0"/>
            <w:vAlign w:val="center"/>
          </w:tcPr>
          <w:p w14:paraId="3B58D166">
            <w:pPr>
              <w:widowControl/>
              <w:spacing w:line="200" w:lineRule="exact"/>
              <w:ind w:left="-105" w:leftChars="-50" w:right="-105" w:rightChars="-50"/>
              <w:jc w:val="center"/>
              <w:rPr>
                <w:color w:val="000000"/>
                <w:kern w:val="0"/>
                <w:sz w:val="15"/>
                <w:szCs w:val="15"/>
              </w:rPr>
            </w:pPr>
            <w:r>
              <w:rPr>
                <w:rFonts w:hAnsi="宋体"/>
                <w:color w:val="000000"/>
                <w:kern w:val="0"/>
                <w:sz w:val="15"/>
                <w:szCs w:val="15"/>
              </w:rPr>
              <w:t>建设项目安全设施设计审查和竣工验收的证明材料（企业不再提交，由部门内部核查）。</w:t>
            </w:r>
          </w:p>
        </w:tc>
        <w:tc>
          <w:tcPr>
            <w:tcW w:w="705" w:type="dxa"/>
            <w:shd w:val="clear" w:color="auto" w:fill="auto"/>
            <w:noWrap w:val="0"/>
            <w:vAlign w:val="center"/>
          </w:tcPr>
          <w:p w14:paraId="34FE7D73">
            <w:pPr>
              <w:widowControl/>
              <w:spacing w:line="200" w:lineRule="exact"/>
              <w:jc w:val="center"/>
              <w:rPr>
                <w:color w:val="000000"/>
                <w:kern w:val="0"/>
                <w:sz w:val="15"/>
                <w:szCs w:val="15"/>
              </w:rPr>
            </w:pPr>
          </w:p>
        </w:tc>
        <w:tc>
          <w:tcPr>
            <w:tcW w:w="771" w:type="dxa"/>
            <w:vMerge w:val="continue"/>
            <w:noWrap w:val="0"/>
            <w:vAlign w:val="center"/>
          </w:tcPr>
          <w:p w14:paraId="17639497">
            <w:pPr>
              <w:widowControl/>
              <w:spacing w:line="200" w:lineRule="exact"/>
              <w:jc w:val="center"/>
              <w:rPr>
                <w:color w:val="000000"/>
                <w:kern w:val="0"/>
                <w:sz w:val="15"/>
                <w:szCs w:val="15"/>
              </w:rPr>
            </w:pPr>
          </w:p>
        </w:tc>
        <w:tc>
          <w:tcPr>
            <w:tcW w:w="644" w:type="dxa"/>
            <w:vMerge w:val="continue"/>
            <w:noWrap w:val="0"/>
            <w:vAlign w:val="center"/>
          </w:tcPr>
          <w:p w14:paraId="0F81E7A4">
            <w:pPr>
              <w:widowControl/>
              <w:spacing w:line="200" w:lineRule="exact"/>
              <w:jc w:val="center"/>
              <w:rPr>
                <w:color w:val="000000"/>
                <w:kern w:val="0"/>
                <w:sz w:val="15"/>
                <w:szCs w:val="15"/>
              </w:rPr>
            </w:pPr>
          </w:p>
        </w:tc>
      </w:tr>
      <w:tr w14:paraId="6C10FCD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453" w:type="dxa"/>
            <w:shd w:val="clear" w:color="auto" w:fill="auto"/>
            <w:noWrap w:val="0"/>
            <w:vAlign w:val="center"/>
          </w:tcPr>
          <w:p w14:paraId="47E80E26">
            <w:pPr>
              <w:widowControl/>
              <w:spacing w:line="200" w:lineRule="exact"/>
              <w:jc w:val="center"/>
              <w:rPr>
                <w:color w:val="000000"/>
                <w:kern w:val="0"/>
                <w:sz w:val="15"/>
                <w:szCs w:val="15"/>
              </w:rPr>
            </w:pPr>
            <w:r>
              <w:rPr>
                <w:color w:val="000000"/>
                <w:kern w:val="0"/>
                <w:sz w:val="15"/>
                <w:szCs w:val="15"/>
              </w:rPr>
              <w:t>70</w:t>
            </w:r>
          </w:p>
        </w:tc>
        <w:tc>
          <w:tcPr>
            <w:tcW w:w="1007" w:type="dxa"/>
            <w:shd w:val="clear" w:color="auto" w:fill="auto"/>
            <w:noWrap w:val="0"/>
            <w:vAlign w:val="center"/>
          </w:tcPr>
          <w:p w14:paraId="63123F63">
            <w:pPr>
              <w:widowControl/>
              <w:spacing w:line="200" w:lineRule="exact"/>
              <w:jc w:val="center"/>
              <w:rPr>
                <w:color w:val="000000"/>
                <w:kern w:val="0"/>
                <w:sz w:val="15"/>
                <w:szCs w:val="15"/>
              </w:rPr>
            </w:pPr>
            <w:r>
              <w:rPr>
                <w:rFonts w:hAnsi="宋体"/>
                <w:color w:val="000000"/>
                <w:kern w:val="0"/>
                <w:sz w:val="15"/>
                <w:szCs w:val="15"/>
              </w:rPr>
              <w:t>烟花爆竹经营（零售）许可证核发</w:t>
            </w:r>
          </w:p>
        </w:tc>
        <w:tc>
          <w:tcPr>
            <w:tcW w:w="1070" w:type="dxa"/>
            <w:shd w:val="clear" w:color="auto" w:fill="auto"/>
            <w:noWrap w:val="0"/>
            <w:vAlign w:val="center"/>
          </w:tcPr>
          <w:p w14:paraId="006190ED">
            <w:pPr>
              <w:widowControl/>
              <w:spacing w:line="200" w:lineRule="exact"/>
              <w:jc w:val="center"/>
              <w:rPr>
                <w:color w:val="000000"/>
                <w:kern w:val="0"/>
                <w:sz w:val="15"/>
                <w:szCs w:val="15"/>
              </w:rPr>
            </w:pPr>
            <w:r>
              <w:rPr>
                <w:rFonts w:hAnsi="宋体"/>
                <w:color w:val="000000"/>
                <w:kern w:val="0"/>
                <w:sz w:val="15"/>
                <w:szCs w:val="15"/>
              </w:rPr>
              <w:t>烟花爆竹经营（零售）许可</w:t>
            </w:r>
          </w:p>
        </w:tc>
        <w:tc>
          <w:tcPr>
            <w:tcW w:w="776" w:type="dxa"/>
            <w:shd w:val="clear" w:color="auto" w:fill="auto"/>
            <w:noWrap w:val="0"/>
            <w:vAlign w:val="center"/>
          </w:tcPr>
          <w:p w14:paraId="425527BB">
            <w:pPr>
              <w:widowControl/>
              <w:spacing w:line="200" w:lineRule="exact"/>
              <w:jc w:val="center"/>
              <w:rPr>
                <w:kern w:val="0"/>
                <w:sz w:val="15"/>
                <w:szCs w:val="15"/>
              </w:rPr>
            </w:pPr>
            <w:r>
              <w:rPr>
                <w:rFonts w:hAnsi="宋体"/>
                <w:kern w:val="0"/>
                <w:sz w:val="15"/>
                <w:szCs w:val="15"/>
              </w:rPr>
              <w:t>烟花爆竹经营（零售）许可证</w:t>
            </w:r>
          </w:p>
        </w:tc>
        <w:tc>
          <w:tcPr>
            <w:tcW w:w="978" w:type="dxa"/>
            <w:shd w:val="clear" w:color="auto" w:fill="auto"/>
            <w:noWrap w:val="0"/>
            <w:vAlign w:val="center"/>
          </w:tcPr>
          <w:p w14:paraId="12D2CC3E">
            <w:pPr>
              <w:widowControl/>
              <w:spacing w:line="200" w:lineRule="exact"/>
              <w:jc w:val="center"/>
              <w:rPr>
                <w:color w:val="000000"/>
                <w:kern w:val="0"/>
                <w:sz w:val="15"/>
                <w:szCs w:val="15"/>
              </w:rPr>
            </w:pPr>
            <w:r>
              <w:rPr>
                <w:rFonts w:hAnsi="宋体"/>
                <w:color w:val="000000"/>
                <w:kern w:val="0"/>
                <w:sz w:val="15"/>
                <w:szCs w:val="15"/>
              </w:rPr>
              <w:t>《烟花爆竹安全管理条例》</w:t>
            </w:r>
          </w:p>
        </w:tc>
        <w:tc>
          <w:tcPr>
            <w:tcW w:w="721" w:type="dxa"/>
            <w:shd w:val="clear" w:color="auto" w:fill="auto"/>
            <w:noWrap w:val="0"/>
            <w:vAlign w:val="center"/>
          </w:tcPr>
          <w:p w14:paraId="1FB800C3">
            <w:pPr>
              <w:widowControl/>
              <w:spacing w:line="200" w:lineRule="exact"/>
              <w:jc w:val="center"/>
              <w:rPr>
                <w:color w:val="000000"/>
                <w:kern w:val="0"/>
                <w:sz w:val="15"/>
                <w:szCs w:val="15"/>
              </w:rPr>
            </w:pPr>
            <w:r>
              <w:rPr>
                <w:rFonts w:hAnsi="宋体"/>
                <w:color w:val="000000"/>
                <w:kern w:val="0"/>
                <w:sz w:val="15"/>
                <w:szCs w:val="15"/>
              </w:rPr>
              <w:t>县级</w:t>
            </w:r>
          </w:p>
        </w:tc>
        <w:tc>
          <w:tcPr>
            <w:tcW w:w="897" w:type="dxa"/>
            <w:shd w:val="clear" w:color="auto" w:fill="auto"/>
            <w:noWrap w:val="0"/>
            <w:vAlign w:val="center"/>
          </w:tcPr>
          <w:p w14:paraId="62C40702">
            <w:pPr>
              <w:widowControl/>
              <w:spacing w:line="200" w:lineRule="exact"/>
              <w:jc w:val="center"/>
              <w:rPr>
                <w:color w:val="000000"/>
                <w:kern w:val="0"/>
                <w:sz w:val="15"/>
                <w:szCs w:val="15"/>
              </w:rPr>
            </w:pPr>
            <w:r>
              <w:rPr>
                <w:rFonts w:hAnsi="宋体"/>
                <w:color w:val="000000"/>
                <w:kern w:val="0"/>
                <w:sz w:val="15"/>
                <w:szCs w:val="15"/>
              </w:rPr>
              <w:t>溧阳市应急管理局</w:t>
            </w:r>
            <w:r>
              <w:rPr>
                <w:color w:val="000000"/>
                <w:kern w:val="0"/>
                <w:sz w:val="15"/>
                <w:szCs w:val="15"/>
              </w:rPr>
              <w:t>/</w:t>
            </w:r>
            <w:r>
              <w:rPr>
                <w:rFonts w:hAnsi="宋体"/>
                <w:color w:val="000000"/>
                <w:kern w:val="0"/>
                <w:sz w:val="15"/>
                <w:szCs w:val="15"/>
              </w:rPr>
              <w:t>金坛区应急管理局</w:t>
            </w:r>
            <w:r>
              <w:rPr>
                <w:color w:val="000000"/>
                <w:kern w:val="0"/>
                <w:sz w:val="15"/>
                <w:szCs w:val="15"/>
              </w:rPr>
              <w:t>/</w:t>
            </w:r>
            <w:r>
              <w:rPr>
                <w:rFonts w:hAnsi="宋体"/>
                <w:color w:val="000000"/>
                <w:kern w:val="0"/>
                <w:sz w:val="15"/>
                <w:szCs w:val="15"/>
              </w:rPr>
              <w:t>武进区应急管理局</w:t>
            </w:r>
            <w:r>
              <w:rPr>
                <w:color w:val="000000"/>
                <w:kern w:val="0"/>
                <w:sz w:val="15"/>
                <w:szCs w:val="15"/>
              </w:rPr>
              <w:t>/</w:t>
            </w:r>
            <w:r>
              <w:rPr>
                <w:rFonts w:hAnsi="宋体"/>
                <w:color w:val="000000"/>
                <w:kern w:val="0"/>
                <w:sz w:val="15"/>
                <w:szCs w:val="15"/>
              </w:rPr>
              <w:t>新北区行政审批局</w:t>
            </w:r>
            <w:r>
              <w:rPr>
                <w:color w:val="000000"/>
                <w:kern w:val="0"/>
                <w:sz w:val="15"/>
                <w:szCs w:val="15"/>
              </w:rPr>
              <w:t>/</w:t>
            </w:r>
            <w:r>
              <w:rPr>
                <w:rFonts w:hAnsi="宋体"/>
                <w:color w:val="000000"/>
                <w:kern w:val="0"/>
                <w:sz w:val="15"/>
                <w:szCs w:val="15"/>
              </w:rPr>
              <w:t>天宁区应急管理局</w:t>
            </w:r>
            <w:r>
              <w:rPr>
                <w:color w:val="000000"/>
                <w:kern w:val="0"/>
                <w:sz w:val="15"/>
                <w:szCs w:val="15"/>
              </w:rPr>
              <w:t>/</w:t>
            </w:r>
            <w:r>
              <w:rPr>
                <w:rFonts w:hAnsi="宋体"/>
                <w:color w:val="000000"/>
                <w:kern w:val="0"/>
                <w:sz w:val="15"/>
                <w:szCs w:val="15"/>
              </w:rPr>
              <w:t>钟楼区应急管理局</w:t>
            </w:r>
            <w:r>
              <w:rPr>
                <w:color w:val="000000"/>
                <w:kern w:val="0"/>
                <w:sz w:val="15"/>
                <w:szCs w:val="15"/>
              </w:rPr>
              <w:t>/</w:t>
            </w:r>
            <w:r>
              <w:rPr>
                <w:rFonts w:hAnsi="宋体"/>
                <w:color w:val="000000"/>
                <w:kern w:val="0"/>
                <w:sz w:val="15"/>
                <w:szCs w:val="15"/>
              </w:rPr>
              <w:t>经开区管委会</w:t>
            </w:r>
          </w:p>
        </w:tc>
        <w:tc>
          <w:tcPr>
            <w:tcW w:w="821" w:type="dxa"/>
            <w:shd w:val="clear" w:color="auto" w:fill="auto"/>
            <w:noWrap w:val="0"/>
            <w:vAlign w:val="center"/>
          </w:tcPr>
          <w:p w14:paraId="0AF1898B">
            <w:pPr>
              <w:widowControl/>
              <w:spacing w:line="200" w:lineRule="exact"/>
              <w:jc w:val="center"/>
              <w:rPr>
                <w:color w:val="000000"/>
                <w:kern w:val="0"/>
                <w:sz w:val="15"/>
                <w:szCs w:val="15"/>
              </w:rPr>
            </w:pPr>
            <w:r>
              <w:rPr>
                <w:rFonts w:hAnsi="宋体"/>
                <w:color w:val="000000"/>
                <w:kern w:val="0"/>
                <w:sz w:val="15"/>
                <w:szCs w:val="15"/>
              </w:rPr>
              <w:t>将审批时限由</w:t>
            </w:r>
            <w:r>
              <w:rPr>
                <w:color w:val="000000"/>
                <w:kern w:val="0"/>
                <w:sz w:val="15"/>
                <w:szCs w:val="15"/>
              </w:rPr>
              <w:t>20</w:t>
            </w:r>
            <w:r>
              <w:rPr>
                <w:rFonts w:hAnsi="宋体"/>
                <w:color w:val="000000"/>
                <w:kern w:val="0"/>
                <w:sz w:val="15"/>
                <w:szCs w:val="15"/>
              </w:rPr>
              <w:t>个工作日压减至</w:t>
            </w:r>
            <w:r>
              <w:rPr>
                <w:color w:val="000000"/>
                <w:kern w:val="0"/>
                <w:sz w:val="15"/>
                <w:szCs w:val="15"/>
              </w:rPr>
              <w:t>15</w:t>
            </w:r>
            <w:r>
              <w:rPr>
                <w:rFonts w:hAnsi="宋体"/>
                <w:color w:val="000000"/>
                <w:kern w:val="0"/>
                <w:sz w:val="15"/>
                <w:szCs w:val="15"/>
              </w:rPr>
              <w:t>个工作日。</w:t>
            </w:r>
          </w:p>
        </w:tc>
        <w:tc>
          <w:tcPr>
            <w:tcW w:w="918" w:type="dxa"/>
            <w:shd w:val="clear" w:color="auto" w:fill="auto"/>
            <w:noWrap w:val="0"/>
            <w:vAlign w:val="center"/>
          </w:tcPr>
          <w:p w14:paraId="2F104425">
            <w:pPr>
              <w:widowControl/>
              <w:spacing w:line="200" w:lineRule="exact"/>
              <w:jc w:val="center"/>
              <w:rPr>
                <w:color w:val="000000"/>
                <w:kern w:val="0"/>
                <w:sz w:val="15"/>
                <w:szCs w:val="15"/>
              </w:rPr>
            </w:pPr>
          </w:p>
        </w:tc>
        <w:tc>
          <w:tcPr>
            <w:tcW w:w="887" w:type="dxa"/>
            <w:shd w:val="clear" w:color="auto" w:fill="auto"/>
            <w:noWrap w:val="0"/>
            <w:vAlign w:val="center"/>
          </w:tcPr>
          <w:p w14:paraId="59C9A4E0">
            <w:pPr>
              <w:widowControl/>
              <w:spacing w:line="200" w:lineRule="exact"/>
              <w:jc w:val="center"/>
              <w:rPr>
                <w:color w:val="000000"/>
                <w:kern w:val="0"/>
                <w:sz w:val="15"/>
                <w:szCs w:val="15"/>
              </w:rPr>
            </w:pPr>
          </w:p>
        </w:tc>
        <w:tc>
          <w:tcPr>
            <w:tcW w:w="1092" w:type="dxa"/>
            <w:shd w:val="clear" w:color="auto" w:fill="auto"/>
            <w:noWrap w:val="0"/>
            <w:vAlign w:val="center"/>
          </w:tcPr>
          <w:p w14:paraId="0AB4E073">
            <w:pPr>
              <w:widowControl/>
              <w:spacing w:line="200" w:lineRule="exact"/>
              <w:jc w:val="center"/>
              <w:rPr>
                <w:color w:val="000000"/>
                <w:kern w:val="0"/>
                <w:sz w:val="15"/>
                <w:szCs w:val="15"/>
              </w:rPr>
            </w:pPr>
            <w:r>
              <w:rPr>
                <w:rFonts w:hAnsi="宋体"/>
                <w:color w:val="000000"/>
                <w:kern w:val="0"/>
                <w:sz w:val="15"/>
                <w:szCs w:val="15"/>
              </w:rPr>
              <w:t>实现申请、审批全程网上办理。</w:t>
            </w:r>
          </w:p>
        </w:tc>
        <w:tc>
          <w:tcPr>
            <w:tcW w:w="583" w:type="dxa"/>
            <w:shd w:val="clear" w:color="auto" w:fill="auto"/>
            <w:noWrap w:val="0"/>
            <w:vAlign w:val="center"/>
          </w:tcPr>
          <w:p w14:paraId="1CF1D74E">
            <w:pPr>
              <w:widowControl/>
              <w:spacing w:line="200" w:lineRule="exact"/>
              <w:jc w:val="center"/>
              <w:rPr>
                <w:color w:val="000000"/>
                <w:kern w:val="0"/>
                <w:sz w:val="15"/>
                <w:szCs w:val="15"/>
              </w:rPr>
            </w:pPr>
          </w:p>
        </w:tc>
        <w:tc>
          <w:tcPr>
            <w:tcW w:w="1087" w:type="dxa"/>
            <w:shd w:val="clear" w:color="auto" w:fill="auto"/>
            <w:noWrap w:val="0"/>
            <w:vAlign w:val="center"/>
          </w:tcPr>
          <w:p w14:paraId="10F07B4B">
            <w:pPr>
              <w:widowControl/>
              <w:spacing w:line="200" w:lineRule="exact"/>
              <w:jc w:val="center"/>
              <w:rPr>
                <w:color w:val="000000"/>
                <w:kern w:val="0"/>
                <w:sz w:val="15"/>
                <w:szCs w:val="15"/>
              </w:rPr>
            </w:pPr>
          </w:p>
        </w:tc>
        <w:tc>
          <w:tcPr>
            <w:tcW w:w="765" w:type="dxa"/>
            <w:shd w:val="clear" w:color="auto" w:fill="auto"/>
            <w:noWrap w:val="0"/>
            <w:vAlign w:val="center"/>
          </w:tcPr>
          <w:p w14:paraId="118B7299">
            <w:pPr>
              <w:widowControl/>
              <w:spacing w:line="200" w:lineRule="exact"/>
              <w:jc w:val="center"/>
              <w:rPr>
                <w:color w:val="000000"/>
                <w:kern w:val="0"/>
                <w:sz w:val="15"/>
                <w:szCs w:val="15"/>
              </w:rPr>
            </w:pPr>
          </w:p>
        </w:tc>
        <w:tc>
          <w:tcPr>
            <w:tcW w:w="705" w:type="dxa"/>
            <w:shd w:val="clear" w:color="auto" w:fill="auto"/>
            <w:noWrap w:val="0"/>
            <w:vAlign w:val="center"/>
          </w:tcPr>
          <w:p w14:paraId="3E5AAEC1">
            <w:pPr>
              <w:widowControl/>
              <w:spacing w:line="200" w:lineRule="exact"/>
              <w:jc w:val="center"/>
              <w:rPr>
                <w:color w:val="000000"/>
                <w:kern w:val="0"/>
                <w:sz w:val="15"/>
                <w:szCs w:val="15"/>
              </w:rPr>
            </w:pPr>
          </w:p>
        </w:tc>
        <w:tc>
          <w:tcPr>
            <w:tcW w:w="771" w:type="dxa"/>
            <w:shd w:val="clear" w:color="auto" w:fill="auto"/>
            <w:noWrap w:val="0"/>
            <w:vAlign w:val="center"/>
          </w:tcPr>
          <w:p w14:paraId="39453008">
            <w:pPr>
              <w:widowControl/>
              <w:spacing w:line="200" w:lineRule="exact"/>
              <w:jc w:val="center"/>
              <w:rPr>
                <w:color w:val="000000"/>
                <w:kern w:val="0"/>
                <w:sz w:val="15"/>
                <w:szCs w:val="15"/>
              </w:rPr>
            </w:pPr>
            <w:r>
              <w:rPr>
                <w:rFonts w:hAnsi="宋体"/>
                <w:color w:val="000000"/>
                <w:kern w:val="0"/>
                <w:sz w:val="15"/>
                <w:szCs w:val="15"/>
              </w:rPr>
              <w:t>实现申请、审批全程网上办理。提供直接邮寄证书服务。</w:t>
            </w:r>
          </w:p>
        </w:tc>
        <w:tc>
          <w:tcPr>
            <w:tcW w:w="644" w:type="dxa"/>
            <w:shd w:val="clear" w:color="auto" w:fill="auto"/>
            <w:noWrap w:val="0"/>
            <w:vAlign w:val="center"/>
          </w:tcPr>
          <w:p w14:paraId="0F795A59">
            <w:pPr>
              <w:widowControl/>
              <w:spacing w:line="200" w:lineRule="exact"/>
              <w:jc w:val="center"/>
              <w:rPr>
                <w:color w:val="000000"/>
                <w:kern w:val="0"/>
                <w:sz w:val="15"/>
                <w:szCs w:val="15"/>
              </w:rPr>
            </w:pPr>
          </w:p>
        </w:tc>
      </w:tr>
      <w:tr w14:paraId="47A76F1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908" w:hRule="atLeast"/>
          <w:jc w:val="center"/>
        </w:trPr>
        <w:tc>
          <w:tcPr>
            <w:tcW w:w="453" w:type="dxa"/>
            <w:shd w:val="clear" w:color="auto" w:fill="auto"/>
            <w:noWrap w:val="0"/>
            <w:vAlign w:val="center"/>
          </w:tcPr>
          <w:p w14:paraId="57211A42">
            <w:pPr>
              <w:widowControl/>
              <w:spacing w:line="200" w:lineRule="exact"/>
              <w:jc w:val="center"/>
              <w:rPr>
                <w:color w:val="000000"/>
                <w:kern w:val="0"/>
                <w:sz w:val="15"/>
                <w:szCs w:val="15"/>
              </w:rPr>
            </w:pPr>
            <w:r>
              <w:rPr>
                <w:color w:val="000000"/>
                <w:kern w:val="0"/>
                <w:sz w:val="15"/>
                <w:szCs w:val="15"/>
              </w:rPr>
              <w:t>71</w:t>
            </w:r>
          </w:p>
        </w:tc>
        <w:tc>
          <w:tcPr>
            <w:tcW w:w="1007" w:type="dxa"/>
            <w:shd w:val="clear" w:color="auto" w:fill="auto"/>
            <w:noWrap w:val="0"/>
            <w:vAlign w:val="center"/>
          </w:tcPr>
          <w:p w14:paraId="21070592">
            <w:pPr>
              <w:widowControl/>
              <w:spacing w:line="200" w:lineRule="exact"/>
              <w:jc w:val="center"/>
              <w:rPr>
                <w:color w:val="000000"/>
                <w:kern w:val="0"/>
                <w:sz w:val="15"/>
                <w:szCs w:val="15"/>
              </w:rPr>
            </w:pPr>
            <w:r>
              <w:rPr>
                <w:rFonts w:hAnsi="宋体"/>
                <w:color w:val="000000"/>
                <w:kern w:val="0"/>
                <w:sz w:val="15"/>
                <w:szCs w:val="15"/>
              </w:rPr>
              <w:t>危险化学品经营许可证核发</w:t>
            </w:r>
          </w:p>
        </w:tc>
        <w:tc>
          <w:tcPr>
            <w:tcW w:w="1070" w:type="dxa"/>
            <w:shd w:val="clear" w:color="auto" w:fill="auto"/>
            <w:noWrap w:val="0"/>
            <w:vAlign w:val="center"/>
          </w:tcPr>
          <w:p w14:paraId="2CE38208">
            <w:pPr>
              <w:widowControl/>
              <w:spacing w:line="200" w:lineRule="exact"/>
              <w:jc w:val="center"/>
              <w:rPr>
                <w:rFonts w:hint="eastAsia" w:hAnsi="宋体"/>
                <w:color w:val="000000"/>
                <w:kern w:val="0"/>
                <w:sz w:val="15"/>
                <w:szCs w:val="15"/>
              </w:rPr>
            </w:pPr>
            <w:r>
              <w:rPr>
                <w:rFonts w:hAnsi="宋体"/>
                <w:color w:val="000000"/>
                <w:kern w:val="0"/>
                <w:sz w:val="15"/>
                <w:szCs w:val="15"/>
              </w:rPr>
              <w:t>危险化学品经营许可</w:t>
            </w:r>
          </w:p>
          <w:p w14:paraId="374E8DD1">
            <w:pPr>
              <w:widowControl/>
              <w:spacing w:line="200" w:lineRule="exact"/>
              <w:jc w:val="center"/>
              <w:rPr>
                <w:rFonts w:hint="eastAsia" w:hAnsi="宋体"/>
                <w:color w:val="000000"/>
                <w:kern w:val="0"/>
                <w:sz w:val="15"/>
                <w:szCs w:val="15"/>
              </w:rPr>
            </w:pPr>
            <w:r>
              <w:rPr>
                <w:rFonts w:hint="eastAsia" w:hAnsi="宋体"/>
                <w:color w:val="000000"/>
                <w:kern w:val="0"/>
                <w:sz w:val="15"/>
                <w:szCs w:val="15"/>
              </w:rPr>
              <w:t>（首次、延期、重新</w:t>
            </w:r>
          </w:p>
          <w:p w14:paraId="1F7F4EF0">
            <w:pPr>
              <w:widowControl/>
              <w:spacing w:line="200" w:lineRule="exact"/>
              <w:jc w:val="center"/>
              <w:rPr>
                <w:color w:val="000000"/>
                <w:kern w:val="0"/>
                <w:sz w:val="15"/>
                <w:szCs w:val="15"/>
              </w:rPr>
            </w:pPr>
            <w:r>
              <w:rPr>
                <w:rFonts w:hint="eastAsia" w:hAnsi="宋体"/>
                <w:color w:val="000000"/>
                <w:kern w:val="0"/>
                <w:sz w:val="15"/>
                <w:szCs w:val="15"/>
              </w:rPr>
              <w:t>申请）</w:t>
            </w:r>
          </w:p>
        </w:tc>
        <w:tc>
          <w:tcPr>
            <w:tcW w:w="776" w:type="dxa"/>
            <w:shd w:val="clear" w:color="auto" w:fill="auto"/>
            <w:noWrap w:val="0"/>
            <w:vAlign w:val="center"/>
          </w:tcPr>
          <w:p w14:paraId="4338D160">
            <w:pPr>
              <w:widowControl/>
              <w:spacing w:line="200" w:lineRule="exact"/>
              <w:jc w:val="center"/>
              <w:rPr>
                <w:color w:val="000000"/>
                <w:kern w:val="0"/>
                <w:sz w:val="15"/>
                <w:szCs w:val="15"/>
              </w:rPr>
            </w:pPr>
            <w:r>
              <w:rPr>
                <w:rFonts w:hAnsi="宋体"/>
                <w:color w:val="000000"/>
                <w:kern w:val="0"/>
                <w:sz w:val="15"/>
                <w:szCs w:val="15"/>
              </w:rPr>
              <w:t>危险化学品经营许可证</w:t>
            </w:r>
          </w:p>
        </w:tc>
        <w:tc>
          <w:tcPr>
            <w:tcW w:w="978" w:type="dxa"/>
            <w:shd w:val="clear" w:color="auto" w:fill="auto"/>
            <w:noWrap w:val="0"/>
            <w:vAlign w:val="center"/>
          </w:tcPr>
          <w:p w14:paraId="09BCB51E">
            <w:pPr>
              <w:widowControl/>
              <w:spacing w:line="200" w:lineRule="exact"/>
              <w:jc w:val="center"/>
              <w:rPr>
                <w:color w:val="000000"/>
                <w:kern w:val="0"/>
                <w:sz w:val="15"/>
                <w:szCs w:val="15"/>
              </w:rPr>
            </w:pPr>
            <w:r>
              <w:rPr>
                <w:rFonts w:hAnsi="宋体"/>
                <w:color w:val="000000"/>
                <w:kern w:val="0"/>
                <w:sz w:val="15"/>
                <w:szCs w:val="15"/>
              </w:rPr>
              <w:t>《危险化学品安全管理条例》</w:t>
            </w:r>
          </w:p>
        </w:tc>
        <w:tc>
          <w:tcPr>
            <w:tcW w:w="721" w:type="dxa"/>
            <w:shd w:val="clear" w:color="auto" w:fill="auto"/>
            <w:noWrap w:val="0"/>
            <w:vAlign w:val="center"/>
          </w:tcPr>
          <w:p w14:paraId="5ED20F4D">
            <w:pPr>
              <w:widowControl/>
              <w:spacing w:line="200" w:lineRule="exact"/>
              <w:jc w:val="center"/>
              <w:rPr>
                <w:color w:val="000000"/>
                <w:kern w:val="0"/>
                <w:sz w:val="15"/>
                <w:szCs w:val="15"/>
              </w:rPr>
            </w:pPr>
            <w:r>
              <w:rPr>
                <w:rFonts w:hAnsi="宋体"/>
                <w:color w:val="000000"/>
                <w:kern w:val="0"/>
                <w:sz w:val="15"/>
                <w:szCs w:val="15"/>
              </w:rPr>
              <w:t>市级，县级</w:t>
            </w:r>
          </w:p>
        </w:tc>
        <w:tc>
          <w:tcPr>
            <w:tcW w:w="897" w:type="dxa"/>
            <w:shd w:val="clear" w:color="auto" w:fill="auto"/>
            <w:noWrap w:val="0"/>
            <w:vAlign w:val="center"/>
          </w:tcPr>
          <w:p w14:paraId="2320D120">
            <w:pPr>
              <w:widowControl/>
              <w:spacing w:line="200" w:lineRule="exact"/>
              <w:ind w:left="-105" w:leftChars="-50" w:right="-105" w:rightChars="-50"/>
              <w:jc w:val="center"/>
              <w:rPr>
                <w:color w:val="000000"/>
                <w:kern w:val="0"/>
                <w:sz w:val="15"/>
                <w:szCs w:val="15"/>
              </w:rPr>
            </w:pPr>
            <w:r>
              <w:rPr>
                <w:rFonts w:hAnsi="宋体"/>
                <w:color w:val="000000"/>
                <w:kern w:val="0"/>
                <w:sz w:val="15"/>
                <w:szCs w:val="15"/>
              </w:rPr>
              <w:t>常州市应急管理局</w:t>
            </w:r>
            <w:r>
              <w:rPr>
                <w:color w:val="000000"/>
                <w:kern w:val="0"/>
                <w:sz w:val="15"/>
                <w:szCs w:val="15"/>
              </w:rPr>
              <w:t>/</w:t>
            </w:r>
            <w:r>
              <w:rPr>
                <w:rFonts w:hAnsi="宋体"/>
                <w:color w:val="000000"/>
                <w:kern w:val="0"/>
                <w:sz w:val="15"/>
                <w:szCs w:val="15"/>
              </w:rPr>
              <w:t>溧阳市应急管理局</w:t>
            </w:r>
            <w:r>
              <w:rPr>
                <w:color w:val="000000"/>
                <w:kern w:val="0"/>
                <w:sz w:val="15"/>
                <w:szCs w:val="15"/>
              </w:rPr>
              <w:t>/</w:t>
            </w:r>
            <w:r>
              <w:rPr>
                <w:rFonts w:hAnsi="宋体"/>
                <w:color w:val="000000"/>
                <w:kern w:val="0"/>
                <w:sz w:val="15"/>
                <w:szCs w:val="15"/>
              </w:rPr>
              <w:t>金坛区应急管理局</w:t>
            </w:r>
            <w:r>
              <w:rPr>
                <w:color w:val="000000"/>
                <w:kern w:val="0"/>
                <w:sz w:val="15"/>
                <w:szCs w:val="15"/>
              </w:rPr>
              <w:t>/</w:t>
            </w:r>
            <w:r>
              <w:rPr>
                <w:rFonts w:hAnsi="宋体"/>
                <w:color w:val="000000"/>
                <w:kern w:val="0"/>
                <w:sz w:val="15"/>
                <w:szCs w:val="15"/>
              </w:rPr>
              <w:t>武进区应急管理局</w:t>
            </w:r>
            <w:r>
              <w:rPr>
                <w:color w:val="000000"/>
                <w:kern w:val="0"/>
                <w:sz w:val="15"/>
                <w:szCs w:val="15"/>
              </w:rPr>
              <w:t>/</w:t>
            </w:r>
            <w:r>
              <w:rPr>
                <w:rFonts w:hAnsi="宋体"/>
                <w:color w:val="000000"/>
                <w:kern w:val="0"/>
                <w:sz w:val="15"/>
                <w:szCs w:val="15"/>
              </w:rPr>
              <w:t>新北区行政审批局</w:t>
            </w:r>
            <w:r>
              <w:rPr>
                <w:color w:val="000000"/>
                <w:kern w:val="0"/>
                <w:sz w:val="15"/>
                <w:szCs w:val="15"/>
              </w:rPr>
              <w:t>/</w:t>
            </w:r>
            <w:r>
              <w:rPr>
                <w:rFonts w:hAnsi="宋体"/>
                <w:color w:val="000000"/>
                <w:kern w:val="0"/>
                <w:sz w:val="15"/>
                <w:szCs w:val="15"/>
              </w:rPr>
              <w:t>天宁区应急管理局</w:t>
            </w:r>
            <w:r>
              <w:rPr>
                <w:color w:val="000000"/>
                <w:kern w:val="0"/>
                <w:sz w:val="15"/>
                <w:szCs w:val="15"/>
              </w:rPr>
              <w:t>/</w:t>
            </w:r>
            <w:r>
              <w:rPr>
                <w:rFonts w:hAnsi="宋体"/>
                <w:color w:val="000000"/>
                <w:kern w:val="0"/>
                <w:sz w:val="15"/>
                <w:szCs w:val="15"/>
              </w:rPr>
              <w:t>钟楼区应急管理局</w:t>
            </w:r>
            <w:r>
              <w:rPr>
                <w:color w:val="000000"/>
                <w:kern w:val="0"/>
                <w:sz w:val="15"/>
                <w:szCs w:val="15"/>
              </w:rPr>
              <w:t>/</w:t>
            </w:r>
            <w:r>
              <w:rPr>
                <w:rFonts w:hAnsi="宋体"/>
                <w:color w:val="000000"/>
                <w:kern w:val="0"/>
                <w:sz w:val="15"/>
                <w:szCs w:val="15"/>
              </w:rPr>
              <w:t>经开区管委会</w:t>
            </w:r>
          </w:p>
        </w:tc>
        <w:tc>
          <w:tcPr>
            <w:tcW w:w="821" w:type="dxa"/>
            <w:shd w:val="clear" w:color="auto" w:fill="auto"/>
            <w:noWrap w:val="0"/>
            <w:vAlign w:val="center"/>
          </w:tcPr>
          <w:p w14:paraId="4CBFC622">
            <w:pPr>
              <w:widowControl/>
              <w:spacing w:line="200" w:lineRule="exact"/>
              <w:ind w:left="-105" w:leftChars="-50" w:right="-105" w:rightChars="-50"/>
              <w:jc w:val="center"/>
              <w:rPr>
                <w:kern w:val="0"/>
                <w:sz w:val="15"/>
                <w:szCs w:val="15"/>
              </w:rPr>
            </w:pPr>
            <w:r>
              <w:rPr>
                <w:rFonts w:hAnsi="宋体"/>
                <w:kern w:val="0"/>
                <w:sz w:val="15"/>
                <w:szCs w:val="15"/>
              </w:rPr>
              <w:t>将审批时限由</w:t>
            </w:r>
            <w:r>
              <w:rPr>
                <w:kern w:val="0"/>
                <w:sz w:val="15"/>
                <w:szCs w:val="15"/>
              </w:rPr>
              <w:t>30</w:t>
            </w:r>
            <w:r>
              <w:rPr>
                <w:rFonts w:hAnsi="宋体"/>
                <w:kern w:val="0"/>
                <w:sz w:val="15"/>
                <w:szCs w:val="15"/>
              </w:rPr>
              <w:t>个工作日压减至</w:t>
            </w:r>
            <w:r>
              <w:rPr>
                <w:kern w:val="0"/>
                <w:sz w:val="15"/>
                <w:szCs w:val="15"/>
              </w:rPr>
              <w:t>20</w:t>
            </w:r>
            <w:r>
              <w:rPr>
                <w:rFonts w:hAnsi="宋体"/>
                <w:kern w:val="0"/>
                <w:sz w:val="15"/>
                <w:szCs w:val="15"/>
              </w:rPr>
              <w:t>个工作日。</w:t>
            </w:r>
          </w:p>
        </w:tc>
        <w:tc>
          <w:tcPr>
            <w:tcW w:w="918" w:type="dxa"/>
            <w:shd w:val="clear" w:color="auto" w:fill="auto"/>
            <w:noWrap w:val="0"/>
            <w:vAlign w:val="center"/>
          </w:tcPr>
          <w:p w14:paraId="3F61E41B">
            <w:pPr>
              <w:widowControl/>
              <w:spacing w:line="200" w:lineRule="exact"/>
              <w:ind w:left="-105" w:leftChars="-50" w:right="-105" w:rightChars="-50"/>
              <w:jc w:val="center"/>
              <w:rPr>
                <w:color w:val="000000"/>
                <w:kern w:val="0"/>
                <w:sz w:val="15"/>
                <w:szCs w:val="15"/>
              </w:rPr>
            </w:pPr>
          </w:p>
        </w:tc>
        <w:tc>
          <w:tcPr>
            <w:tcW w:w="887" w:type="dxa"/>
            <w:shd w:val="clear" w:color="auto" w:fill="auto"/>
            <w:noWrap w:val="0"/>
            <w:vAlign w:val="center"/>
          </w:tcPr>
          <w:p w14:paraId="6A06BB98">
            <w:pPr>
              <w:widowControl/>
              <w:spacing w:line="200" w:lineRule="exact"/>
              <w:ind w:left="-105" w:leftChars="-50" w:right="-105" w:rightChars="-50"/>
              <w:jc w:val="center"/>
              <w:rPr>
                <w:color w:val="000000"/>
                <w:kern w:val="0"/>
                <w:sz w:val="15"/>
                <w:szCs w:val="15"/>
              </w:rPr>
            </w:pPr>
          </w:p>
        </w:tc>
        <w:tc>
          <w:tcPr>
            <w:tcW w:w="1092" w:type="dxa"/>
            <w:shd w:val="clear" w:color="auto" w:fill="auto"/>
            <w:noWrap w:val="0"/>
            <w:vAlign w:val="center"/>
          </w:tcPr>
          <w:p w14:paraId="076374CB">
            <w:pPr>
              <w:widowControl/>
              <w:spacing w:line="200" w:lineRule="exact"/>
              <w:ind w:left="-105" w:leftChars="-50" w:right="-105" w:rightChars="-50"/>
              <w:jc w:val="center"/>
              <w:rPr>
                <w:color w:val="000000"/>
                <w:kern w:val="0"/>
                <w:sz w:val="15"/>
                <w:szCs w:val="15"/>
              </w:rPr>
            </w:pPr>
          </w:p>
        </w:tc>
        <w:tc>
          <w:tcPr>
            <w:tcW w:w="583" w:type="dxa"/>
            <w:vMerge w:val="restart"/>
            <w:shd w:val="clear" w:color="auto" w:fill="auto"/>
            <w:noWrap w:val="0"/>
            <w:vAlign w:val="center"/>
          </w:tcPr>
          <w:p w14:paraId="428A1AAA">
            <w:pPr>
              <w:widowControl/>
              <w:spacing w:line="200" w:lineRule="exact"/>
              <w:ind w:left="-105" w:leftChars="-50" w:right="-105" w:rightChars="-50"/>
              <w:jc w:val="center"/>
              <w:rPr>
                <w:color w:val="000000"/>
                <w:kern w:val="0"/>
                <w:sz w:val="15"/>
                <w:szCs w:val="15"/>
              </w:rPr>
            </w:pPr>
            <w:r>
              <w:rPr>
                <w:rFonts w:hAnsi="宋体"/>
                <w:color w:val="000000"/>
                <w:kern w:val="0"/>
                <w:sz w:val="15"/>
                <w:szCs w:val="15"/>
              </w:rPr>
              <w:t>实现申请、审批全程网上办理。</w:t>
            </w:r>
          </w:p>
        </w:tc>
        <w:tc>
          <w:tcPr>
            <w:tcW w:w="1087" w:type="dxa"/>
            <w:shd w:val="clear" w:color="auto" w:fill="auto"/>
            <w:noWrap w:val="0"/>
            <w:vAlign w:val="center"/>
          </w:tcPr>
          <w:p w14:paraId="34555F8B">
            <w:pPr>
              <w:widowControl/>
              <w:spacing w:line="200" w:lineRule="exact"/>
              <w:ind w:left="-105" w:leftChars="-50" w:right="-105" w:rightChars="-50"/>
              <w:jc w:val="center"/>
              <w:rPr>
                <w:color w:val="000000"/>
                <w:kern w:val="0"/>
                <w:sz w:val="15"/>
                <w:szCs w:val="15"/>
              </w:rPr>
            </w:pPr>
            <w:r>
              <w:rPr>
                <w:rFonts w:hAnsi="宋体"/>
                <w:color w:val="000000"/>
                <w:kern w:val="0"/>
                <w:sz w:val="15"/>
                <w:szCs w:val="15"/>
              </w:rPr>
              <w:t>审批时限压减至</w:t>
            </w:r>
            <w:r>
              <w:rPr>
                <w:color w:val="000000"/>
                <w:kern w:val="0"/>
                <w:sz w:val="15"/>
                <w:szCs w:val="15"/>
              </w:rPr>
              <w:t>9</w:t>
            </w:r>
            <w:r>
              <w:rPr>
                <w:rFonts w:hAnsi="宋体"/>
                <w:color w:val="000000"/>
                <w:kern w:val="0"/>
                <w:sz w:val="15"/>
                <w:szCs w:val="15"/>
              </w:rPr>
              <w:t>个工作日。</w:t>
            </w:r>
          </w:p>
        </w:tc>
        <w:tc>
          <w:tcPr>
            <w:tcW w:w="765" w:type="dxa"/>
            <w:shd w:val="clear" w:color="auto" w:fill="auto"/>
            <w:noWrap w:val="0"/>
            <w:vAlign w:val="center"/>
          </w:tcPr>
          <w:p w14:paraId="74FDDB4E">
            <w:pPr>
              <w:widowControl/>
              <w:spacing w:line="200" w:lineRule="exact"/>
              <w:ind w:left="-105" w:leftChars="-50" w:right="-105" w:rightChars="-50"/>
              <w:jc w:val="center"/>
              <w:rPr>
                <w:color w:val="000000"/>
                <w:kern w:val="0"/>
                <w:sz w:val="15"/>
                <w:szCs w:val="15"/>
              </w:rPr>
            </w:pPr>
            <w:r>
              <w:rPr>
                <w:rFonts w:hAnsi="宋体"/>
                <w:color w:val="000000"/>
                <w:kern w:val="0"/>
                <w:sz w:val="15"/>
                <w:szCs w:val="15"/>
              </w:rPr>
              <w:t>企业主要负责人、安全生产管理人员、特种作业人员的相关资格证书和其他从业人员培训合格的证明材料（申请人不再提交，由部门内部核查）；重大危险源备案证明材料（企业不再提交，由部门内部核查）；</w:t>
            </w:r>
          </w:p>
        </w:tc>
        <w:tc>
          <w:tcPr>
            <w:tcW w:w="705" w:type="dxa"/>
            <w:shd w:val="clear" w:color="auto" w:fill="auto"/>
            <w:noWrap w:val="0"/>
            <w:vAlign w:val="center"/>
          </w:tcPr>
          <w:p w14:paraId="29802A66">
            <w:pPr>
              <w:widowControl/>
              <w:spacing w:line="200" w:lineRule="exact"/>
              <w:jc w:val="center"/>
              <w:rPr>
                <w:color w:val="000000"/>
                <w:kern w:val="0"/>
                <w:sz w:val="15"/>
                <w:szCs w:val="15"/>
              </w:rPr>
            </w:pPr>
          </w:p>
        </w:tc>
        <w:tc>
          <w:tcPr>
            <w:tcW w:w="771" w:type="dxa"/>
            <w:vMerge w:val="restart"/>
            <w:shd w:val="clear" w:color="auto" w:fill="auto"/>
            <w:noWrap w:val="0"/>
            <w:vAlign w:val="center"/>
          </w:tcPr>
          <w:p w14:paraId="0E5E3C78">
            <w:pPr>
              <w:widowControl/>
              <w:spacing w:line="200" w:lineRule="exact"/>
              <w:jc w:val="center"/>
              <w:rPr>
                <w:color w:val="000000"/>
                <w:kern w:val="0"/>
                <w:sz w:val="15"/>
                <w:szCs w:val="15"/>
              </w:rPr>
            </w:pPr>
            <w:r>
              <w:rPr>
                <w:rFonts w:hAnsi="宋体"/>
                <w:color w:val="000000"/>
                <w:kern w:val="0"/>
                <w:sz w:val="15"/>
                <w:szCs w:val="15"/>
              </w:rPr>
              <w:t>实现申请、审批全程网上办理。提供直接邮寄证书服务。</w:t>
            </w:r>
          </w:p>
        </w:tc>
        <w:tc>
          <w:tcPr>
            <w:tcW w:w="644" w:type="dxa"/>
            <w:vMerge w:val="restart"/>
            <w:shd w:val="clear" w:color="auto" w:fill="auto"/>
            <w:noWrap w:val="0"/>
            <w:vAlign w:val="center"/>
          </w:tcPr>
          <w:p w14:paraId="7A237DBF">
            <w:pPr>
              <w:widowControl/>
              <w:spacing w:line="200" w:lineRule="exact"/>
              <w:jc w:val="center"/>
              <w:rPr>
                <w:color w:val="000000"/>
                <w:kern w:val="0"/>
                <w:sz w:val="15"/>
                <w:szCs w:val="15"/>
              </w:rPr>
            </w:pPr>
          </w:p>
        </w:tc>
      </w:tr>
      <w:tr w14:paraId="4F1E1B6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453" w:type="dxa"/>
            <w:vMerge w:val="restart"/>
            <w:shd w:val="clear" w:color="auto" w:fill="auto"/>
            <w:noWrap w:val="0"/>
            <w:vAlign w:val="center"/>
          </w:tcPr>
          <w:p w14:paraId="485079D0">
            <w:pPr>
              <w:widowControl/>
              <w:spacing w:line="200" w:lineRule="exact"/>
              <w:jc w:val="center"/>
              <w:rPr>
                <w:color w:val="000000"/>
                <w:kern w:val="0"/>
                <w:sz w:val="15"/>
                <w:szCs w:val="15"/>
              </w:rPr>
            </w:pPr>
            <w:r>
              <w:rPr>
                <w:color w:val="000000"/>
                <w:kern w:val="0"/>
                <w:sz w:val="15"/>
                <w:szCs w:val="15"/>
              </w:rPr>
              <w:t>71</w:t>
            </w:r>
          </w:p>
        </w:tc>
        <w:tc>
          <w:tcPr>
            <w:tcW w:w="1007" w:type="dxa"/>
            <w:vMerge w:val="restart"/>
            <w:shd w:val="clear" w:color="auto" w:fill="auto"/>
            <w:noWrap w:val="0"/>
            <w:vAlign w:val="center"/>
          </w:tcPr>
          <w:p w14:paraId="04750D94">
            <w:pPr>
              <w:widowControl/>
              <w:spacing w:line="200" w:lineRule="exact"/>
              <w:ind w:left="-105" w:leftChars="-50" w:right="-105" w:rightChars="-50"/>
              <w:jc w:val="center"/>
              <w:rPr>
                <w:color w:val="000000"/>
                <w:kern w:val="0"/>
                <w:sz w:val="15"/>
                <w:szCs w:val="15"/>
              </w:rPr>
            </w:pPr>
            <w:r>
              <w:rPr>
                <w:rFonts w:hAnsi="宋体"/>
                <w:color w:val="000000"/>
                <w:kern w:val="0"/>
                <w:sz w:val="15"/>
                <w:szCs w:val="15"/>
              </w:rPr>
              <w:t>危险化学品经营许可证核发</w:t>
            </w:r>
          </w:p>
        </w:tc>
        <w:tc>
          <w:tcPr>
            <w:tcW w:w="1070" w:type="dxa"/>
            <w:shd w:val="clear" w:color="auto" w:fill="auto"/>
            <w:noWrap w:val="0"/>
            <w:vAlign w:val="center"/>
          </w:tcPr>
          <w:p w14:paraId="05B1FD08">
            <w:pPr>
              <w:widowControl/>
              <w:spacing w:line="200" w:lineRule="exact"/>
              <w:ind w:left="-105" w:leftChars="-50" w:right="-105" w:rightChars="-50"/>
              <w:jc w:val="center"/>
              <w:rPr>
                <w:rFonts w:hint="eastAsia" w:hAnsi="宋体"/>
                <w:color w:val="000000"/>
                <w:kern w:val="0"/>
                <w:sz w:val="15"/>
                <w:szCs w:val="15"/>
              </w:rPr>
            </w:pPr>
            <w:r>
              <w:rPr>
                <w:rFonts w:hAnsi="宋体"/>
                <w:color w:val="000000"/>
                <w:kern w:val="0"/>
                <w:sz w:val="15"/>
                <w:szCs w:val="15"/>
              </w:rPr>
              <w:t>危险化学品经营许可</w:t>
            </w:r>
            <w:r>
              <w:rPr>
                <w:rFonts w:hint="eastAsia" w:hAnsi="宋体"/>
                <w:color w:val="000000"/>
                <w:kern w:val="0"/>
                <w:sz w:val="15"/>
                <w:szCs w:val="15"/>
              </w:rPr>
              <w:t>（变更企业名称、主要负责人、注册地址或者危险化学品储存设施及其监控</w:t>
            </w:r>
          </w:p>
          <w:p w14:paraId="02A5DF4D">
            <w:pPr>
              <w:widowControl/>
              <w:spacing w:line="200" w:lineRule="exact"/>
              <w:ind w:left="-105" w:leftChars="-50" w:right="-105" w:rightChars="-50"/>
              <w:jc w:val="center"/>
              <w:rPr>
                <w:color w:val="000000"/>
                <w:kern w:val="0"/>
                <w:sz w:val="15"/>
                <w:szCs w:val="15"/>
              </w:rPr>
            </w:pPr>
            <w:r>
              <w:rPr>
                <w:rFonts w:hint="eastAsia" w:hAnsi="宋体"/>
                <w:color w:val="000000"/>
                <w:kern w:val="0"/>
                <w:sz w:val="15"/>
                <w:szCs w:val="15"/>
              </w:rPr>
              <w:t>设施）</w:t>
            </w:r>
          </w:p>
        </w:tc>
        <w:tc>
          <w:tcPr>
            <w:tcW w:w="776" w:type="dxa"/>
            <w:vMerge w:val="restart"/>
            <w:shd w:val="clear" w:color="auto" w:fill="auto"/>
            <w:noWrap w:val="0"/>
            <w:vAlign w:val="center"/>
          </w:tcPr>
          <w:p w14:paraId="0FC4D52C">
            <w:pPr>
              <w:widowControl/>
              <w:spacing w:line="200" w:lineRule="exact"/>
              <w:ind w:left="-105" w:leftChars="-50" w:right="-105" w:rightChars="-50"/>
              <w:jc w:val="center"/>
              <w:rPr>
                <w:color w:val="000000"/>
                <w:kern w:val="0"/>
                <w:sz w:val="15"/>
                <w:szCs w:val="15"/>
              </w:rPr>
            </w:pPr>
            <w:r>
              <w:rPr>
                <w:rFonts w:hAnsi="宋体"/>
                <w:color w:val="000000"/>
                <w:kern w:val="0"/>
                <w:sz w:val="15"/>
                <w:szCs w:val="15"/>
              </w:rPr>
              <w:t>危险化学品经营许可证</w:t>
            </w:r>
          </w:p>
        </w:tc>
        <w:tc>
          <w:tcPr>
            <w:tcW w:w="978" w:type="dxa"/>
            <w:vMerge w:val="restart"/>
            <w:shd w:val="clear" w:color="auto" w:fill="auto"/>
            <w:noWrap w:val="0"/>
            <w:vAlign w:val="center"/>
          </w:tcPr>
          <w:p w14:paraId="2D24A6A7">
            <w:pPr>
              <w:widowControl/>
              <w:spacing w:line="200" w:lineRule="exact"/>
              <w:ind w:left="-105" w:leftChars="-50" w:right="-105" w:rightChars="-50"/>
              <w:jc w:val="center"/>
              <w:rPr>
                <w:color w:val="000000"/>
                <w:kern w:val="0"/>
                <w:sz w:val="15"/>
                <w:szCs w:val="15"/>
              </w:rPr>
            </w:pPr>
            <w:r>
              <w:rPr>
                <w:rFonts w:hAnsi="宋体"/>
                <w:color w:val="000000"/>
                <w:kern w:val="0"/>
                <w:sz w:val="15"/>
                <w:szCs w:val="15"/>
              </w:rPr>
              <w:t>《危险化学品安全管理条例》</w:t>
            </w:r>
          </w:p>
        </w:tc>
        <w:tc>
          <w:tcPr>
            <w:tcW w:w="721" w:type="dxa"/>
            <w:vMerge w:val="restart"/>
            <w:shd w:val="clear" w:color="auto" w:fill="auto"/>
            <w:noWrap w:val="0"/>
            <w:vAlign w:val="center"/>
          </w:tcPr>
          <w:p w14:paraId="7C93762E">
            <w:pPr>
              <w:widowControl/>
              <w:spacing w:line="200" w:lineRule="exact"/>
              <w:ind w:left="-105" w:leftChars="-50" w:right="-105" w:rightChars="-50"/>
              <w:jc w:val="center"/>
              <w:rPr>
                <w:color w:val="000000"/>
                <w:kern w:val="0"/>
                <w:sz w:val="15"/>
                <w:szCs w:val="15"/>
              </w:rPr>
            </w:pPr>
            <w:r>
              <w:rPr>
                <w:rFonts w:hAnsi="宋体"/>
                <w:color w:val="000000"/>
                <w:kern w:val="0"/>
                <w:sz w:val="15"/>
                <w:szCs w:val="15"/>
              </w:rPr>
              <w:t>市级，县级</w:t>
            </w:r>
          </w:p>
        </w:tc>
        <w:tc>
          <w:tcPr>
            <w:tcW w:w="897" w:type="dxa"/>
            <w:vMerge w:val="restart"/>
            <w:shd w:val="clear" w:color="auto" w:fill="auto"/>
            <w:noWrap w:val="0"/>
            <w:vAlign w:val="center"/>
          </w:tcPr>
          <w:p w14:paraId="7427E326">
            <w:pPr>
              <w:widowControl/>
              <w:spacing w:line="200" w:lineRule="exact"/>
              <w:ind w:left="-105" w:leftChars="-50" w:right="-105" w:rightChars="-50"/>
              <w:jc w:val="center"/>
              <w:rPr>
                <w:color w:val="000000"/>
                <w:kern w:val="0"/>
                <w:sz w:val="15"/>
                <w:szCs w:val="15"/>
              </w:rPr>
            </w:pPr>
            <w:r>
              <w:rPr>
                <w:rFonts w:hAnsi="宋体"/>
                <w:color w:val="000000"/>
                <w:kern w:val="0"/>
                <w:sz w:val="15"/>
                <w:szCs w:val="15"/>
              </w:rPr>
              <w:t>常州市应急管理局</w:t>
            </w:r>
            <w:r>
              <w:rPr>
                <w:color w:val="000000"/>
                <w:kern w:val="0"/>
                <w:sz w:val="15"/>
                <w:szCs w:val="15"/>
              </w:rPr>
              <w:t>/</w:t>
            </w:r>
            <w:r>
              <w:rPr>
                <w:rFonts w:hAnsi="宋体"/>
                <w:color w:val="000000"/>
                <w:kern w:val="0"/>
                <w:sz w:val="15"/>
                <w:szCs w:val="15"/>
              </w:rPr>
              <w:t>溧阳市应急管理局</w:t>
            </w:r>
            <w:r>
              <w:rPr>
                <w:color w:val="000000"/>
                <w:kern w:val="0"/>
                <w:sz w:val="15"/>
                <w:szCs w:val="15"/>
              </w:rPr>
              <w:t>/</w:t>
            </w:r>
            <w:r>
              <w:rPr>
                <w:rFonts w:hAnsi="宋体"/>
                <w:color w:val="000000"/>
                <w:kern w:val="0"/>
                <w:sz w:val="15"/>
                <w:szCs w:val="15"/>
              </w:rPr>
              <w:t>金坛区应急管理局</w:t>
            </w:r>
            <w:r>
              <w:rPr>
                <w:color w:val="000000"/>
                <w:kern w:val="0"/>
                <w:sz w:val="15"/>
                <w:szCs w:val="15"/>
              </w:rPr>
              <w:t>/</w:t>
            </w:r>
            <w:r>
              <w:rPr>
                <w:rFonts w:hAnsi="宋体"/>
                <w:color w:val="000000"/>
                <w:kern w:val="0"/>
                <w:sz w:val="15"/>
                <w:szCs w:val="15"/>
              </w:rPr>
              <w:t>武进区应急管理局</w:t>
            </w:r>
            <w:r>
              <w:rPr>
                <w:color w:val="000000"/>
                <w:kern w:val="0"/>
                <w:sz w:val="15"/>
                <w:szCs w:val="15"/>
              </w:rPr>
              <w:t>/</w:t>
            </w:r>
            <w:r>
              <w:rPr>
                <w:rFonts w:hAnsi="宋体"/>
                <w:color w:val="000000"/>
                <w:kern w:val="0"/>
                <w:sz w:val="15"/>
                <w:szCs w:val="15"/>
              </w:rPr>
              <w:t>新北区行政审批局</w:t>
            </w:r>
            <w:r>
              <w:rPr>
                <w:color w:val="000000"/>
                <w:kern w:val="0"/>
                <w:sz w:val="15"/>
                <w:szCs w:val="15"/>
              </w:rPr>
              <w:t>/</w:t>
            </w:r>
            <w:r>
              <w:rPr>
                <w:rFonts w:hAnsi="宋体"/>
                <w:color w:val="000000"/>
                <w:kern w:val="0"/>
                <w:sz w:val="15"/>
                <w:szCs w:val="15"/>
              </w:rPr>
              <w:t>天宁区应急管理局</w:t>
            </w:r>
            <w:r>
              <w:rPr>
                <w:color w:val="000000"/>
                <w:kern w:val="0"/>
                <w:sz w:val="15"/>
                <w:szCs w:val="15"/>
              </w:rPr>
              <w:t>/</w:t>
            </w:r>
            <w:r>
              <w:rPr>
                <w:rFonts w:hAnsi="宋体"/>
                <w:color w:val="000000"/>
                <w:kern w:val="0"/>
                <w:sz w:val="15"/>
                <w:szCs w:val="15"/>
              </w:rPr>
              <w:t>钟楼区应急管理局</w:t>
            </w:r>
            <w:r>
              <w:rPr>
                <w:color w:val="000000"/>
                <w:kern w:val="0"/>
                <w:sz w:val="15"/>
                <w:szCs w:val="15"/>
              </w:rPr>
              <w:t>/</w:t>
            </w:r>
            <w:r>
              <w:rPr>
                <w:rFonts w:hAnsi="宋体"/>
                <w:color w:val="000000"/>
                <w:kern w:val="0"/>
                <w:sz w:val="15"/>
                <w:szCs w:val="15"/>
              </w:rPr>
              <w:t>经开区管委会</w:t>
            </w:r>
          </w:p>
        </w:tc>
        <w:tc>
          <w:tcPr>
            <w:tcW w:w="821" w:type="dxa"/>
            <w:vMerge w:val="restart"/>
            <w:shd w:val="clear" w:color="auto" w:fill="auto"/>
            <w:noWrap w:val="0"/>
            <w:vAlign w:val="center"/>
          </w:tcPr>
          <w:p w14:paraId="34DAAA79">
            <w:pPr>
              <w:widowControl/>
              <w:spacing w:line="200" w:lineRule="exact"/>
              <w:ind w:left="-105" w:leftChars="-50" w:right="-105" w:rightChars="-50"/>
              <w:jc w:val="center"/>
              <w:rPr>
                <w:kern w:val="0"/>
                <w:sz w:val="15"/>
                <w:szCs w:val="15"/>
              </w:rPr>
            </w:pPr>
            <w:r>
              <w:rPr>
                <w:rFonts w:hAnsi="宋体"/>
                <w:kern w:val="0"/>
                <w:sz w:val="15"/>
                <w:szCs w:val="15"/>
              </w:rPr>
              <w:t>将审批时限由</w:t>
            </w:r>
            <w:r>
              <w:rPr>
                <w:kern w:val="0"/>
                <w:sz w:val="15"/>
                <w:szCs w:val="15"/>
              </w:rPr>
              <w:t>30</w:t>
            </w:r>
            <w:r>
              <w:rPr>
                <w:rFonts w:hAnsi="宋体"/>
                <w:kern w:val="0"/>
                <w:sz w:val="15"/>
                <w:szCs w:val="15"/>
              </w:rPr>
              <w:t>个工作日压减至</w:t>
            </w:r>
            <w:r>
              <w:rPr>
                <w:kern w:val="0"/>
                <w:sz w:val="15"/>
                <w:szCs w:val="15"/>
              </w:rPr>
              <w:t>20</w:t>
            </w:r>
            <w:r>
              <w:rPr>
                <w:rFonts w:hAnsi="宋体"/>
                <w:kern w:val="0"/>
                <w:sz w:val="15"/>
                <w:szCs w:val="15"/>
              </w:rPr>
              <w:t>个工作日。</w:t>
            </w:r>
          </w:p>
        </w:tc>
        <w:tc>
          <w:tcPr>
            <w:tcW w:w="918" w:type="dxa"/>
            <w:vMerge w:val="restart"/>
            <w:shd w:val="clear" w:color="auto" w:fill="auto"/>
            <w:noWrap w:val="0"/>
            <w:vAlign w:val="center"/>
          </w:tcPr>
          <w:p w14:paraId="1484797C">
            <w:pPr>
              <w:widowControl/>
              <w:spacing w:line="200" w:lineRule="exact"/>
              <w:ind w:left="-105" w:leftChars="-50" w:right="-105" w:rightChars="-50"/>
              <w:jc w:val="center"/>
              <w:rPr>
                <w:color w:val="000000"/>
                <w:kern w:val="0"/>
                <w:sz w:val="15"/>
                <w:szCs w:val="15"/>
              </w:rPr>
            </w:pPr>
          </w:p>
        </w:tc>
        <w:tc>
          <w:tcPr>
            <w:tcW w:w="887" w:type="dxa"/>
            <w:vMerge w:val="restart"/>
            <w:shd w:val="clear" w:color="auto" w:fill="auto"/>
            <w:noWrap w:val="0"/>
            <w:vAlign w:val="center"/>
          </w:tcPr>
          <w:p w14:paraId="02FB6F2C">
            <w:pPr>
              <w:widowControl/>
              <w:spacing w:line="200" w:lineRule="exact"/>
              <w:ind w:left="-105" w:leftChars="-50" w:right="-105" w:rightChars="-50"/>
              <w:jc w:val="center"/>
              <w:rPr>
                <w:color w:val="000000"/>
                <w:kern w:val="0"/>
                <w:sz w:val="15"/>
                <w:szCs w:val="15"/>
              </w:rPr>
            </w:pPr>
          </w:p>
        </w:tc>
        <w:tc>
          <w:tcPr>
            <w:tcW w:w="1092" w:type="dxa"/>
            <w:vMerge w:val="restart"/>
            <w:shd w:val="clear" w:color="auto" w:fill="auto"/>
            <w:noWrap w:val="0"/>
            <w:vAlign w:val="center"/>
          </w:tcPr>
          <w:p w14:paraId="2B5CCC28">
            <w:pPr>
              <w:widowControl/>
              <w:spacing w:line="200" w:lineRule="exact"/>
              <w:ind w:left="-105" w:leftChars="-50" w:right="-105" w:rightChars="-50"/>
              <w:jc w:val="center"/>
              <w:rPr>
                <w:color w:val="000000"/>
                <w:kern w:val="0"/>
                <w:sz w:val="15"/>
                <w:szCs w:val="15"/>
              </w:rPr>
            </w:pPr>
          </w:p>
        </w:tc>
        <w:tc>
          <w:tcPr>
            <w:tcW w:w="583" w:type="dxa"/>
            <w:vMerge w:val="continue"/>
            <w:shd w:val="clear" w:color="auto" w:fill="auto"/>
            <w:noWrap w:val="0"/>
            <w:vAlign w:val="center"/>
          </w:tcPr>
          <w:p w14:paraId="79E40631">
            <w:pPr>
              <w:widowControl/>
              <w:spacing w:line="200" w:lineRule="exact"/>
              <w:ind w:left="-105" w:leftChars="-50" w:right="-105" w:rightChars="-50"/>
              <w:jc w:val="center"/>
              <w:rPr>
                <w:color w:val="000000"/>
                <w:kern w:val="0"/>
                <w:sz w:val="15"/>
                <w:szCs w:val="15"/>
              </w:rPr>
            </w:pPr>
          </w:p>
        </w:tc>
        <w:tc>
          <w:tcPr>
            <w:tcW w:w="1087" w:type="dxa"/>
            <w:shd w:val="clear" w:color="auto" w:fill="auto"/>
            <w:noWrap w:val="0"/>
            <w:vAlign w:val="center"/>
          </w:tcPr>
          <w:p w14:paraId="6D69FEB1">
            <w:pPr>
              <w:widowControl/>
              <w:spacing w:line="200" w:lineRule="exact"/>
              <w:ind w:left="-105" w:leftChars="-50" w:right="-105" w:rightChars="-50"/>
              <w:jc w:val="center"/>
              <w:rPr>
                <w:color w:val="000000"/>
                <w:kern w:val="0"/>
                <w:sz w:val="15"/>
                <w:szCs w:val="15"/>
              </w:rPr>
            </w:pPr>
            <w:r>
              <w:rPr>
                <w:rFonts w:hAnsi="宋体"/>
                <w:color w:val="000000"/>
                <w:kern w:val="0"/>
                <w:sz w:val="15"/>
                <w:szCs w:val="15"/>
              </w:rPr>
              <w:t>审批时限压减至</w:t>
            </w:r>
            <w:r>
              <w:rPr>
                <w:color w:val="000000"/>
                <w:kern w:val="0"/>
                <w:sz w:val="15"/>
                <w:szCs w:val="15"/>
              </w:rPr>
              <w:t>3</w:t>
            </w:r>
            <w:r>
              <w:rPr>
                <w:rFonts w:hAnsi="宋体"/>
                <w:color w:val="000000"/>
                <w:kern w:val="0"/>
                <w:sz w:val="15"/>
                <w:szCs w:val="15"/>
              </w:rPr>
              <w:t>个工作日。</w:t>
            </w:r>
          </w:p>
        </w:tc>
        <w:tc>
          <w:tcPr>
            <w:tcW w:w="765" w:type="dxa"/>
            <w:shd w:val="clear" w:color="auto" w:fill="auto"/>
            <w:noWrap w:val="0"/>
            <w:vAlign w:val="center"/>
          </w:tcPr>
          <w:p w14:paraId="77C34B38">
            <w:pPr>
              <w:widowControl/>
              <w:spacing w:line="200" w:lineRule="exact"/>
              <w:ind w:left="-105" w:leftChars="-50" w:right="-105" w:rightChars="-50"/>
              <w:jc w:val="center"/>
              <w:rPr>
                <w:color w:val="000000"/>
                <w:kern w:val="0"/>
                <w:sz w:val="15"/>
                <w:szCs w:val="15"/>
              </w:rPr>
            </w:pPr>
            <w:r>
              <w:rPr>
                <w:rFonts w:hAnsi="宋体"/>
                <w:color w:val="000000"/>
                <w:kern w:val="0"/>
                <w:sz w:val="15"/>
                <w:szCs w:val="15"/>
              </w:rPr>
              <w:t>企业主要负责人、安全生产管理人员、特种作业人员的相关资格证书和其他从业人员培训合格的证明材料（申请人不再提交，由部门内部核查）。</w:t>
            </w:r>
          </w:p>
        </w:tc>
        <w:tc>
          <w:tcPr>
            <w:tcW w:w="705" w:type="dxa"/>
            <w:shd w:val="clear" w:color="auto" w:fill="auto"/>
            <w:noWrap w:val="0"/>
            <w:vAlign w:val="center"/>
          </w:tcPr>
          <w:p w14:paraId="1BC0242C">
            <w:pPr>
              <w:widowControl/>
              <w:spacing w:line="200" w:lineRule="exact"/>
              <w:ind w:left="-105" w:leftChars="-50" w:right="-105" w:rightChars="-50"/>
              <w:jc w:val="center"/>
              <w:rPr>
                <w:color w:val="000000"/>
                <w:kern w:val="0"/>
                <w:sz w:val="15"/>
                <w:szCs w:val="15"/>
              </w:rPr>
            </w:pPr>
          </w:p>
        </w:tc>
        <w:tc>
          <w:tcPr>
            <w:tcW w:w="771" w:type="dxa"/>
            <w:vMerge w:val="continue"/>
            <w:noWrap w:val="0"/>
            <w:vAlign w:val="center"/>
          </w:tcPr>
          <w:p w14:paraId="5D7409D8">
            <w:pPr>
              <w:widowControl/>
              <w:spacing w:line="200" w:lineRule="exact"/>
              <w:jc w:val="center"/>
              <w:rPr>
                <w:color w:val="000000"/>
                <w:kern w:val="0"/>
                <w:sz w:val="15"/>
                <w:szCs w:val="15"/>
              </w:rPr>
            </w:pPr>
          </w:p>
        </w:tc>
        <w:tc>
          <w:tcPr>
            <w:tcW w:w="644" w:type="dxa"/>
            <w:vMerge w:val="continue"/>
            <w:noWrap w:val="0"/>
            <w:vAlign w:val="center"/>
          </w:tcPr>
          <w:p w14:paraId="2BE89D82">
            <w:pPr>
              <w:widowControl/>
              <w:spacing w:line="200" w:lineRule="exact"/>
              <w:jc w:val="center"/>
              <w:rPr>
                <w:color w:val="000000"/>
                <w:kern w:val="0"/>
                <w:sz w:val="15"/>
                <w:szCs w:val="15"/>
              </w:rPr>
            </w:pPr>
          </w:p>
        </w:tc>
      </w:tr>
      <w:tr w14:paraId="51C3F84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453" w:type="dxa"/>
            <w:vMerge w:val="continue"/>
            <w:shd w:val="clear" w:color="auto" w:fill="auto"/>
            <w:noWrap w:val="0"/>
            <w:vAlign w:val="center"/>
          </w:tcPr>
          <w:p w14:paraId="6716802F">
            <w:pPr>
              <w:widowControl/>
              <w:spacing w:line="200" w:lineRule="exact"/>
              <w:jc w:val="center"/>
              <w:rPr>
                <w:color w:val="000000"/>
                <w:kern w:val="0"/>
                <w:sz w:val="15"/>
                <w:szCs w:val="15"/>
              </w:rPr>
            </w:pPr>
          </w:p>
        </w:tc>
        <w:tc>
          <w:tcPr>
            <w:tcW w:w="1007" w:type="dxa"/>
            <w:vMerge w:val="continue"/>
            <w:shd w:val="clear" w:color="auto" w:fill="auto"/>
            <w:noWrap w:val="0"/>
            <w:vAlign w:val="center"/>
          </w:tcPr>
          <w:p w14:paraId="636D15AE">
            <w:pPr>
              <w:widowControl/>
              <w:spacing w:line="200" w:lineRule="exact"/>
              <w:ind w:left="-105" w:leftChars="-50" w:right="-105" w:rightChars="-50"/>
              <w:jc w:val="center"/>
              <w:rPr>
                <w:color w:val="000000"/>
                <w:kern w:val="0"/>
                <w:sz w:val="15"/>
                <w:szCs w:val="15"/>
              </w:rPr>
            </w:pPr>
          </w:p>
        </w:tc>
        <w:tc>
          <w:tcPr>
            <w:tcW w:w="1070" w:type="dxa"/>
            <w:shd w:val="clear" w:color="auto" w:fill="auto"/>
            <w:noWrap w:val="0"/>
            <w:vAlign w:val="center"/>
          </w:tcPr>
          <w:p w14:paraId="2F7D5D08">
            <w:pPr>
              <w:widowControl/>
              <w:spacing w:line="200" w:lineRule="exact"/>
              <w:ind w:left="-105" w:leftChars="-50" w:right="-105" w:rightChars="-50"/>
              <w:jc w:val="center"/>
              <w:rPr>
                <w:color w:val="000000"/>
                <w:kern w:val="0"/>
                <w:sz w:val="15"/>
                <w:szCs w:val="15"/>
              </w:rPr>
            </w:pPr>
            <w:r>
              <w:rPr>
                <w:rFonts w:hAnsi="宋体"/>
                <w:color w:val="000000"/>
                <w:kern w:val="0"/>
                <w:sz w:val="15"/>
                <w:szCs w:val="15"/>
              </w:rPr>
              <w:t>危险化学品经营许可</w:t>
            </w:r>
            <w:r>
              <w:rPr>
                <w:rFonts w:hint="eastAsia" w:hAnsi="宋体"/>
                <w:color w:val="000000"/>
                <w:kern w:val="0"/>
                <w:sz w:val="15"/>
                <w:szCs w:val="15"/>
              </w:rPr>
              <w:t>（有新建、改建、扩建危险化学品储存设施建设项目后变更）</w:t>
            </w:r>
          </w:p>
        </w:tc>
        <w:tc>
          <w:tcPr>
            <w:tcW w:w="776" w:type="dxa"/>
            <w:vMerge w:val="continue"/>
            <w:shd w:val="clear" w:color="auto" w:fill="auto"/>
            <w:noWrap w:val="0"/>
            <w:vAlign w:val="center"/>
          </w:tcPr>
          <w:p w14:paraId="5780E0BB">
            <w:pPr>
              <w:widowControl/>
              <w:spacing w:line="200" w:lineRule="exact"/>
              <w:ind w:left="-105" w:leftChars="-50" w:right="-105" w:rightChars="-50"/>
              <w:jc w:val="center"/>
              <w:rPr>
                <w:color w:val="000000"/>
                <w:kern w:val="0"/>
                <w:sz w:val="15"/>
                <w:szCs w:val="15"/>
              </w:rPr>
            </w:pPr>
          </w:p>
        </w:tc>
        <w:tc>
          <w:tcPr>
            <w:tcW w:w="978" w:type="dxa"/>
            <w:vMerge w:val="continue"/>
            <w:shd w:val="clear" w:color="auto" w:fill="auto"/>
            <w:noWrap w:val="0"/>
            <w:vAlign w:val="center"/>
          </w:tcPr>
          <w:p w14:paraId="1DE33596">
            <w:pPr>
              <w:widowControl/>
              <w:spacing w:line="200" w:lineRule="exact"/>
              <w:ind w:left="-105" w:leftChars="-50" w:right="-105" w:rightChars="-50"/>
              <w:jc w:val="center"/>
              <w:rPr>
                <w:color w:val="000000"/>
                <w:kern w:val="0"/>
                <w:sz w:val="15"/>
                <w:szCs w:val="15"/>
              </w:rPr>
            </w:pPr>
          </w:p>
        </w:tc>
        <w:tc>
          <w:tcPr>
            <w:tcW w:w="721" w:type="dxa"/>
            <w:vMerge w:val="continue"/>
            <w:shd w:val="clear" w:color="auto" w:fill="auto"/>
            <w:noWrap w:val="0"/>
            <w:vAlign w:val="center"/>
          </w:tcPr>
          <w:p w14:paraId="632B364E">
            <w:pPr>
              <w:widowControl/>
              <w:spacing w:line="200" w:lineRule="exact"/>
              <w:ind w:left="-105" w:leftChars="-50" w:right="-105" w:rightChars="-50"/>
              <w:jc w:val="center"/>
              <w:rPr>
                <w:color w:val="000000"/>
                <w:kern w:val="0"/>
                <w:sz w:val="15"/>
                <w:szCs w:val="15"/>
              </w:rPr>
            </w:pPr>
          </w:p>
        </w:tc>
        <w:tc>
          <w:tcPr>
            <w:tcW w:w="897" w:type="dxa"/>
            <w:vMerge w:val="continue"/>
            <w:shd w:val="clear" w:color="auto" w:fill="auto"/>
            <w:noWrap w:val="0"/>
            <w:vAlign w:val="center"/>
          </w:tcPr>
          <w:p w14:paraId="665C5BBA">
            <w:pPr>
              <w:widowControl/>
              <w:spacing w:line="200" w:lineRule="exact"/>
              <w:ind w:left="-105" w:leftChars="-50" w:right="-105" w:rightChars="-50"/>
              <w:jc w:val="center"/>
              <w:rPr>
                <w:color w:val="000000"/>
                <w:kern w:val="0"/>
                <w:sz w:val="15"/>
                <w:szCs w:val="15"/>
              </w:rPr>
            </w:pPr>
          </w:p>
        </w:tc>
        <w:tc>
          <w:tcPr>
            <w:tcW w:w="821" w:type="dxa"/>
            <w:vMerge w:val="continue"/>
            <w:shd w:val="clear" w:color="auto" w:fill="auto"/>
            <w:noWrap w:val="0"/>
            <w:vAlign w:val="center"/>
          </w:tcPr>
          <w:p w14:paraId="6978D96B">
            <w:pPr>
              <w:widowControl/>
              <w:spacing w:line="200" w:lineRule="exact"/>
              <w:ind w:left="-105" w:leftChars="-50" w:right="-105" w:rightChars="-50"/>
              <w:jc w:val="center"/>
              <w:rPr>
                <w:color w:val="000000"/>
                <w:kern w:val="0"/>
                <w:sz w:val="15"/>
                <w:szCs w:val="15"/>
              </w:rPr>
            </w:pPr>
          </w:p>
        </w:tc>
        <w:tc>
          <w:tcPr>
            <w:tcW w:w="918" w:type="dxa"/>
            <w:vMerge w:val="continue"/>
            <w:shd w:val="clear" w:color="auto" w:fill="auto"/>
            <w:noWrap w:val="0"/>
            <w:vAlign w:val="center"/>
          </w:tcPr>
          <w:p w14:paraId="074A9A8C">
            <w:pPr>
              <w:widowControl/>
              <w:spacing w:line="200" w:lineRule="exact"/>
              <w:ind w:left="-105" w:leftChars="-50" w:right="-105" w:rightChars="-50"/>
              <w:jc w:val="center"/>
              <w:rPr>
                <w:color w:val="000000"/>
                <w:kern w:val="0"/>
                <w:sz w:val="15"/>
                <w:szCs w:val="15"/>
              </w:rPr>
            </w:pPr>
          </w:p>
        </w:tc>
        <w:tc>
          <w:tcPr>
            <w:tcW w:w="887" w:type="dxa"/>
            <w:vMerge w:val="continue"/>
            <w:shd w:val="clear" w:color="auto" w:fill="auto"/>
            <w:noWrap w:val="0"/>
            <w:vAlign w:val="center"/>
          </w:tcPr>
          <w:p w14:paraId="23A4FF5E">
            <w:pPr>
              <w:widowControl/>
              <w:spacing w:line="200" w:lineRule="exact"/>
              <w:ind w:left="-105" w:leftChars="-50" w:right="-105" w:rightChars="-50"/>
              <w:jc w:val="center"/>
              <w:rPr>
                <w:color w:val="000000"/>
                <w:kern w:val="0"/>
                <w:sz w:val="15"/>
                <w:szCs w:val="15"/>
              </w:rPr>
            </w:pPr>
          </w:p>
        </w:tc>
        <w:tc>
          <w:tcPr>
            <w:tcW w:w="1092" w:type="dxa"/>
            <w:vMerge w:val="continue"/>
            <w:shd w:val="clear" w:color="auto" w:fill="auto"/>
            <w:noWrap w:val="0"/>
            <w:vAlign w:val="center"/>
          </w:tcPr>
          <w:p w14:paraId="25681674">
            <w:pPr>
              <w:widowControl/>
              <w:spacing w:line="200" w:lineRule="exact"/>
              <w:ind w:left="-105" w:leftChars="-50" w:right="-105" w:rightChars="-50"/>
              <w:jc w:val="center"/>
              <w:rPr>
                <w:color w:val="000000"/>
                <w:kern w:val="0"/>
                <w:sz w:val="15"/>
                <w:szCs w:val="15"/>
              </w:rPr>
            </w:pPr>
          </w:p>
        </w:tc>
        <w:tc>
          <w:tcPr>
            <w:tcW w:w="583" w:type="dxa"/>
            <w:vMerge w:val="continue"/>
            <w:shd w:val="clear" w:color="auto" w:fill="auto"/>
            <w:noWrap w:val="0"/>
            <w:vAlign w:val="center"/>
          </w:tcPr>
          <w:p w14:paraId="038AD6D8">
            <w:pPr>
              <w:widowControl/>
              <w:spacing w:line="200" w:lineRule="exact"/>
              <w:ind w:left="-105" w:leftChars="-50" w:right="-105" w:rightChars="-50"/>
              <w:jc w:val="center"/>
              <w:rPr>
                <w:color w:val="000000"/>
                <w:kern w:val="0"/>
                <w:sz w:val="15"/>
                <w:szCs w:val="15"/>
              </w:rPr>
            </w:pPr>
          </w:p>
        </w:tc>
        <w:tc>
          <w:tcPr>
            <w:tcW w:w="1087" w:type="dxa"/>
            <w:shd w:val="clear" w:color="auto" w:fill="auto"/>
            <w:noWrap w:val="0"/>
            <w:vAlign w:val="center"/>
          </w:tcPr>
          <w:p w14:paraId="6094D9B4">
            <w:pPr>
              <w:widowControl/>
              <w:spacing w:line="200" w:lineRule="exact"/>
              <w:ind w:left="-105" w:leftChars="-50" w:right="-105" w:rightChars="-50"/>
              <w:jc w:val="center"/>
              <w:rPr>
                <w:color w:val="000000"/>
                <w:kern w:val="0"/>
                <w:sz w:val="15"/>
                <w:szCs w:val="15"/>
              </w:rPr>
            </w:pPr>
            <w:r>
              <w:rPr>
                <w:rFonts w:hAnsi="宋体"/>
                <w:color w:val="000000"/>
                <w:kern w:val="0"/>
                <w:sz w:val="15"/>
                <w:szCs w:val="15"/>
              </w:rPr>
              <w:t>审批时限压减至</w:t>
            </w:r>
            <w:r>
              <w:rPr>
                <w:color w:val="000000"/>
                <w:kern w:val="0"/>
                <w:sz w:val="15"/>
                <w:szCs w:val="15"/>
              </w:rPr>
              <w:t>3</w:t>
            </w:r>
            <w:r>
              <w:rPr>
                <w:rFonts w:hAnsi="宋体"/>
                <w:color w:val="000000"/>
                <w:kern w:val="0"/>
                <w:sz w:val="15"/>
                <w:szCs w:val="15"/>
              </w:rPr>
              <w:t>个工作日。</w:t>
            </w:r>
          </w:p>
        </w:tc>
        <w:tc>
          <w:tcPr>
            <w:tcW w:w="765" w:type="dxa"/>
            <w:shd w:val="clear" w:color="auto" w:fill="auto"/>
            <w:noWrap w:val="0"/>
            <w:vAlign w:val="center"/>
          </w:tcPr>
          <w:p w14:paraId="3CAEEC61">
            <w:pPr>
              <w:widowControl/>
              <w:spacing w:line="200" w:lineRule="exact"/>
              <w:ind w:left="-105" w:leftChars="-50" w:right="-105" w:rightChars="-50"/>
              <w:jc w:val="center"/>
              <w:rPr>
                <w:color w:val="000000"/>
                <w:kern w:val="0"/>
                <w:sz w:val="15"/>
                <w:szCs w:val="15"/>
              </w:rPr>
            </w:pPr>
            <w:r>
              <w:rPr>
                <w:rFonts w:hAnsi="宋体"/>
                <w:color w:val="000000"/>
                <w:kern w:val="0"/>
                <w:sz w:val="15"/>
                <w:szCs w:val="15"/>
              </w:rPr>
              <w:t>重大危险源备案证明材料（企业不再提交，由部门内部核查）。</w:t>
            </w:r>
          </w:p>
        </w:tc>
        <w:tc>
          <w:tcPr>
            <w:tcW w:w="705" w:type="dxa"/>
            <w:shd w:val="clear" w:color="auto" w:fill="auto"/>
            <w:noWrap w:val="0"/>
            <w:vAlign w:val="center"/>
          </w:tcPr>
          <w:p w14:paraId="1F1E0730">
            <w:pPr>
              <w:widowControl/>
              <w:spacing w:line="200" w:lineRule="exact"/>
              <w:ind w:left="-105" w:leftChars="-50" w:right="-105" w:rightChars="-50"/>
              <w:jc w:val="center"/>
              <w:rPr>
                <w:color w:val="000000"/>
                <w:kern w:val="0"/>
                <w:sz w:val="15"/>
                <w:szCs w:val="15"/>
              </w:rPr>
            </w:pPr>
          </w:p>
        </w:tc>
        <w:tc>
          <w:tcPr>
            <w:tcW w:w="771" w:type="dxa"/>
            <w:vMerge w:val="continue"/>
            <w:noWrap w:val="0"/>
            <w:vAlign w:val="center"/>
          </w:tcPr>
          <w:p w14:paraId="79B4BBB6">
            <w:pPr>
              <w:widowControl/>
              <w:spacing w:line="200" w:lineRule="exact"/>
              <w:jc w:val="center"/>
              <w:rPr>
                <w:color w:val="000000"/>
                <w:kern w:val="0"/>
                <w:sz w:val="15"/>
                <w:szCs w:val="15"/>
              </w:rPr>
            </w:pPr>
          </w:p>
        </w:tc>
        <w:tc>
          <w:tcPr>
            <w:tcW w:w="644" w:type="dxa"/>
            <w:vMerge w:val="continue"/>
            <w:noWrap w:val="0"/>
            <w:vAlign w:val="center"/>
          </w:tcPr>
          <w:p w14:paraId="40C06758">
            <w:pPr>
              <w:widowControl/>
              <w:spacing w:line="200" w:lineRule="exact"/>
              <w:jc w:val="center"/>
              <w:rPr>
                <w:color w:val="000000"/>
                <w:kern w:val="0"/>
                <w:sz w:val="15"/>
                <w:szCs w:val="15"/>
              </w:rPr>
            </w:pPr>
          </w:p>
        </w:tc>
      </w:tr>
      <w:tr w14:paraId="7EA4A75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336" w:hRule="atLeast"/>
          <w:jc w:val="center"/>
        </w:trPr>
        <w:tc>
          <w:tcPr>
            <w:tcW w:w="453" w:type="dxa"/>
            <w:vMerge w:val="restart"/>
            <w:shd w:val="clear" w:color="auto" w:fill="auto"/>
            <w:noWrap w:val="0"/>
            <w:vAlign w:val="center"/>
          </w:tcPr>
          <w:p w14:paraId="7C66A800">
            <w:pPr>
              <w:widowControl/>
              <w:spacing w:line="200" w:lineRule="exact"/>
              <w:jc w:val="center"/>
              <w:rPr>
                <w:color w:val="000000"/>
                <w:kern w:val="0"/>
                <w:sz w:val="15"/>
                <w:szCs w:val="15"/>
              </w:rPr>
            </w:pPr>
            <w:r>
              <w:rPr>
                <w:color w:val="000000"/>
                <w:kern w:val="0"/>
                <w:sz w:val="15"/>
                <w:szCs w:val="15"/>
              </w:rPr>
              <w:t>72</w:t>
            </w:r>
          </w:p>
        </w:tc>
        <w:tc>
          <w:tcPr>
            <w:tcW w:w="1007" w:type="dxa"/>
            <w:vMerge w:val="restart"/>
            <w:shd w:val="clear" w:color="auto" w:fill="auto"/>
            <w:noWrap w:val="0"/>
            <w:vAlign w:val="center"/>
          </w:tcPr>
          <w:p w14:paraId="71DE5272">
            <w:pPr>
              <w:widowControl/>
              <w:spacing w:line="200" w:lineRule="exact"/>
              <w:ind w:left="-105" w:leftChars="-50" w:right="-105" w:rightChars="-50"/>
              <w:jc w:val="center"/>
              <w:rPr>
                <w:color w:val="000000"/>
                <w:kern w:val="0"/>
                <w:sz w:val="15"/>
                <w:szCs w:val="15"/>
              </w:rPr>
            </w:pPr>
            <w:r>
              <w:rPr>
                <w:rFonts w:hAnsi="宋体"/>
                <w:color w:val="000000"/>
                <w:kern w:val="0"/>
                <w:sz w:val="15"/>
                <w:szCs w:val="15"/>
              </w:rPr>
              <w:t>危险化学品安全使用许可证核发</w:t>
            </w:r>
          </w:p>
        </w:tc>
        <w:tc>
          <w:tcPr>
            <w:tcW w:w="1070" w:type="dxa"/>
            <w:shd w:val="clear" w:color="auto" w:fill="auto"/>
            <w:noWrap w:val="0"/>
            <w:vAlign w:val="center"/>
          </w:tcPr>
          <w:p w14:paraId="4A718C57">
            <w:pPr>
              <w:widowControl/>
              <w:spacing w:line="200" w:lineRule="exact"/>
              <w:ind w:left="-105" w:leftChars="-50" w:right="-105" w:rightChars="-50"/>
              <w:jc w:val="center"/>
              <w:rPr>
                <w:rFonts w:hint="eastAsia" w:hAnsi="宋体"/>
                <w:color w:val="000000"/>
                <w:kern w:val="0"/>
                <w:sz w:val="15"/>
                <w:szCs w:val="15"/>
              </w:rPr>
            </w:pPr>
            <w:r>
              <w:rPr>
                <w:rFonts w:hAnsi="宋体"/>
                <w:color w:val="000000"/>
                <w:kern w:val="0"/>
                <w:sz w:val="15"/>
                <w:szCs w:val="15"/>
              </w:rPr>
              <w:t>危险化学品安全使用</w:t>
            </w:r>
          </w:p>
          <w:p w14:paraId="39E24D46">
            <w:pPr>
              <w:widowControl/>
              <w:spacing w:line="200" w:lineRule="exact"/>
              <w:ind w:left="-105" w:leftChars="-50" w:right="-105" w:rightChars="-50"/>
              <w:jc w:val="center"/>
              <w:rPr>
                <w:color w:val="000000"/>
                <w:kern w:val="0"/>
                <w:sz w:val="15"/>
                <w:szCs w:val="15"/>
              </w:rPr>
            </w:pPr>
            <w:r>
              <w:rPr>
                <w:rFonts w:hAnsi="宋体"/>
                <w:color w:val="000000"/>
                <w:kern w:val="0"/>
                <w:sz w:val="15"/>
                <w:szCs w:val="15"/>
              </w:rPr>
              <w:t>许可</w:t>
            </w:r>
            <w:r>
              <w:rPr>
                <w:rFonts w:hint="eastAsia" w:hAnsi="宋体"/>
                <w:color w:val="000000"/>
                <w:kern w:val="0"/>
                <w:sz w:val="15"/>
                <w:szCs w:val="15"/>
              </w:rPr>
              <w:t>（首次、延期）</w:t>
            </w:r>
          </w:p>
        </w:tc>
        <w:tc>
          <w:tcPr>
            <w:tcW w:w="776" w:type="dxa"/>
            <w:vMerge w:val="restart"/>
            <w:shd w:val="clear" w:color="auto" w:fill="auto"/>
            <w:noWrap w:val="0"/>
            <w:vAlign w:val="center"/>
          </w:tcPr>
          <w:p w14:paraId="009FA60A">
            <w:pPr>
              <w:widowControl/>
              <w:spacing w:line="200" w:lineRule="exact"/>
              <w:ind w:left="-105" w:leftChars="-50" w:right="-105" w:rightChars="-50"/>
              <w:jc w:val="center"/>
              <w:rPr>
                <w:color w:val="000000"/>
                <w:kern w:val="0"/>
                <w:sz w:val="15"/>
                <w:szCs w:val="15"/>
              </w:rPr>
            </w:pPr>
            <w:r>
              <w:rPr>
                <w:rFonts w:hAnsi="宋体"/>
                <w:color w:val="000000"/>
                <w:kern w:val="0"/>
                <w:sz w:val="15"/>
                <w:szCs w:val="15"/>
              </w:rPr>
              <w:t>危险化学品安全使用许可证</w:t>
            </w:r>
          </w:p>
        </w:tc>
        <w:tc>
          <w:tcPr>
            <w:tcW w:w="978" w:type="dxa"/>
            <w:vMerge w:val="restart"/>
            <w:shd w:val="clear" w:color="auto" w:fill="auto"/>
            <w:noWrap w:val="0"/>
            <w:vAlign w:val="center"/>
          </w:tcPr>
          <w:p w14:paraId="152B4395">
            <w:pPr>
              <w:widowControl/>
              <w:spacing w:line="200" w:lineRule="exact"/>
              <w:ind w:left="-105" w:leftChars="-50" w:right="-105" w:rightChars="-50"/>
              <w:jc w:val="center"/>
              <w:rPr>
                <w:color w:val="000000"/>
                <w:kern w:val="0"/>
                <w:sz w:val="15"/>
                <w:szCs w:val="15"/>
              </w:rPr>
            </w:pPr>
            <w:r>
              <w:rPr>
                <w:rFonts w:hAnsi="宋体"/>
                <w:color w:val="000000"/>
                <w:kern w:val="0"/>
                <w:sz w:val="15"/>
                <w:szCs w:val="15"/>
              </w:rPr>
              <w:t>《危险化学品安全管理条例》</w:t>
            </w:r>
          </w:p>
        </w:tc>
        <w:tc>
          <w:tcPr>
            <w:tcW w:w="721" w:type="dxa"/>
            <w:vMerge w:val="restart"/>
            <w:shd w:val="clear" w:color="auto" w:fill="auto"/>
            <w:noWrap w:val="0"/>
            <w:vAlign w:val="center"/>
          </w:tcPr>
          <w:p w14:paraId="45F8B40E">
            <w:pPr>
              <w:widowControl/>
              <w:spacing w:line="200" w:lineRule="exact"/>
              <w:ind w:left="-105" w:leftChars="-50" w:right="-105" w:rightChars="-50"/>
              <w:jc w:val="center"/>
              <w:rPr>
                <w:color w:val="000000"/>
                <w:kern w:val="0"/>
                <w:sz w:val="15"/>
                <w:szCs w:val="15"/>
              </w:rPr>
            </w:pPr>
            <w:r>
              <w:rPr>
                <w:rFonts w:hAnsi="宋体"/>
                <w:color w:val="000000"/>
                <w:kern w:val="0"/>
                <w:sz w:val="15"/>
                <w:szCs w:val="15"/>
              </w:rPr>
              <w:t>市级</w:t>
            </w:r>
          </w:p>
        </w:tc>
        <w:tc>
          <w:tcPr>
            <w:tcW w:w="897" w:type="dxa"/>
            <w:vMerge w:val="restart"/>
            <w:shd w:val="clear" w:color="auto" w:fill="auto"/>
            <w:noWrap w:val="0"/>
            <w:vAlign w:val="center"/>
          </w:tcPr>
          <w:p w14:paraId="41D0F50E">
            <w:pPr>
              <w:widowControl/>
              <w:spacing w:line="200" w:lineRule="exact"/>
              <w:ind w:left="-105" w:leftChars="-50" w:right="-105" w:rightChars="-50"/>
              <w:jc w:val="center"/>
              <w:rPr>
                <w:color w:val="000000"/>
                <w:kern w:val="0"/>
                <w:sz w:val="15"/>
                <w:szCs w:val="15"/>
              </w:rPr>
            </w:pPr>
            <w:r>
              <w:rPr>
                <w:rFonts w:hAnsi="宋体"/>
                <w:color w:val="000000"/>
                <w:kern w:val="0"/>
                <w:sz w:val="15"/>
                <w:szCs w:val="15"/>
              </w:rPr>
              <w:t>常州市应急管理局</w:t>
            </w:r>
          </w:p>
        </w:tc>
        <w:tc>
          <w:tcPr>
            <w:tcW w:w="821" w:type="dxa"/>
            <w:shd w:val="clear" w:color="auto" w:fill="auto"/>
            <w:noWrap w:val="0"/>
            <w:vAlign w:val="center"/>
          </w:tcPr>
          <w:p w14:paraId="5C6E0C90">
            <w:pPr>
              <w:widowControl/>
              <w:spacing w:line="200" w:lineRule="exact"/>
              <w:ind w:left="-105" w:leftChars="-50" w:right="-105" w:rightChars="-50"/>
              <w:jc w:val="center"/>
              <w:rPr>
                <w:color w:val="000000"/>
                <w:kern w:val="0"/>
                <w:sz w:val="15"/>
                <w:szCs w:val="15"/>
              </w:rPr>
            </w:pPr>
            <w:r>
              <w:rPr>
                <w:rFonts w:hAnsi="宋体"/>
                <w:color w:val="000000"/>
                <w:kern w:val="0"/>
                <w:sz w:val="15"/>
                <w:szCs w:val="15"/>
              </w:rPr>
              <w:t>将审批时限由</w:t>
            </w:r>
            <w:r>
              <w:rPr>
                <w:color w:val="000000"/>
                <w:kern w:val="0"/>
                <w:sz w:val="15"/>
                <w:szCs w:val="15"/>
              </w:rPr>
              <w:t>45</w:t>
            </w:r>
            <w:r>
              <w:rPr>
                <w:rFonts w:hAnsi="宋体"/>
                <w:color w:val="000000"/>
                <w:kern w:val="0"/>
                <w:sz w:val="15"/>
                <w:szCs w:val="15"/>
              </w:rPr>
              <w:t>个工作日压减至</w:t>
            </w:r>
            <w:r>
              <w:rPr>
                <w:color w:val="000000"/>
                <w:kern w:val="0"/>
                <w:sz w:val="15"/>
                <w:szCs w:val="15"/>
              </w:rPr>
              <w:t>30</w:t>
            </w:r>
            <w:r>
              <w:rPr>
                <w:rFonts w:hAnsi="宋体"/>
                <w:color w:val="000000"/>
                <w:kern w:val="0"/>
                <w:sz w:val="15"/>
                <w:szCs w:val="15"/>
              </w:rPr>
              <w:t>个工作日。</w:t>
            </w:r>
          </w:p>
        </w:tc>
        <w:tc>
          <w:tcPr>
            <w:tcW w:w="918" w:type="dxa"/>
            <w:shd w:val="clear" w:color="auto" w:fill="auto"/>
            <w:noWrap w:val="0"/>
            <w:vAlign w:val="center"/>
          </w:tcPr>
          <w:p w14:paraId="4E369E83">
            <w:pPr>
              <w:widowControl/>
              <w:spacing w:line="200" w:lineRule="exact"/>
              <w:ind w:left="-105" w:leftChars="-50" w:right="-105" w:rightChars="-50"/>
              <w:jc w:val="center"/>
              <w:rPr>
                <w:color w:val="000000"/>
                <w:kern w:val="0"/>
                <w:sz w:val="15"/>
                <w:szCs w:val="15"/>
              </w:rPr>
            </w:pPr>
          </w:p>
        </w:tc>
        <w:tc>
          <w:tcPr>
            <w:tcW w:w="887" w:type="dxa"/>
            <w:shd w:val="clear" w:color="auto" w:fill="auto"/>
            <w:noWrap w:val="0"/>
            <w:vAlign w:val="center"/>
          </w:tcPr>
          <w:p w14:paraId="1A98682B">
            <w:pPr>
              <w:widowControl/>
              <w:spacing w:line="200" w:lineRule="exact"/>
              <w:ind w:left="-105" w:leftChars="-50" w:right="-105" w:rightChars="-50"/>
              <w:jc w:val="center"/>
              <w:rPr>
                <w:color w:val="000000"/>
                <w:kern w:val="0"/>
                <w:sz w:val="15"/>
                <w:szCs w:val="15"/>
              </w:rPr>
            </w:pPr>
          </w:p>
        </w:tc>
        <w:tc>
          <w:tcPr>
            <w:tcW w:w="1092" w:type="dxa"/>
            <w:shd w:val="clear" w:color="auto" w:fill="auto"/>
            <w:noWrap w:val="0"/>
            <w:vAlign w:val="center"/>
          </w:tcPr>
          <w:p w14:paraId="53FDA384">
            <w:pPr>
              <w:widowControl/>
              <w:spacing w:line="200" w:lineRule="exact"/>
              <w:ind w:left="-105" w:leftChars="-50" w:right="-105" w:rightChars="-50"/>
              <w:jc w:val="center"/>
              <w:rPr>
                <w:color w:val="000000"/>
                <w:kern w:val="0"/>
                <w:sz w:val="15"/>
                <w:szCs w:val="15"/>
              </w:rPr>
            </w:pPr>
          </w:p>
        </w:tc>
        <w:tc>
          <w:tcPr>
            <w:tcW w:w="583" w:type="dxa"/>
            <w:vMerge w:val="restart"/>
            <w:shd w:val="clear" w:color="auto" w:fill="auto"/>
            <w:noWrap w:val="0"/>
            <w:vAlign w:val="center"/>
          </w:tcPr>
          <w:p w14:paraId="527E54F8">
            <w:pPr>
              <w:widowControl/>
              <w:spacing w:line="200" w:lineRule="exact"/>
              <w:ind w:left="-105" w:leftChars="-50" w:right="-105" w:rightChars="-50"/>
              <w:jc w:val="center"/>
              <w:rPr>
                <w:color w:val="000000"/>
                <w:kern w:val="0"/>
                <w:sz w:val="15"/>
                <w:szCs w:val="15"/>
              </w:rPr>
            </w:pPr>
            <w:r>
              <w:rPr>
                <w:rFonts w:hAnsi="宋体"/>
                <w:color w:val="000000"/>
                <w:kern w:val="0"/>
                <w:sz w:val="15"/>
                <w:szCs w:val="15"/>
              </w:rPr>
              <w:t>实现申请、审批全程网上办理。</w:t>
            </w:r>
          </w:p>
        </w:tc>
        <w:tc>
          <w:tcPr>
            <w:tcW w:w="1087" w:type="dxa"/>
            <w:vMerge w:val="restart"/>
            <w:shd w:val="clear" w:color="auto" w:fill="auto"/>
            <w:noWrap w:val="0"/>
            <w:vAlign w:val="center"/>
          </w:tcPr>
          <w:p w14:paraId="46FCDD1B">
            <w:pPr>
              <w:widowControl/>
              <w:spacing w:line="200" w:lineRule="exact"/>
              <w:ind w:left="-105" w:leftChars="-50" w:right="-105" w:rightChars="-50"/>
              <w:jc w:val="center"/>
              <w:rPr>
                <w:color w:val="000000"/>
                <w:kern w:val="0"/>
                <w:sz w:val="15"/>
                <w:szCs w:val="15"/>
              </w:rPr>
            </w:pPr>
            <w:r>
              <w:rPr>
                <w:rFonts w:hAnsi="宋体"/>
                <w:color w:val="000000"/>
                <w:kern w:val="0"/>
                <w:sz w:val="15"/>
                <w:szCs w:val="15"/>
              </w:rPr>
              <w:t>审批时限压减至</w:t>
            </w:r>
            <w:r>
              <w:rPr>
                <w:color w:val="000000"/>
                <w:kern w:val="0"/>
                <w:sz w:val="15"/>
                <w:szCs w:val="15"/>
              </w:rPr>
              <w:t>12</w:t>
            </w:r>
            <w:r>
              <w:rPr>
                <w:rFonts w:hAnsi="宋体"/>
                <w:color w:val="000000"/>
                <w:kern w:val="0"/>
                <w:sz w:val="15"/>
                <w:szCs w:val="15"/>
              </w:rPr>
              <w:t>个工作日。</w:t>
            </w:r>
          </w:p>
        </w:tc>
        <w:tc>
          <w:tcPr>
            <w:tcW w:w="765" w:type="dxa"/>
            <w:shd w:val="clear" w:color="auto" w:fill="auto"/>
            <w:noWrap w:val="0"/>
            <w:vAlign w:val="center"/>
          </w:tcPr>
          <w:p w14:paraId="3973399F">
            <w:pPr>
              <w:widowControl/>
              <w:spacing w:line="200" w:lineRule="exact"/>
              <w:ind w:left="-105" w:leftChars="-50" w:right="-105" w:rightChars="-50"/>
              <w:jc w:val="center"/>
              <w:rPr>
                <w:color w:val="000000"/>
                <w:kern w:val="0"/>
                <w:sz w:val="15"/>
                <w:szCs w:val="15"/>
              </w:rPr>
            </w:pPr>
            <w:r>
              <w:rPr>
                <w:rFonts w:hAnsi="宋体"/>
                <w:color w:val="000000"/>
                <w:kern w:val="0"/>
                <w:sz w:val="15"/>
                <w:szCs w:val="15"/>
              </w:rPr>
              <w:t>重大危险源的备案证明文件（申请人不再提交，由部门内部核查）。</w:t>
            </w:r>
          </w:p>
        </w:tc>
        <w:tc>
          <w:tcPr>
            <w:tcW w:w="705" w:type="dxa"/>
            <w:shd w:val="clear" w:color="auto" w:fill="auto"/>
            <w:noWrap w:val="0"/>
            <w:vAlign w:val="center"/>
          </w:tcPr>
          <w:p w14:paraId="67308F24">
            <w:pPr>
              <w:widowControl/>
              <w:spacing w:line="200" w:lineRule="exact"/>
              <w:ind w:left="-105" w:leftChars="-50" w:right="-105" w:rightChars="-50"/>
              <w:jc w:val="center"/>
              <w:rPr>
                <w:color w:val="000000"/>
                <w:kern w:val="0"/>
                <w:sz w:val="15"/>
                <w:szCs w:val="15"/>
              </w:rPr>
            </w:pPr>
          </w:p>
        </w:tc>
        <w:tc>
          <w:tcPr>
            <w:tcW w:w="771" w:type="dxa"/>
            <w:vMerge w:val="restart"/>
            <w:shd w:val="clear" w:color="auto" w:fill="auto"/>
            <w:noWrap w:val="0"/>
            <w:vAlign w:val="center"/>
          </w:tcPr>
          <w:p w14:paraId="11F8C8D5">
            <w:pPr>
              <w:widowControl/>
              <w:spacing w:line="200" w:lineRule="exact"/>
              <w:jc w:val="center"/>
              <w:rPr>
                <w:color w:val="000000"/>
                <w:kern w:val="0"/>
                <w:sz w:val="15"/>
                <w:szCs w:val="15"/>
              </w:rPr>
            </w:pPr>
            <w:r>
              <w:rPr>
                <w:rFonts w:hAnsi="宋体"/>
                <w:color w:val="000000"/>
                <w:kern w:val="0"/>
                <w:sz w:val="15"/>
                <w:szCs w:val="15"/>
              </w:rPr>
              <w:t>实现申请、审批全程网上办理。提供直接邮寄证书服务。</w:t>
            </w:r>
          </w:p>
        </w:tc>
        <w:tc>
          <w:tcPr>
            <w:tcW w:w="644" w:type="dxa"/>
            <w:vMerge w:val="restart"/>
            <w:shd w:val="clear" w:color="auto" w:fill="auto"/>
            <w:noWrap w:val="0"/>
            <w:vAlign w:val="center"/>
          </w:tcPr>
          <w:p w14:paraId="1AA001C2">
            <w:pPr>
              <w:widowControl/>
              <w:spacing w:line="200" w:lineRule="exact"/>
              <w:jc w:val="center"/>
              <w:rPr>
                <w:color w:val="000000"/>
                <w:kern w:val="0"/>
                <w:sz w:val="15"/>
                <w:szCs w:val="15"/>
              </w:rPr>
            </w:pPr>
          </w:p>
        </w:tc>
      </w:tr>
      <w:tr w14:paraId="5E86E81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453" w:type="dxa"/>
            <w:vMerge w:val="continue"/>
            <w:shd w:val="clear" w:color="auto" w:fill="auto"/>
            <w:noWrap w:val="0"/>
            <w:vAlign w:val="center"/>
          </w:tcPr>
          <w:p w14:paraId="3354E84B">
            <w:pPr>
              <w:widowControl/>
              <w:spacing w:line="200" w:lineRule="exact"/>
              <w:jc w:val="center"/>
              <w:rPr>
                <w:color w:val="000000"/>
                <w:kern w:val="0"/>
                <w:sz w:val="15"/>
                <w:szCs w:val="15"/>
              </w:rPr>
            </w:pPr>
          </w:p>
        </w:tc>
        <w:tc>
          <w:tcPr>
            <w:tcW w:w="1007" w:type="dxa"/>
            <w:vMerge w:val="continue"/>
            <w:shd w:val="clear" w:color="auto" w:fill="auto"/>
            <w:noWrap w:val="0"/>
            <w:vAlign w:val="center"/>
          </w:tcPr>
          <w:p w14:paraId="5DD82E9F">
            <w:pPr>
              <w:widowControl/>
              <w:spacing w:line="200" w:lineRule="exact"/>
              <w:ind w:left="-105" w:leftChars="-50" w:right="-105" w:rightChars="-50"/>
              <w:jc w:val="center"/>
              <w:rPr>
                <w:color w:val="000000"/>
                <w:kern w:val="0"/>
                <w:sz w:val="15"/>
                <w:szCs w:val="15"/>
              </w:rPr>
            </w:pPr>
          </w:p>
        </w:tc>
        <w:tc>
          <w:tcPr>
            <w:tcW w:w="1070" w:type="dxa"/>
            <w:shd w:val="clear" w:color="auto" w:fill="auto"/>
            <w:noWrap w:val="0"/>
            <w:vAlign w:val="center"/>
          </w:tcPr>
          <w:p w14:paraId="6222DBAC">
            <w:pPr>
              <w:widowControl/>
              <w:spacing w:line="200" w:lineRule="exact"/>
              <w:ind w:left="-105" w:leftChars="-50" w:right="-105" w:rightChars="-50"/>
              <w:jc w:val="center"/>
              <w:rPr>
                <w:rFonts w:hint="eastAsia" w:hAnsi="宋体"/>
                <w:color w:val="000000"/>
                <w:kern w:val="0"/>
                <w:sz w:val="15"/>
                <w:szCs w:val="15"/>
              </w:rPr>
            </w:pPr>
            <w:r>
              <w:rPr>
                <w:rFonts w:hAnsi="宋体"/>
                <w:color w:val="000000"/>
                <w:kern w:val="0"/>
                <w:sz w:val="15"/>
                <w:szCs w:val="15"/>
              </w:rPr>
              <w:t>危险化学品安全使用</w:t>
            </w:r>
          </w:p>
          <w:p w14:paraId="71A047D2">
            <w:pPr>
              <w:widowControl/>
              <w:spacing w:line="200" w:lineRule="exact"/>
              <w:ind w:left="-105" w:leftChars="-50" w:right="-105" w:rightChars="-50"/>
              <w:jc w:val="center"/>
              <w:rPr>
                <w:color w:val="000000"/>
                <w:kern w:val="0"/>
                <w:sz w:val="15"/>
                <w:szCs w:val="15"/>
              </w:rPr>
            </w:pPr>
            <w:r>
              <w:rPr>
                <w:rFonts w:hAnsi="宋体"/>
                <w:color w:val="000000"/>
                <w:kern w:val="0"/>
                <w:sz w:val="15"/>
                <w:szCs w:val="15"/>
              </w:rPr>
              <w:t>许可</w:t>
            </w:r>
            <w:r>
              <w:rPr>
                <w:rFonts w:hint="eastAsia" w:hAnsi="宋体"/>
                <w:color w:val="000000"/>
                <w:kern w:val="0"/>
                <w:sz w:val="15"/>
                <w:szCs w:val="15"/>
              </w:rPr>
              <w:t>（变更企业名称、主要负责人、注册地址）</w:t>
            </w:r>
          </w:p>
        </w:tc>
        <w:tc>
          <w:tcPr>
            <w:tcW w:w="776" w:type="dxa"/>
            <w:vMerge w:val="continue"/>
            <w:shd w:val="clear" w:color="auto" w:fill="auto"/>
            <w:noWrap w:val="0"/>
            <w:vAlign w:val="center"/>
          </w:tcPr>
          <w:p w14:paraId="7F650D95">
            <w:pPr>
              <w:widowControl/>
              <w:spacing w:line="200" w:lineRule="exact"/>
              <w:ind w:left="-105" w:leftChars="-50" w:right="-105" w:rightChars="-50"/>
              <w:jc w:val="center"/>
              <w:rPr>
                <w:color w:val="000000"/>
                <w:kern w:val="0"/>
                <w:sz w:val="15"/>
                <w:szCs w:val="15"/>
              </w:rPr>
            </w:pPr>
          </w:p>
        </w:tc>
        <w:tc>
          <w:tcPr>
            <w:tcW w:w="978" w:type="dxa"/>
            <w:vMerge w:val="continue"/>
            <w:shd w:val="clear" w:color="auto" w:fill="auto"/>
            <w:noWrap w:val="0"/>
            <w:vAlign w:val="center"/>
          </w:tcPr>
          <w:p w14:paraId="72C9C87A">
            <w:pPr>
              <w:widowControl/>
              <w:spacing w:line="200" w:lineRule="exact"/>
              <w:ind w:left="-105" w:leftChars="-50" w:right="-105" w:rightChars="-50"/>
              <w:jc w:val="center"/>
              <w:rPr>
                <w:color w:val="000000"/>
                <w:kern w:val="0"/>
                <w:sz w:val="15"/>
                <w:szCs w:val="15"/>
              </w:rPr>
            </w:pPr>
          </w:p>
        </w:tc>
        <w:tc>
          <w:tcPr>
            <w:tcW w:w="721" w:type="dxa"/>
            <w:vMerge w:val="continue"/>
            <w:shd w:val="clear" w:color="auto" w:fill="auto"/>
            <w:noWrap w:val="0"/>
            <w:vAlign w:val="center"/>
          </w:tcPr>
          <w:p w14:paraId="3F41F2E6">
            <w:pPr>
              <w:widowControl/>
              <w:spacing w:line="200" w:lineRule="exact"/>
              <w:ind w:left="-105" w:leftChars="-50" w:right="-105" w:rightChars="-50"/>
              <w:jc w:val="center"/>
              <w:rPr>
                <w:color w:val="000000"/>
                <w:kern w:val="0"/>
                <w:sz w:val="15"/>
                <w:szCs w:val="15"/>
              </w:rPr>
            </w:pPr>
          </w:p>
        </w:tc>
        <w:tc>
          <w:tcPr>
            <w:tcW w:w="897" w:type="dxa"/>
            <w:vMerge w:val="continue"/>
            <w:shd w:val="clear" w:color="auto" w:fill="auto"/>
            <w:noWrap w:val="0"/>
            <w:vAlign w:val="center"/>
          </w:tcPr>
          <w:p w14:paraId="45F5232B">
            <w:pPr>
              <w:widowControl/>
              <w:spacing w:line="200" w:lineRule="exact"/>
              <w:ind w:left="-105" w:leftChars="-50" w:right="-105" w:rightChars="-50"/>
              <w:jc w:val="center"/>
              <w:rPr>
                <w:color w:val="000000"/>
                <w:kern w:val="0"/>
                <w:sz w:val="15"/>
                <w:szCs w:val="15"/>
              </w:rPr>
            </w:pPr>
          </w:p>
        </w:tc>
        <w:tc>
          <w:tcPr>
            <w:tcW w:w="821" w:type="dxa"/>
            <w:shd w:val="clear" w:color="auto" w:fill="auto"/>
            <w:noWrap w:val="0"/>
            <w:vAlign w:val="center"/>
          </w:tcPr>
          <w:p w14:paraId="4FFC0357">
            <w:pPr>
              <w:widowControl/>
              <w:spacing w:line="200" w:lineRule="exact"/>
              <w:ind w:left="-105" w:leftChars="-50" w:right="-105" w:rightChars="-50"/>
              <w:jc w:val="center"/>
              <w:rPr>
                <w:color w:val="000000"/>
                <w:kern w:val="0"/>
                <w:sz w:val="15"/>
                <w:szCs w:val="15"/>
              </w:rPr>
            </w:pPr>
          </w:p>
        </w:tc>
        <w:tc>
          <w:tcPr>
            <w:tcW w:w="918" w:type="dxa"/>
            <w:shd w:val="clear" w:color="auto" w:fill="auto"/>
            <w:noWrap w:val="0"/>
            <w:vAlign w:val="center"/>
          </w:tcPr>
          <w:p w14:paraId="48C75012">
            <w:pPr>
              <w:widowControl/>
              <w:spacing w:line="200" w:lineRule="exact"/>
              <w:ind w:left="-105" w:leftChars="-50" w:right="-105" w:rightChars="-50"/>
              <w:jc w:val="center"/>
              <w:rPr>
                <w:color w:val="000000"/>
                <w:kern w:val="0"/>
                <w:sz w:val="15"/>
                <w:szCs w:val="15"/>
              </w:rPr>
            </w:pPr>
          </w:p>
        </w:tc>
        <w:tc>
          <w:tcPr>
            <w:tcW w:w="887" w:type="dxa"/>
            <w:shd w:val="clear" w:color="auto" w:fill="auto"/>
            <w:noWrap w:val="0"/>
            <w:vAlign w:val="center"/>
          </w:tcPr>
          <w:p w14:paraId="6A69AA1F">
            <w:pPr>
              <w:widowControl/>
              <w:spacing w:line="200" w:lineRule="exact"/>
              <w:ind w:left="-105" w:leftChars="-50" w:right="-105" w:rightChars="-50"/>
              <w:jc w:val="center"/>
              <w:rPr>
                <w:color w:val="000000"/>
                <w:kern w:val="0"/>
                <w:sz w:val="15"/>
                <w:szCs w:val="15"/>
              </w:rPr>
            </w:pPr>
          </w:p>
        </w:tc>
        <w:tc>
          <w:tcPr>
            <w:tcW w:w="1092" w:type="dxa"/>
            <w:shd w:val="clear" w:color="auto" w:fill="auto"/>
            <w:noWrap w:val="0"/>
            <w:vAlign w:val="center"/>
          </w:tcPr>
          <w:p w14:paraId="3E049D30">
            <w:pPr>
              <w:widowControl/>
              <w:spacing w:line="200" w:lineRule="exact"/>
              <w:ind w:left="-105" w:leftChars="-50" w:right="-105" w:rightChars="-50"/>
              <w:jc w:val="center"/>
              <w:rPr>
                <w:color w:val="000000"/>
                <w:kern w:val="0"/>
                <w:sz w:val="15"/>
                <w:szCs w:val="15"/>
              </w:rPr>
            </w:pPr>
          </w:p>
        </w:tc>
        <w:tc>
          <w:tcPr>
            <w:tcW w:w="583" w:type="dxa"/>
            <w:vMerge w:val="continue"/>
            <w:shd w:val="clear" w:color="auto" w:fill="auto"/>
            <w:noWrap w:val="0"/>
            <w:vAlign w:val="center"/>
          </w:tcPr>
          <w:p w14:paraId="128C50A0">
            <w:pPr>
              <w:widowControl/>
              <w:spacing w:line="200" w:lineRule="exact"/>
              <w:ind w:left="-105" w:leftChars="-50" w:right="-105" w:rightChars="-50"/>
              <w:jc w:val="center"/>
              <w:rPr>
                <w:color w:val="000000"/>
                <w:kern w:val="0"/>
                <w:sz w:val="15"/>
                <w:szCs w:val="15"/>
              </w:rPr>
            </w:pPr>
          </w:p>
        </w:tc>
        <w:tc>
          <w:tcPr>
            <w:tcW w:w="1087" w:type="dxa"/>
            <w:vMerge w:val="continue"/>
            <w:shd w:val="clear" w:color="auto" w:fill="auto"/>
            <w:noWrap w:val="0"/>
            <w:vAlign w:val="center"/>
          </w:tcPr>
          <w:p w14:paraId="6C5FE623">
            <w:pPr>
              <w:widowControl/>
              <w:spacing w:line="200" w:lineRule="exact"/>
              <w:ind w:left="-105" w:leftChars="-50" w:right="-105" w:rightChars="-50"/>
              <w:jc w:val="center"/>
              <w:rPr>
                <w:color w:val="000000"/>
                <w:kern w:val="0"/>
                <w:sz w:val="15"/>
                <w:szCs w:val="15"/>
              </w:rPr>
            </w:pPr>
          </w:p>
        </w:tc>
        <w:tc>
          <w:tcPr>
            <w:tcW w:w="765" w:type="dxa"/>
            <w:shd w:val="clear" w:color="auto" w:fill="auto"/>
            <w:noWrap w:val="0"/>
            <w:vAlign w:val="center"/>
          </w:tcPr>
          <w:p w14:paraId="70C23799">
            <w:pPr>
              <w:widowControl/>
              <w:spacing w:line="200" w:lineRule="exact"/>
              <w:ind w:left="-105" w:leftChars="-50" w:right="-105" w:rightChars="-50"/>
              <w:jc w:val="center"/>
              <w:rPr>
                <w:color w:val="000000"/>
                <w:kern w:val="0"/>
                <w:sz w:val="15"/>
                <w:szCs w:val="15"/>
              </w:rPr>
            </w:pPr>
          </w:p>
        </w:tc>
        <w:tc>
          <w:tcPr>
            <w:tcW w:w="705" w:type="dxa"/>
            <w:shd w:val="clear" w:color="auto" w:fill="auto"/>
            <w:noWrap w:val="0"/>
            <w:vAlign w:val="center"/>
          </w:tcPr>
          <w:p w14:paraId="1E0127AD">
            <w:pPr>
              <w:widowControl/>
              <w:spacing w:line="200" w:lineRule="exact"/>
              <w:ind w:left="-105" w:leftChars="-50" w:right="-105" w:rightChars="-50"/>
              <w:jc w:val="center"/>
              <w:rPr>
                <w:color w:val="000000"/>
                <w:kern w:val="0"/>
                <w:sz w:val="15"/>
                <w:szCs w:val="15"/>
              </w:rPr>
            </w:pPr>
          </w:p>
        </w:tc>
        <w:tc>
          <w:tcPr>
            <w:tcW w:w="771" w:type="dxa"/>
            <w:vMerge w:val="continue"/>
            <w:noWrap w:val="0"/>
            <w:vAlign w:val="center"/>
          </w:tcPr>
          <w:p w14:paraId="1751F66A">
            <w:pPr>
              <w:widowControl/>
              <w:spacing w:line="200" w:lineRule="exact"/>
              <w:jc w:val="center"/>
              <w:rPr>
                <w:color w:val="000000"/>
                <w:kern w:val="0"/>
                <w:sz w:val="15"/>
                <w:szCs w:val="15"/>
              </w:rPr>
            </w:pPr>
          </w:p>
        </w:tc>
        <w:tc>
          <w:tcPr>
            <w:tcW w:w="644" w:type="dxa"/>
            <w:vMerge w:val="continue"/>
            <w:noWrap w:val="0"/>
            <w:vAlign w:val="center"/>
          </w:tcPr>
          <w:p w14:paraId="6E854A36">
            <w:pPr>
              <w:widowControl/>
              <w:spacing w:line="200" w:lineRule="exact"/>
              <w:jc w:val="center"/>
              <w:rPr>
                <w:color w:val="000000"/>
                <w:kern w:val="0"/>
                <w:sz w:val="15"/>
                <w:szCs w:val="15"/>
              </w:rPr>
            </w:pPr>
          </w:p>
        </w:tc>
      </w:tr>
      <w:tr w14:paraId="0F12804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439" w:hRule="atLeast"/>
          <w:jc w:val="center"/>
        </w:trPr>
        <w:tc>
          <w:tcPr>
            <w:tcW w:w="453" w:type="dxa"/>
            <w:vMerge w:val="continue"/>
            <w:shd w:val="clear" w:color="auto" w:fill="auto"/>
            <w:noWrap w:val="0"/>
            <w:vAlign w:val="center"/>
          </w:tcPr>
          <w:p w14:paraId="0F25D31E">
            <w:pPr>
              <w:widowControl/>
              <w:spacing w:line="200" w:lineRule="exact"/>
              <w:jc w:val="center"/>
              <w:rPr>
                <w:color w:val="000000"/>
                <w:kern w:val="0"/>
                <w:sz w:val="15"/>
                <w:szCs w:val="15"/>
              </w:rPr>
            </w:pPr>
          </w:p>
        </w:tc>
        <w:tc>
          <w:tcPr>
            <w:tcW w:w="1007" w:type="dxa"/>
            <w:vMerge w:val="continue"/>
            <w:shd w:val="clear" w:color="auto" w:fill="auto"/>
            <w:noWrap w:val="0"/>
            <w:vAlign w:val="center"/>
          </w:tcPr>
          <w:p w14:paraId="3865C549">
            <w:pPr>
              <w:widowControl/>
              <w:spacing w:line="200" w:lineRule="exact"/>
              <w:ind w:left="-105" w:leftChars="-50" w:right="-105" w:rightChars="-50"/>
              <w:jc w:val="center"/>
              <w:rPr>
                <w:color w:val="000000"/>
                <w:kern w:val="0"/>
                <w:sz w:val="15"/>
                <w:szCs w:val="15"/>
              </w:rPr>
            </w:pPr>
          </w:p>
        </w:tc>
        <w:tc>
          <w:tcPr>
            <w:tcW w:w="1070" w:type="dxa"/>
            <w:shd w:val="clear" w:color="auto" w:fill="auto"/>
            <w:noWrap w:val="0"/>
            <w:vAlign w:val="center"/>
          </w:tcPr>
          <w:p w14:paraId="0264D61B">
            <w:pPr>
              <w:widowControl/>
              <w:spacing w:line="200" w:lineRule="exact"/>
              <w:ind w:left="-105" w:leftChars="-50" w:right="-105" w:rightChars="-50"/>
              <w:jc w:val="center"/>
              <w:rPr>
                <w:rFonts w:hint="eastAsia" w:hAnsi="宋体"/>
                <w:color w:val="000000"/>
                <w:kern w:val="0"/>
                <w:sz w:val="15"/>
                <w:szCs w:val="15"/>
              </w:rPr>
            </w:pPr>
            <w:r>
              <w:rPr>
                <w:rFonts w:hAnsi="宋体"/>
                <w:color w:val="000000"/>
                <w:kern w:val="0"/>
                <w:sz w:val="15"/>
                <w:szCs w:val="15"/>
              </w:rPr>
              <w:t>危险化学品安全使用</w:t>
            </w:r>
          </w:p>
          <w:p w14:paraId="05FAACE5">
            <w:pPr>
              <w:widowControl/>
              <w:spacing w:line="200" w:lineRule="exact"/>
              <w:ind w:left="-105" w:leftChars="-50" w:right="-105" w:rightChars="-50"/>
              <w:jc w:val="center"/>
              <w:rPr>
                <w:color w:val="000000"/>
                <w:kern w:val="0"/>
                <w:sz w:val="15"/>
                <w:szCs w:val="15"/>
              </w:rPr>
            </w:pPr>
            <w:r>
              <w:rPr>
                <w:rFonts w:hAnsi="宋体"/>
                <w:color w:val="000000"/>
                <w:kern w:val="0"/>
                <w:sz w:val="15"/>
                <w:szCs w:val="15"/>
              </w:rPr>
              <w:t>许可</w:t>
            </w:r>
            <w:r>
              <w:rPr>
                <w:rFonts w:hint="eastAsia" w:hAnsi="宋体"/>
                <w:color w:val="000000"/>
                <w:kern w:val="0"/>
                <w:sz w:val="15"/>
                <w:szCs w:val="15"/>
              </w:rPr>
              <w:t>（增加品种、改变工艺、变更许可范围）</w:t>
            </w:r>
          </w:p>
        </w:tc>
        <w:tc>
          <w:tcPr>
            <w:tcW w:w="776" w:type="dxa"/>
            <w:vMerge w:val="continue"/>
            <w:shd w:val="clear" w:color="auto" w:fill="auto"/>
            <w:noWrap w:val="0"/>
            <w:vAlign w:val="center"/>
          </w:tcPr>
          <w:p w14:paraId="7C0ABE37">
            <w:pPr>
              <w:widowControl/>
              <w:spacing w:line="200" w:lineRule="exact"/>
              <w:ind w:left="-105" w:leftChars="-50" w:right="-105" w:rightChars="-50"/>
              <w:jc w:val="center"/>
              <w:rPr>
                <w:color w:val="000000"/>
                <w:kern w:val="0"/>
                <w:sz w:val="15"/>
                <w:szCs w:val="15"/>
              </w:rPr>
            </w:pPr>
          </w:p>
        </w:tc>
        <w:tc>
          <w:tcPr>
            <w:tcW w:w="978" w:type="dxa"/>
            <w:vMerge w:val="continue"/>
            <w:shd w:val="clear" w:color="auto" w:fill="auto"/>
            <w:noWrap w:val="0"/>
            <w:vAlign w:val="center"/>
          </w:tcPr>
          <w:p w14:paraId="66CA700B">
            <w:pPr>
              <w:widowControl/>
              <w:spacing w:line="200" w:lineRule="exact"/>
              <w:ind w:left="-105" w:leftChars="-50" w:right="-105" w:rightChars="-50"/>
              <w:jc w:val="center"/>
              <w:rPr>
                <w:color w:val="000000"/>
                <w:kern w:val="0"/>
                <w:sz w:val="15"/>
                <w:szCs w:val="15"/>
              </w:rPr>
            </w:pPr>
          </w:p>
        </w:tc>
        <w:tc>
          <w:tcPr>
            <w:tcW w:w="721" w:type="dxa"/>
            <w:vMerge w:val="continue"/>
            <w:shd w:val="clear" w:color="auto" w:fill="auto"/>
            <w:noWrap w:val="0"/>
            <w:vAlign w:val="center"/>
          </w:tcPr>
          <w:p w14:paraId="5E121658">
            <w:pPr>
              <w:widowControl/>
              <w:spacing w:line="200" w:lineRule="exact"/>
              <w:ind w:left="-105" w:leftChars="-50" w:right="-105" w:rightChars="-50"/>
              <w:jc w:val="center"/>
              <w:rPr>
                <w:color w:val="000000"/>
                <w:kern w:val="0"/>
                <w:sz w:val="15"/>
                <w:szCs w:val="15"/>
              </w:rPr>
            </w:pPr>
          </w:p>
        </w:tc>
        <w:tc>
          <w:tcPr>
            <w:tcW w:w="897" w:type="dxa"/>
            <w:vMerge w:val="continue"/>
            <w:shd w:val="clear" w:color="auto" w:fill="auto"/>
            <w:noWrap w:val="0"/>
            <w:vAlign w:val="center"/>
          </w:tcPr>
          <w:p w14:paraId="3A99B837">
            <w:pPr>
              <w:widowControl/>
              <w:spacing w:line="200" w:lineRule="exact"/>
              <w:ind w:left="-105" w:leftChars="-50" w:right="-105" w:rightChars="-50"/>
              <w:jc w:val="center"/>
              <w:rPr>
                <w:color w:val="000000"/>
                <w:kern w:val="0"/>
                <w:sz w:val="15"/>
                <w:szCs w:val="15"/>
              </w:rPr>
            </w:pPr>
          </w:p>
        </w:tc>
        <w:tc>
          <w:tcPr>
            <w:tcW w:w="821" w:type="dxa"/>
            <w:shd w:val="clear" w:color="auto" w:fill="auto"/>
            <w:noWrap w:val="0"/>
            <w:vAlign w:val="center"/>
          </w:tcPr>
          <w:p w14:paraId="0831BAD7">
            <w:pPr>
              <w:widowControl/>
              <w:spacing w:line="200" w:lineRule="exact"/>
              <w:ind w:left="-105" w:leftChars="-50" w:right="-105" w:rightChars="-50"/>
              <w:jc w:val="center"/>
              <w:rPr>
                <w:color w:val="000000"/>
                <w:kern w:val="0"/>
                <w:sz w:val="15"/>
                <w:szCs w:val="15"/>
              </w:rPr>
            </w:pPr>
          </w:p>
        </w:tc>
        <w:tc>
          <w:tcPr>
            <w:tcW w:w="918" w:type="dxa"/>
            <w:shd w:val="clear" w:color="auto" w:fill="auto"/>
            <w:noWrap w:val="0"/>
            <w:vAlign w:val="center"/>
          </w:tcPr>
          <w:p w14:paraId="4E1EC292">
            <w:pPr>
              <w:widowControl/>
              <w:spacing w:line="200" w:lineRule="exact"/>
              <w:ind w:left="-105" w:leftChars="-50" w:right="-105" w:rightChars="-50"/>
              <w:jc w:val="center"/>
              <w:rPr>
                <w:color w:val="000000"/>
                <w:kern w:val="0"/>
                <w:sz w:val="15"/>
                <w:szCs w:val="15"/>
              </w:rPr>
            </w:pPr>
          </w:p>
        </w:tc>
        <w:tc>
          <w:tcPr>
            <w:tcW w:w="887" w:type="dxa"/>
            <w:shd w:val="clear" w:color="auto" w:fill="auto"/>
            <w:noWrap w:val="0"/>
            <w:vAlign w:val="center"/>
          </w:tcPr>
          <w:p w14:paraId="24D898EB">
            <w:pPr>
              <w:widowControl/>
              <w:spacing w:line="200" w:lineRule="exact"/>
              <w:ind w:left="-105" w:leftChars="-50" w:right="-105" w:rightChars="-50"/>
              <w:jc w:val="center"/>
              <w:rPr>
                <w:color w:val="000000"/>
                <w:kern w:val="0"/>
                <w:sz w:val="15"/>
                <w:szCs w:val="15"/>
              </w:rPr>
            </w:pPr>
          </w:p>
        </w:tc>
        <w:tc>
          <w:tcPr>
            <w:tcW w:w="1092" w:type="dxa"/>
            <w:shd w:val="clear" w:color="auto" w:fill="auto"/>
            <w:noWrap w:val="0"/>
            <w:vAlign w:val="center"/>
          </w:tcPr>
          <w:p w14:paraId="5855DAA6">
            <w:pPr>
              <w:widowControl/>
              <w:spacing w:line="200" w:lineRule="exact"/>
              <w:ind w:left="-105" w:leftChars="-50" w:right="-105" w:rightChars="-50"/>
              <w:jc w:val="center"/>
              <w:rPr>
                <w:color w:val="000000"/>
                <w:kern w:val="0"/>
                <w:sz w:val="15"/>
                <w:szCs w:val="15"/>
              </w:rPr>
            </w:pPr>
          </w:p>
        </w:tc>
        <w:tc>
          <w:tcPr>
            <w:tcW w:w="583" w:type="dxa"/>
            <w:vMerge w:val="continue"/>
            <w:shd w:val="clear" w:color="auto" w:fill="auto"/>
            <w:noWrap w:val="0"/>
            <w:vAlign w:val="center"/>
          </w:tcPr>
          <w:p w14:paraId="2DF406E5">
            <w:pPr>
              <w:widowControl/>
              <w:spacing w:line="200" w:lineRule="exact"/>
              <w:ind w:left="-105" w:leftChars="-50" w:right="-105" w:rightChars="-50"/>
              <w:jc w:val="center"/>
              <w:rPr>
                <w:color w:val="000000"/>
                <w:kern w:val="0"/>
                <w:sz w:val="15"/>
                <w:szCs w:val="15"/>
              </w:rPr>
            </w:pPr>
          </w:p>
        </w:tc>
        <w:tc>
          <w:tcPr>
            <w:tcW w:w="1087" w:type="dxa"/>
            <w:vMerge w:val="continue"/>
            <w:shd w:val="clear" w:color="auto" w:fill="auto"/>
            <w:noWrap w:val="0"/>
            <w:vAlign w:val="center"/>
          </w:tcPr>
          <w:p w14:paraId="2BCA1A4C">
            <w:pPr>
              <w:widowControl/>
              <w:spacing w:line="200" w:lineRule="exact"/>
              <w:ind w:left="-105" w:leftChars="-50" w:right="-105" w:rightChars="-50"/>
              <w:jc w:val="center"/>
              <w:rPr>
                <w:color w:val="000000"/>
                <w:kern w:val="0"/>
                <w:sz w:val="15"/>
                <w:szCs w:val="15"/>
              </w:rPr>
            </w:pPr>
          </w:p>
        </w:tc>
        <w:tc>
          <w:tcPr>
            <w:tcW w:w="765" w:type="dxa"/>
            <w:shd w:val="clear" w:color="auto" w:fill="auto"/>
            <w:noWrap w:val="0"/>
            <w:vAlign w:val="center"/>
          </w:tcPr>
          <w:p w14:paraId="371B438F">
            <w:pPr>
              <w:widowControl/>
              <w:spacing w:line="200" w:lineRule="exact"/>
              <w:ind w:left="-105" w:leftChars="-50" w:right="-105" w:rightChars="-50"/>
              <w:jc w:val="center"/>
              <w:rPr>
                <w:color w:val="000000"/>
                <w:kern w:val="0"/>
                <w:sz w:val="15"/>
                <w:szCs w:val="15"/>
              </w:rPr>
            </w:pPr>
            <w:r>
              <w:rPr>
                <w:rFonts w:hAnsi="宋体"/>
                <w:color w:val="000000"/>
                <w:kern w:val="0"/>
                <w:sz w:val="15"/>
                <w:szCs w:val="15"/>
              </w:rPr>
              <w:t>重大危险源的备案证明文件（申请人不再提交，由部门内部核查）。</w:t>
            </w:r>
          </w:p>
        </w:tc>
        <w:tc>
          <w:tcPr>
            <w:tcW w:w="705" w:type="dxa"/>
            <w:shd w:val="clear" w:color="auto" w:fill="auto"/>
            <w:noWrap w:val="0"/>
            <w:vAlign w:val="center"/>
          </w:tcPr>
          <w:p w14:paraId="68E2724A">
            <w:pPr>
              <w:widowControl/>
              <w:spacing w:line="200" w:lineRule="exact"/>
              <w:ind w:left="-105" w:leftChars="-50" w:right="-105" w:rightChars="-50"/>
              <w:jc w:val="center"/>
              <w:rPr>
                <w:color w:val="000000"/>
                <w:kern w:val="0"/>
                <w:sz w:val="15"/>
                <w:szCs w:val="15"/>
              </w:rPr>
            </w:pPr>
          </w:p>
        </w:tc>
        <w:tc>
          <w:tcPr>
            <w:tcW w:w="771" w:type="dxa"/>
            <w:vMerge w:val="continue"/>
            <w:noWrap w:val="0"/>
            <w:vAlign w:val="center"/>
          </w:tcPr>
          <w:p w14:paraId="531B2155">
            <w:pPr>
              <w:widowControl/>
              <w:spacing w:line="200" w:lineRule="exact"/>
              <w:jc w:val="center"/>
              <w:rPr>
                <w:color w:val="000000"/>
                <w:kern w:val="0"/>
                <w:sz w:val="15"/>
                <w:szCs w:val="15"/>
              </w:rPr>
            </w:pPr>
          </w:p>
        </w:tc>
        <w:tc>
          <w:tcPr>
            <w:tcW w:w="644" w:type="dxa"/>
            <w:vMerge w:val="continue"/>
            <w:noWrap w:val="0"/>
            <w:vAlign w:val="center"/>
          </w:tcPr>
          <w:p w14:paraId="3B035445">
            <w:pPr>
              <w:widowControl/>
              <w:spacing w:line="200" w:lineRule="exact"/>
              <w:jc w:val="center"/>
              <w:rPr>
                <w:color w:val="000000"/>
                <w:kern w:val="0"/>
                <w:sz w:val="15"/>
                <w:szCs w:val="15"/>
              </w:rPr>
            </w:pPr>
          </w:p>
        </w:tc>
      </w:tr>
      <w:tr w14:paraId="4E88F39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453" w:type="dxa"/>
            <w:shd w:val="clear" w:color="auto" w:fill="auto"/>
            <w:noWrap w:val="0"/>
            <w:vAlign w:val="center"/>
          </w:tcPr>
          <w:p w14:paraId="06AEBF28">
            <w:pPr>
              <w:widowControl/>
              <w:spacing w:line="200" w:lineRule="exact"/>
              <w:jc w:val="center"/>
              <w:rPr>
                <w:color w:val="000000"/>
                <w:kern w:val="0"/>
                <w:sz w:val="15"/>
                <w:szCs w:val="15"/>
              </w:rPr>
            </w:pPr>
            <w:r>
              <w:rPr>
                <w:color w:val="000000"/>
                <w:kern w:val="0"/>
                <w:sz w:val="15"/>
                <w:szCs w:val="15"/>
              </w:rPr>
              <w:t>73</w:t>
            </w:r>
          </w:p>
        </w:tc>
        <w:tc>
          <w:tcPr>
            <w:tcW w:w="1007" w:type="dxa"/>
            <w:shd w:val="clear" w:color="auto" w:fill="auto"/>
            <w:noWrap w:val="0"/>
            <w:vAlign w:val="center"/>
          </w:tcPr>
          <w:p w14:paraId="3843CF99">
            <w:pPr>
              <w:widowControl/>
              <w:spacing w:line="200" w:lineRule="exact"/>
              <w:jc w:val="center"/>
              <w:rPr>
                <w:color w:val="000000"/>
                <w:kern w:val="0"/>
                <w:sz w:val="15"/>
                <w:szCs w:val="15"/>
              </w:rPr>
            </w:pPr>
            <w:r>
              <w:rPr>
                <w:rFonts w:hAnsi="宋体"/>
                <w:color w:val="000000"/>
                <w:kern w:val="0"/>
                <w:sz w:val="15"/>
                <w:szCs w:val="15"/>
              </w:rPr>
              <w:t>新建、改建、扩建生产、储存危险化学品（包括使用长输管道输送危险化学品）建设项目安全条件审查</w:t>
            </w:r>
          </w:p>
        </w:tc>
        <w:tc>
          <w:tcPr>
            <w:tcW w:w="1070" w:type="dxa"/>
            <w:shd w:val="clear" w:color="auto" w:fill="auto"/>
            <w:noWrap w:val="0"/>
            <w:vAlign w:val="center"/>
          </w:tcPr>
          <w:p w14:paraId="0832BC62">
            <w:pPr>
              <w:widowControl/>
              <w:spacing w:line="200" w:lineRule="exact"/>
              <w:jc w:val="center"/>
              <w:rPr>
                <w:color w:val="000000"/>
                <w:kern w:val="0"/>
                <w:sz w:val="15"/>
                <w:szCs w:val="15"/>
              </w:rPr>
            </w:pPr>
            <w:r>
              <w:rPr>
                <w:rFonts w:hAnsi="宋体"/>
                <w:color w:val="000000"/>
                <w:kern w:val="0"/>
                <w:sz w:val="15"/>
                <w:szCs w:val="15"/>
              </w:rPr>
              <w:t>危险化学品生产、储存建设项目安全条件审查</w:t>
            </w:r>
          </w:p>
        </w:tc>
        <w:tc>
          <w:tcPr>
            <w:tcW w:w="776" w:type="dxa"/>
            <w:shd w:val="clear" w:color="auto" w:fill="auto"/>
            <w:noWrap w:val="0"/>
            <w:vAlign w:val="center"/>
          </w:tcPr>
          <w:p w14:paraId="76D2BE3B">
            <w:pPr>
              <w:widowControl/>
              <w:spacing w:line="200" w:lineRule="exact"/>
              <w:jc w:val="center"/>
              <w:rPr>
                <w:color w:val="000000"/>
                <w:kern w:val="0"/>
                <w:sz w:val="15"/>
                <w:szCs w:val="15"/>
              </w:rPr>
            </w:pPr>
            <w:r>
              <w:rPr>
                <w:rFonts w:hAnsi="宋体"/>
                <w:color w:val="000000"/>
                <w:kern w:val="0"/>
                <w:sz w:val="15"/>
                <w:szCs w:val="15"/>
              </w:rPr>
              <w:t>危险化学品安全审查意见书</w:t>
            </w:r>
          </w:p>
        </w:tc>
        <w:tc>
          <w:tcPr>
            <w:tcW w:w="978" w:type="dxa"/>
            <w:shd w:val="clear" w:color="auto" w:fill="auto"/>
            <w:noWrap w:val="0"/>
            <w:vAlign w:val="center"/>
          </w:tcPr>
          <w:p w14:paraId="5CB5FB37">
            <w:pPr>
              <w:widowControl/>
              <w:spacing w:line="200" w:lineRule="exact"/>
              <w:jc w:val="center"/>
              <w:rPr>
                <w:color w:val="000000"/>
                <w:kern w:val="0"/>
                <w:sz w:val="15"/>
                <w:szCs w:val="15"/>
              </w:rPr>
            </w:pPr>
            <w:r>
              <w:rPr>
                <w:rFonts w:hAnsi="宋体"/>
                <w:color w:val="000000"/>
                <w:kern w:val="0"/>
                <w:sz w:val="15"/>
                <w:szCs w:val="15"/>
              </w:rPr>
              <w:t>《危险化学品安全管理条例》</w:t>
            </w:r>
          </w:p>
        </w:tc>
        <w:tc>
          <w:tcPr>
            <w:tcW w:w="721" w:type="dxa"/>
            <w:shd w:val="clear" w:color="auto" w:fill="auto"/>
            <w:noWrap w:val="0"/>
            <w:vAlign w:val="center"/>
          </w:tcPr>
          <w:p w14:paraId="17D1645E">
            <w:pPr>
              <w:widowControl/>
              <w:spacing w:line="200" w:lineRule="exact"/>
              <w:jc w:val="center"/>
              <w:rPr>
                <w:color w:val="000000"/>
                <w:kern w:val="0"/>
                <w:sz w:val="15"/>
                <w:szCs w:val="15"/>
              </w:rPr>
            </w:pPr>
            <w:r>
              <w:rPr>
                <w:rFonts w:hAnsi="宋体"/>
                <w:color w:val="000000"/>
                <w:kern w:val="0"/>
                <w:sz w:val="15"/>
                <w:szCs w:val="15"/>
              </w:rPr>
              <w:t>市级</w:t>
            </w:r>
          </w:p>
        </w:tc>
        <w:tc>
          <w:tcPr>
            <w:tcW w:w="897" w:type="dxa"/>
            <w:shd w:val="clear" w:color="auto" w:fill="auto"/>
            <w:noWrap w:val="0"/>
            <w:vAlign w:val="center"/>
          </w:tcPr>
          <w:p w14:paraId="004BD989">
            <w:pPr>
              <w:widowControl/>
              <w:spacing w:line="200" w:lineRule="exact"/>
              <w:jc w:val="center"/>
              <w:rPr>
                <w:color w:val="000000"/>
                <w:kern w:val="0"/>
                <w:sz w:val="15"/>
                <w:szCs w:val="15"/>
              </w:rPr>
            </w:pPr>
            <w:r>
              <w:rPr>
                <w:rFonts w:hAnsi="宋体"/>
                <w:color w:val="000000"/>
                <w:kern w:val="0"/>
                <w:sz w:val="15"/>
                <w:szCs w:val="15"/>
              </w:rPr>
              <w:t>常州市应急管理局</w:t>
            </w:r>
          </w:p>
        </w:tc>
        <w:tc>
          <w:tcPr>
            <w:tcW w:w="821" w:type="dxa"/>
            <w:shd w:val="clear" w:color="auto" w:fill="auto"/>
            <w:noWrap w:val="0"/>
            <w:vAlign w:val="center"/>
          </w:tcPr>
          <w:p w14:paraId="42F9BD88">
            <w:pPr>
              <w:widowControl/>
              <w:spacing w:line="200" w:lineRule="exact"/>
              <w:jc w:val="center"/>
              <w:rPr>
                <w:color w:val="000000"/>
                <w:kern w:val="0"/>
                <w:sz w:val="15"/>
                <w:szCs w:val="15"/>
              </w:rPr>
            </w:pPr>
            <w:r>
              <w:rPr>
                <w:rFonts w:hAnsi="宋体"/>
                <w:color w:val="000000"/>
                <w:kern w:val="0"/>
                <w:sz w:val="15"/>
                <w:szCs w:val="15"/>
              </w:rPr>
              <w:t>将审批时限由</w:t>
            </w:r>
            <w:r>
              <w:rPr>
                <w:color w:val="000000"/>
                <w:kern w:val="0"/>
                <w:sz w:val="15"/>
                <w:szCs w:val="15"/>
              </w:rPr>
              <w:t>45</w:t>
            </w:r>
            <w:r>
              <w:rPr>
                <w:rFonts w:hAnsi="宋体"/>
                <w:color w:val="000000"/>
                <w:kern w:val="0"/>
                <w:sz w:val="15"/>
                <w:szCs w:val="15"/>
              </w:rPr>
              <w:t>个工作日压减至</w:t>
            </w:r>
            <w:r>
              <w:rPr>
                <w:color w:val="000000"/>
                <w:kern w:val="0"/>
                <w:sz w:val="15"/>
                <w:szCs w:val="15"/>
              </w:rPr>
              <w:t>30</w:t>
            </w:r>
            <w:r>
              <w:rPr>
                <w:rFonts w:hAnsi="宋体"/>
                <w:color w:val="000000"/>
                <w:kern w:val="0"/>
                <w:sz w:val="15"/>
                <w:szCs w:val="15"/>
              </w:rPr>
              <w:t>个工作日。</w:t>
            </w:r>
          </w:p>
        </w:tc>
        <w:tc>
          <w:tcPr>
            <w:tcW w:w="918" w:type="dxa"/>
            <w:shd w:val="clear" w:color="auto" w:fill="auto"/>
            <w:noWrap w:val="0"/>
            <w:vAlign w:val="center"/>
          </w:tcPr>
          <w:p w14:paraId="2FA4BAC4">
            <w:pPr>
              <w:widowControl/>
              <w:spacing w:line="200" w:lineRule="exact"/>
              <w:jc w:val="center"/>
              <w:rPr>
                <w:color w:val="000000"/>
                <w:kern w:val="0"/>
                <w:sz w:val="15"/>
                <w:szCs w:val="15"/>
              </w:rPr>
            </w:pPr>
          </w:p>
        </w:tc>
        <w:tc>
          <w:tcPr>
            <w:tcW w:w="887" w:type="dxa"/>
            <w:shd w:val="clear" w:color="auto" w:fill="auto"/>
            <w:noWrap w:val="0"/>
            <w:vAlign w:val="center"/>
          </w:tcPr>
          <w:p w14:paraId="6CD714B6">
            <w:pPr>
              <w:widowControl/>
              <w:spacing w:line="200" w:lineRule="exact"/>
              <w:jc w:val="center"/>
              <w:rPr>
                <w:color w:val="000000"/>
                <w:kern w:val="0"/>
                <w:sz w:val="15"/>
                <w:szCs w:val="15"/>
              </w:rPr>
            </w:pPr>
          </w:p>
        </w:tc>
        <w:tc>
          <w:tcPr>
            <w:tcW w:w="1092" w:type="dxa"/>
            <w:shd w:val="clear" w:color="auto" w:fill="auto"/>
            <w:noWrap w:val="0"/>
            <w:vAlign w:val="center"/>
          </w:tcPr>
          <w:p w14:paraId="36C00D3D">
            <w:pPr>
              <w:widowControl/>
              <w:spacing w:line="200" w:lineRule="exact"/>
              <w:jc w:val="center"/>
              <w:rPr>
                <w:color w:val="000000"/>
                <w:kern w:val="0"/>
                <w:sz w:val="15"/>
                <w:szCs w:val="15"/>
              </w:rPr>
            </w:pPr>
          </w:p>
        </w:tc>
        <w:tc>
          <w:tcPr>
            <w:tcW w:w="583" w:type="dxa"/>
            <w:shd w:val="clear" w:color="auto" w:fill="auto"/>
            <w:noWrap w:val="0"/>
            <w:vAlign w:val="center"/>
          </w:tcPr>
          <w:p w14:paraId="748A7FF6">
            <w:pPr>
              <w:widowControl/>
              <w:spacing w:line="200" w:lineRule="exact"/>
              <w:jc w:val="center"/>
              <w:rPr>
                <w:color w:val="000000"/>
                <w:kern w:val="0"/>
                <w:sz w:val="15"/>
                <w:szCs w:val="15"/>
              </w:rPr>
            </w:pPr>
            <w:r>
              <w:rPr>
                <w:rFonts w:hAnsi="宋体"/>
                <w:color w:val="000000"/>
                <w:kern w:val="0"/>
                <w:sz w:val="15"/>
                <w:szCs w:val="15"/>
              </w:rPr>
              <w:t>实现申请、审批全程网上办理。</w:t>
            </w:r>
          </w:p>
        </w:tc>
        <w:tc>
          <w:tcPr>
            <w:tcW w:w="1087" w:type="dxa"/>
            <w:shd w:val="clear" w:color="auto" w:fill="auto"/>
            <w:noWrap w:val="0"/>
            <w:vAlign w:val="center"/>
          </w:tcPr>
          <w:p w14:paraId="709960BB">
            <w:pPr>
              <w:widowControl/>
              <w:spacing w:line="200" w:lineRule="exact"/>
              <w:jc w:val="center"/>
              <w:rPr>
                <w:color w:val="000000"/>
                <w:kern w:val="0"/>
                <w:sz w:val="15"/>
                <w:szCs w:val="15"/>
              </w:rPr>
            </w:pPr>
            <w:r>
              <w:rPr>
                <w:rFonts w:hAnsi="宋体"/>
                <w:color w:val="000000"/>
                <w:kern w:val="0"/>
                <w:sz w:val="15"/>
                <w:szCs w:val="15"/>
              </w:rPr>
              <w:t>审批时限压减至</w:t>
            </w:r>
            <w:r>
              <w:rPr>
                <w:color w:val="000000"/>
                <w:kern w:val="0"/>
                <w:sz w:val="15"/>
                <w:szCs w:val="15"/>
              </w:rPr>
              <w:t>12</w:t>
            </w:r>
            <w:r>
              <w:rPr>
                <w:rFonts w:hAnsi="宋体"/>
                <w:color w:val="000000"/>
                <w:kern w:val="0"/>
                <w:sz w:val="15"/>
                <w:szCs w:val="15"/>
              </w:rPr>
              <w:t>个工作日。</w:t>
            </w:r>
          </w:p>
        </w:tc>
        <w:tc>
          <w:tcPr>
            <w:tcW w:w="765" w:type="dxa"/>
            <w:shd w:val="clear" w:color="auto" w:fill="auto"/>
            <w:noWrap w:val="0"/>
            <w:vAlign w:val="center"/>
          </w:tcPr>
          <w:p w14:paraId="2672C67D">
            <w:pPr>
              <w:widowControl/>
              <w:spacing w:line="200" w:lineRule="exact"/>
              <w:jc w:val="center"/>
              <w:rPr>
                <w:color w:val="000000"/>
                <w:kern w:val="0"/>
                <w:sz w:val="15"/>
                <w:szCs w:val="15"/>
              </w:rPr>
            </w:pPr>
          </w:p>
        </w:tc>
        <w:tc>
          <w:tcPr>
            <w:tcW w:w="705" w:type="dxa"/>
            <w:shd w:val="clear" w:color="auto" w:fill="auto"/>
            <w:noWrap w:val="0"/>
            <w:vAlign w:val="center"/>
          </w:tcPr>
          <w:p w14:paraId="1A04C2F0">
            <w:pPr>
              <w:widowControl/>
              <w:spacing w:line="200" w:lineRule="exact"/>
              <w:jc w:val="center"/>
              <w:rPr>
                <w:color w:val="000000"/>
                <w:kern w:val="0"/>
                <w:sz w:val="15"/>
                <w:szCs w:val="15"/>
              </w:rPr>
            </w:pPr>
          </w:p>
        </w:tc>
        <w:tc>
          <w:tcPr>
            <w:tcW w:w="771" w:type="dxa"/>
            <w:shd w:val="clear" w:color="auto" w:fill="auto"/>
            <w:noWrap w:val="0"/>
            <w:vAlign w:val="center"/>
          </w:tcPr>
          <w:p w14:paraId="0B33EE8F">
            <w:pPr>
              <w:widowControl/>
              <w:spacing w:line="200" w:lineRule="exact"/>
              <w:jc w:val="center"/>
              <w:rPr>
                <w:color w:val="000000"/>
                <w:kern w:val="0"/>
                <w:sz w:val="15"/>
                <w:szCs w:val="15"/>
              </w:rPr>
            </w:pPr>
            <w:r>
              <w:rPr>
                <w:rFonts w:hAnsi="宋体"/>
                <w:color w:val="000000"/>
                <w:kern w:val="0"/>
                <w:sz w:val="15"/>
                <w:szCs w:val="15"/>
              </w:rPr>
              <w:t>实现申请、审批全程网上办理。提供直接邮寄证书服务。</w:t>
            </w:r>
          </w:p>
        </w:tc>
        <w:tc>
          <w:tcPr>
            <w:tcW w:w="644" w:type="dxa"/>
            <w:shd w:val="clear" w:color="auto" w:fill="auto"/>
            <w:noWrap w:val="0"/>
            <w:vAlign w:val="center"/>
          </w:tcPr>
          <w:p w14:paraId="5BC875B7">
            <w:pPr>
              <w:widowControl/>
              <w:spacing w:line="200" w:lineRule="exact"/>
              <w:jc w:val="center"/>
              <w:rPr>
                <w:color w:val="000000"/>
                <w:kern w:val="0"/>
                <w:sz w:val="15"/>
                <w:szCs w:val="15"/>
              </w:rPr>
            </w:pPr>
          </w:p>
        </w:tc>
      </w:tr>
      <w:tr w14:paraId="1DBCB74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453" w:type="dxa"/>
            <w:shd w:val="clear" w:color="auto" w:fill="auto"/>
            <w:noWrap w:val="0"/>
            <w:vAlign w:val="center"/>
          </w:tcPr>
          <w:p w14:paraId="13F84772">
            <w:pPr>
              <w:widowControl/>
              <w:spacing w:line="200" w:lineRule="exact"/>
              <w:jc w:val="center"/>
              <w:rPr>
                <w:color w:val="000000"/>
                <w:kern w:val="0"/>
                <w:sz w:val="15"/>
                <w:szCs w:val="15"/>
              </w:rPr>
            </w:pPr>
            <w:r>
              <w:rPr>
                <w:color w:val="000000"/>
                <w:kern w:val="0"/>
                <w:sz w:val="15"/>
                <w:szCs w:val="15"/>
              </w:rPr>
              <w:t>74</w:t>
            </w:r>
          </w:p>
        </w:tc>
        <w:tc>
          <w:tcPr>
            <w:tcW w:w="1007" w:type="dxa"/>
            <w:shd w:val="clear" w:color="auto" w:fill="auto"/>
            <w:noWrap w:val="0"/>
            <w:vAlign w:val="center"/>
          </w:tcPr>
          <w:p w14:paraId="52BFB09B">
            <w:pPr>
              <w:widowControl/>
              <w:spacing w:line="200" w:lineRule="exact"/>
              <w:jc w:val="center"/>
              <w:rPr>
                <w:color w:val="000000"/>
                <w:kern w:val="0"/>
                <w:sz w:val="15"/>
                <w:szCs w:val="15"/>
              </w:rPr>
            </w:pPr>
            <w:r>
              <w:rPr>
                <w:rFonts w:hAnsi="宋体"/>
                <w:color w:val="000000"/>
                <w:kern w:val="0"/>
                <w:sz w:val="15"/>
                <w:szCs w:val="15"/>
              </w:rPr>
              <w:t>省重点和</w:t>
            </w:r>
            <w:r>
              <w:rPr>
                <w:color w:val="000000"/>
                <w:kern w:val="0"/>
                <w:sz w:val="15"/>
                <w:szCs w:val="15"/>
              </w:rPr>
              <w:t>“</w:t>
            </w:r>
            <w:r>
              <w:rPr>
                <w:rFonts w:hAnsi="宋体"/>
                <w:color w:val="000000"/>
                <w:kern w:val="0"/>
                <w:sz w:val="15"/>
                <w:szCs w:val="15"/>
              </w:rPr>
              <w:t>三有</w:t>
            </w:r>
            <w:r>
              <w:rPr>
                <w:color w:val="000000"/>
                <w:kern w:val="0"/>
                <w:sz w:val="15"/>
                <w:szCs w:val="15"/>
              </w:rPr>
              <w:t>”</w:t>
            </w:r>
            <w:r>
              <w:rPr>
                <w:rFonts w:hAnsi="宋体"/>
                <w:color w:val="000000"/>
                <w:kern w:val="0"/>
                <w:sz w:val="15"/>
                <w:szCs w:val="15"/>
              </w:rPr>
              <w:t>保护野生动物人工繁育许可证的审批</w:t>
            </w:r>
          </w:p>
        </w:tc>
        <w:tc>
          <w:tcPr>
            <w:tcW w:w="1070" w:type="dxa"/>
            <w:shd w:val="clear" w:color="auto" w:fill="auto"/>
            <w:noWrap w:val="0"/>
            <w:vAlign w:val="center"/>
          </w:tcPr>
          <w:p w14:paraId="029DB2CA">
            <w:pPr>
              <w:widowControl/>
              <w:spacing w:line="200" w:lineRule="exact"/>
              <w:jc w:val="center"/>
              <w:rPr>
                <w:color w:val="000000"/>
                <w:kern w:val="0"/>
                <w:sz w:val="15"/>
                <w:szCs w:val="15"/>
              </w:rPr>
            </w:pPr>
            <w:r>
              <w:rPr>
                <w:rFonts w:hAnsi="宋体"/>
                <w:color w:val="000000"/>
                <w:kern w:val="0"/>
                <w:sz w:val="15"/>
                <w:szCs w:val="15"/>
              </w:rPr>
              <w:t>省重点和</w:t>
            </w:r>
            <w:r>
              <w:rPr>
                <w:color w:val="000000"/>
                <w:kern w:val="0"/>
                <w:sz w:val="15"/>
                <w:szCs w:val="15"/>
              </w:rPr>
              <w:t>“</w:t>
            </w:r>
            <w:r>
              <w:rPr>
                <w:rFonts w:hAnsi="宋体"/>
                <w:color w:val="000000"/>
                <w:kern w:val="0"/>
                <w:sz w:val="15"/>
                <w:szCs w:val="15"/>
              </w:rPr>
              <w:t>三有</w:t>
            </w:r>
            <w:r>
              <w:rPr>
                <w:color w:val="000000"/>
                <w:kern w:val="0"/>
                <w:sz w:val="15"/>
                <w:szCs w:val="15"/>
              </w:rPr>
              <w:t>”</w:t>
            </w:r>
            <w:r>
              <w:rPr>
                <w:rFonts w:hAnsi="宋体"/>
                <w:color w:val="000000"/>
                <w:kern w:val="0"/>
                <w:sz w:val="15"/>
                <w:szCs w:val="15"/>
              </w:rPr>
              <w:t>保护野生动物人工繁育许可证的审批</w:t>
            </w:r>
          </w:p>
        </w:tc>
        <w:tc>
          <w:tcPr>
            <w:tcW w:w="776" w:type="dxa"/>
            <w:shd w:val="clear" w:color="auto" w:fill="auto"/>
            <w:noWrap w:val="0"/>
            <w:vAlign w:val="center"/>
          </w:tcPr>
          <w:p w14:paraId="6D97036C">
            <w:pPr>
              <w:widowControl/>
              <w:spacing w:line="200" w:lineRule="exact"/>
              <w:jc w:val="center"/>
              <w:rPr>
                <w:color w:val="000000"/>
                <w:kern w:val="0"/>
                <w:sz w:val="15"/>
                <w:szCs w:val="15"/>
              </w:rPr>
            </w:pPr>
            <w:r>
              <w:rPr>
                <w:rFonts w:hAnsi="宋体"/>
                <w:color w:val="000000"/>
                <w:kern w:val="0"/>
                <w:sz w:val="15"/>
                <w:szCs w:val="15"/>
              </w:rPr>
              <w:t>省重点和</w:t>
            </w:r>
            <w:r>
              <w:rPr>
                <w:color w:val="000000"/>
                <w:kern w:val="0"/>
                <w:sz w:val="15"/>
                <w:szCs w:val="15"/>
              </w:rPr>
              <w:t>“</w:t>
            </w:r>
            <w:r>
              <w:rPr>
                <w:rFonts w:hAnsi="宋体"/>
                <w:color w:val="000000"/>
                <w:kern w:val="0"/>
                <w:sz w:val="15"/>
                <w:szCs w:val="15"/>
              </w:rPr>
              <w:t>三有</w:t>
            </w:r>
            <w:r>
              <w:rPr>
                <w:color w:val="000000"/>
                <w:kern w:val="0"/>
                <w:sz w:val="15"/>
                <w:szCs w:val="15"/>
              </w:rPr>
              <w:t>”</w:t>
            </w:r>
            <w:r>
              <w:rPr>
                <w:rFonts w:hAnsi="宋体"/>
                <w:color w:val="000000"/>
                <w:kern w:val="0"/>
                <w:sz w:val="15"/>
                <w:szCs w:val="15"/>
              </w:rPr>
              <w:t>保护野生动物人工繁育许可证</w:t>
            </w:r>
          </w:p>
        </w:tc>
        <w:tc>
          <w:tcPr>
            <w:tcW w:w="978" w:type="dxa"/>
            <w:shd w:val="clear" w:color="auto" w:fill="auto"/>
            <w:noWrap w:val="0"/>
            <w:vAlign w:val="center"/>
          </w:tcPr>
          <w:p w14:paraId="696A6A12">
            <w:pPr>
              <w:widowControl/>
              <w:spacing w:line="200" w:lineRule="exact"/>
              <w:jc w:val="center"/>
              <w:rPr>
                <w:color w:val="000000"/>
                <w:kern w:val="0"/>
                <w:sz w:val="15"/>
                <w:szCs w:val="15"/>
              </w:rPr>
            </w:pPr>
            <w:r>
              <w:rPr>
                <w:rFonts w:hAnsi="宋体"/>
                <w:color w:val="000000"/>
                <w:kern w:val="0"/>
                <w:sz w:val="15"/>
                <w:szCs w:val="15"/>
              </w:rPr>
              <w:t>《江苏省野生动物保护条例》</w:t>
            </w:r>
          </w:p>
        </w:tc>
        <w:tc>
          <w:tcPr>
            <w:tcW w:w="721" w:type="dxa"/>
            <w:shd w:val="clear" w:color="auto" w:fill="auto"/>
            <w:noWrap w:val="0"/>
            <w:vAlign w:val="center"/>
          </w:tcPr>
          <w:p w14:paraId="58DD99D1">
            <w:pPr>
              <w:widowControl/>
              <w:spacing w:line="200" w:lineRule="exact"/>
              <w:jc w:val="center"/>
              <w:rPr>
                <w:color w:val="000000"/>
                <w:kern w:val="0"/>
                <w:sz w:val="15"/>
                <w:szCs w:val="15"/>
              </w:rPr>
            </w:pPr>
            <w:r>
              <w:rPr>
                <w:rFonts w:hAnsi="宋体"/>
                <w:color w:val="000000"/>
                <w:kern w:val="0"/>
                <w:sz w:val="15"/>
                <w:szCs w:val="15"/>
              </w:rPr>
              <w:t>市级</w:t>
            </w:r>
          </w:p>
        </w:tc>
        <w:tc>
          <w:tcPr>
            <w:tcW w:w="897" w:type="dxa"/>
            <w:shd w:val="clear" w:color="auto" w:fill="auto"/>
            <w:noWrap w:val="0"/>
            <w:vAlign w:val="center"/>
          </w:tcPr>
          <w:p w14:paraId="70A6E461">
            <w:pPr>
              <w:widowControl/>
              <w:spacing w:line="200" w:lineRule="exact"/>
              <w:jc w:val="center"/>
              <w:rPr>
                <w:color w:val="000000"/>
                <w:kern w:val="0"/>
                <w:sz w:val="15"/>
                <w:szCs w:val="15"/>
              </w:rPr>
            </w:pPr>
            <w:r>
              <w:rPr>
                <w:rFonts w:hAnsi="宋体"/>
                <w:color w:val="000000"/>
                <w:kern w:val="0"/>
                <w:sz w:val="15"/>
                <w:szCs w:val="15"/>
              </w:rPr>
              <w:t>常州市行政审批局</w:t>
            </w:r>
          </w:p>
        </w:tc>
        <w:tc>
          <w:tcPr>
            <w:tcW w:w="821" w:type="dxa"/>
            <w:shd w:val="clear" w:color="auto" w:fill="auto"/>
            <w:noWrap w:val="0"/>
            <w:vAlign w:val="center"/>
          </w:tcPr>
          <w:p w14:paraId="0F37BFFB">
            <w:pPr>
              <w:widowControl/>
              <w:spacing w:line="200" w:lineRule="exact"/>
              <w:jc w:val="center"/>
              <w:rPr>
                <w:color w:val="000000"/>
                <w:kern w:val="0"/>
                <w:sz w:val="15"/>
                <w:szCs w:val="15"/>
              </w:rPr>
            </w:pPr>
            <w:r>
              <w:rPr>
                <w:rFonts w:hAnsi="宋体"/>
                <w:color w:val="000000"/>
                <w:kern w:val="0"/>
                <w:sz w:val="15"/>
                <w:szCs w:val="15"/>
              </w:rPr>
              <w:t>将审批时限由</w:t>
            </w:r>
            <w:r>
              <w:rPr>
                <w:color w:val="000000"/>
                <w:kern w:val="0"/>
                <w:sz w:val="15"/>
                <w:szCs w:val="15"/>
              </w:rPr>
              <w:t>20</w:t>
            </w:r>
            <w:r>
              <w:rPr>
                <w:rFonts w:hAnsi="宋体"/>
                <w:color w:val="000000"/>
                <w:kern w:val="0"/>
                <w:sz w:val="15"/>
                <w:szCs w:val="15"/>
              </w:rPr>
              <w:t>个工作日压缩至</w:t>
            </w:r>
            <w:r>
              <w:rPr>
                <w:color w:val="000000"/>
                <w:kern w:val="0"/>
                <w:sz w:val="15"/>
                <w:szCs w:val="15"/>
              </w:rPr>
              <w:t>15</w:t>
            </w:r>
            <w:r>
              <w:rPr>
                <w:rFonts w:hAnsi="宋体"/>
                <w:color w:val="000000"/>
                <w:kern w:val="0"/>
                <w:sz w:val="15"/>
                <w:szCs w:val="15"/>
              </w:rPr>
              <w:t>个工作日。</w:t>
            </w:r>
          </w:p>
        </w:tc>
        <w:tc>
          <w:tcPr>
            <w:tcW w:w="918" w:type="dxa"/>
            <w:shd w:val="clear" w:color="auto" w:fill="auto"/>
            <w:noWrap w:val="0"/>
            <w:vAlign w:val="center"/>
          </w:tcPr>
          <w:p w14:paraId="72744AE5">
            <w:pPr>
              <w:widowControl/>
              <w:spacing w:line="200" w:lineRule="exact"/>
              <w:jc w:val="center"/>
              <w:rPr>
                <w:color w:val="000000"/>
                <w:kern w:val="0"/>
                <w:sz w:val="15"/>
                <w:szCs w:val="15"/>
              </w:rPr>
            </w:pPr>
          </w:p>
        </w:tc>
        <w:tc>
          <w:tcPr>
            <w:tcW w:w="887" w:type="dxa"/>
            <w:shd w:val="clear" w:color="auto" w:fill="auto"/>
            <w:noWrap w:val="0"/>
            <w:vAlign w:val="center"/>
          </w:tcPr>
          <w:p w14:paraId="32E1656A">
            <w:pPr>
              <w:widowControl/>
              <w:spacing w:line="200" w:lineRule="exact"/>
              <w:jc w:val="center"/>
              <w:rPr>
                <w:color w:val="000000"/>
                <w:kern w:val="0"/>
                <w:sz w:val="15"/>
                <w:szCs w:val="15"/>
              </w:rPr>
            </w:pPr>
            <w:r>
              <w:rPr>
                <w:rFonts w:hAnsi="宋体"/>
                <w:color w:val="000000"/>
                <w:kern w:val="0"/>
                <w:sz w:val="15"/>
                <w:szCs w:val="15"/>
              </w:rPr>
              <w:t>进一步优化审批流程，规范专家评审。</w:t>
            </w:r>
          </w:p>
        </w:tc>
        <w:tc>
          <w:tcPr>
            <w:tcW w:w="1092" w:type="dxa"/>
            <w:shd w:val="clear" w:color="auto" w:fill="auto"/>
            <w:noWrap w:val="0"/>
            <w:vAlign w:val="center"/>
          </w:tcPr>
          <w:p w14:paraId="4D87E90A">
            <w:pPr>
              <w:widowControl/>
              <w:spacing w:line="200" w:lineRule="exact"/>
              <w:jc w:val="center"/>
              <w:rPr>
                <w:kern w:val="0"/>
                <w:sz w:val="15"/>
                <w:szCs w:val="15"/>
              </w:rPr>
            </w:pPr>
            <w:r>
              <w:rPr>
                <w:rFonts w:hAnsi="宋体"/>
                <w:kern w:val="0"/>
                <w:sz w:val="15"/>
                <w:szCs w:val="15"/>
              </w:rPr>
              <w:t>实现申请、审批网上办理。</w:t>
            </w:r>
          </w:p>
        </w:tc>
        <w:tc>
          <w:tcPr>
            <w:tcW w:w="583" w:type="dxa"/>
            <w:shd w:val="clear" w:color="auto" w:fill="auto"/>
            <w:noWrap w:val="0"/>
            <w:vAlign w:val="center"/>
          </w:tcPr>
          <w:p w14:paraId="027CCB57">
            <w:pPr>
              <w:widowControl/>
              <w:spacing w:line="200" w:lineRule="exact"/>
              <w:jc w:val="center"/>
              <w:rPr>
                <w:color w:val="000000"/>
                <w:kern w:val="0"/>
                <w:sz w:val="15"/>
                <w:szCs w:val="15"/>
              </w:rPr>
            </w:pPr>
          </w:p>
        </w:tc>
        <w:tc>
          <w:tcPr>
            <w:tcW w:w="1087" w:type="dxa"/>
            <w:shd w:val="clear" w:color="auto" w:fill="auto"/>
            <w:noWrap w:val="0"/>
            <w:vAlign w:val="center"/>
          </w:tcPr>
          <w:p w14:paraId="54F6C3F6">
            <w:pPr>
              <w:widowControl/>
              <w:spacing w:line="200" w:lineRule="exact"/>
              <w:jc w:val="center"/>
              <w:rPr>
                <w:color w:val="000000"/>
                <w:kern w:val="0"/>
                <w:sz w:val="15"/>
                <w:szCs w:val="15"/>
              </w:rPr>
            </w:pPr>
          </w:p>
        </w:tc>
        <w:tc>
          <w:tcPr>
            <w:tcW w:w="765" w:type="dxa"/>
            <w:shd w:val="clear" w:color="auto" w:fill="auto"/>
            <w:noWrap w:val="0"/>
            <w:vAlign w:val="center"/>
          </w:tcPr>
          <w:p w14:paraId="502021DD">
            <w:pPr>
              <w:widowControl/>
              <w:spacing w:line="200" w:lineRule="exact"/>
              <w:jc w:val="center"/>
              <w:rPr>
                <w:color w:val="000000"/>
                <w:kern w:val="0"/>
                <w:sz w:val="15"/>
                <w:szCs w:val="15"/>
              </w:rPr>
            </w:pPr>
          </w:p>
        </w:tc>
        <w:tc>
          <w:tcPr>
            <w:tcW w:w="705" w:type="dxa"/>
            <w:shd w:val="clear" w:color="auto" w:fill="auto"/>
            <w:noWrap w:val="0"/>
            <w:vAlign w:val="center"/>
          </w:tcPr>
          <w:p w14:paraId="19710D7D">
            <w:pPr>
              <w:widowControl/>
              <w:spacing w:line="200" w:lineRule="exact"/>
              <w:jc w:val="center"/>
              <w:rPr>
                <w:color w:val="000000"/>
                <w:kern w:val="0"/>
                <w:sz w:val="15"/>
                <w:szCs w:val="15"/>
              </w:rPr>
            </w:pPr>
          </w:p>
        </w:tc>
        <w:tc>
          <w:tcPr>
            <w:tcW w:w="771" w:type="dxa"/>
            <w:shd w:val="clear" w:color="auto" w:fill="auto"/>
            <w:noWrap w:val="0"/>
            <w:vAlign w:val="center"/>
          </w:tcPr>
          <w:p w14:paraId="70F02360">
            <w:pPr>
              <w:widowControl/>
              <w:spacing w:line="200" w:lineRule="exact"/>
              <w:jc w:val="center"/>
              <w:rPr>
                <w:color w:val="000000"/>
                <w:kern w:val="0"/>
                <w:sz w:val="15"/>
                <w:szCs w:val="15"/>
              </w:rPr>
            </w:pPr>
          </w:p>
        </w:tc>
        <w:tc>
          <w:tcPr>
            <w:tcW w:w="644" w:type="dxa"/>
            <w:shd w:val="clear" w:color="auto" w:fill="auto"/>
            <w:noWrap w:val="0"/>
            <w:vAlign w:val="center"/>
          </w:tcPr>
          <w:p w14:paraId="1468ABCE">
            <w:pPr>
              <w:widowControl/>
              <w:spacing w:line="200" w:lineRule="exact"/>
              <w:jc w:val="center"/>
              <w:rPr>
                <w:color w:val="000000"/>
                <w:kern w:val="0"/>
                <w:sz w:val="15"/>
                <w:szCs w:val="15"/>
              </w:rPr>
            </w:pPr>
          </w:p>
        </w:tc>
      </w:tr>
      <w:tr w14:paraId="71A3057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453" w:type="dxa"/>
            <w:shd w:val="clear" w:color="auto" w:fill="auto"/>
            <w:noWrap w:val="0"/>
            <w:vAlign w:val="center"/>
          </w:tcPr>
          <w:p w14:paraId="5F407C2F">
            <w:pPr>
              <w:widowControl/>
              <w:spacing w:line="200" w:lineRule="exact"/>
              <w:jc w:val="center"/>
              <w:rPr>
                <w:color w:val="000000"/>
                <w:kern w:val="0"/>
                <w:sz w:val="15"/>
                <w:szCs w:val="15"/>
              </w:rPr>
            </w:pPr>
            <w:r>
              <w:rPr>
                <w:color w:val="000000"/>
                <w:kern w:val="0"/>
                <w:sz w:val="15"/>
                <w:szCs w:val="15"/>
              </w:rPr>
              <w:t>75</w:t>
            </w:r>
          </w:p>
        </w:tc>
        <w:tc>
          <w:tcPr>
            <w:tcW w:w="1007" w:type="dxa"/>
            <w:shd w:val="clear" w:color="auto" w:fill="auto"/>
            <w:noWrap w:val="0"/>
            <w:vAlign w:val="center"/>
          </w:tcPr>
          <w:p w14:paraId="395F1CA7">
            <w:pPr>
              <w:widowControl/>
              <w:spacing w:line="200" w:lineRule="exact"/>
              <w:jc w:val="center"/>
              <w:rPr>
                <w:color w:val="000000"/>
                <w:kern w:val="0"/>
                <w:sz w:val="15"/>
                <w:szCs w:val="15"/>
              </w:rPr>
            </w:pPr>
            <w:r>
              <w:rPr>
                <w:rFonts w:hAnsi="宋体"/>
                <w:color w:val="000000"/>
                <w:kern w:val="0"/>
                <w:sz w:val="15"/>
                <w:szCs w:val="15"/>
              </w:rPr>
              <w:t>对外劳务合作经营资格核准</w:t>
            </w:r>
          </w:p>
        </w:tc>
        <w:tc>
          <w:tcPr>
            <w:tcW w:w="1070" w:type="dxa"/>
            <w:shd w:val="clear" w:color="auto" w:fill="auto"/>
            <w:noWrap w:val="0"/>
            <w:vAlign w:val="center"/>
          </w:tcPr>
          <w:p w14:paraId="3881F06E">
            <w:pPr>
              <w:widowControl/>
              <w:spacing w:line="200" w:lineRule="exact"/>
              <w:jc w:val="center"/>
              <w:rPr>
                <w:color w:val="000000"/>
                <w:kern w:val="0"/>
                <w:sz w:val="15"/>
                <w:szCs w:val="15"/>
              </w:rPr>
            </w:pPr>
            <w:r>
              <w:rPr>
                <w:rFonts w:hAnsi="宋体"/>
                <w:color w:val="000000"/>
                <w:kern w:val="0"/>
                <w:sz w:val="15"/>
                <w:szCs w:val="15"/>
              </w:rPr>
              <w:t>对外劳务合作经营资格核准</w:t>
            </w:r>
          </w:p>
        </w:tc>
        <w:tc>
          <w:tcPr>
            <w:tcW w:w="776" w:type="dxa"/>
            <w:shd w:val="clear" w:color="auto" w:fill="auto"/>
            <w:noWrap w:val="0"/>
            <w:vAlign w:val="center"/>
          </w:tcPr>
          <w:p w14:paraId="19729AB2">
            <w:pPr>
              <w:widowControl/>
              <w:spacing w:line="200" w:lineRule="exact"/>
              <w:jc w:val="center"/>
              <w:rPr>
                <w:color w:val="000000"/>
                <w:kern w:val="0"/>
                <w:sz w:val="15"/>
                <w:szCs w:val="15"/>
              </w:rPr>
            </w:pPr>
            <w:r>
              <w:rPr>
                <w:rFonts w:hAnsi="宋体"/>
                <w:color w:val="000000"/>
                <w:kern w:val="0"/>
                <w:sz w:val="15"/>
                <w:szCs w:val="15"/>
              </w:rPr>
              <w:t>对外劳务合作经营资格证书</w:t>
            </w:r>
          </w:p>
        </w:tc>
        <w:tc>
          <w:tcPr>
            <w:tcW w:w="978" w:type="dxa"/>
            <w:shd w:val="clear" w:color="auto" w:fill="auto"/>
            <w:noWrap w:val="0"/>
            <w:vAlign w:val="center"/>
          </w:tcPr>
          <w:p w14:paraId="30BA22CB">
            <w:pPr>
              <w:widowControl/>
              <w:spacing w:line="200" w:lineRule="exact"/>
              <w:jc w:val="center"/>
              <w:rPr>
                <w:color w:val="000000"/>
                <w:kern w:val="0"/>
                <w:sz w:val="15"/>
                <w:szCs w:val="15"/>
              </w:rPr>
            </w:pPr>
            <w:r>
              <w:rPr>
                <w:rFonts w:hAnsi="宋体"/>
                <w:color w:val="000000"/>
                <w:kern w:val="0"/>
                <w:sz w:val="15"/>
                <w:szCs w:val="15"/>
              </w:rPr>
              <w:t>《中华人民共和国对外贸易法》《对外劳务合作管理条例》</w:t>
            </w:r>
          </w:p>
        </w:tc>
        <w:tc>
          <w:tcPr>
            <w:tcW w:w="721" w:type="dxa"/>
            <w:shd w:val="clear" w:color="auto" w:fill="auto"/>
            <w:noWrap w:val="0"/>
            <w:vAlign w:val="center"/>
          </w:tcPr>
          <w:p w14:paraId="38E247C5">
            <w:pPr>
              <w:widowControl/>
              <w:spacing w:line="200" w:lineRule="exact"/>
              <w:jc w:val="center"/>
              <w:rPr>
                <w:color w:val="000000"/>
                <w:kern w:val="0"/>
                <w:sz w:val="15"/>
                <w:szCs w:val="15"/>
              </w:rPr>
            </w:pPr>
            <w:r>
              <w:rPr>
                <w:rFonts w:hAnsi="宋体"/>
                <w:color w:val="000000"/>
                <w:kern w:val="0"/>
                <w:sz w:val="15"/>
                <w:szCs w:val="15"/>
              </w:rPr>
              <w:t>市级</w:t>
            </w:r>
          </w:p>
        </w:tc>
        <w:tc>
          <w:tcPr>
            <w:tcW w:w="897" w:type="dxa"/>
            <w:shd w:val="clear" w:color="auto" w:fill="auto"/>
            <w:noWrap w:val="0"/>
            <w:vAlign w:val="center"/>
          </w:tcPr>
          <w:p w14:paraId="3D5B6957">
            <w:pPr>
              <w:widowControl/>
              <w:spacing w:line="200" w:lineRule="exact"/>
              <w:jc w:val="center"/>
              <w:rPr>
                <w:color w:val="000000"/>
                <w:kern w:val="0"/>
                <w:sz w:val="15"/>
                <w:szCs w:val="15"/>
              </w:rPr>
            </w:pPr>
            <w:r>
              <w:rPr>
                <w:rFonts w:hAnsi="宋体"/>
                <w:color w:val="000000"/>
                <w:kern w:val="0"/>
                <w:sz w:val="15"/>
                <w:szCs w:val="15"/>
              </w:rPr>
              <w:t>常州市行政审批局</w:t>
            </w:r>
          </w:p>
        </w:tc>
        <w:tc>
          <w:tcPr>
            <w:tcW w:w="821" w:type="dxa"/>
            <w:shd w:val="clear" w:color="auto" w:fill="auto"/>
            <w:noWrap w:val="0"/>
            <w:vAlign w:val="center"/>
          </w:tcPr>
          <w:p w14:paraId="78AE86EF">
            <w:pPr>
              <w:widowControl/>
              <w:spacing w:line="200" w:lineRule="exact"/>
              <w:jc w:val="center"/>
              <w:rPr>
                <w:color w:val="000000"/>
                <w:kern w:val="0"/>
                <w:sz w:val="15"/>
                <w:szCs w:val="15"/>
              </w:rPr>
            </w:pPr>
            <w:r>
              <w:rPr>
                <w:rFonts w:hAnsi="宋体"/>
                <w:color w:val="000000"/>
                <w:kern w:val="0"/>
                <w:sz w:val="15"/>
                <w:szCs w:val="15"/>
              </w:rPr>
              <w:t>将审批时限由</w:t>
            </w:r>
            <w:r>
              <w:rPr>
                <w:color w:val="000000"/>
                <w:kern w:val="0"/>
                <w:sz w:val="15"/>
                <w:szCs w:val="15"/>
              </w:rPr>
              <w:t>20</w:t>
            </w:r>
            <w:r>
              <w:rPr>
                <w:rFonts w:hAnsi="宋体"/>
                <w:color w:val="000000"/>
                <w:kern w:val="0"/>
                <w:sz w:val="15"/>
                <w:szCs w:val="15"/>
              </w:rPr>
              <w:t>个工作日压减至</w:t>
            </w:r>
            <w:r>
              <w:rPr>
                <w:color w:val="000000"/>
                <w:kern w:val="0"/>
                <w:sz w:val="15"/>
                <w:szCs w:val="15"/>
              </w:rPr>
              <w:t>15</w:t>
            </w:r>
            <w:r>
              <w:rPr>
                <w:rFonts w:hAnsi="宋体"/>
                <w:color w:val="000000"/>
                <w:kern w:val="0"/>
                <w:sz w:val="15"/>
                <w:szCs w:val="15"/>
              </w:rPr>
              <w:t>个工作日。</w:t>
            </w:r>
          </w:p>
        </w:tc>
        <w:tc>
          <w:tcPr>
            <w:tcW w:w="918" w:type="dxa"/>
            <w:shd w:val="clear" w:color="auto" w:fill="auto"/>
            <w:noWrap w:val="0"/>
            <w:vAlign w:val="center"/>
          </w:tcPr>
          <w:p w14:paraId="5DFE2F64">
            <w:pPr>
              <w:widowControl/>
              <w:spacing w:line="200" w:lineRule="exact"/>
              <w:jc w:val="center"/>
              <w:rPr>
                <w:color w:val="000000"/>
                <w:kern w:val="0"/>
                <w:sz w:val="15"/>
                <w:szCs w:val="15"/>
              </w:rPr>
            </w:pPr>
          </w:p>
        </w:tc>
        <w:tc>
          <w:tcPr>
            <w:tcW w:w="887" w:type="dxa"/>
            <w:shd w:val="clear" w:color="auto" w:fill="auto"/>
            <w:noWrap w:val="0"/>
            <w:vAlign w:val="center"/>
          </w:tcPr>
          <w:p w14:paraId="0BC9A8D3">
            <w:pPr>
              <w:widowControl/>
              <w:spacing w:line="200" w:lineRule="exact"/>
              <w:jc w:val="center"/>
              <w:rPr>
                <w:color w:val="000000"/>
                <w:kern w:val="0"/>
                <w:sz w:val="15"/>
                <w:szCs w:val="15"/>
              </w:rPr>
            </w:pPr>
          </w:p>
        </w:tc>
        <w:tc>
          <w:tcPr>
            <w:tcW w:w="1092" w:type="dxa"/>
            <w:shd w:val="clear" w:color="auto" w:fill="auto"/>
            <w:noWrap w:val="0"/>
            <w:vAlign w:val="center"/>
          </w:tcPr>
          <w:p w14:paraId="78A474D1">
            <w:pPr>
              <w:widowControl/>
              <w:spacing w:line="200" w:lineRule="exact"/>
              <w:jc w:val="center"/>
              <w:rPr>
                <w:color w:val="000000"/>
                <w:kern w:val="0"/>
                <w:sz w:val="15"/>
                <w:szCs w:val="15"/>
              </w:rPr>
            </w:pPr>
          </w:p>
        </w:tc>
        <w:tc>
          <w:tcPr>
            <w:tcW w:w="583" w:type="dxa"/>
            <w:shd w:val="clear" w:color="auto" w:fill="auto"/>
            <w:noWrap w:val="0"/>
            <w:vAlign w:val="center"/>
          </w:tcPr>
          <w:p w14:paraId="1C33783B">
            <w:pPr>
              <w:widowControl/>
              <w:spacing w:line="200" w:lineRule="exact"/>
              <w:jc w:val="center"/>
              <w:rPr>
                <w:color w:val="000000"/>
                <w:kern w:val="0"/>
                <w:sz w:val="15"/>
                <w:szCs w:val="15"/>
              </w:rPr>
            </w:pPr>
          </w:p>
        </w:tc>
        <w:tc>
          <w:tcPr>
            <w:tcW w:w="1087" w:type="dxa"/>
            <w:shd w:val="clear" w:color="auto" w:fill="auto"/>
            <w:noWrap w:val="0"/>
            <w:vAlign w:val="center"/>
          </w:tcPr>
          <w:p w14:paraId="5C6E94FE">
            <w:pPr>
              <w:widowControl/>
              <w:spacing w:line="200" w:lineRule="exact"/>
              <w:jc w:val="center"/>
              <w:rPr>
                <w:color w:val="000000"/>
                <w:kern w:val="0"/>
                <w:sz w:val="15"/>
                <w:szCs w:val="15"/>
              </w:rPr>
            </w:pPr>
          </w:p>
        </w:tc>
        <w:tc>
          <w:tcPr>
            <w:tcW w:w="765" w:type="dxa"/>
            <w:shd w:val="clear" w:color="auto" w:fill="auto"/>
            <w:noWrap w:val="0"/>
            <w:vAlign w:val="center"/>
          </w:tcPr>
          <w:p w14:paraId="34183F78">
            <w:pPr>
              <w:widowControl/>
              <w:spacing w:line="200" w:lineRule="exact"/>
              <w:jc w:val="center"/>
              <w:rPr>
                <w:color w:val="000000"/>
                <w:kern w:val="0"/>
                <w:sz w:val="15"/>
                <w:szCs w:val="15"/>
              </w:rPr>
            </w:pPr>
          </w:p>
        </w:tc>
        <w:tc>
          <w:tcPr>
            <w:tcW w:w="705" w:type="dxa"/>
            <w:shd w:val="clear" w:color="auto" w:fill="auto"/>
            <w:noWrap w:val="0"/>
            <w:vAlign w:val="center"/>
          </w:tcPr>
          <w:p w14:paraId="704D1D5C">
            <w:pPr>
              <w:widowControl/>
              <w:spacing w:line="200" w:lineRule="exact"/>
              <w:jc w:val="center"/>
              <w:rPr>
                <w:color w:val="000000"/>
                <w:kern w:val="0"/>
                <w:sz w:val="15"/>
                <w:szCs w:val="15"/>
              </w:rPr>
            </w:pPr>
          </w:p>
        </w:tc>
        <w:tc>
          <w:tcPr>
            <w:tcW w:w="771" w:type="dxa"/>
            <w:shd w:val="clear" w:color="auto" w:fill="auto"/>
            <w:noWrap w:val="0"/>
            <w:vAlign w:val="center"/>
          </w:tcPr>
          <w:p w14:paraId="7B9BDC06">
            <w:pPr>
              <w:widowControl/>
              <w:spacing w:line="200" w:lineRule="exact"/>
              <w:jc w:val="center"/>
              <w:rPr>
                <w:color w:val="000000"/>
                <w:kern w:val="0"/>
                <w:sz w:val="15"/>
                <w:szCs w:val="15"/>
              </w:rPr>
            </w:pPr>
          </w:p>
        </w:tc>
        <w:tc>
          <w:tcPr>
            <w:tcW w:w="644" w:type="dxa"/>
            <w:shd w:val="clear" w:color="auto" w:fill="auto"/>
            <w:noWrap w:val="0"/>
            <w:vAlign w:val="center"/>
          </w:tcPr>
          <w:p w14:paraId="7CD4AB6A">
            <w:pPr>
              <w:widowControl/>
              <w:spacing w:line="200" w:lineRule="exact"/>
              <w:jc w:val="center"/>
              <w:rPr>
                <w:color w:val="000000"/>
                <w:kern w:val="0"/>
                <w:sz w:val="15"/>
                <w:szCs w:val="15"/>
              </w:rPr>
            </w:pPr>
          </w:p>
        </w:tc>
      </w:tr>
      <w:tr w14:paraId="1090DB8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453" w:type="dxa"/>
            <w:shd w:val="clear" w:color="auto" w:fill="auto"/>
            <w:noWrap w:val="0"/>
            <w:vAlign w:val="center"/>
          </w:tcPr>
          <w:p w14:paraId="0976FB28">
            <w:pPr>
              <w:widowControl/>
              <w:spacing w:line="200" w:lineRule="exact"/>
              <w:jc w:val="center"/>
              <w:rPr>
                <w:color w:val="000000"/>
                <w:kern w:val="0"/>
                <w:sz w:val="15"/>
                <w:szCs w:val="15"/>
              </w:rPr>
            </w:pPr>
            <w:r>
              <w:rPr>
                <w:color w:val="000000"/>
                <w:kern w:val="0"/>
                <w:sz w:val="15"/>
                <w:szCs w:val="15"/>
              </w:rPr>
              <w:t>76</w:t>
            </w:r>
          </w:p>
        </w:tc>
        <w:tc>
          <w:tcPr>
            <w:tcW w:w="1007" w:type="dxa"/>
            <w:shd w:val="clear" w:color="auto" w:fill="auto"/>
            <w:noWrap w:val="0"/>
            <w:vAlign w:val="center"/>
          </w:tcPr>
          <w:p w14:paraId="4200A5FE">
            <w:pPr>
              <w:widowControl/>
              <w:spacing w:line="200" w:lineRule="exact"/>
              <w:jc w:val="center"/>
              <w:rPr>
                <w:color w:val="000000"/>
                <w:kern w:val="0"/>
                <w:sz w:val="15"/>
                <w:szCs w:val="15"/>
              </w:rPr>
            </w:pPr>
            <w:r>
              <w:rPr>
                <w:rFonts w:hAnsi="宋体"/>
                <w:color w:val="000000"/>
                <w:kern w:val="0"/>
                <w:sz w:val="15"/>
                <w:szCs w:val="15"/>
              </w:rPr>
              <w:t>化妆品生产许可</w:t>
            </w:r>
          </w:p>
        </w:tc>
        <w:tc>
          <w:tcPr>
            <w:tcW w:w="1070" w:type="dxa"/>
            <w:shd w:val="clear" w:color="auto" w:fill="auto"/>
            <w:noWrap w:val="0"/>
            <w:vAlign w:val="center"/>
          </w:tcPr>
          <w:p w14:paraId="4FAA93BC">
            <w:pPr>
              <w:widowControl/>
              <w:spacing w:line="200" w:lineRule="exact"/>
              <w:jc w:val="center"/>
              <w:rPr>
                <w:color w:val="000000"/>
                <w:kern w:val="0"/>
                <w:sz w:val="15"/>
                <w:szCs w:val="15"/>
              </w:rPr>
            </w:pPr>
            <w:r>
              <w:rPr>
                <w:rFonts w:hAnsi="宋体"/>
                <w:color w:val="000000"/>
                <w:kern w:val="0"/>
                <w:sz w:val="15"/>
                <w:szCs w:val="15"/>
              </w:rPr>
              <w:t>化妆品生产许可</w:t>
            </w:r>
          </w:p>
        </w:tc>
        <w:tc>
          <w:tcPr>
            <w:tcW w:w="776" w:type="dxa"/>
            <w:shd w:val="clear" w:color="auto" w:fill="auto"/>
            <w:noWrap w:val="0"/>
            <w:vAlign w:val="center"/>
          </w:tcPr>
          <w:p w14:paraId="3238B026">
            <w:pPr>
              <w:widowControl/>
              <w:spacing w:line="200" w:lineRule="exact"/>
              <w:jc w:val="center"/>
              <w:rPr>
                <w:color w:val="000000"/>
                <w:kern w:val="0"/>
                <w:sz w:val="15"/>
                <w:szCs w:val="15"/>
              </w:rPr>
            </w:pPr>
            <w:r>
              <w:rPr>
                <w:rFonts w:hAnsi="宋体"/>
                <w:color w:val="000000"/>
                <w:kern w:val="0"/>
                <w:sz w:val="15"/>
                <w:szCs w:val="15"/>
              </w:rPr>
              <w:t>化妆品生产许可证</w:t>
            </w:r>
          </w:p>
        </w:tc>
        <w:tc>
          <w:tcPr>
            <w:tcW w:w="978" w:type="dxa"/>
            <w:shd w:val="clear" w:color="auto" w:fill="auto"/>
            <w:noWrap w:val="0"/>
            <w:vAlign w:val="center"/>
          </w:tcPr>
          <w:p w14:paraId="60D0E218">
            <w:pPr>
              <w:widowControl/>
              <w:spacing w:line="200" w:lineRule="exact"/>
              <w:jc w:val="center"/>
              <w:rPr>
                <w:color w:val="000000"/>
                <w:kern w:val="0"/>
                <w:sz w:val="15"/>
                <w:szCs w:val="15"/>
              </w:rPr>
            </w:pPr>
            <w:r>
              <w:rPr>
                <w:rFonts w:hAnsi="宋体"/>
                <w:color w:val="000000"/>
                <w:kern w:val="0"/>
                <w:sz w:val="15"/>
                <w:szCs w:val="15"/>
              </w:rPr>
              <w:t>《化妆品监督管理条例》</w:t>
            </w:r>
          </w:p>
        </w:tc>
        <w:tc>
          <w:tcPr>
            <w:tcW w:w="721" w:type="dxa"/>
            <w:shd w:val="clear" w:color="auto" w:fill="auto"/>
            <w:noWrap w:val="0"/>
            <w:vAlign w:val="center"/>
          </w:tcPr>
          <w:p w14:paraId="6B01CE71">
            <w:pPr>
              <w:widowControl/>
              <w:spacing w:line="200" w:lineRule="exact"/>
              <w:jc w:val="center"/>
              <w:rPr>
                <w:color w:val="000000"/>
                <w:kern w:val="0"/>
                <w:sz w:val="15"/>
                <w:szCs w:val="15"/>
              </w:rPr>
            </w:pPr>
            <w:r>
              <w:rPr>
                <w:rFonts w:hAnsi="宋体"/>
                <w:color w:val="000000"/>
                <w:kern w:val="0"/>
                <w:sz w:val="15"/>
                <w:szCs w:val="15"/>
              </w:rPr>
              <w:t>省级（其中除首次许可外，委托市）</w:t>
            </w:r>
          </w:p>
        </w:tc>
        <w:tc>
          <w:tcPr>
            <w:tcW w:w="897" w:type="dxa"/>
            <w:shd w:val="clear" w:color="auto" w:fill="auto"/>
            <w:noWrap w:val="0"/>
            <w:vAlign w:val="center"/>
          </w:tcPr>
          <w:p w14:paraId="64157A2C">
            <w:pPr>
              <w:widowControl/>
              <w:spacing w:line="200" w:lineRule="exact"/>
              <w:jc w:val="center"/>
              <w:rPr>
                <w:color w:val="000000"/>
                <w:kern w:val="0"/>
                <w:sz w:val="15"/>
                <w:szCs w:val="15"/>
              </w:rPr>
            </w:pPr>
            <w:r>
              <w:rPr>
                <w:rFonts w:hAnsi="宋体"/>
                <w:color w:val="000000"/>
                <w:kern w:val="0"/>
                <w:sz w:val="15"/>
                <w:szCs w:val="15"/>
              </w:rPr>
              <w:t>常州市市场监管局</w:t>
            </w:r>
          </w:p>
        </w:tc>
        <w:tc>
          <w:tcPr>
            <w:tcW w:w="821" w:type="dxa"/>
            <w:shd w:val="clear" w:color="auto" w:fill="auto"/>
            <w:noWrap w:val="0"/>
            <w:vAlign w:val="center"/>
          </w:tcPr>
          <w:p w14:paraId="1C32220F">
            <w:pPr>
              <w:widowControl/>
              <w:spacing w:line="200" w:lineRule="exact"/>
              <w:jc w:val="center"/>
              <w:rPr>
                <w:color w:val="000000"/>
                <w:kern w:val="0"/>
                <w:sz w:val="15"/>
                <w:szCs w:val="15"/>
              </w:rPr>
            </w:pPr>
            <w:r>
              <w:rPr>
                <w:rFonts w:hAnsi="宋体"/>
                <w:color w:val="000000"/>
                <w:kern w:val="0"/>
                <w:sz w:val="15"/>
                <w:szCs w:val="15"/>
              </w:rPr>
              <w:t>将审批时限由</w:t>
            </w:r>
            <w:r>
              <w:rPr>
                <w:color w:val="000000"/>
                <w:kern w:val="0"/>
                <w:sz w:val="15"/>
                <w:szCs w:val="15"/>
              </w:rPr>
              <w:t>60</w:t>
            </w:r>
            <w:r>
              <w:rPr>
                <w:rFonts w:hAnsi="宋体"/>
                <w:color w:val="000000"/>
                <w:kern w:val="0"/>
                <w:sz w:val="15"/>
                <w:szCs w:val="15"/>
              </w:rPr>
              <w:t>个工作日减至</w:t>
            </w:r>
            <w:r>
              <w:rPr>
                <w:color w:val="000000"/>
                <w:kern w:val="0"/>
                <w:sz w:val="15"/>
                <w:szCs w:val="15"/>
              </w:rPr>
              <w:t>40</w:t>
            </w:r>
            <w:r>
              <w:rPr>
                <w:rFonts w:hAnsi="宋体"/>
                <w:color w:val="000000"/>
                <w:kern w:val="0"/>
                <w:sz w:val="15"/>
                <w:szCs w:val="15"/>
              </w:rPr>
              <w:t>个工作日。</w:t>
            </w:r>
          </w:p>
        </w:tc>
        <w:tc>
          <w:tcPr>
            <w:tcW w:w="918" w:type="dxa"/>
            <w:shd w:val="clear" w:color="auto" w:fill="auto"/>
            <w:noWrap w:val="0"/>
            <w:vAlign w:val="center"/>
          </w:tcPr>
          <w:p w14:paraId="460A2BCB">
            <w:pPr>
              <w:widowControl/>
              <w:spacing w:line="200" w:lineRule="exact"/>
              <w:jc w:val="center"/>
              <w:rPr>
                <w:color w:val="000000"/>
                <w:kern w:val="0"/>
                <w:sz w:val="15"/>
                <w:szCs w:val="15"/>
              </w:rPr>
            </w:pPr>
            <w:r>
              <w:rPr>
                <w:rFonts w:hAnsi="宋体"/>
                <w:color w:val="000000"/>
                <w:kern w:val="0"/>
                <w:sz w:val="15"/>
                <w:szCs w:val="15"/>
              </w:rPr>
              <w:t>不再要求申请人提供营业执照等材料，通过部门间信息共享获取相关信息。</w:t>
            </w:r>
          </w:p>
        </w:tc>
        <w:tc>
          <w:tcPr>
            <w:tcW w:w="887" w:type="dxa"/>
            <w:shd w:val="clear" w:color="auto" w:fill="auto"/>
            <w:noWrap w:val="0"/>
            <w:vAlign w:val="center"/>
          </w:tcPr>
          <w:p w14:paraId="0A98F627">
            <w:pPr>
              <w:widowControl/>
              <w:spacing w:line="200" w:lineRule="exact"/>
              <w:jc w:val="center"/>
              <w:rPr>
                <w:color w:val="000000"/>
                <w:kern w:val="0"/>
                <w:sz w:val="15"/>
                <w:szCs w:val="15"/>
              </w:rPr>
            </w:pPr>
          </w:p>
        </w:tc>
        <w:tc>
          <w:tcPr>
            <w:tcW w:w="1092" w:type="dxa"/>
            <w:shd w:val="clear" w:color="auto" w:fill="auto"/>
            <w:noWrap w:val="0"/>
            <w:vAlign w:val="center"/>
          </w:tcPr>
          <w:p w14:paraId="3350AD52">
            <w:pPr>
              <w:widowControl/>
              <w:spacing w:line="200" w:lineRule="exact"/>
              <w:jc w:val="center"/>
              <w:rPr>
                <w:color w:val="000000"/>
                <w:kern w:val="0"/>
                <w:sz w:val="15"/>
                <w:szCs w:val="15"/>
              </w:rPr>
            </w:pPr>
            <w:r>
              <w:rPr>
                <w:rFonts w:hAnsi="宋体"/>
                <w:color w:val="000000"/>
                <w:kern w:val="0"/>
                <w:sz w:val="15"/>
                <w:szCs w:val="15"/>
              </w:rPr>
              <w:t>实现申请、审批全程网上办理，推广使用电子证照。</w:t>
            </w:r>
          </w:p>
        </w:tc>
        <w:tc>
          <w:tcPr>
            <w:tcW w:w="583" w:type="dxa"/>
            <w:shd w:val="clear" w:color="auto" w:fill="auto"/>
            <w:noWrap w:val="0"/>
            <w:vAlign w:val="center"/>
          </w:tcPr>
          <w:p w14:paraId="7C27A378">
            <w:pPr>
              <w:widowControl/>
              <w:spacing w:line="200" w:lineRule="exact"/>
              <w:jc w:val="center"/>
              <w:rPr>
                <w:color w:val="000000"/>
                <w:kern w:val="0"/>
                <w:sz w:val="15"/>
                <w:szCs w:val="15"/>
              </w:rPr>
            </w:pPr>
          </w:p>
        </w:tc>
        <w:tc>
          <w:tcPr>
            <w:tcW w:w="1087" w:type="dxa"/>
            <w:shd w:val="clear" w:color="auto" w:fill="auto"/>
            <w:noWrap w:val="0"/>
            <w:vAlign w:val="center"/>
          </w:tcPr>
          <w:p w14:paraId="0C95F5E7">
            <w:pPr>
              <w:widowControl/>
              <w:spacing w:line="200" w:lineRule="exact"/>
              <w:jc w:val="center"/>
              <w:rPr>
                <w:color w:val="000000"/>
                <w:kern w:val="0"/>
                <w:sz w:val="15"/>
                <w:szCs w:val="15"/>
              </w:rPr>
            </w:pPr>
            <w:r>
              <w:rPr>
                <w:rFonts w:hAnsi="宋体"/>
                <w:color w:val="000000"/>
                <w:kern w:val="0"/>
                <w:sz w:val="15"/>
                <w:szCs w:val="15"/>
              </w:rPr>
              <w:t>审批时限压减至至</w:t>
            </w:r>
            <w:r>
              <w:rPr>
                <w:color w:val="000000"/>
                <w:kern w:val="0"/>
                <w:sz w:val="15"/>
                <w:szCs w:val="15"/>
              </w:rPr>
              <w:t>20</w:t>
            </w:r>
            <w:r>
              <w:rPr>
                <w:rFonts w:hAnsi="宋体"/>
                <w:color w:val="000000"/>
                <w:kern w:val="0"/>
                <w:sz w:val="15"/>
                <w:szCs w:val="15"/>
              </w:rPr>
              <w:t>个工作日。</w:t>
            </w:r>
          </w:p>
        </w:tc>
        <w:tc>
          <w:tcPr>
            <w:tcW w:w="765" w:type="dxa"/>
            <w:shd w:val="clear" w:color="auto" w:fill="auto"/>
            <w:noWrap w:val="0"/>
            <w:vAlign w:val="center"/>
          </w:tcPr>
          <w:p w14:paraId="64500496">
            <w:pPr>
              <w:widowControl/>
              <w:spacing w:line="200" w:lineRule="exact"/>
              <w:jc w:val="center"/>
              <w:rPr>
                <w:color w:val="000000"/>
                <w:kern w:val="0"/>
                <w:sz w:val="15"/>
                <w:szCs w:val="15"/>
              </w:rPr>
            </w:pPr>
          </w:p>
        </w:tc>
        <w:tc>
          <w:tcPr>
            <w:tcW w:w="705" w:type="dxa"/>
            <w:shd w:val="clear" w:color="auto" w:fill="auto"/>
            <w:noWrap w:val="0"/>
            <w:vAlign w:val="center"/>
          </w:tcPr>
          <w:p w14:paraId="0733CA74">
            <w:pPr>
              <w:widowControl/>
              <w:spacing w:line="200" w:lineRule="exact"/>
              <w:jc w:val="center"/>
              <w:rPr>
                <w:color w:val="000000"/>
                <w:kern w:val="0"/>
                <w:sz w:val="15"/>
                <w:szCs w:val="15"/>
              </w:rPr>
            </w:pPr>
          </w:p>
        </w:tc>
        <w:tc>
          <w:tcPr>
            <w:tcW w:w="771" w:type="dxa"/>
            <w:shd w:val="clear" w:color="auto" w:fill="auto"/>
            <w:noWrap w:val="0"/>
            <w:vAlign w:val="center"/>
          </w:tcPr>
          <w:p w14:paraId="0F3FE16B">
            <w:pPr>
              <w:widowControl/>
              <w:spacing w:line="200" w:lineRule="exact"/>
              <w:jc w:val="center"/>
              <w:rPr>
                <w:color w:val="000000"/>
                <w:kern w:val="0"/>
                <w:sz w:val="15"/>
                <w:szCs w:val="15"/>
              </w:rPr>
            </w:pPr>
          </w:p>
        </w:tc>
        <w:tc>
          <w:tcPr>
            <w:tcW w:w="644" w:type="dxa"/>
            <w:shd w:val="clear" w:color="auto" w:fill="auto"/>
            <w:noWrap w:val="0"/>
            <w:vAlign w:val="center"/>
          </w:tcPr>
          <w:p w14:paraId="39BBBDFD">
            <w:pPr>
              <w:widowControl/>
              <w:spacing w:line="200" w:lineRule="exact"/>
              <w:jc w:val="center"/>
              <w:rPr>
                <w:color w:val="000000"/>
                <w:kern w:val="0"/>
                <w:sz w:val="15"/>
                <w:szCs w:val="15"/>
              </w:rPr>
            </w:pPr>
          </w:p>
        </w:tc>
      </w:tr>
      <w:tr w14:paraId="2733EC9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523" w:hRule="atLeast"/>
          <w:jc w:val="center"/>
        </w:trPr>
        <w:tc>
          <w:tcPr>
            <w:tcW w:w="453" w:type="dxa"/>
            <w:shd w:val="clear" w:color="auto" w:fill="auto"/>
            <w:noWrap w:val="0"/>
            <w:vAlign w:val="center"/>
          </w:tcPr>
          <w:p w14:paraId="1D1F370A">
            <w:pPr>
              <w:widowControl/>
              <w:spacing w:line="200" w:lineRule="exact"/>
              <w:jc w:val="center"/>
              <w:rPr>
                <w:color w:val="000000"/>
                <w:kern w:val="0"/>
                <w:sz w:val="15"/>
                <w:szCs w:val="15"/>
              </w:rPr>
            </w:pPr>
            <w:r>
              <w:rPr>
                <w:color w:val="000000"/>
                <w:kern w:val="0"/>
                <w:sz w:val="15"/>
                <w:szCs w:val="15"/>
              </w:rPr>
              <w:t>77</w:t>
            </w:r>
          </w:p>
        </w:tc>
        <w:tc>
          <w:tcPr>
            <w:tcW w:w="1007" w:type="dxa"/>
            <w:shd w:val="clear" w:color="auto" w:fill="auto"/>
            <w:noWrap w:val="0"/>
            <w:vAlign w:val="center"/>
          </w:tcPr>
          <w:p w14:paraId="24C77CCE">
            <w:pPr>
              <w:widowControl/>
              <w:spacing w:line="200" w:lineRule="exact"/>
              <w:jc w:val="center"/>
              <w:rPr>
                <w:color w:val="000000"/>
                <w:kern w:val="0"/>
                <w:sz w:val="15"/>
                <w:szCs w:val="15"/>
              </w:rPr>
            </w:pPr>
            <w:r>
              <w:rPr>
                <w:rFonts w:hAnsi="宋体"/>
                <w:color w:val="000000"/>
                <w:kern w:val="0"/>
                <w:sz w:val="15"/>
                <w:szCs w:val="15"/>
              </w:rPr>
              <w:t>蛋白同化制剂、肽类激素进口准许证核发</w:t>
            </w:r>
          </w:p>
        </w:tc>
        <w:tc>
          <w:tcPr>
            <w:tcW w:w="1070" w:type="dxa"/>
            <w:shd w:val="clear" w:color="auto" w:fill="auto"/>
            <w:noWrap w:val="0"/>
            <w:vAlign w:val="center"/>
          </w:tcPr>
          <w:p w14:paraId="2293D44A">
            <w:pPr>
              <w:widowControl/>
              <w:spacing w:line="200" w:lineRule="exact"/>
              <w:jc w:val="center"/>
              <w:rPr>
                <w:color w:val="000000"/>
                <w:kern w:val="0"/>
                <w:sz w:val="15"/>
                <w:szCs w:val="15"/>
              </w:rPr>
            </w:pPr>
            <w:r>
              <w:rPr>
                <w:rFonts w:hAnsi="宋体"/>
                <w:color w:val="000000"/>
                <w:kern w:val="0"/>
                <w:sz w:val="15"/>
                <w:szCs w:val="15"/>
              </w:rPr>
              <w:t>蛋白同化制剂、肽类激素进口准许证核发</w:t>
            </w:r>
          </w:p>
        </w:tc>
        <w:tc>
          <w:tcPr>
            <w:tcW w:w="776" w:type="dxa"/>
            <w:shd w:val="clear" w:color="auto" w:fill="auto"/>
            <w:noWrap w:val="0"/>
            <w:vAlign w:val="center"/>
          </w:tcPr>
          <w:p w14:paraId="30CEA458">
            <w:pPr>
              <w:widowControl/>
              <w:spacing w:line="200" w:lineRule="exact"/>
              <w:jc w:val="center"/>
              <w:rPr>
                <w:color w:val="000000"/>
                <w:kern w:val="0"/>
                <w:sz w:val="15"/>
                <w:szCs w:val="15"/>
              </w:rPr>
            </w:pPr>
            <w:r>
              <w:rPr>
                <w:rFonts w:hAnsi="宋体"/>
                <w:color w:val="000000"/>
                <w:kern w:val="0"/>
                <w:sz w:val="15"/>
                <w:szCs w:val="15"/>
              </w:rPr>
              <w:t>药品进口准许证</w:t>
            </w:r>
          </w:p>
        </w:tc>
        <w:tc>
          <w:tcPr>
            <w:tcW w:w="978" w:type="dxa"/>
            <w:shd w:val="clear" w:color="auto" w:fill="auto"/>
            <w:noWrap w:val="0"/>
            <w:vAlign w:val="center"/>
          </w:tcPr>
          <w:p w14:paraId="5FCE4072">
            <w:pPr>
              <w:widowControl/>
              <w:spacing w:line="200" w:lineRule="exact"/>
              <w:jc w:val="center"/>
              <w:rPr>
                <w:color w:val="000000"/>
                <w:kern w:val="0"/>
                <w:sz w:val="15"/>
                <w:szCs w:val="15"/>
              </w:rPr>
            </w:pPr>
            <w:r>
              <w:rPr>
                <w:rFonts w:hAnsi="宋体"/>
                <w:color w:val="000000"/>
                <w:kern w:val="0"/>
                <w:sz w:val="15"/>
                <w:szCs w:val="15"/>
              </w:rPr>
              <w:t>《反兴奋剂条例》</w:t>
            </w:r>
          </w:p>
        </w:tc>
        <w:tc>
          <w:tcPr>
            <w:tcW w:w="721" w:type="dxa"/>
            <w:shd w:val="clear" w:color="auto" w:fill="auto"/>
            <w:noWrap w:val="0"/>
            <w:vAlign w:val="center"/>
          </w:tcPr>
          <w:p w14:paraId="07242403">
            <w:pPr>
              <w:widowControl/>
              <w:spacing w:line="200" w:lineRule="exact"/>
              <w:jc w:val="center"/>
              <w:rPr>
                <w:color w:val="000000"/>
                <w:kern w:val="0"/>
                <w:sz w:val="15"/>
                <w:szCs w:val="15"/>
              </w:rPr>
            </w:pPr>
            <w:r>
              <w:rPr>
                <w:rFonts w:hAnsi="宋体"/>
                <w:color w:val="000000"/>
                <w:kern w:val="0"/>
                <w:sz w:val="15"/>
                <w:szCs w:val="15"/>
              </w:rPr>
              <w:t>省级（省委托市）</w:t>
            </w:r>
          </w:p>
        </w:tc>
        <w:tc>
          <w:tcPr>
            <w:tcW w:w="897" w:type="dxa"/>
            <w:shd w:val="clear" w:color="auto" w:fill="auto"/>
            <w:noWrap w:val="0"/>
            <w:vAlign w:val="center"/>
          </w:tcPr>
          <w:p w14:paraId="3EEDCB99">
            <w:pPr>
              <w:widowControl/>
              <w:spacing w:line="200" w:lineRule="exact"/>
              <w:jc w:val="center"/>
              <w:rPr>
                <w:color w:val="000000"/>
                <w:kern w:val="0"/>
                <w:sz w:val="15"/>
                <w:szCs w:val="15"/>
              </w:rPr>
            </w:pPr>
            <w:r>
              <w:rPr>
                <w:rFonts w:hAnsi="宋体"/>
                <w:color w:val="000000"/>
                <w:kern w:val="0"/>
                <w:sz w:val="15"/>
                <w:szCs w:val="15"/>
              </w:rPr>
              <w:t>常州市市场监管局</w:t>
            </w:r>
          </w:p>
        </w:tc>
        <w:tc>
          <w:tcPr>
            <w:tcW w:w="821" w:type="dxa"/>
            <w:shd w:val="clear" w:color="auto" w:fill="auto"/>
            <w:noWrap w:val="0"/>
            <w:vAlign w:val="center"/>
          </w:tcPr>
          <w:p w14:paraId="7E661ADB">
            <w:pPr>
              <w:widowControl/>
              <w:spacing w:line="200" w:lineRule="exact"/>
              <w:jc w:val="center"/>
              <w:rPr>
                <w:color w:val="000000"/>
                <w:kern w:val="0"/>
                <w:sz w:val="15"/>
                <w:szCs w:val="15"/>
              </w:rPr>
            </w:pPr>
          </w:p>
        </w:tc>
        <w:tc>
          <w:tcPr>
            <w:tcW w:w="918" w:type="dxa"/>
            <w:shd w:val="clear" w:color="auto" w:fill="auto"/>
            <w:noWrap w:val="0"/>
            <w:vAlign w:val="center"/>
          </w:tcPr>
          <w:p w14:paraId="08C7E6C4">
            <w:pPr>
              <w:widowControl/>
              <w:spacing w:line="200" w:lineRule="exact"/>
              <w:jc w:val="center"/>
              <w:rPr>
                <w:color w:val="000000"/>
                <w:kern w:val="0"/>
                <w:sz w:val="15"/>
                <w:szCs w:val="15"/>
              </w:rPr>
            </w:pPr>
            <w:r>
              <w:rPr>
                <w:rFonts w:hAnsi="宋体"/>
                <w:color w:val="000000"/>
                <w:kern w:val="0"/>
                <w:sz w:val="15"/>
                <w:szCs w:val="15"/>
              </w:rPr>
              <w:t>不再要求申请人提供药品生产许可证、药品经营许可证等材料。</w:t>
            </w:r>
          </w:p>
        </w:tc>
        <w:tc>
          <w:tcPr>
            <w:tcW w:w="887" w:type="dxa"/>
            <w:shd w:val="clear" w:color="auto" w:fill="auto"/>
            <w:noWrap w:val="0"/>
            <w:vAlign w:val="center"/>
          </w:tcPr>
          <w:p w14:paraId="0D91FCFC">
            <w:pPr>
              <w:widowControl/>
              <w:spacing w:line="200" w:lineRule="exact"/>
              <w:jc w:val="center"/>
              <w:rPr>
                <w:color w:val="000000"/>
                <w:kern w:val="0"/>
                <w:sz w:val="15"/>
                <w:szCs w:val="15"/>
              </w:rPr>
            </w:pPr>
          </w:p>
        </w:tc>
        <w:tc>
          <w:tcPr>
            <w:tcW w:w="1092" w:type="dxa"/>
            <w:shd w:val="clear" w:color="auto" w:fill="auto"/>
            <w:noWrap w:val="0"/>
            <w:vAlign w:val="center"/>
          </w:tcPr>
          <w:p w14:paraId="4CCA806C">
            <w:pPr>
              <w:widowControl/>
              <w:spacing w:line="200" w:lineRule="exact"/>
              <w:jc w:val="center"/>
              <w:rPr>
                <w:color w:val="000000"/>
                <w:kern w:val="0"/>
                <w:sz w:val="15"/>
                <w:szCs w:val="15"/>
              </w:rPr>
            </w:pPr>
          </w:p>
        </w:tc>
        <w:tc>
          <w:tcPr>
            <w:tcW w:w="583" w:type="dxa"/>
            <w:shd w:val="clear" w:color="auto" w:fill="auto"/>
            <w:noWrap w:val="0"/>
            <w:vAlign w:val="center"/>
          </w:tcPr>
          <w:p w14:paraId="0C231F4D">
            <w:pPr>
              <w:widowControl/>
              <w:spacing w:line="200" w:lineRule="exact"/>
              <w:jc w:val="center"/>
              <w:rPr>
                <w:color w:val="000000"/>
                <w:kern w:val="0"/>
                <w:sz w:val="15"/>
                <w:szCs w:val="15"/>
              </w:rPr>
            </w:pPr>
          </w:p>
        </w:tc>
        <w:tc>
          <w:tcPr>
            <w:tcW w:w="1087" w:type="dxa"/>
            <w:shd w:val="clear" w:color="auto" w:fill="auto"/>
            <w:noWrap w:val="0"/>
            <w:vAlign w:val="center"/>
          </w:tcPr>
          <w:p w14:paraId="6D969895">
            <w:pPr>
              <w:widowControl/>
              <w:spacing w:line="200" w:lineRule="exact"/>
              <w:jc w:val="center"/>
              <w:rPr>
                <w:color w:val="000000"/>
                <w:kern w:val="0"/>
                <w:sz w:val="15"/>
                <w:szCs w:val="15"/>
              </w:rPr>
            </w:pPr>
          </w:p>
        </w:tc>
        <w:tc>
          <w:tcPr>
            <w:tcW w:w="765" w:type="dxa"/>
            <w:shd w:val="clear" w:color="auto" w:fill="auto"/>
            <w:noWrap w:val="0"/>
            <w:vAlign w:val="center"/>
          </w:tcPr>
          <w:p w14:paraId="5319A20A">
            <w:pPr>
              <w:widowControl/>
              <w:spacing w:line="200" w:lineRule="exact"/>
              <w:jc w:val="center"/>
              <w:rPr>
                <w:color w:val="000000"/>
                <w:kern w:val="0"/>
                <w:sz w:val="15"/>
                <w:szCs w:val="15"/>
              </w:rPr>
            </w:pPr>
          </w:p>
        </w:tc>
        <w:tc>
          <w:tcPr>
            <w:tcW w:w="705" w:type="dxa"/>
            <w:shd w:val="clear" w:color="auto" w:fill="auto"/>
            <w:noWrap w:val="0"/>
            <w:vAlign w:val="center"/>
          </w:tcPr>
          <w:p w14:paraId="59E6D9CB">
            <w:pPr>
              <w:widowControl/>
              <w:spacing w:line="200" w:lineRule="exact"/>
              <w:jc w:val="center"/>
              <w:rPr>
                <w:color w:val="000000"/>
                <w:kern w:val="0"/>
                <w:sz w:val="15"/>
                <w:szCs w:val="15"/>
              </w:rPr>
            </w:pPr>
          </w:p>
        </w:tc>
        <w:tc>
          <w:tcPr>
            <w:tcW w:w="771" w:type="dxa"/>
            <w:shd w:val="clear" w:color="auto" w:fill="auto"/>
            <w:noWrap w:val="0"/>
            <w:vAlign w:val="center"/>
          </w:tcPr>
          <w:p w14:paraId="182D218E">
            <w:pPr>
              <w:widowControl/>
              <w:spacing w:line="200" w:lineRule="exact"/>
              <w:jc w:val="center"/>
              <w:rPr>
                <w:color w:val="000000"/>
                <w:kern w:val="0"/>
                <w:sz w:val="15"/>
                <w:szCs w:val="15"/>
              </w:rPr>
            </w:pPr>
          </w:p>
        </w:tc>
        <w:tc>
          <w:tcPr>
            <w:tcW w:w="644" w:type="dxa"/>
            <w:shd w:val="clear" w:color="auto" w:fill="auto"/>
            <w:noWrap w:val="0"/>
            <w:vAlign w:val="center"/>
          </w:tcPr>
          <w:p w14:paraId="53731DD8">
            <w:pPr>
              <w:widowControl/>
              <w:spacing w:line="200" w:lineRule="exact"/>
              <w:jc w:val="center"/>
              <w:rPr>
                <w:color w:val="000000"/>
                <w:kern w:val="0"/>
                <w:sz w:val="15"/>
                <w:szCs w:val="15"/>
              </w:rPr>
            </w:pPr>
          </w:p>
        </w:tc>
      </w:tr>
      <w:tr w14:paraId="0D1C2C8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453" w:type="dxa"/>
            <w:shd w:val="clear" w:color="auto" w:fill="auto"/>
            <w:noWrap w:val="0"/>
            <w:vAlign w:val="center"/>
          </w:tcPr>
          <w:p w14:paraId="02E54889">
            <w:pPr>
              <w:widowControl/>
              <w:spacing w:line="200" w:lineRule="exact"/>
              <w:jc w:val="center"/>
              <w:rPr>
                <w:color w:val="000000"/>
                <w:kern w:val="0"/>
                <w:sz w:val="15"/>
                <w:szCs w:val="15"/>
              </w:rPr>
            </w:pPr>
            <w:r>
              <w:rPr>
                <w:color w:val="000000"/>
                <w:kern w:val="0"/>
                <w:sz w:val="15"/>
                <w:szCs w:val="15"/>
              </w:rPr>
              <w:t>78</w:t>
            </w:r>
          </w:p>
        </w:tc>
        <w:tc>
          <w:tcPr>
            <w:tcW w:w="1007" w:type="dxa"/>
            <w:shd w:val="clear" w:color="auto" w:fill="auto"/>
            <w:noWrap w:val="0"/>
            <w:vAlign w:val="center"/>
          </w:tcPr>
          <w:p w14:paraId="4F5462E9">
            <w:pPr>
              <w:widowControl/>
              <w:spacing w:line="200" w:lineRule="exact"/>
              <w:jc w:val="center"/>
              <w:rPr>
                <w:color w:val="000000"/>
                <w:kern w:val="0"/>
                <w:sz w:val="15"/>
                <w:szCs w:val="15"/>
              </w:rPr>
            </w:pPr>
            <w:r>
              <w:rPr>
                <w:rFonts w:hAnsi="宋体"/>
                <w:color w:val="000000"/>
                <w:kern w:val="0"/>
                <w:sz w:val="15"/>
                <w:szCs w:val="15"/>
              </w:rPr>
              <w:t>重要工业产品（除食品相关产品、化肥外）生产许可证核发</w:t>
            </w:r>
          </w:p>
        </w:tc>
        <w:tc>
          <w:tcPr>
            <w:tcW w:w="1070" w:type="dxa"/>
            <w:shd w:val="clear" w:color="auto" w:fill="auto"/>
            <w:noWrap w:val="0"/>
            <w:vAlign w:val="center"/>
          </w:tcPr>
          <w:p w14:paraId="40A29957">
            <w:pPr>
              <w:widowControl/>
              <w:spacing w:line="200" w:lineRule="exact"/>
              <w:jc w:val="center"/>
              <w:rPr>
                <w:color w:val="000000"/>
                <w:kern w:val="0"/>
                <w:sz w:val="15"/>
                <w:szCs w:val="15"/>
              </w:rPr>
            </w:pPr>
            <w:r>
              <w:rPr>
                <w:rFonts w:hAnsi="宋体"/>
                <w:color w:val="000000"/>
                <w:kern w:val="0"/>
                <w:sz w:val="15"/>
                <w:szCs w:val="15"/>
              </w:rPr>
              <w:t>重要工业产品生产许可证核发</w:t>
            </w:r>
          </w:p>
        </w:tc>
        <w:tc>
          <w:tcPr>
            <w:tcW w:w="776" w:type="dxa"/>
            <w:shd w:val="clear" w:color="auto" w:fill="auto"/>
            <w:noWrap w:val="0"/>
            <w:vAlign w:val="center"/>
          </w:tcPr>
          <w:p w14:paraId="17B57693">
            <w:pPr>
              <w:widowControl/>
              <w:spacing w:line="200" w:lineRule="exact"/>
              <w:jc w:val="center"/>
              <w:rPr>
                <w:color w:val="000000"/>
                <w:kern w:val="0"/>
                <w:sz w:val="15"/>
                <w:szCs w:val="15"/>
              </w:rPr>
            </w:pPr>
            <w:r>
              <w:rPr>
                <w:rFonts w:hAnsi="宋体"/>
                <w:color w:val="000000"/>
                <w:kern w:val="0"/>
                <w:sz w:val="15"/>
                <w:szCs w:val="15"/>
              </w:rPr>
              <w:t>重要工业产品生产许可证</w:t>
            </w:r>
          </w:p>
        </w:tc>
        <w:tc>
          <w:tcPr>
            <w:tcW w:w="978" w:type="dxa"/>
            <w:shd w:val="clear" w:color="auto" w:fill="auto"/>
            <w:noWrap w:val="0"/>
            <w:vAlign w:val="center"/>
          </w:tcPr>
          <w:p w14:paraId="0A20CB42">
            <w:pPr>
              <w:widowControl/>
              <w:spacing w:line="200" w:lineRule="exact"/>
              <w:jc w:val="center"/>
              <w:rPr>
                <w:color w:val="000000"/>
                <w:kern w:val="0"/>
                <w:sz w:val="15"/>
                <w:szCs w:val="15"/>
              </w:rPr>
            </w:pPr>
            <w:r>
              <w:rPr>
                <w:rFonts w:hAnsi="宋体"/>
                <w:color w:val="000000"/>
                <w:kern w:val="0"/>
                <w:sz w:val="15"/>
                <w:szCs w:val="15"/>
              </w:rPr>
              <w:t>《中华人民共和国工业产品生产许可证管理条例》</w:t>
            </w:r>
          </w:p>
        </w:tc>
        <w:tc>
          <w:tcPr>
            <w:tcW w:w="721" w:type="dxa"/>
            <w:shd w:val="clear" w:color="auto" w:fill="auto"/>
            <w:noWrap w:val="0"/>
            <w:vAlign w:val="center"/>
          </w:tcPr>
          <w:p w14:paraId="54AA9E79">
            <w:pPr>
              <w:widowControl/>
              <w:spacing w:line="200" w:lineRule="exact"/>
              <w:jc w:val="center"/>
              <w:rPr>
                <w:color w:val="000000"/>
                <w:kern w:val="0"/>
                <w:sz w:val="15"/>
                <w:szCs w:val="15"/>
              </w:rPr>
            </w:pPr>
            <w:r>
              <w:rPr>
                <w:rFonts w:hAnsi="宋体"/>
                <w:color w:val="000000"/>
                <w:kern w:val="0"/>
                <w:sz w:val="15"/>
                <w:szCs w:val="15"/>
              </w:rPr>
              <w:t>省级（省委托市）</w:t>
            </w:r>
          </w:p>
        </w:tc>
        <w:tc>
          <w:tcPr>
            <w:tcW w:w="897" w:type="dxa"/>
            <w:shd w:val="clear" w:color="auto" w:fill="auto"/>
            <w:noWrap w:val="0"/>
            <w:vAlign w:val="center"/>
          </w:tcPr>
          <w:p w14:paraId="1CD2651D">
            <w:pPr>
              <w:widowControl/>
              <w:spacing w:line="200" w:lineRule="exact"/>
              <w:jc w:val="center"/>
              <w:rPr>
                <w:color w:val="000000"/>
                <w:kern w:val="0"/>
                <w:sz w:val="15"/>
                <w:szCs w:val="15"/>
              </w:rPr>
            </w:pPr>
            <w:r>
              <w:rPr>
                <w:rFonts w:hAnsi="宋体"/>
                <w:color w:val="000000"/>
                <w:kern w:val="0"/>
                <w:sz w:val="15"/>
                <w:szCs w:val="15"/>
              </w:rPr>
              <w:t>常州市市场监管局</w:t>
            </w:r>
          </w:p>
        </w:tc>
        <w:tc>
          <w:tcPr>
            <w:tcW w:w="821" w:type="dxa"/>
            <w:shd w:val="clear" w:color="auto" w:fill="auto"/>
            <w:noWrap w:val="0"/>
            <w:vAlign w:val="center"/>
          </w:tcPr>
          <w:p w14:paraId="162043FC">
            <w:pPr>
              <w:widowControl/>
              <w:spacing w:line="200" w:lineRule="exact"/>
              <w:jc w:val="center"/>
              <w:rPr>
                <w:color w:val="000000"/>
                <w:kern w:val="0"/>
                <w:sz w:val="15"/>
                <w:szCs w:val="15"/>
              </w:rPr>
            </w:pPr>
          </w:p>
        </w:tc>
        <w:tc>
          <w:tcPr>
            <w:tcW w:w="918" w:type="dxa"/>
            <w:shd w:val="clear" w:color="auto" w:fill="auto"/>
            <w:noWrap w:val="0"/>
            <w:vAlign w:val="center"/>
          </w:tcPr>
          <w:p w14:paraId="4DC26BCD">
            <w:pPr>
              <w:widowControl/>
              <w:spacing w:line="200" w:lineRule="exact"/>
              <w:jc w:val="center"/>
              <w:rPr>
                <w:color w:val="000000"/>
                <w:kern w:val="0"/>
                <w:sz w:val="15"/>
                <w:szCs w:val="15"/>
              </w:rPr>
            </w:pPr>
          </w:p>
        </w:tc>
        <w:tc>
          <w:tcPr>
            <w:tcW w:w="887" w:type="dxa"/>
            <w:shd w:val="clear" w:color="auto" w:fill="auto"/>
            <w:noWrap w:val="0"/>
            <w:vAlign w:val="center"/>
          </w:tcPr>
          <w:p w14:paraId="77722F5B">
            <w:pPr>
              <w:widowControl/>
              <w:spacing w:line="200" w:lineRule="exact"/>
              <w:jc w:val="center"/>
              <w:rPr>
                <w:color w:val="000000"/>
                <w:kern w:val="0"/>
                <w:sz w:val="15"/>
                <w:szCs w:val="15"/>
              </w:rPr>
            </w:pPr>
          </w:p>
        </w:tc>
        <w:tc>
          <w:tcPr>
            <w:tcW w:w="1092" w:type="dxa"/>
            <w:shd w:val="clear" w:color="auto" w:fill="auto"/>
            <w:noWrap w:val="0"/>
            <w:vAlign w:val="center"/>
          </w:tcPr>
          <w:p w14:paraId="13D35EAD">
            <w:pPr>
              <w:widowControl/>
              <w:spacing w:line="200" w:lineRule="exact"/>
              <w:jc w:val="center"/>
              <w:rPr>
                <w:color w:val="000000"/>
                <w:kern w:val="0"/>
                <w:sz w:val="15"/>
                <w:szCs w:val="15"/>
              </w:rPr>
            </w:pPr>
            <w:r>
              <w:rPr>
                <w:rFonts w:hAnsi="宋体"/>
                <w:color w:val="000000"/>
                <w:kern w:val="0"/>
                <w:sz w:val="15"/>
                <w:szCs w:val="15"/>
              </w:rPr>
              <w:t>实现申请、审批全程网上办理。</w:t>
            </w:r>
          </w:p>
        </w:tc>
        <w:tc>
          <w:tcPr>
            <w:tcW w:w="583" w:type="dxa"/>
            <w:shd w:val="clear" w:color="auto" w:fill="auto"/>
            <w:noWrap w:val="0"/>
            <w:vAlign w:val="center"/>
          </w:tcPr>
          <w:p w14:paraId="58179DC5">
            <w:pPr>
              <w:widowControl/>
              <w:spacing w:line="200" w:lineRule="exact"/>
              <w:jc w:val="center"/>
              <w:rPr>
                <w:color w:val="000000"/>
                <w:kern w:val="0"/>
                <w:sz w:val="15"/>
                <w:szCs w:val="15"/>
              </w:rPr>
            </w:pPr>
          </w:p>
        </w:tc>
        <w:tc>
          <w:tcPr>
            <w:tcW w:w="1087" w:type="dxa"/>
            <w:shd w:val="clear" w:color="auto" w:fill="auto"/>
            <w:noWrap w:val="0"/>
            <w:vAlign w:val="center"/>
          </w:tcPr>
          <w:p w14:paraId="48E01F4F">
            <w:pPr>
              <w:widowControl/>
              <w:spacing w:line="200" w:lineRule="exact"/>
              <w:jc w:val="center"/>
              <w:rPr>
                <w:color w:val="000000"/>
                <w:kern w:val="0"/>
                <w:sz w:val="15"/>
                <w:szCs w:val="15"/>
              </w:rPr>
            </w:pPr>
          </w:p>
        </w:tc>
        <w:tc>
          <w:tcPr>
            <w:tcW w:w="765" w:type="dxa"/>
            <w:shd w:val="clear" w:color="auto" w:fill="auto"/>
            <w:noWrap w:val="0"/>
            <w:vAlign w:val="center"/>
          </w:tcPr>
          <w:p w14:paraId="6E8F153E">
            <w:pPr>
              <w:widowControl/>
              <w:spacing w:line="200" w:lineRule="exact"/>
              <w:jc w:val="center"/>
              <w:rPr>
                <w:color w:val="000000"/>
                <w:kern w:val="0"/>
                <w:sz w:val="15"/>
                <w:szCs w:val="15"/>
              </w:rPr>
            </w:pPr>
          </w:p>
        </w:tc>
        <w:tc>
          <w:tcPr>
            <w:tcW w:w="705" w:type="dxa"/>
            <w:shd w:val="clear" w:color="auto" w:fill="auto"/>
            <w:noWrap w:val="0"/>
            <w:vAlign w:val="center"/>
          </w:tcPr>
          <w:p w14:paraId="0DCF3254">
            <w:pPr>
              <w:widowControl/>
              <w:spacing w:line="200" w:lineRule="exact"/>
              <w:jc w:val="center"/>
              <w:rPr>
                <w:color w:val="000000"/>
                <w:kern w:val="0"/>
                <w:sz w:val="15"/>
                <w:szCs w:val="15"/>
              </w:rPr>
            </w:pPr>
          </w:p>
        </w:tc>
        <w:tc>
          <w:tcPr>
            <w:tcW w:w="771" w:type="dxa"/>
            <w:shd w:val="clear" w:color="auto" w:fill="auto"/>
            <w:noWrap w:val="0"/>
            <w:vAlign w:val="center"/>
          </w:tcPr>
          <w:p w14:paraId="61A9C519">
            <w:pPr>
              <w:widowControl/>
              <w:spacing w:line="200" w:lineRule="exact"/>
              <w:jc w:val="center"/>
              <w:rPr>
                <w:color w:val="000000"/>
                <w:kern w:val="0"/>
                <w:sz w:val="15"/>
                <w:szCs w:val="15"/>
              </w:rPr>
            </w:pPr>
          </w:p>
        </w:tc>
        <w:tc>
          <w:tcPr>
            <w:tcW w:w="644" w:type="dxa"/>
            <w:shd w:val="clear" w:color="auto" w:fill="auto"/>
            <w:noWrap w:val="0"/>
            <w:vAlign w:val="center"/>
          </w:tcPr>
          <w:p w14:paraId="47D7BE34">
            <w:pPr>
              <w:widowControl/>
              <w:spacing w:line="200" w:lineRule="exact"/>
              <w:jc w:val="center"/>
              <w:rPr>
                <w:color w:val="000000"/>
                <w:kern w:val="0"/>
                <w:sz w:val="15"/>
                <w:szCs w:val="15"/>
              </w:rPr>
            </w:pPr>
          </w:p>
        </w:tc>
      </w:tr>
      <w:tr w14:paraId="491D4D2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453" w:type="dxa"/>
            <w:shd w:val="clear" w:color="auto" w:fill="auto"/>
            <w:noWrap w:val="0"/>
            <w:vAlign w:val="center"/>
          </w:tcPr>
          <w:p w14:paraId="52A09564">
            <w:pPr>
              <w:widowControl/>
              <w:spacing w:line="200" w:lineRule="exact"/>
              <w:jc w:val="center"/>
              <w:rPr>
                <w:color w:val="000000"/>
                <w:kern w:val="0"/>
                <w:sz w:val="15"/>
                <w:szCs w:val="15"/>
              </w:rPr>
            </w:pPr>
            <w:r>
              <w:rPr>
                <w:color w:val="000000"/>
                <w:kern w:val="0"/>
                <w:sz w:val="15"/>
                <w:szCs w:val="15"/>
              </w:rPr>
              <w:t>79</w:t>
            </w:r>
          </w:p>
        </w:tc>
        <w:tc>
          <w:tcPr>
            <w:tcW w:w="1007" w:type="dxa"/>
            <w:shd w:val="clear" w:color="auto" w:fill="auto"/>
            <w:noWrap w:val="0"/>
            <w:vAlign w:val="center"/>
          </w:tcPr>
          <w:p w14:paraId="569FB254">
            <w:pPr>
              <w:widowControl/>
              <w:spacing w:line="200" w:lineRule="exact"/>
              <w:jc w:val="center"/>
              <w:rPr>
                <w:color w:val="000000"/>
                <w:kern w:val="0"/>
                <w:sz w:val="15"/>
                <w:szCs w:val="15"/>
              </w:rPr>
            </w:pPr>
            <w:r>
              <w:rPr>
                <w:rFonts w:hAnsi="宋体"/>
                <w:color w:val="000000"/>
                <w:kern w:val="0"/>
                <w:sz w:val="15"/>
                <w:szCs w:val="15"/>
              </w:rPr>
              <w:t>特种设备生产单位许可</w:t>
            </w:r>
          </w:p>
        </w:tc>
        <w:tc>
          <w:tcPr>
            <w:tcW w:w="1070" w:type="dxa"/>
            <w:shd w:val="clear" w:color="auto" w:fill="auto"/>
            <w:noWrap w:val="0"/>
            <w:vAlign w:val="center"/>
          </w:tcPr>
          <w:p w14:paraId="205626B8">
            <w:pPr>
              <w:widowControl/>
              <w:spacing w:line="200" w:lineRule="exact"/>
              <w:jc w:val="center"/>
              <w:rPr>
                <w:color w:val="000000"/>
                <w:kern w:val="0"/>
                <w:sz w:val="15"/>
                <w:szCs w:val="15"/>
              </w:rPr>
            </w:pPr>
            <w:r>
              <w:rPr>
                <w:rFonts w:hAnsi="宋体"/>
                <w:color w:val="000000"/>
                <w:kern w:val="0"/>
                <w:sz w:val="15"/>
                <w:szCs w:val="15"/>
              </w:rPr>
              <w:t>特种设备生产单位许可</w:t>
            </w:r>
          </w:p>
        </w:tc>
        <w:tc>
          <w:tcPr>
            <w:tcW w:w="776" w:type="dxa"/>
            <w:shd w:val="clear" w:color="auto" w:fill="auto"/>
            <w:noWrap w:val="0"/>
            <w:vAlign w:val="center"/>
          </w:tcPr>
          <w:p w14:paraId="403AFC72">
            <w:pPr>
              <w:widowControl/>
              <w:spacing w:line="200" w:lineRule="exact"/>
              <w:jc w:val="center"/>
              <w:rPr>
                <w:color w:val="000000"/>
                <w:kern w:val="0"/>
                <w:sz w:val="15"/>
                <w:szCs w:val="15"/>
              </w:rPr>
            </w:pPr>
            <w:r>
              <w:rPr>
                <w:rFonts w:hAnsi="宋体"/>
                <w:color w:val="000000"/>
                <w:kern w:val="0"/>
                <w:sz w:val="15"/>
                <w:szCs w:val="15"/>
              </w:rPr>
              <w:t>特种设备生产许可证</w:t>
            </w:r>
          </w:p>
        </w:tc>
        <w:tc>
          <w:tcPr>
            <w:tcW w:w="978" w:type="dxa"/>
            <w:shd w:val="clear" w:color="auto" w:fill="auto"/>
            <w:noWrap w:val="0"/>
            <w:vAlign w:val="center"/>
          </w:tcPr>
          <w:p w14:paraId="740BA5FD">
            <w:pPr>
              <w:widowControl/>
              <w:spacing w:line="200" w:lineRule="exact"/>
              <w:jc w:val="center"/>
              <w:rPr>
                <w:color w:val="000000"/>
                <w:kern w:val="0"/>
                <w:sz w:val="15"/>
                <w:szCs w:val="15"/>
              </w:rPr>
            </w:pPr>
            <w:r>
              <w:rPr>
                <w:rFonts w:hAnsi="宋体"/>
                <w:color w:val="000000"/>
                <w:kern w:val="0"/>
                <w:sz w:val="15"/>
                <w:szCs w:val="15"/>
              </w:rPr>
              <w:t>《中华人民共和国特种设备安全法》《国务院对确需保留的行政审批项目设定行政许可的决定》《特种设备安全监察条例》</w:t>
            </w:r>
          </w:p>
        </w:tc>
        <w:tc>
          <w:tcPr>
            <w:tcW w:w="721" w:type="dxa"/>
            <w:shd w:val="clear" w:color="auto" w:fill="auto"/>
            <w:noWrap w:val="0"/>
            <w:vAlign w:val="center"/>
          </w:tcPr>
          <w:p w14:paraId="489015CD">
            <w:pPr>
              <w:widowControl/>
              <w:spacing w:line="200" w:lineRule="exact"/>
              <w:jc w:val="center"/>
              <w:rPr>
                <w:color w:val="000000"/>
                <w:kern w:val="0"/>
                <w:sz w:val="15"/>
                <w:szCs w:val="15"/>
              </w:rPr>
            </w:pPr>
            <w:r>
              <w:rPr>
                <w:rFonts w:hAnsi="宋体"/>
                <w:color w:val="000000"/>
                <w:kern w:val="0"/>
                <w:sz w:val="15"/>
                <w:szCs w:val="15"/>
              </w:rPr>
              <w:t>省级（限于特种设备安装改造维修许可，市本级审批）</w:t>
            </w:r>
          </w:p>
        </w:tc>
        <w:tc>
          <w:tcPr>
            <w:tcW w:w="897" w:type="dxa"/>
            <w:shd w:val="clear" w:color="auto" w:fill="auto"/>
            <w:noWrap w:val="0"/>
            <w:vAlign w:val="center"/>
          </w:tcPr>
          <w:p w14:paraId="3087FC6D">
            <w:pPr>
              <w:widowControl/>
              <w:spacing w:line="200" w:lineRule="exact"/>
              <w:jc w:val="center"/>
              <w:rPr>
                <w:color w:val="000000"/>
                <w:kern w:val="0"/>
                <w:sz w:val="15"/>
                <w:szCs w:val="15"/>
              </w:rPr>
            </w:pPr>
            <w:r>
              <w:rPr>
                <w:rFonts w:hAnsi="宋体"/>
                <w:color w:val="000000"/>
                <w:kern w:val="0"/>
                <w:sz w:val="15"/>
                <w:szCs w:val="15"/>
              </w:rPr>
              <w:t>常州市市场监管局</w:t>
            </w:r>
          </w:p>
        </w:tc>
        <w:tc>
          <w:tcPr>
            <w:tcW w:w="821" w:type="dxa"/>
            <w:shd w:val="clear" w:color="auto" w:fill="auto"/>
            <w:noWrap w:val="0"/>
            <w:vAlign w:val="center"/>
          </w:tcPr>
          <w:p w14:paraId="403454FD">
            <w:pPr>
              <w:widowControl/>
              <w:spacing w:line="200" w:lineRule="exact"/>
              <w:jc w:val="center"/>
              <w:rPr>
                <w:color w:val="000000"/>
                <w:kern w:val="0"/>
                <w:sz w:val="15"/>
                <w:szCs w:val="15"/>
              </w:rPr>
            </w:pPr>
            <w:r>
              <w:rPr>
                <w:rFonts w:hAnsi="宋体"/>
                <w:color w:val="000000"/>
                <w:kern w:val="0"/>
                <w:sz w:val="15"/>
                <w:szCs w:val="15"/>
              </w:rPr>
              <w:t>将审批时限由</w:t>
            </w:r>
            <w:r>
              <w:rPr>
                <w:color w:val="000000"/>
                <w:kern w:val="0"/>
                <w:sz w:val="15"/>
                <w:szCs w:val="15"/>
              </w:rPr>
              <w:t>30</w:t>
            </w:r>
            <w:r>
              <w:rPr>
                <w:rFonts w:hAnsi="宋体"/>
                <w:color w:val="000000"/>
                <w:kern w:val="0"/>
                <w:sz w:val="15"/>
                <w:szCs w:val="15"/>
              </w:rPr>
              <w:t>个工作日减至</w:t>
            </w:r>
            <w:r>
              <w:rPr>
                <w:color w:val="000000"/>
                <w:kern w:val="0"/>
                <w:sz w:val="15"/>
                <w:szCs w:val="15"/>
              </w:rPr>
              <w:t>25</w:t>
            </w:r>
            <w:r>
              <w:rPr>
                <w:rFonts w:hAnsi="宋体"/>
                <w:color w:val="000000"/>
                <w:kern w:val="0"/>
                <w:sz w:val="15"/>
                <w:szCs w:val="15"/>
              </w:rPr>
              <w:t>个。</w:t>
            </w:r>
          </w:p>
        </w:tc>
        <w:tc>
          <w:tcPr>
            <w:tcW w:w="918" w:type="dxa"/>
            <w:shd w:val="clear" w:color="auto" w:fill="auto"/>
            <w:noWrap w:val="0"/>
            <w:vAlign w:val="center"/>
          </w:tcPr>
          <w:p w14:paraId="2C56DE1A">
            <w:pPr>
              <w:widowControl/>
              <w:spacing w:line="200" w:lineRule="exact"/>
              <w:jc w:val="center"/>
              <w:rPr>
                <w:color w:val="000000"/>
                <w:kern w:val="0"/>
                <w:sz w:val="15"/>
                <w:szCs w:val="15"/>
              </w:rPr>
            </w:pPr>
          </w:p>
        </w:tc>
        <w:tc>
          <w:tcPr>
            <w:tcW w:w="887" w:type="dxa"/>
            <w:shd w:val="clear" w:color="auto" w:fill="auto"/>
            <w:noWrap w:val="0"/>
            <w:vAlign w:val="center"/>
          </w:tcPr>
          <w:p w14:paraId="5EF11C4A">
            <w:pPr>
              <w:widowControl/>
              <w:spacing w:line="200" w:lineRule="exact"/>
              <w:jc w:val="center"/>
              <w:rPr>
                <w:color w:val="000000"/>
                <w:kern w:val="0"/>
                <w:sz w:val="15"/>
                <w:szCs w:val="15"/>
              </w:rPr>
            </w:pPr>
          </w:p>
        </w:tc>
        <w:tc>
          <w:tcPr>
            <w:tcW w:w="1092" w:type="dxa"/>
            <w:shd w:val="clear" w:color="auto" w:fill="auto"/>
            <w:noWrap w:val="0"/>
            <w:vAlign w:val="center"/>
          </w:tcPr>
          <w:p w14:paraId="376774B6">
            <w:pPr>
              <w:widowControl/>
              <w:spacing w:line="200" w:lineRule="exact"/>
              <w:jc w:val="center"/>
              <w:rPr>
                <w:color w:val="000000"/>
                <w:kern w:val="0"/>
                <w:sz w:val="15"/>
                <w:szCs w:val="15"/>
              </w:rPr>
            </w:pPr>
          </w:p>
        </w:tc>
        <w:tc>
          <w:tcPr>
            <w:tcW w:w="583" w:type="dxa"/>
            <w:shd w:val="clear" w:color="auto" w:fill="auto"/>
            <w:noWrap w:val="0"/>
            <w:vAlign w:val="center"/>
          </w:tcPr>
          <w:p w14:paraId="736C4CA2">
            <w:pPr>
              <w:widowControl/>
              <w:spacing w:line="200" w:lineRule="exact"/>
              <w:jc w:val="center"/>
              <w:rPr>
                <w:color w:val="000000"/>
                <w:kern w:val="0"/>
                <w:sz w:val="15"/>
                <w:szCs w:val="15"/>
              </w:rPr>
            </w:pPr>
          </w:p>
        </w:tc>
        <w:tc>
          <w:tcPr>
            <w:tcW w:w="1087" w:type="dxa"/>
            <w:shd w:val="clear" w:color="auto" w:fill="auto"/>
            <w:noWrap w:val="0"/>
            <w:vAlign w:val="center"/>
          </w:tcPr>
          <w:p w14:paraId="12861460">
            <w:pPr>
              <w:widowControl/>
              <w:spacing w:line="200" w:lineRule="exact"/>
              <w:jc w:val="center"/>
              <w:rPr>
                <w:color w:val="000000"/>
                <w:kern w:val="0"/>
                <w:sz w:val="15"/>
                <w:szCs w:val="15"/>
              </w:rPr>
            </w:pPr>
          </w:p>
        </w:tc>
        <w:tc>
          <w:tcPr>
            <w:tcW w:w="765" w:type="dxa"/>
            <w:shd w:val="clear" w:color="auto" w:fill="auto"/>
            <w:noWrap w:val="0"/>
            <w:vAlign w:val="center"/>
          </w:tcPr>
          <w:p w14:paraId="18105530">
            <w:pPr>
              <w:widowControl/>
              <w:spacing w:line="200" w:lineRule="exact"/>
              <w:jc w:val="center"/>
              <w:rPr>
                <w:color w:val="000000"/>
                <w:kern w:val="0"/>
                <w:sz w:val="15"/>
                <w:szCs w:val="15"/>
              </w:rPr>
            </w:pPr>
          </w:p>
        </w:tc>
        <w:tc>
          <w:tcPr>
            <w:tcW w:w="705" w:type="dxa"/>
            <w:shd w:val="clear" w:color="auto" w:fill="auto"/>
            <w:noWrap w:val="0"/>
            <w:vAlign w:val="center"/>
          </w:tcPr>
          <w:p w14:paraId="0529010C">
            <w:pPr>
              <w:widowControl/>
              <w:spacing w:line="200" w:lineRule="exact"/>
              <w:jc w:val="center"/>
              <w:rPr>
                <w:color w:val="000000"/>
                <w:kern w:val="0"/>
                <w:sz w:val="15"/>
                <w:szCs w:val="15"/>
              </w:rPr>
            </w:pPr>
          </w:p>
        </w:tc>
        <w:tc>
          <w:tcPr>
            <w:tcW w:w="771" w:type="dxa"/>
            <w:shd w:val="clear" w:color="auto" w:fill="auto"/>
            <w:noWrap w:val="0"/>
            <w:vAlign w:val="center"/>
          </w:tcPr>
          <w:p w14:paraId="49EA0BA5">
            <w:pPr>
              <w:widowControl/>
              <w:spacing w:line="200" w:lineRule="exact"/>
              <w:jc w:val="center"/>
              <w:rPr>
                <w:color w:val="000000"/>
                <w:kern w:val="0"/>
                <w:sz w:val="15"/>
                <w:szCs w:val="15"/>
              </w:rPr>
            </w:pPr>
          </w:p>
        </w:tc>
        <w:tc>
          <w:tcPr>
            <w:tcW w:w="644" w:type="dxa"/>
            <w:shd w:val="clear" w:color="auto" w:fill="auto"/>
            <w:noWrap w:val="0"/>
            <w:vAlign w:val="center"/>
          </w:tcPr>
          <w:p w14:paraId="6AC58043">
            <w:pPr>
              <w:widowControl/>
              <w:spacing w:line="200" w:lineRule="exact"/>
              <w:jc w:val="center"/>
              <w:rPr>
                <w:color w:val="000000"/>
                <w:kern w:val="0"/>
                <w:sz w:val="15"/>
                <w:szCs w:val="15"/>
              </w:rPr>
            </w:pPr>
          </w:p>
        </w:tc>
      </w:tr>
      <w:tr w14:paraId="4E7207B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453" w:type="dxa"/>
            <w:shd w:val="clear" w:color="auto" w:fill="auto"/>
            <w:noWrap w:val="0"/>
            <w:vAlign w:val="center"/>
          </w:tcPr>
          <w:p w14:paraId="78D4E3E4">
            <w:pPr>
              <w:widowControl/>
              <w:spacing w:line="200" w:lineRule="exact"/>
              <w:jc w:val="center"/>
              <w:rPr>
                <w:color w:val="000000"/>
                <w:kern w:val="0"/>
                <w:sz w:val="15"/>
                <w:szCs w:val="15"/>
              </w:rPr>
            </w:pPr>
            <w:r>
              <w:rPr>
                <w:color w:val="000000"/>
                <w:kern w:val="0"/>
                <w:sz w:val="15"/>
                <w:szCs w:val="15"/>
              </w:rPr>
              <w:t>80</w:t>
            </w:r>
          </w:p>
        </w:tc>
        <w:tc>
          <w:tcPr>
            <w:tcW w:w="1007" w:type="dxa"/>
            <w:shd w:val="clear" w:color="auto" w:fill="auto"/>
            <w:noWrap w:val="0"/>
            <w:vAlign w:val="center"/>
          </w:tcPr>
          <w:p w14:paraId="32C3E90E">
            <w:pPr>
              <w:widowControl/>
              <w:spacing w:line="200" w:lineRule="exact"/>
              <w:jc w:val="center"/>
              <w:rPr>
                <w:color w:val="000000"/>
                <w:kern w:val="0"/>
                <w:sz w:val="15"/>
                <w:szCs w:val="15"/>
              </w:rPr>
            </w:pPr>
            <w:r>
              <w:rPr>
                <w:rFonts w:hAnsi="宋体"/>
                <w:color w:val="000000"/>
                <w:kern w:val="0"/>
                <w:sz w:val="15"/>
                <w:szCs w:val="15"/>
              </w:rPr>
              <w:t>移动式压力容器、气瓶充装单位许可</w:t>
            </w:r>
          </w:p>
        </w:tc>
        <w:tc>
          <w:tcPr>
            <w:tcW w:w="1070" w:type="dxa"/>
            <w:shd w:val="clear" w:color="auto" w:fill="auto"/>
            <w:noWrap w:val="0"/>
            <w:vAlign w:val="center"/>
          </w:tcPr>
          <w:p w14:paraId="4F35015F">
            <w:pPr>
              <w:widowControl/>
              <w:spacing w:line="200" w:lineRule="exact"/>
              <w:jc w:val="center"/>
              <w:rPr>
                <w:color w:val="000000"/>
                <w:kern w:val="0"/>
                <w:sz w:val="15"/>
                <w:szCs w:val="15"/>
              </w:rPr>
            </w:pPr>
            <w:r>
              <w:rPr>
                <w:rFonts w:hAnsi="宋体"/>
                <w:color w:val="000000"/>
                <w:kern w:val="0"/>
                <w:sz w:val="15"/>
                <w:szCs w:val="15"/>
              </w:rPr>
              <w:t>移动式压力容器气瓶充装单位许可</w:t>
            </w:r>
          </w:p>
        </w:tc>
        <w:tc>
          <w:tcPr>
            <w:tcW w:w="776" w:type="dxa"/>
            <w:shd w:val="clear" w:color="auto" w:fill="auto"/>
            <w:noWrap w:val="0"/>
            <w:vAlign w:val="center"/>
          </w:tcPr>
          <w:p w14:paraId="7A6F42CB">
            <w:pPr>
              <w:widowControl/>
              <w:spacing w:line="200" w:lineRule="exact"/>
              <w:jc w:val="center"/>
              <w:rPr>
                <w:color w:val="000000"/>
                <w:kern w:val="0"/>
                <w:sz w:val="15"/>
                <w:szCs w:val="15"/>
              </w:rPr>
            </w:pPr>
            <w:r>
              <w:rPr>
                <w:rFonts w:hAnsi="宋体"/>
                <w:color w:val="000000"/>
                <w:kern w:val="0"/>
                <w:sz w:val="15"/>
                <w:szCs w:val="15"/>
              </w:rPr>
              <w:t>移动式压力容器充装许可证、气瓶充装许可证</w:t>
            </w:r>
          </w:p>
        </w:tc>
        <w:tc>
          <w:tcPr>
            <w:tcW w:w="978" w:type="dxa"/>
            <w:shd w:val="clear" w:color="auto" w:fill="auto"/>
            <w:noWrap w:val="0"/>
            <w:vAlign w:val="center"/>
          </w:tcPr>
          <w:p w14:paraId="7F9FD1A3">
            <w:pPr>
              <w:widowControl/>
              <w:spacing w:line="200" w:lineRule="exact"/>
              <w:jc w:val="center"/>
              <w:rPr>
                <w:color w:val="000000"/>
                <w:kern w:val="0"/>
                <w:sz w:val="15"/>
                <w:szCs w:val="15"/>
              </w:rPr>
            </w:pPr>
            <w:r>
              <w:rPr>
                <w:rFonts w:hAnsi="宋体"/>
                <w:color w:val="000000"/>
                <w:kern w:val="0"/>
                <w:sz w:val="15"/>
                <w:szCs w:val="15"/>
              </w:rPr>
              <w:t>《中华人民共和国特种设备安全法》《特种设备安全监察条例》</w:t>
            </w:r>
          </w:p>
        </w:tc>
        <w:tc>
          <w:tcPr>
            <w:tcW w:w="721" w:type="dxa"/>
            <w:shd w:val="clear" w:color="auto" w:fill="auto"/>
            <w:noWrap w:val="0"/>
            <w:vAlign w:val="center"/>
          </w:tcPr>
          <w:p w14:paraId="7CDE61EF">
            <w:pPr>
              <w:widowControl/>
              <w:spacing w:line="200" w:lineRule="exact"/>
              <w:jc w:val="center"/>
              <w:rPr>
                <w:color w:val="000000"/>
                <w:kern w:val="0"/>
                <w:sz w:val="15"/>
                <w:szCs w:val="15"/>
              </w:rPr>
            </w:pPr>
            <w:r>
              <w:rPr>
                <w:rFonts w:hAnsi="宋体"/>
                <w:color w:val="000000"/>
                <w:kern w:val="0"/>
                <w:sz w:val="15"/>
                <w:szCs w:val="15"/>
              </w:rPr>
              <w:t>省级（省委托市）</w:t>
            </w:r>
          </w:p>
        </w:tc>
        <w:tc>
          <w:tcPr>
            <w:tcW w:w="897" w:type="dxa"/>
            <w:shd w:val="clear" w:color="auto" w:fill="auto"/>
            <w:noWrap w:val="0"/>
            <w:vAlign w:val="center"/>
          </w:tcPr>
          <w:p w14:paraId="1D590759">
            <w:pPr>
              <w:widowControl/>
              <w:spacing w:line="200" w:lineRule="exact"/>
              <w:jc w:val="center"/>
              <w:rPr>
                <w:color w:val="000000"/>
                <w:kern w:val="0"/>
                <w:sz w:val="15"/>
                <w:szCs w:val="15"/>
              </w:rPr>
            </w:pPr>
            <w:r>
              <w:rPr>
                <w:rFonts w:hAnsi="宋体"/>
                <w:color w:val="000000"/>
                <w:kern w:val="0"/>
                <w:sz w:val="15"/>
                <w:szCs w:val="15"/>
              </w:rPr>
              <w:t>常州市市场监管局</w:t>
            </w:r>
          </w:p>
        </w:tc>
        <w:tc>
          <w:tcPr>
            <w:tcW w:w="821" w:type="dxa"/>
            <w:shd w:val="clear" w:color="auto" w:fill="auto"/>
            <w:noWrap w:val="0"/>
            <w:vAlign w:val="center"/>
          </w:tcPr>
          <w:p w14:paraId="160E4A0D">
            <w:pPr>
              <w:widowControl/>
              <w:spacing w:line="200" w:lineRule="exact"/>
              <w:jc w:val="center"/>
              <w:rPr>
                <w:color w:val="000000"/>
                <w:kern w:val="0"/>
                <w:sz w:val="15"/>
                <w:szCs w:val="15"/>
              </w:rPr>
            </w:pPr>
            <w:r>
              <w:rPr>
                <w:rFonts w:hAnsi="宋体"/>
                <w:color w:val="000000"/>
                <w:kern w:val="0"/>
                <w:sz w:val="15"/>
                <w:szCs w:val="15"/>
              </w:rPr>
              <w:t>将审批时限由</w:t>
            </w:r>
            <w:r>
              <w:rPr>
                <w:color w:val="000000"/>
                <w:kern w:val="0"/>
                <w:sz w:val="15"/>
                <w:szCs w:val="15"/>
              </w:rPr>
              <w:t>30</w:t>
            </w:r>
            <w:r>
              <w:rPr>
                <w:rFonts w:hAnsi="宋体"/>
                <w:color w:val="000000"/>
                <w:kern w:val="0"/>
                <w:sz w:val="15"/>
                <w:szCs w:val="15"/>
              </w:rPr>
              <w:t>个工作日减至</w:t>
            </w:r>
            <w:r>
              <w:rPr>
                <w:color w:val="000000"/>
                <w:kern w:val="0"/>
                <w:sz w:val="15"/>
                <w:szCs w:val="15"/>
              </w:rPr>
              <w:t>25</w:t>
            </w:r>
            <w:r>
              <w:rPr>
                <w:rFonts w:hAnsi="宋体"/>
                <w:color w:val="000000"/>
                <w:kern w:val="0"/>
                <w:sz w:val="15"/>
                <w:szCs w:val="15"/>
              </w:rPr>
              <w:t>个。</w:t>
            </w:r>
          </w:p>
        </w:tc>
        <w:tc>
          <w:tcPr>
            <w:tcW w:w="918" w:type="dxa"/>
            <w:shd w:val="clear" w:color="auto" w:fill="auto"/>
            <w:noWrap w:val="0"/>
            <w:vAlign w:val="center"/>
          </w:tcPr>
          <w:p w14:paraId="6676436B">
            <w:pPr>
              <w:widowControl/>
              <w:spacing w:line="200" w:lineRule="exact"/>
              <w:jc w:val="center"/>
              <w:rPr>
                <w:color w:val="000000"/>
                <w:kern w:val="0"/>
                <w:sz w:val="15"/>
                <w:szCs w:val="15"/>
              </w:rPr>
            </w:pPr>
          </w:p>
        </w:tc>
        <w:tc>
          <w:tcPr>
            <w:tcW w:w="887" w:type="dxa"/>
            <w:shd w:val="clear" w:color="auto" w:fill="auto"/>
            <w:noWrap w:val="0"/>
            <w:vAlign w:val="center"/>
          </w:tcPr>
          <w:p w14:paraId="26CBA5BC">
            <w:pPr>
              <w:widowControl/>
              <w:spacing w:line="200" w:lineRule="exact"/>
              <w:jc w:val="center"/>
              <w:rPr>
                <w:color w:val="000000"/>
                <w:kern w:val="0"/>
                <w:sz w:val="15"/>
                <w:szCs w:val="15"/>
              </w:rPr>
            </w:pPr>
          </w:p>
        </w:tc>
        <w:tc>
          <w:tcPr>
            <w:tcW w:w="1092" w:type="dxa"/>
            <w:shd w:val="clear" w:color="auto" w:fill="auto"/>
            <w:noWrap w:val="0"/>
            <w:vAlign w:val="center"/>
          </w:tcPr>
          <w:p w14:paraId="0AAC9769">
            <w:pPr>
              <w:widowControl/>
              <w:spacing w:line="200" w:lineRule="exact"/>
              <w:jc w:val="center"/>
              <w:rPr>
                <w:color w:val="000000"/>
                <w:kern w:val="0"/>
                <w:sz w:val="15"/>
                <w:szCs w:val="15"/>
              </w:rPr>
            </w:pPr>
          </w:p>
        </w:tc>
        <w:tc>
          <w:tcPr>
            <w:tcW w:w="583" w:type="dxa"/>
            <w:shd w:val="clear" w:color="auto" w:fill="auto"/>
            <w:noWrap w:val="0"/>
            <w:vAlign w:val="center"/>
          </w:tcPr>
          <w:p w14:paraId="140BABA6">
            <w:pPr>
              <w:widowControl/>
              <w:spacing w:line="200" w:lineRule="exact"/>
              <w:jc w:val="center"/>
              <w:rPr>
                <w:color w:val="000000"/>
                <w:kern w:val="0"/>
                <w:sz w:val="15"/>
                <w:szCs w:val="15"/>
              </w:rPr>
            </w:pPr>
          </w:p>
        </w:tc>
        <w:tc>
          <w:tcPr>
            <w:tcW w:w="1087" w:type="dxa"/>
            <w:shd w:val="clear" w:color="auto" w:fill="auto"/>
            <w:noWrap w:val="0"/>
            <w:vAlign w:val="center"/>
          </w:tcPr>
          <w:p w14:paraId="38D80A99">
            <w:pPr>
              <w:widowControl/>
              <w:spacing w:line="200" w:lineRule="exact"/>
              <w:jc w:val="center"/>
              <w:rPr>
                <w:color w:val="000000"/>
                <w:kern w:val="0"/>
                <w:sz w:val="15"/>
                <w:szCs w:val="15"/>
              </w:rPr>
            </w:pPr>
          </w:p>
        </w:tc>
        <w:tc>
          <w:tcPr>
            <w:tcW w:w="765" w:type="dxa"/>
            <w:shd w:val="clear" w:color="auto" w:fill="auto"/>
            <w:noWrap w:val="0"/>
            <w:vAlign w:val="center"/>
          </w:tcPr>
          <w:p w14:paraId="7FB3F4D6">
            <w:pPr>
              <w:widowControl/>
              <w:spacing w:line="200" w:lineRule="exact"/>
              <w:jc w:val="center"/>
              <w:rPr>
                <w:color w:val="000000"/>
                <w:kern w:val="0"/>
                <w:sz w:val="15"/>
                <w:szCs w:val="15"/>
              </w:rPr>
            </w:pPr>
          </w:p>
        </w:tc>
        <w:tc>
          <w:tcPr>
            <w:tcW w:w="705" w:type="dxa"/>
            <w:shd w:val="clear" w:color="auto" w:fill="auto"/>
            <w:noWrap w:val="0"/>
            <w:vAlign w:val="center"/>
          </w:tcPr>
          <w:p w14:paraId="4AF78221">
            <w:pPr>
              <w:widowControl/>
              <w:spacing w:line="200" w:lineRule="exact"/>
              <w:jc w:val="center"/>
              <w:rPr>
                <w:color w:val="000000"/>
                <w:kern w:val="0"/>
                <w:sz w:val="15"/>
                <w:szCs w:val="15"/>
              </w:rPr>
            </w:pPr>
          </w:p>
        </w:tc>
        <w:tc>
          <w:tcPr>
            <w:tcW w:w="771" w:type="dxa"/>
            <w:shd w:val="clear" w:color="auto" w:fill="auto"/>
            <w:noWrap w:val="0"/>
            <w:vAlign w:val="center"/>
          </w:tcPr>
          <w:p w14:paraId="36C2F3F3">
            <w:pPr>
              <w:widowControl/>
              <w:spacing w:line="200" w:lineRule="exact"/>
              <w:jc w:val="center"/>
              <w:rPr>
                <w:color w:val="000000"/>
                <w:kern w:val="0"/>
                <w:sz w:val="15"/>
                <w:szCs w:val="15"/>
              </w:rPr>
            </w:pPr>
          </w:p>
        </w:tc>
        <w:tc>
          <w:tcPr>
            <w:tcW w:w="644" w:type="dxa"/>
            <w:shd w:val="clear" w:color="auto" w:fill="auto"/>
            <w:noWrap w:val="0"/>
            <w:vAlign w:val="center"/>
          </w:tcPr>
          <w:p w14:paraId="3341E7A9">
            <w:pPr>
              <w:widowControl/>
              <w:spacing w:line="200" w:lineRule="exact"/>
              <w:jc w:val="center"/>
              <w:rPr>
                <w:color w:val="000000"/>
                <w:kern w:val="0"/>
                <w:sz w:val="15"/>
                <w:szCs w:val="15"/>
              </w:rPr>
            </w:pPr>
          </w:p>
        </w:tc>
      </w:tr>
      <w:tr w14:paraId="54A2D88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81" w:hRule="atLeast"/>
          <w:jc w:val="center"/>
        </w:trPr>
        <w:tc>
          <w:tcPr>
            <w:tcW w:w="453" w:type="dxa"/>
            <w:shd w:val="clear" w:color="auto" w:fill="auto"/>
            <w:noWrap w:val="0"/>
            <w:vAlign w:val="center"/>
          </w:tcPr>
          <w:p w14:paraId="0E0336C2">
            <w:pPr>
              <w:widowControl/>
              <w:spacing w:line="200" w:lineRule="exact"/>
              <w:jc w:val="center"/>
              <w:rPr>
                <w:color w:val="000000"/>
                <w:kern w:val="0"/>
                <w:sz w:val="15"/>
                <w:szCs w:val="15"/>
              </w:rPr>
            </w:pPr>
            <w:r>
              <w:rPr>
                <w:color w:val="000000"/>
                <w:kern w:val="0"/>
                <w:sz w:val="15"/>
                <w:szCs w:val="15"/>
              </w:rPr>
              <w:t>81</w:t>
            </w:r>
          </w:p>
        </w:tc>
        <w:tc>
          <w:tcPr>
            <w:tcW w:w="1007" w:type="dxa"/>
            <w:shd w:val="clear" w:color="auto" w:fill="auto"/>
            <w:noWrap w:val="0"/>
            <w:vAlign w:val="center"/>
          </w:tcPr>
          <w:p w14:paraId="4D2CC042">
            <w:pPr>
              <w:widowControl/>
              <w:spacing w:line="200" w:lineRule="exact"/>
              <w:jc w:val="center"/>
              <w:rPr>
                <w:color w:val="000000"/>
                <w:kern w:val="0"/>
                <w:sz w:val="15"/>
                <w:szCs w:val="15"/>
              </w:rPr>
            </w:pPr>
            <w:r>
              <w:rPr>
                <w:rFonts w:hAnsi="宋体"/>
                <w:color w:val="000000"/>
                <w:kern w:val="0"/>
                <w:sz w:val="15"/>
                <w:szCs w:val="15"/>
              </w:rPr>
              <w:t>药品零售企业许可</w:t>
            </w:r>
          </w:p>
        </w:tc>
        <w:tc>
          <w:tcPr>
            <w:tcW w:w="1070" w:type="dxa"/>
            <w:shd w:val="clear" w:color="auto" w:fill="auto"/>
            <w:noWrap w:val="0"/>
            <w:vAlign w:val="center"/>
          </w:tcPr>
          <w:p w14:paraId="4345A19F">
            <w:pPr>
              <w:widowControl/>
              <w:spacing w:line="200" w:lineRule="exact"/>
              <w:jc w:val="center"/>
              <w:rPr>
                <w:color w:val="000000"/>
                <w:kern w:val="0"/>
                <w:sz w:val="15"/>
                <w:szCs w:val="15"/>
              </w:rPr>
            </w:pPr>
            <w:r>
              <w:rPr>
                <w:rFonts w:hAnsi="宋体"/>
                <w:color w:val="000000"/>
                <w:kern w:val="0"/>
                <w:sz w:val="15"/>
                <w:szCs w:val="15"/>
              </w:rPr>
              <w:t>药品零售企业许可</w:t>
            </w:r>
          </w:p>
        </w:tc>
        <w:tc>
          <w:tcPr>
            <w:tcW w:w="776" w:type="dxa"/>
            <w:shd w:val="clear" w:color="auto" w:fill="auto"/>
            <w:noWrap w:val="0"/>
            <w:vAlign w:val="center"/>
          </w:tcPr>
          <w:p w14:paraId="6D15DB9A">
            <w:pPr>
              <w:widowControl/>
              <w:spacing w:line="200" w:lineRule="exact"/>
              <w:jc w:val="center"/>
              <w:rPr>
                <w:color w:val="000000"/>
                <w:kern w:val="0"/>
                <w:sz w:val="15"/>
                <w:szCs w:val="15"/>
              </w:rPr>
            </w:pPr>
            <w:r>
              <w:rPr>
                <w:rFonts w:hAnsi="宋体"/>
                <w:color w:val="000000"/>
                <w:kern w:val="0"/>
                <w:sz w:val="15"/>
                <w:szCs w:val="15"/>
              </w:rPr>
              <w:t>药品经营许可证</w:t>
            </w:r>
          </w:p>
        </w:tc>
        <w:tc>
          <w:tcPr>
            <w:tcW w:w="978" w:type="dxa"/>
            <w:shd w:val="clear" w:color="auto" w:fill="auto"/>
            <w:noWrap w:val="0"/>
            <w:vAlign w:val="center"/>
          </w:tcPr>
          <w:p w14:paraId="78B6EDCA">
            <w:pPr>
              <w:widowControl/>
              <w:spacing w:line="200" w:lineRule="exact"/>
              <w:jc w:val="center"/>
              <w:rPr>
                <w:color w:val="000000"/>
                <w:kern w:val="0"/>
                <w:sz w:val="15"/>
                <w:szCs w:val="15"/>
              </w:rPr>
            </w:pPr>
            <w:r>
              <w:rPr>
                <w:rFonts w:hAnsi="宋体"/>
                <w:color w:val="000000"/>
                <w:kern w:val="0"/>
                <w:sz w:val="15"/>
                <w:szCs w:val="15"/>
              </w:rPr>
              <w:t>《中华人民共和国药品管理法》《中华人民共和国药品管理法实施条例》</w:t>
            </w:r>
          </w:p>
        </w:tc>
        <w:tc>
          <w:tcPr>
            <w:tcW w:w="721" w:type="dxa"/>
            <w:shd w:val="clear" w:color="auto" w:fill="auto"/>
            <w:noWrap w:val="0"/>
            <w:vAlign w:val="center"/>
          </w:tcPr>
          <w:p w14:paraId="5529393D">
            <w:pPr>
              <w:widowControl/>
              <w:spacing w:line="200" w:lineRule="exact"/>
              <w:jc w:val="center"/>
              <w:rPr>
                <w:color w:val="000000"/>
                <w:kern w:val="0"/>
                <w:sz w:val="15"/>
                <w:szCs w:val="15"/>
              </w:rPr>
            </w:pPr>
            <w:r>
              <w:rPr>
                <w:rFonts w:hAnsi="宋体"/>
                <w:color w:val="000000"/>
                <w:kern w:val="0"/>
                <w:sz w:val="15"/>
                <w:szCs w:val="15"/>
              </w:rPr>
              <w:t>市级，县级</w:t>
            </w:r>
          </w:p>
        </w:tc>
        <w:tc>
          <w:tcPr>
            <w:tcW w:w="897" w:type="dxa"/>
            <w:shd w:val="clear" w:color="auto" w:fill="auto"/>
            <w:noWrap w:val="0"/>
            <w:vAlign w:val="center"/>
          </w:tcPr>
          <w:p w14:paraId="14B867DF">
            <w:pPr>
              <w:widowControl/>
              <w:spacing w:line="200" w:lineRule="exact"/>
              <w:ind w:left="-105" w:leftChars="-50" w:right="-105" w:rightChars="-50"/>
              <w:jc w:val="center"/>
              <w:rPr>
                <w:color w:val="000000"/>
                <w:kern w:val="0"/>
                <w:sz w:val="15"/>
                <w:szCs w:val="15"/>
              </w:rPr>
            </w:pPr>
            <w:r>
              <w:rPr>
                <w:rFonts w:hAnsi="宋体"/>
                <w:color w:val="000000"/>
                <w:kern w:val="0"/>
                <w:sz w:val="15"/>
                <w:szCs w:val="15"/>
              </w:rPr>
              <w:t>常州市市场监管局</w:t>
            </w:r>
            <w:r>
              <w:rPr>
                <w:color w:val="000000"/>
                <w:kern w:val="0"/>
                <w:sz w:val="15"/>
                <w:szCs w:val="15"/>
              </w:rPr>
              <w:t>/</w:t>
            </w:r>
            <w:r>
              <w:rPr>
                <w:rFonts w:hAnsi="宋体"/>
                <w:color w:val="000000"/>
                <w:kern w:val="0"/>
                <w:sz w:val="15"/>
                <w:szCs w:val="15"/>
              </w:rPr>
              <w:t>溧阳市市场监管局</w:t>
            </w:r>
            <w:r>
              <w:rPr>
                <w:color w:val="000000"/>
                <w:kern w:val="0"/>
                <w:sz w:val="15"/>
                <w:szCs w:val="15"/>
              </w:rPr>
              <w:t>/</w:t>
            </w:r>
            <w:r>
              <w:rPr>
                <w:rFonts w:hAnsi="宋体"/>
                <w:color w:val="000000"/>
                <w:kern w:val="0"/>
                <w:sz w:val="15"/>
                <w:szCs w:val="15"/>
              </w:rPr>
              <w:t>金坛区市场监管局</w:t>
            </w:r>
            <w:r>
              <w:rPr>
                <w:color w:val="000000"/>
                <w:kern w:val="0"/>
                <w:sz w:val="15"/>
                <w:szCs w:val="15"/>
              </w:rPr>
              <w:t>/</w:t>
            </w:r>
            <w:r>
              <w:rPr>
                <w:rFonts w:hAnsi="宋体"/>
                <w:color w:val="000000"/>
                <w:kern w:val="0"/>
                <w:sz w:val="15"/>
                <w:szCs w:val="15"/>
              </w:rPr>
              <w:t>武进区行政审批局</w:t>
            </w:r>
            <w:r>
              <w:rPr>
                <w:color w:val="000000"/>
                <w:kern w:val="0"/>
                <w:sz w:val="15"/>
                <w:szCs w:val="15"/>
              </w:rPr>
              <w:t>/</w:t>
            </w:r>
            <w:r>
              <w:rPr>
                <w:rFonts w:hAnsi="宋体"/>
                <w:color w:val="000000"/>
                <w:kern w:val="0"/>
                <w:sz w:val="15"/>
                <w:szCs w:val="15"/>
              </w:rPr>
              <w:t>新北区行政审批局</w:t>
            </w:r>
            <w:r>
              <w:rPr>
                <w:color w:val="000000"/>
                <w:kern w:val="0"/>
                <w:sz w:val="15"/>
                <w:szCs w:val="15"/>
              </w:rPr>
              <w:t>/</w:t>
            </w:r>
            <w:r>
              <w:rPr>
                <w:rFonts w:hAnsi="宋体"/>
                <w:color w:val="000000"/>
                <w:kern w:val="0"/>
                <w:sz w:val="15"/>
                <w:szCs w:val="15"/>
              </w:rPr>
              <w:t>天宁区市场监管局</w:t>
            </w:r>
            <w:r>
              <w:rPr>
                <w:color w:val="000000"/>
                <w:kern w:val="0"/>
                <w:sz w:val="15"/>
                <w:szCs w:val="15"/>
              </w:rPr>
              <w:t>/</w:t>
            </w:r>
            <w:r>
              <w:rPr>
                <w:rFonts w:hAnsi="宋体"/>
                <w:color w:val="000000"/>
                <w:kern w:val="0"/>
                <w:sz w:val="15"/>
                <w:szCs w:val="15"/>
              </w:rPr>
              <w:t>钟楼区市场监管局</w:t>
            </w:r>
            <w:r>
              <w:rPr>
                <w:color w:val="000000"/>
                <w:kern w:val="0"/>
                <w:sz w:val="15"/>
                <w:szCs w:val="15"/>
              </w:rPr>
              <w:t>/</w:t>
            </w:r>
            <w:r>
              <w:rPr>
                <w:rFonts w:hAnsi="宋体"/>
                <w:color w:val="000000"/>
                <w:kern w:val="0"/>
                <w:sz w:val="15"/>
                <w:szCs w:val="15"/>
              </w:rPr>
              <w:t>经开区管委会</w:t>
            </w:r>
          </w:p>
        </w:tc>
        <w:tc>
          <w:tcPr>
            <w:tcW w:w="821" w:type="dxa"/>
            <w:shd w:val="clear" w:color="auto" w:fill="auto"/>
            <w:noWrap w:val="0"/>
            <w:vAlign w:val="center"/>
          </w:tcPr>
          <w:p w14:paraId="3469A0E5">
            <w:pPr>
              <w:widowControl/>
              <w:spacing w:line="200" w:lineRule="exact"/>
              <w:jc w:val="center"/>
              <w:rPr>
                <w:color w:val="000000"/>
                <w:kern w:val="0"/>
                <w:sz w:val="15"/>
                <w:szCs w:val="15"/>
              </w:rPr>
            </w:pPr>
          </w:p>
        </w:tc>
        <w:tc>
          <w:tcPr>
            <w:tcW w:w="918" w:type="dxa"/>
            <w:shd w:val="clear" w:color="auto" w:fill="auto"/>
            <w:noWrap w:val="0"/>
            <w:vAlign w:val="center"/>
          </w:tcPr>
          <w:p w14:paraId="59608AB8">
            <w:pPr>
              <w:widowControl/>
              <w:spacing w:line="200" w:lineRule="exact"/>
              <w:jc w:val="center"/>
              <w:rPr>
                <w:color w:val="000000"/>
                <w:kern w:val="0"/>
                <w:sz w:val="15"/>
                <w:szCs w:val="15"/>
              </w:rPr>
            </w:pPr>
            <w:r>
              <w:rPr>
                <w:rFonts w:hAnsi="宋体"/>
                <w:color w:val="000000"/>
                <w:kern w:val="0"/>
                <w:sz w:val="15"/>
                <w:szCs w:val="15"/>
              </w:rPr>
              <w:t>不再要求申请人提供营业执照等材料。</w:t>
            </w:r>
          </w:p>
        </w:tc>
        <w:tc>
          <w:tcPr>
            <w:tcW w:w="887" w:type="dxa"/>
            <w:shd w:val="clear" w:color="auto" w:fill="auto"/>
            <w:noWrap w:val="0"/>
            <w:vAlign w:val="center"/>
          </w:tcPr>
          <w:p w14:paraId="6FB54B15">
            <w:pPr>
              <w:widowControl/>
              <w:spacing w:line="200" w:lineRule="exact"/>
              <w:jc w:val="center"/>
              <w:rPr>
                <w:color w:val="000000"/>
                <w:kern w:val="0"/>
                <w:sz w:val="15"/>
                <w:szCs w:val="15"/>
              </w:rPr>
            </w:pPr>
          </w:p>
        </w:tc>
        <w:tc>
          <w:tcPr>
            <w:tcW w:w="1092" w:type="dxa"/>
            <w:shd w:val="clear" w:color="auto" w:fill="auto"/>
            <w:noWrap w:val="0"/>
            <w:vAlign w:val="center"/>
          </w:tcPr>
          <w:p w14:paraId="14524134">
            <w:pPr>
              <w:widowControl/>
              <w:spacing w:line="200" w:lineRule="exact"/>
              <w:jc w:val="center"/>
              <w:rPr>
                <w:color w:val="000000"/>
                <w:kern w:val="0"/>
                <w:sz w:val="15"/>
                <w:szCs w:val="15"/>
              </w:rPr>
            </w:pPr>
          </w:p>
        </w:tc>
        <w:tc>
          <w:tcPr>
            <w:tcW w:w="583" w:type="dxa"/>
            <w:shd w:val="clear" w:color="auto" w:fill="auto"/>
            <w:noWrap w:val="0"/>
            <w:vAlign w:val="center"/>
          </w:tcPr>
          <w:p w14:paraId="06CE7F0D">
            <w:pPr>
              <w:widowControl/>
              <w:spacing w:line="200" w:lineRule="exact"/>
              <w:jc w:val="center"/>
              <w:rPr>
                <w:color w:val="000000"/>
                <w:kern w:val="0"/>
                <w:sz w:val="15"/>
                <w:szCs w:val="15"/>
              </w:rPr>
            </w:pPr>
          </w:p>
        </w:tc>
        <w:tc>
          <w:tcPr>
            <w:tcW w:w="1087" w:type="dxa"/>
            <w:shd w:val="clear" w:color="auto" w:fill="auto"/>
            <w:noWrap w:val="0"/>
            <w:vAlign w:val="center"/>
          </w:tcPr>
          <w:p w14:paraId="6E8B317D">
            <w:pPr>
              <w:widowControl/>
              <w:spacing w:line="200" w:lineRule="exact"/>
              <w:jc w:val="center"/>
              <w:rPr>
                <w:color w:val="000000"/>
                <w:kern w:val="0"/>
                <w:sz w:val="15"/>
                <w:szCs w:val="15"/>
              </w:rPr>
            </w:pPr>
            <w:r>
              <w:rPr>
                <w:rFonts w:hAnsi="宋体"/>
                <w:color w:val="000000"/>
                <w:kern w:val="0"/>
                <w:sz w:val="15"/>
                <w:szCs w:val="15"/>
              </w:rPr>
              <w:t>审批时限压减至</w:t>
            </w:r>
            <w:r>
              <w:rPr>
                <w:color w:val="000000"/>
                <w:kern w:val="0"/>
                <w:sz w:val="15"/>
                <w:szCs w:val="15"/>
              </w:rPr>
              <w:t>22</w:t>
            </w:r>
            <w:r>
              <w:rPr>
                <w:rFonts w:hAnsi="宋体"/>
                <w:color w:val="000000"/>
                <w:kern w:val="0"/>
                <w:sz w:val="15"/>
                <w:szCs w:val="15"/>
              </w:rPr>
              <w:t>个工作日。</w:t>
            </w:r>
          </w:p>
        </w:tc>
        <w:tc>
          <w:tcPr>
            <w:tcW w:w="765" w:type="dxa"/>
            <w:shd w:val="clear" w:color="auto" w:fill="auto"/>
            <w:noWrap w:val="0"/>
            <w:vAlign w:val="center"/>
          </w:tcPr>
          <w:p w14:paraId="4F25673A">
            <w:pPr>
              <w:widowControl/>
              <w:spacing w:line="200" w:lineRule="exact"/>
              <w:jc w:val="center"/>
              <w:rPr>
                <w:color w:val="000000"/>
                <w:kern w:val="0"/>
                <w:sz w:val="15"/>
                <w:szCs w:val="15"/>
              </w:rPr>
            </w:pPr>
            <w:r>
              <w:rPr>
                <w:color w:val="000000"/>
                <w:kern w:val="0"/>
                <w:sz w:val="15"/>
                <w:szCs w:val="15"/>
              </w:rPr>
              <w:t>22</w:t>
            </w:r>
            <w:r>
              <w:rPr>
                <w:rFonts w:hAnsi="宋体"/>
                <w:color w:val="000000"/>
                <w:kern w:val="0"/>
                <w:sz w:val="15"/>
                <w:szCs w:val="15"/>
              </w:rPr>
              <w:t>份材料减至</w:t>
            </w:r>
            <w:r>
              <w:rPr>
                <w:color w:val="000000"/>
                <w:kern w:val="0"/>
                <w:sz w:val="15"/>
                <w:szCs w:val="15"/>
              </w:rPr>
              <w:t>9</w:t>
            </w:r>
            <w:r>
              <w:rPr>
                <w:rFonts w:hAnsi="宋体"/>
                <w:color w:val="000000"/>
                <w:kern w:val="0"/>
                <w:sz w:val="15"/>
                <w:szCs w:val="15"/>
              </w:rPr>
              <w:t>份。</w:t>
            </w:r>
          </w:p>
        </w:tc>
        <w:tc>
          <w:tcPr>
            <w:tcW w:w="705" w:type="dxa"/>
            <w:shd w:val="clear" w:color="auto" w:fill="auto"/>
            <w:noWrap w:val="0"/>
            <w:vAlign w:val="center"/>
          </w:tcPr>
          <w:p w14:paraId="26C67DCD">
            <w:pPr>
              <w:widowControl/>
              <w:spacing w:line="200" w:lineRule="exact"/>
              <w:jc w:val="center"/>
              <w:rPr>
                <w:color w:val="000000"/>
                <w:kern w:val="0"/>
                <w:sz w:val="15"/>
                <w:szCs w:val="15"/>
              </w:rPr>
            </w:pPr>
            <w:r>
              <w:rPr>
                <w:color w:val="000000"/>
                <w:kern w:val="0"/>
                <w:sz w:val="15"/>
                <w:szCs w:val="15"/>
              </w:rPr>
              <w:t>16</w:t>
            </w:r>
            <w:r>
              <w:rPr>
                <w:rFonts w:hAnsi="宋体"/>
                <w:color w:val="000000"/>
                <w:kern w:val="0"/>
                <w:sz w:val="15"/>
                <w:szCs w:val="15"/>
              </w:rPr>
              <w:t>个环节减至</w:t>
            </w:r>
            <w:r>
              <w:rPr>
                <w:color w:val="000000"/>
                <w:kern w:val="0"/>
                <w:sz w:val="15"/>
                <w:szCs w:val="15"/>
              </w:rPr>
              <w:t>5</w:t>
            </w:r>
            <w:r>
              <w:rPr>
                <w:rFonts w:hAnsi="宋体"/>
                <w:color w:val="000000"/>
                <w:kern w:val="0"/>
                <w:sz w:val="15"/>
                <w:szCs w:val="15"/>
              </w:rPr>
              <w:t>个环节。</w:t>
            </w:r>
          </w:p>
        </w:tc>
        <w:tc>
          <w:tcPr>
            <w:tcW w:w="771" w:type="dxa"/>
            <w:shd w:val="clear" w:color="auto" w:fill="auto"/>
            <w:noWrap w:val="0"/>
            <w:vAlign w:val="center"/>
          </w:tcPr>
          <w:p w14:paraId="3DD2C302">
            <w:pPr>
              <w:widowControl/>
              <w:spacing w:line="200" w:lineRule="exact"/>
              <w:jc w:val="center"/>
              <w:rPr>
                <w:color w:val="000000"/>
                <w:kern w:val="0"/>
                <w:sz w:val="15"/>
                <w:szCs w:val="15"/>
              </w:rPr>
            </w:pPr>
            <w:r>
              <w:rPr>
                <w:rFonts w:hAnsi="宋体"/>
                <w:color w:val="000000"/>
                <w:kern w:val="0"/>
                <w:sz w:val="15"/>
                <w:szCs w:val="15"/>
              </w:rPr>
              <w:t>实现了不见面审批。</w:t>
            </w:r>
          </w:p>
        </w:tc>
        <w:tc>
          <w:tcPr>
            <w:tcW w:w="644" w:type="dxa"/>
            <w:shd w:val="clear" w:color="auto" w:fill="auto"/>
            <w:noWrap w:val="0"/>
            <w:vAlign w:val="center"/>
          </w:tcPr>
          <w:p w14:paraId="2694DAC9">
            <w:pPr>
              <w:widowControl/>
              <w:spacing w:line="200" w:lineRule="exact"/>
              <w:jc w:val="center"/>
              <w:rPr>
                <w:color w:val="000000"/>
                <w:kern w:val="0"/>
                <w:sz w:val="15"/>
                <w:szCs w:val="15"/>
              </w:rPr>
            </w:pPr>
          </w:p>
        </w:tc>
      </w:tr>
      <w:tr w14:paraId="309E666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453" w:type="dxa"/>
            <w:shd w:val="clear" w:color="auto" w:fill="auto"/>
            <w:noWrap w:val="0"/>
            <w:vAlign w:val="center"/>
          </w:tcPr>
          <w:p w14:paraId="6F05942C">
            <w:pPr>
              <w:widowControl/>
              <w:spacing w:line="200" w:lineRule="exact"/>
              <w:jc w:val="center"/>
              <w:rPr>
                <w:color w:val="000000"/>
                <w:kern w:val="0"/>
                <w:sz w:val="15"/>
                <w:szCs w:val="15"/>
              </w:rPr>
            </w:pPr>
            <w:r>
              <w:rPr>
                <w:color w:val="000000"/>
                <w:kern w:val="0"/>
                <w:sz w:val="15"/>
                <w:szCs w:val="15"/>
              </w:rPr>
              <w:t>82</w:t>
            </w:r>
          </w:p>
        </w:tc>
        <w:tc>
          <w:tcPr>
            <w:tcW w:w="1007" w:type="dxa"/>
            <w:shd w:val="clear" w:color="auto" w:fill="auto"/>
            <w:noWrap w:val="0"/>
            <w:vAlign w:val="center"/>
          </w:tcPr>
          <w:p w14:paraId="3BFCD1FA">
            <w:pPr>
              <w:widowControl/>
              <w:spacing w:line="200" w:lineRule="exact"/>
              <w:jc w:val="center"/>
              <w:rPr>
                <w:color w:val="000000"/>
                <w:kern w:val="0"/>
                <w:sz w:val="15"/>
                <w:szCs w:val="15"/>
              </w:rPr>
            </w:pPr>
            <w:r>
              <w:rPr>
                <w:rFonts w:hAnsi="宋体"/>
                <w:color w:val="000000"/>
                <w:kern w:val="0"/>
                <w:sz w:val="15"/>
                <w:szCs w:val="15"/>
              </w:rPr>
              <w:t>第二类精神药品零售业务审批</w:t>
            </w:r>
          </w:p>
        </w:tc>
        <w:tc>
          <w:tcPr>
            <w:tcW w:w="1070" w:type="dxa"/>
            <w:shd w:val="clear" w:color="auto" w:fill="auto"/>
            <w:noWrap w:val="0"/>
            <w:vAlign w:val="center"/>
          </w:tcPr>
          <w:p w14:paraId="2018FFC3">
            <w:pPr>
              <w:widowControl/>
              <w:spacing w:line="200" w:lineRule="exact"/>
              <w:jc w:val="center"/>
              <w:rPr>
                <w:color w:val="000000"/>
                <w:kern w:val="0"/>
                <w:sz w:val="15"/>
                <w:szCs w:val="15"/>
              </w:rPr>
            </w:pPr>
            <w:r>
              <w:rPr>
                <w:rFonts w:hAnsi="宋体"/>
                <w:color w:val="000000"/>
                <w:kern w:val="0"/>
                <w:sz w:val="15"/>
                <w:szCs w:val="15"/>
              </w:rPr>
              <w:t>第二类精神药品零售业务审批</w:t>
            </w:r>
          </w:p>
        </w:tc>
        <w:tc>
          <w:tcPr>
            <w:tcW w:w="776" w:type="dxa"/>
            <w:shd w:val="clear" w:color="auto" w:fill="auto"/>
            <w:noWrap w:val="0"/>
            <w:vAlign w:val="center"/>
          </w:tcPr>
          <w:p w14:paraId="48CE5F80">
            <w:pPr>
              <w:widowControl/>
              <w:spacing w:line="200" w:lineRule="exact"/>
              <w:jc w:val="center"/>
              <w:rPr>
                <w:color w:val="000000"/>
                <w:kern w:val="0"/>
                <w:sz w:val="15"/>
                <w:szCs w:val="15"/>
              </w:rPr>
            </w:pPr>
            <w:r>
              <w:rPr>
                <w:rFonts w:hAnsi="宋体"/>
                <w:color w:val="000000"/>
                <w:kern w:val="0"/>
                <w:sz w:val="15"/>
                <w:szCs w:val="15"/>
              </w:rPr>
              <w:t>批准文件，在药品经营许可证经营范围中注明</w:t>
            </w:r>
          </w:p>
        </w:tc>
        <w:tc>
          <w:tcPr>
            <w:tcW w:w="978" w:type="dxa"/>
            <w:shd w:val="clear" w:color="auto" w:fill="auto"/>
            <w:noWrap w:val="0"/>
            <w:vAlign w:val="center"/>
          </w:tcPr>
          <w:p w14:paraId="30EC10AB">
            <w:pPr>
              <w:widowControl/>
              <w:spacing w:line="200" w:lineRule="exact"/>
              <w:jc w:val="center"/>
              <w:rPr>
                <w:color w:val="000000"/>
                <w:kern w:val="0"/>
                <w:sz w:val="15"/>
                <w:szCs w:val="15"/>
              </w:rPr>
            </w:pPr>
            <w:r>
              <w:rPr>
                <w:rFonts w:hAnsi="宋体"/>
                <w:color w:val="000000"/>
                <w:kern w:val="0"/>
                <w:sz w:val="15"/>
                <w:szCs w:val="15"/>
              </w:rPr>
              <w:t>《麻醉药品和精神药品管理条例》</w:t>
            </w:r>
          </w:p>
        </w:tc>
        <w:tc>
          <w:tcPr>
            <w:tcW w:w="721" w:type="dxa"/>
            <w:shd w:val="clear" w:color="auto" w:fill="auto"/>
            <w:noWrap w:val="0"/>
            <w:vAlign w:val="center"/>
          </w:tcPr>
          <w:p w14:paraId="0AF074B6">
            <w:pPr>
              <w:widowControl/>
              <w:spacing w:line="200" w:lineRule="exact"/>
              <w:jc w:val="center"/>
              <w:rPr>
                <w:color w:val="000000"/>
                <w:kern w:val="0"/>
                <w:sz w:val="15"/>
                <w:szCs w:val="15"/>
              </w:rPr>
            </w:pPr>
            <w:r>
              <w:rPr>
                <w:rFonts w:hAnsi="宋体"/>
                <w:color w:val="000000"/>
                <w:kern w:val="0"/>
                <w:sz w:val="15"/>
                <w:szCs w:val="15"/>
              </w:rPr>
              <w:t>市级</w:t>
            </w:r>
          </w:p>
        </w:tc>
        <w:tc>
          <w:tcPr>
            <w:tcW w:w="897" w:type="dxa"/>
            <w:shd w:val="clear" w:color="auto" w:fill="auto"/>
            <w:noWrap w:val="0"/>
            <w:vAlign w:val="center"/>
          </w:tcPr>
          <w:p w14:paraId="18D77DE5">
            <w:pPr>
              <w:widowControl/>
              <w:spacing w:line="200" w:lineRule="exact"/>
              <w:jc w:val="center"/>
              <w:rPr>
                <w:color w:val="000000"/>
                <w:kern w:val="0"/>
                <w:sz w:val="15"/>
                <w:szCs w:val="15"/>
              </w:rPr>
            </w:pPr>
            <w:r>
              <w:rPr>
                <w:rFonts w:hAnsi="宋体"/>
                <w:color w:val="000000"/>
                <w:kern w:val="0"/>
                <w:sz w:val="15"/>
                <w:szCs w:val="15"/>
              </w:rPr>
              <w:t>常州市市场监管局</w:t>
            </w:r>
          </w:p>
        </w:tc>
        <w:tc>
          <w:tcPr>
            <w:tcW w:w="821" w:type="dxa"/>
            <w:shd w:val="clear" w:color="auto" w:fill="auto"/>
            <w:noWrap w:val="0"/>
            <w:vAlign w:val="center"/>
          </w:tcPr>
          <w:p w14:paraId="6AB3CE24">
            <w:pPr>
              <w:widowControl/>
              <w:spacing w:line="200" w:lineRule="exact"/>
              <w:jc w:val="center"/>
              <w:rPr>
                <w:color w:val="000000"/>
                <w:kern w:val="0"/>
                <w:sz w:val="15"/>
                <w:szCs w:val="15"/>
              </w:rPr>
            </w:pPr>
          </w:p>
        </w:tc>
        <w:tc>
          <w:tcPr>
            <w:tcW w:w="918" w:type="dxa"/>
            <w:shd w:val="clear" w:color="auto" w:fill="auto"/>
            <w:noWrap w:val="0"/>
            <w:vAlign w:val="center"/>
          </w:tcPr>
          <w:p w14:paraId="72B1C6A4">
            <w:pPr>
              <w:widowControl/>
              <w:spacing w:line="200" w:lineRule="exact"/>
              <w:jc w:val="center"/>
              <w:rPr>
                <w:color w:val="000000"/>
                <w:kern w:val="0"/>
                <w:sz w:val="15"/>
                <w:szCs w:val="15"/>
              </w:rPr>
            </w:pPr>
            <w:r>
              <w:rPr>
                <w:rFonts w:hAnsi="宋体"/>
                <w:color w:val="000000"/>
                <w:kern w:val="0"/>
                <w:sz w:val="15"/>
                <w:szCs w:val="15"/>
              </w:rPr>
              <w:t>不再要求申请人提供药品经营许可证、药品经营质量管理规（</w:t>
            </w:r>
            <w:r>
              <w:rPr>
                <w:color w:val="000000"/>
                <w:kern w:val="0"/>
                <w:sz w:val="15"/>
                <w:szCs w:val="15"/>
              </w:rPr>
              <w:t>GSP</w:t>
            </w:r>
            <w:r>
              <w:rPr>
                <w:rFonts w:hAnsi="宋体"/>
                <w:color w:val="000000"/>
                <w:kern w:val="0"/>
                <w:sz w:val="15"/>
                <w:szCs w:val="15"/>
              </w:rPr>
              <w:t>）证书等材料。</w:t>
            </w:r>
          </w:p>
        </w:tc>
        <w:tc>
          <w:tcPr>
            <w:tcW w:w="887" w:type="dxa"/>
            <w:shd w:val="clear" w:color="auto" w:fill="auto"/>
            <w:noWrap w:val="0"/>
            <w:vAlign w:val="center"/>
          </w:tcPr>
          <w:p w14:paraId="391ADEDF">
            <w:pPr>
              <w:widowControl/>
              <w:spacing w:line="200" w:lineRule="exact"/>
              <w:jc w:val="center"/>
              <w:rPr>
                <w:color w:val="000000"/>
                <w:kern w:val="0"/>
                <w:sz w:val="15"/>
                <w:szCs w:val="15"/>
              </w:rPr>
            </w:pPr>
          </w:p>
        </w:tc>
        <w:tc>
          <w:tcPr>
            <w:tcW w:w="1092" w:type="dxa"/>
            <w:shd w:val="clear" w:color="auto" w:fill="auto"/>
            <w:noWrap w:val="0"/>
            <w:vAlign w:val="center"/>
          </w:tcPr>
          <w:p w14:paraId="43F5433D">
            <w:pPr>
              <w:widowControl/>
              <w:spacing w:line="200" w:lineRule="exact"/>
              <w:jc w:val="center"/>
              <w:rPr>
                <w:color w:val="000000"/>
                <w:kern w:val="0"/>
                <w:sz w:val="15"/>
                <w:szCs w:val="15"/>
              </w:rPr>
            </w:pPr>
          </w:p>
        </w:tc>
        <w:tc>
          <w:tcPr>
            <w:tcW w:w="583" w:type="dxa"/>
            <w:shd w:val="clear" w:color="auto" w:fill="auto"/>
            <w:noWrap w:val="0"/>
            <w:vAlign w:val="center"/>
          </w:tcPr>
          <w:p w14:paraId="2655AC43">
            <w:pPr>
              <w:widowControl/>
              <w:spacing w:line="200" w:lineRule="exact"/>
              <w:jc w:val="center"/>
              <w:rPr>
                <w:color w:val="000000"/>
                <w:kern w:val="0"/>
                <w:sz w:val="15"/>
                <w:szCs w:val="15"/>
              </w:rPr>
            </w:pPr>
          </w:p>
        </w:tc>
        <w:tc>
          <w:tcPr>
            <w:tcW w:w="1087" w:type="dxa"/>
            <w:shd w:val="clear" w:color="auto" w:fill="auto"/>
            <w:noWrap w:val="0"/>
            <w:vAlign w:val="center"/>
          </w:tcPr>
          <w:p w14:paraId="6A5542C7">
            <w:pPr>
              <w:widowControl/>
              <w:spacing w:line="200" w:lineRule="exact"/>
              <w:jc w:val="center"/>
              <w:rPr>
                <w:color w:val="000000"/>
                <w:kern w:val="0"/>
                <w:sz w:val="15"/>
                <w:szCs w:val="15"/>
              </w:rPr>
            </w:pPr>
            <w:r>
              <w:rPr>
                <w:rFonts w:hAnsi="宋体"/>
                <w:color w:val="000000"/>
                <w:kern w:val="0"/>
                <w:sz w:val="15"/>
                <w:szCs w:val="15"/>
              </w:rPr>
              <w:t>审批时限压减至</w:t>
            </w:r>
            <w:r>
              <w:rPr>
                <w:color w:val="000000"/>
                <w:kern w:val="0"/>
                <w:sz w:val="15"/>
                <w:szCs w:val="15"/>
              </w:rPr>
              <w:t>22</w:t>
            </w:r>
            <w:r>
              <w:rPr>
                <w:rFonts w:hAnsi="宋体"/>
                <w:color w:val="000000"/>
                <w:kern w:val="0"/>
                <w:sz w:val="15"/>
                <w:szCs w:val="15"/>
              </w:rPr>
              <w:t>个工作日。</w:t>
            </w:r>
          </w:p>
        </w:tc>
        <w:tc>
          <w:tcPr>
            <w:tcW w:w="765" w:type="dxa"/>
            <w:shd w:val="clear" w:color="auto" w:fill="auto"/>
            <w:noWrap w:val="0"/>
            <w:vAlign w:val="center"/>
          </w:tcPr>
          <w:p w14:paraId="586748CB">
            <w:pPr>
              <w:widowControl/>
              <w:spacing w:line="200" w:lineRule="exact"/>
              <w:jc w:val="center"/>
              <w:rPr>
                <w:color w:val="000000"/>
                <w:kern w:val="0"/>
                <w:sz w:val="15"/>
                <w:szCs w:val="15"/>
              </w:rPr>
            </w:pPr>
            <w:r>
              <w:rPr>
                <w:color w:val="000000"/>
                <w:kern w:val="0"/>
                <w:sz w:val="15"/>
                <w:szCs w:val="15"/>
              </w:rPr>
              <w:t>22</w:t>
            </w:r>
            <w:r>
              <w:rPr>
                <w:rFonts w:hAnsi="宋体"/>
                <w:color w:val="000000"/>
                <w:kern w:val="0"/>
                <w:sz w:val="15"/>
                <w:szCs w:val="15"/>
              </w:rPr>
              <w:t>份材料减至</w:t>
            </w:r>
            <w:r>
              <w:rPr>
                <w:color w:val="000000"/>
                <w:kern w:val="0"/>
                <w:sz w:val="15"/>
                <w:szCs w:val="15"/>
              </w:rPr>
              <w:t>9</w:t>
            </w:r>
            <w:r>
              <w:rPr>
                <w:rFonts w:hAnsi="宋体"/>
                <w:color w:val="000000"/>
                <w:kern w:val="0"/>
                <w:sz w:val="15"/>
                <w:szCs w:val="15"/>
              </w:rPr>
              <w:t>份。</w:t>
            </w:r>
          </w:p>
        </w:tc>
        <w:tc>
          <w:tcPr>
            <w:tcW w:w="705" w:type="dxa"/>
            <w:shd w:val="clear" w:color="auto" w:fill="auto"/>
            <w:noWrap w:val="0"/>
            <w:vAlign w:val="center"/>
          </w:tcPr>
          <w:p w14:paraId="409F19BD">
            <w:pPr>
              <w:widowControl/>
              <w:spacing w:line="200" w:lineRule="exact"/>
              <w:jc w:val="center"/>
              <w:rPr>
                <w:color w:val="000000"/>
                <w:kern w:val="0"/>
                <w:sz w:val="15"/>
                <w:szCs w:val="15"/>
              </w:rPr>
            </w:pPr>
            <w:r>
              <w:rPr>
                <w:color w:val="000000"/>
                <w:kern w:val="0"/>
                <w:sz w:val="15"/>
                <w:szCs w:val="15"/>
              </w:rPr>
              <w:t>7</w:t>
            </w:r>
            <w:r>
              <w:rPr>
                <w:rFonts w:hAnsi="宋体"/>
                <w:color w:val="000000"/>
                <w:kern w:val="0"/>
                <w:sz w:val="15"/>
                <w:szCs w:val="15"/>
              </w:rPr>
              <w:t>个环节减至</w:t>
            </w:r>
            <w:r>
              <w:rPr>
                <w:color w:val="000000"/>
                <w:kern w:val="0"/>
                <w:sz w:val="15"/>
                <w:szCs w:val="15"/>
              </w:rPr>
              <w:t>5</w:t>
            </w:r>
            <w:r>
              <w:rPr>
                <w:rFonts w:hAnsi="宋体"/>
                <w:color w:val="000000"/>
                <w:kern w:val="0"/>
                <w:sz w:val="15"/>
                <w:szCs w:val="15"/>
              </w:rPr>
              <w:t>个环节。</w:t>
            </w:r>
          </w:p>
        </w:tc>
        <w:tc>
          <w:tcPr>
            <w:tcW w:w="771" w:type="dxa"/>
            <w:shd w:val="clear" w:color="auto" w:fill="auto"/>
            <w:noWrap w:val="0"/>
            <w:vAlign w:val="center"/>
          </w:tcPr>
          <w:p w14:paraId="107B5A91">
            <w:pPr>
              <w:widowControl/>
              <w:spacing w:line="200" w:lineRule="exact"/>
              <w:jc w:val="center"/>
              <w:rPr>
                <w:color w:val="000000"/>
                <w:kern w:val="0"/>
                <w:sz w:val="15"/>
                <w:szCs w:val="15"/>
              </w:rPr>
            </w:pPr>
            <w:r>
              <w:rPr>
                <w:rFonts w:hAnsi="宋体"/>
                <w:color w:val="000000"/>
                <w:kern w:val="0"/>
                <w:sz w:val="15"/>
                <w:szCs w:val="15"/>
              </w:rPr>
              <w:t>实现了不见面审批。</w:t>
            </w:r>
          </w:p>
        </w:tc>
        <w:tc>
          <w:tcPr>
            <w:tcW w:w="644" w:type="dxa"/>
            <w:shd w:val="clear" w:color="auto" w:fill="auto"/>
            <w:noWrap w:val="0"/>
            <w:vAlign w:val="center"/>
          </w:tcPr>
          <w:p w14:paraId="65BDC6FC">
            <w:pPr>
              <w:widowControl/>
              <w:spacing w:line="200" w:lineRule="exact"/>
              <w:jc w:val="center"/>
              <w:rPr>
                <w:color w:val="000000"/>
                <w:kern w:val="0"/>
                <w:sz w:val="15"/>
                <w:szCs w:val="15"/>
              </w:rPr>
            </w:pPr>
          </w:p>
        </w:tc>
      </w:tr>
      <w:tr w14:paraId="4A6607B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453" w:type="dxa"/>
            <w:shd w:val="clear" w:color="auto" w:fill="auto"/>
            <w:noWrap w:val="0"/>
            <w:vAlign w:val="center"/>
          </w:tcPr>
          <w:p w14:paraId="7EC9D4C1">
            <w:pPr>
              <w:widowControl/>
              <w:spacing w:line="200" w:lineRule="exact"/>
              <w:jc w:val="center"/>
              <w:rPr>
                <w:color w:val="000000"/>
                <w:kern w:val="0"/>
                <w:sz w:val="15"/>
                <w:szCs w:val="15"/>
              </w:rPr>
            </w:pPr>
            <w:r>
              <w:rPr>
                <w:color w:val="000000"/>
                <w:kern w:val="0"/>
                <w:sz w:val="15"/>
                <w:szCs w:val="15"/>
              </w:rPr>
              <w:t>83</w:t>
            </w:r>
          </w:p>
        </w:tc>
        <w:tc>
          <w:tcPr>
            <w:tcW w:w="1007" w:type="dxa"/>
            <w:shd w:val="clear" w:color="auto" w:fill="auto"/>
            <w:noWrap w:val="0"/>
            <w:vAlign w:val="center"/>
          </w:tcPr>
          <w:p w14:paraId="6C2B8392">
            <w:pPr>
              <w:widowControl/>
              <w:spacing w:line="200" w:lineRule="exact"/>
              <w:jc w:val="center"/>
              <w:rPr>
                <w:color w:val="000000"/>
                <w:kern w:val="0"/>
                <w:sz w:val="15"/>
                <w:szCs w:val="15"/>
              </w:rPr>
            </w:pPr>
            <w:r>
              <w:rPr>
                <w:rFonts w:hAnsi="宋体"/>
                <w:color w:val="000000"/>
                <w:kern w:val="0"/>
                <w:sz w:val="15"/>
                <w:szCs w:val="15"/>
              </w:rPr>
              <w:t>第三类医疗器械经营许可</w:t>
            </w:r>
          </w:p>
        </w:tc>
        <w:tc>
          <w:tcPr>
            <w:tcW w:w="1070" w:type="dxa"/>
            <w:shd w:val="clear" w:color="auto" w:fill="auto"/>
            <w:noWrap w:val="0"/>
            <w:vAlign w:val="center"/>
          </w:tcPr>
          <w:p w14:paraId="0E02FA6A">
            <w:pPr>
              <w:widowControl/>
              <w:spacing w:line="200" w:lineRule="exact"/>
              <w:jc w:val="center"/>
              <w:rPr>
                <w:color w:val="000000"/>
                <w:kern w:val="0"/>
                <w:sz w:val="15"/>
                <w:szCs w:val="15"/>
              </w:rPr>
            </w:pPr>
            <w:r>
              <w:rPr>
                <w:rFonts w:hAnsi="宋体"/>
                <w:color w:val="000000"/>
                <w:kern w:val="0"/>
                <w:sz w:val="15"/>
                <w:szCs w:val="15"/>
              </w:rPr>
              <w:t>第三类医疗器械经营许可</w:t>
            </w:r>
          </w:p>
        </w:tc>
        <w:tc>
          <w:tcPr>
            <w:tcW w:w="776" w:type="dxa"/>
            <w:shd w:val="clear" w:color="auto" w:fill="auto"/>
            <w:noWrap w:val="0"/>
            <w:vAlign w:val="center"/>
          </w:tcPr>
          <w:p w14:paraId="4F40903E">
            <w:pPr>
              <w:widowControl/>
              <w:spacing w:line="200" w:lineRule="exact"/>
              <w:jc w:val="center"/>
              <w:rPr>
                <w:color w:val="000000"/>
                <w:kern w:val="0"/>
                <w:sz w:val="15"/>
                <w:szCs w:val="15"/>
              </w:rPr>
            </w:pPr>
            <w:r>
              <w:rPr>
                <w:rFonts w:hAnsi="宋体"/>
                <w:color w:val="000000"/>
                <w:kern w:val="0"/>
                <w:sz w:val="15"/>
                <w:szCs w:val="15"/>
              </w:rPr>
              <w:t>医疗器械经营许可证</w:t>
            </w:r>
          </w:p>
        </w:tc>
        <w:tc>
          <w:tcPr>
            <w:tcW w:w="978" w:type="dxa"/>
            <w:shd w:val="clear" w:color="auto" w:fill="auto"/>
            <w:noWrap w:val="0"/>
            <w:vAlign w:val="center"/>
          </w:tcPr>
          <w:p w14:paraId="0E2A61C1">
            <w:pPr>
              <w:widowControl/>
              <w:spacing w:line="200" w:lineRule="exact"/>
              <w:jc w:val="center"/>
              <w:rPr>
                <w:color w:val="000000"/>
                <w:kern w:val="0"/>
                <w:sz w:val="15"/>
                <w:szCs w:val="15"/>
              </w:rPr>
            </w:pPr>
            <w:r>
              <w:rPr>
                <w:rFonts w:hAnsi="宋体"/>
                <w:color w:val="000000"/>
                <w:kern w:val="0"/>
                <w:sz w:val="15"/>
                <w:szCs w:val="15"/>
              </w:rPr>
              <w:t>《医疗器械监督管理条例》</w:t>
            </w:r>
          </w:p>
        </w:tc>
        <w:tc>
          <w:tcPr>
            <w:tcW w:w="721" w:type="dxa"/>
            <w:shd w:val="clear" w:color="auto" w:fill="auto"/>
            <w:noWrap w:val="0"/>
            <w:vAlign w:val="center"/>
          </w:tcPr>
          <w:p w14:paraId="5840CD6C">
            <w:pPr>
              <w:widowControl/>
              <w:spacing w:line="200" w:lineRule="exact"/>
              <w:jc w:val="center"/>
              <w:rPr>
                <w:color w:val="000000"/>
                <w:kern w:val="0"/>
                <w:sz w:val="15"/>
                <w:szCs w:val="15"/>
              </w:rPr>
            </w:pPr>
            <w:r>
              <w:rPr>
                <w:rFonts w:hAnsi="宋体"/>
                <w:color w:val="000000"/>
                <w:kern w:val="0"/>
                <w:sz w:val="15"/>
                <w:szCs w:val="15"/>
              </w:rPr>
              <w:t>市级，县级</w:t>
            </w:r>
          </w:p>
        </w:tc>
        <w:tc>
          <w:tcPr>
            <w:tcW w:w="897" w:type="dxa"/>
            <w:shd w:val="clear" w:color="auto" w:fill="auto"/>
            <w:noWrap w:val="0"/>
            <w:vAlign w:val="center"/>
          </w:tcPr>
          <w:p w14:paraId="736FD258">
            <w:pPr>
              <w:widowControl/>
              <w:spacing w:line="200" w:lineRule="exact"/>
              <w:jc w:val="center"/>
              <w:rPr>
                <w:color w:val="000000"/>
                <w:kern w:val="0"/>
                <w:sz w:val="15"/>
                <w:szCs w:val="15"/>
              </w:rPr>
            </w:pPr>
            <w:r>
              <w:rPr>
                <w:rFonts w:hAnsi="宋体"/>
                <w:color w:val="000000"/>
                <w:kern w:val="0"/>
                <w:sz w:val="15"/>
                <w:szCs w:val="15"/>
              </w:rPr>
              <w:t>常州市市场监管局</w:t>
            </w:r>
            <w:r>
              <w:rPr>
                <w:color w:val="000000"/>
                <w:kern w:val="0"/>
                <w:sz w:val="15"/>
                <w:szCs w:val="15"/>
              </w:rPr>
              <w:t>/</w:t>
            </w:r>
            <w:r>
              <w:rPr>
                <w:rFonts w:hAnsi="宋体"/>
                <w:color w:val="000000"/>
                <w:kern w:val="0"/>
                <w:sz w:val="15"/>
                <w:szCs w:val="15"/>
              </w:rPr>
              <w:t>溧阳市市场监管局（市级委托）</w:t>
            </w:r>
            <w:r>
              <w:rPr>
                <w:color w:val="000000"/>
                <w:kern w:val="0"/>
                <w:sz w:val="15"/>
                <w:szCs w:val="15"/>
              </w:rPr>
              <w:t>/</w:t>
            </w:r>
            <w:r>
              <w:rPr>
                <w:rFonts w:hAnsi="宋体"/>
                <w:color w:val="000000"/>
                <w:kern w:val="0"/>
                <w:sz w:val="15"/>
                <w:szCs w:val="15"/>
              </w:rPr>
              <w:t>金坛区市场监管局（部分委托）</w:t>
            </w:r>
            <w:r>
              <w:rPr>
                <w:color w:val="000000"/>
                <w:kern w:val="0"/>
                <w:sz w:val="15"/>
                <w:szCs w:val="15"/>
              </w:rPr>
              <w:t>/</w:t>
            </w:r>
            <w:r>
              <w:rPr>
                <w:rFonts w:hAnsi="宋体"/>
                <w:color w:val="000000"/>
                <w:kern w:val="0"/>
                <w:sz w:val="15"/>
                <w:szCs w:val="15"/>
              </w:rPr>
              <w:t>武进行政审批局（市级委托）</w:t>
            </w:r>
            <w:r>
              <w:rPr>
                <w:color w:val="000000"/>
                <w:kern w:val="0"/>
                <w:sz w:val="15"/>
                <w:szCs w:val="15"/>
              </w:rPr>
              <w:t>/</w:t>
            </w:r>
            <w:r>
              <w:rPr>
                <w:rFonts w:hAnsi="宋体"/>
                <w:color w:val="000000"/>
                <w:kern w:val="0"/>
                <w:sz w:val="15"/>
                <w:szCs w:val="15"/>
              </w:rPr>
              <w:t>新北区行政审批局</w:t>
            </w:r>
            <w:r>
              <w:rPr>
                <w:color w:val="000000"/>
                <w:kern w:val="0"/>
                <w:sz w:val="15"/>
                <w:szCs w:val="15"/>
              </w:rPr>
              <w:t>/</w:t>
            </w:r>
            <w:r>
              <w:rPr>
                <w:rFonts w:hAnsi="宋体"/>
                <w:color w:val="000000"/>
                <w:kern w:val="0"/>
                <w:sz w:val="15"/>
                <w:szCs w:val="15"/>
              </w:rPr>
              <w:t>红楼区市场监管局（部分委托）</w:t>
            </w:r>
            <w:r>
              <w:rPr>
                <w:color w:val="000000"/>
                <w:kern w:val="0"/>
                <w:sz w:val="15"/>
                <w:szCs w:val="15"/>
              </w:rPr>
              <w:t>/</w:t>
            </w:r>
            <w:r>
              <w:rPr>
                <w:rFonts w:hAnsi="宋体"/>
                <w:color w:val="000000"/>
                <w:kern w:val="0"/>
                <w:sz w:val="15"/>
                <w:szCs w:val="15"/>
              </w:rPr>
              <w:t>经开区管委会</w:t>
            </w:r>
          </w:p>
        </w:tc>
        <w:tc>
          <w:tcPr>
            <w:tcW w:w="821" w:type="dxa"/>
            <w:shd w:val="clear" w:color="auto" w:fill="auto"/>
            <w:noWrap w:val="0"/>
            <w:vAlign w:val="center"/>
          </w:tcPr>
          <w:p w14:paraId="6DBBF70E">
            <w:pPr>
              <w:widowControl/>
              <w:spacing w:line="200" w:lineRule="exact"/>
              <w:jc w:val="center"/>
              <w:rPr>
                <w:color w:val="000000"/>
                <w:kern w:val="0"/>
                <w:sz w:val="15"/>
                <w:szCs w:val="15"/>
              </w:rPr>
            </w:pPr>
            <w:r>
              <w:rPr>
                <w:rFonts w:hAnsi="宋体"/>
                <w:color w:val="000000"/>
                <w:kern w:val="0"/>
                <w:sz w:val="15"/>
                <w:szCs w:val="15"/>
              </w:rPr>
              <w:t>将审批时限由</w:t>
            </w:r>
            <w:r>
              <w:rPr>
                <w:color w:val="000000"/>
                <w:kern w:val="0"/>
                <w:sz w:val="15"/>
                <w:szCs w:val="15"/>
              </w:rPr>
              <w:t>30</w:t>
            </w:r>
            <w:r>
              <w:rPr>
                <w:rFonts w:hAnsi="宋体"/>
                <w:color w:val="000000"/>
                <w:kern w:val="0"/>
                <w:sz w:val="15"/>
                <w:szCs w:val="15"/>
              </w:rPr>
              <w:t>个工作日减至</w:t>
            </w:r>
            <w:r>
              <w:rPr>
                <w:color w:val="000000"/>
                <w:kern w:val="0"/>
                <w:sz w:val="15"/>
                <w:szCs w:val="15"/>
              </w:rPr>
              <w:t>20</w:t>
            </w:r>
            <w:r>
              <w:rPr>
                <w:rFonts w:hAnsi="宋体"/>
                <w:color w:val="000000"/>
                <w:kern w:val="0"/>
                <w:sz w:val="15"/>
                <w:szCs w:val="15"/>
              </w:rPr>
              <w:t>个。</w:t>
            </w:r>
          </w:p>
        </w:tc>
        <w:tc>
          <w:tcPr>
            <w:tcW w:w="918" w:type="dxa"/>
            <w:shd w:val="clear" w:color="auto" w:fill="auto"/>
            <w:noWrap w:val="0"/>
            <w:vAlign w:val="center"/>
          </w:tcPr>
          <w:p w14:paraId="4F2DF5DF">
            <w:pPr>
              <w:widowControl/>
              <w:spacing w:line="200" w:lineRule="exact"/>
              <w:jc w:val="center"/>
              <w:rPr>
                <w:color w:val="000000"/>
                <w:kern w:val="0"/>
                <w:sz w:val="15"/>
                <w:szCs w:val="15"/>
              </w:rPr>
            </w:pPr>
          </w:p>
        </w:tc>
        <w:tc>
          <w:tcPr>
            <w:tcW w:w="887" w:type="dxa"/>
            <w:shd w:val="clear" w:color="auto" w:fill="auto"/>
            <w:noWrap w:val="0"/>
            <w:vAlign w:val="center"/>
          </w:tcPr>
          <w:p w14:paraId="35833F42">
            <w:pPr>
              <w:widowControl/>
              <w:spacing w:line="200" w:lineRule="exact"/>
              <w:jc w:val="center"/>
              <w:rPr>
                <w:color w:val="000000"/>
                <w:kern w:val="0"/>
                <w:sz w:val="15"/>
                <w:szCs w:val="15"/>
              </w:rPr>
            </w:pPr>
          </w:p>
        </w:tc>
        <w:tc>
          <w:tcPr>
            <w:tcW w:w="1092" w:type="dxa"/>
            <w:shd w:val="clear" w:color="auto" w:fill="auto"/>
            <w:noWrap w:val="0"/>
            <w:vAlign w:val="center"/>
          </w:tcPr>
          <w:p w14:paraId="6C5D4840">
            <w:pPr>
              <w:widowControl/>
              <w:spacing w:line="200" w:lineRule="exact"/>
              <w:jc w:val="center"/>
              <w:rPr>
                <w:color w:val="000000"/>
                <w:kern w:val="0"/>
                <w:sz w:val="15"/>
                <w:szCs w:val="15"/>
              </w:rPr>
            </w:pPr>
          </w:p>
        </w:tc>
        <w:tc>
          <w:tcPr>
            <w:tcW w:w="583" w:type="dxa"/>
            <w:shd w:val="clear" w:color="auto" w:fill="auto"/>
            <w:noWrap w:val="0"/>
            <w:vAlign w:val="center"/>
          </w:tcPr>
          <w:p w14:paraId="65ED9FA0">
            <w:pPr>
              <w:widowControl/>
              <w:spacing w:line="200" w:lineRule="exact"/>
              <w:jc w:val="center"/>
              <w:rPr>
                <w:color w:val="000000"/>
                <w:kern w:val="0"/>
                <w:sz w:val="15"/>
                <w:szCs w:val="15"/>
              </w:rPr>
            </w:pPr>
          </w:p>
        </w:tc>
        <w:tc>
          <w:tcPr>
            <w:tcW w:w="1087" w:type="dxa"/>
            <w:shd w:val="clear" w:color="auto" w:fill="auto"/>
            <w:noWrap w:val="0"/>
            <w:vAlign w:val="center"/>
          </w:tcPr>
          <w:p w14:paraId="7A46C8F5">
            <w:pPr>
              <w:widowControl/>
              <w:spacing w:line="200" w:lineRule="exact"/>
              <w:jc w:val="center"/>
              <w:rPr>
                <w:color w:val="000000"/>
                <w:kern w:val="0"/>
                <w:sz w:val="15"/>
                <w:szCs w:val="15"/>
              </w:rPr>
            </w:pPr>
            <w:r>
              <w:rPr>
                <w:rFonts w:hAnsi="宋体"/>
                <w:color w:val="000000"/>
                <w:kern w:val="0"/>
                <w:sz w:val="15"/>
                <w:szCs w:val="15"/>
              </w:rPr>
              <w:t>审批时限压减至</w:t>
            </w:r>
            <w:r>
              <w:rPr>
                <w:color w:val="000000"/>
                <w:kern w:val="0"/>
                <w:sz w:val="15"/>
                <w:szCs w:val="15"/>
              </w:rPr>
              <w:t>15</w:t>
            </w:r>
            <w:r>
              <w:rPr>
                <w:rFonts w:hAnsi="宋体"/>
                <w:color w:val="000000"/>
                <w:kern w:val="0"/>
                <w:sz w:val="15"/>
                <w:szCs w:val="15"/>
              </w:rPr>
              <w:t>个工作日。</w:t>
            </w:r>
          </w:p>
        </w:tc>
        <w:tc>
          <w:tcPr>
            <w:tcW w:w="765" w:type="dxa"/>
            <w:shd w:val="clear" w:color="auto" w:fill="auto"/>
            <w:noWrap w:val="0"/>
            <w:vAlign w:val="center"/>
          </w:tcPr>
          <w:p w14:paraId="142F1F60">
            <w:pPr>
              <w:widowControl/>
              <w:spacing w:line="200" w:lineRule="exact"/>
              <w:jc w:val="center"/>
              <w:rPr>
                <w:color w:val="000000"/>
                <w:kern w:val="0"/>
                <w:sz w:val="15"/>
                <w:szCs w:val="15"/>
              </w:rPr>
            </w:pPr>
            <w:r>
              <w:rPr>
                <w:color w:val="000000"/>
                <w:kern w:val="0"/>
                <w:sz w:val="15"/>
                <w:szCs w:val="15"/>
              </w:rPr>
              <w:t>16</w:t>
            </w:r>
            <w:r>
              <w:rPr>
                <w:rFonts w:hAnsi="宋体"/>
                <w:color w:val="000000"/>
                <w:kern w:val="0"/>
                <w:sz w:val="15"/>
                <w:szCs w:val="15"/>
              </w:rPr>
              <w:t>份材料减至</w:t>
            </w:r>
            <w:r>
              <w:rPr>
                <w:color w:val="000000"/>
                <w:kern w:val="0"/>
                <w:sz w:val="15"/>
                <w:szCs w:val="15"/>
              </w:rPr>
              <w:t>11</w:t>
            </w:r>
            <w:r>
              <w:rPr>
                <w:rFonts w:hAnsi="宋体"/>
                <w:color w:val="000000"/>
                <w:kern w:val="0"/>
                <w:sz w:val="15"/>
                <w:szCs w:val="15"/>
              </w:rPr>
              <w:t>份。</w:t>
            </w:r>
          </w:p>
        </w:tc>
        <w:tc>
          <w:tcPr>
            <w:tcW w:w="705" w:type="dxa"/>
            <w:shd w:val="clear" w:color="auto" w:fill="auto"/>
            <w:noWrap w:val="0"/>
            <w:vAlign w:val="center"/>
          </w:tcPr>
          <w:p w14:paraId="5B54B80A">
            <w:pPr>
              <w:widowControl/>
              <w:spacing w:line="200" w:lineRule="exact"/>
              <w:jc w:val="center"/>
              <w:rPr>
                <w:color w:val="000000"/>
                <w:kern w:val="0"/>
                <w:sz w:val="15"/>
                <w:szCs w:val="15"/>
              </w:rPr>
            </w:pPr>
            <w:r>
              <w:rPr>
                <w:color w:val="000000"/>
                <w:kern w:val="0"/>
                <w:sz w:val="15"/>
                <w:szCs w:val="15"/>
              </w:rPr>
              <w:t>7</w:t>
            </w:r>
            <w:r>
              <w:rPr>
                <w:rFonts w:hAnsi="宋体"/>
                <w:color w:val="000000"/>
                <w:kern w:val="0"/>
                <w:sz w:val="15"/>
                <w:szCs w:val="15"/>
              </w:rPr>
              <w:t>个环节减至</w:t>
            </w:r>
            <w:r>
              <w:rPr>
                <w:color w:val="000000"/>
                <w:kern w:val="0"/>
                <w:sz w:val="15"/>
                <w:szCs w:val="15"/>
              </w:rPr>
              <w:t>5</w:t>
            </w:r>
            <w:r>
              <w:rPr>
                <w:rFonts w:hAnsi="宋体"/>
                <w:color w:val="000000"/>
                <w:kern w:val="0"/>
                <w:sz w:val="15"/>
                <w:szCs w:val="15"/>
              </w:rPr>
              <w:t>个环节。</w:t>
            </w:r>
          </w:p>
        </w:tc>
        <w:tc>
          <w:tcPr>
            <w:tcW w:w="771" w:type="dxa"/>
            <w:shd w:val="clear" w:color="auto" w:fill="auto"/>
            <w:noWrap w:val="0"/>
            <w:vAlign w:val="center"/>
          </w:tcPr>
          <w:p w14:paraId="180662F3">
            <w:pPr>
              <w:widowControl/>
              <w:spacing w:line="200" w:lineRule="exact"/>
              <w:jc w:val="center"/>
              <w:rPr>
                <w:color w:val="000000"/>
                <w:kern w:val="0"/>
                <w:sz w:val="15"/>
                <w:szCs w:val="15"/>
              </w:rPr>
            </w:pPr>
            <w:r>
              <w:rPr>
                <w:rFonts w:hAnsi="宋体"/>
                <w:color w:val="000000"/>
                <w:kern w:val="0"/>
                <w:sz w:val="15"/>
                <w:szCs w:val="15"/>
              </w:rPr>
              <w:t>实现了不见面审批。</w:t>
            </w:r>
          </w:p>
        </w:tc>
        <w:tc>
          <w:tcPr>
            <w:tcW w:w="644" w:type="dxa"/>
            <w:shd w:val="clear" w:color="auto" w:fill="auto"/>
            <w:noWrap w:val="0"/>
            <w:vAlign w:val="center"/>
          </w:tcPr>
          <w:p w14:paraId="3F24A36E">
            <w:pPr>
              <w:widowControl/>
              <w:spacing w:line="200" w:lineRule="exact"/>
              <w:jc w:val="center"/>
              <w:rPr>
                <w:color w:val="000000"/>
                <w:kern w:val="0"/>
                <w:sz w:val="15"/>
                <w:szCs w:val="15"/>
              </w:rPr>
            </w:pPr>
          </w:p>
        </w:tc>
      </w:tr>
      <w:tr w14:paraId="662C3AD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453" w:type="dxa"/>
            <w:shd w:val="clear" w:color="auto" w:fill="auto"/>
            <w:noWrap w:val="0"/>
            <w:vAlign w:val="center"/>
          </w:tcPr>
          <w:p w14:paraId="1C0076D6">
            <w:pPr>
              <w:widowControl/>
              <w:spacing w:line="200" w:lineRule="exact"/>
              <w:jc w:val="center"/>
              <w:rPr>
                <w:color w:val="000000"/>
                <w:kern w:val="0"/>
                <w:sz w:val="15"/>
                <w:szCs w:val="15"/>
              </w:rPr>
            </w:pPr>
            <w:r>
              <w:rPr>
                <w:color w:val="000000"/>
                <w:kern w:val="0"/>
                <w:sz w:val="15"/>
                <w:szCs w:val="15"/>
              </w:rPr>
              <w:t>84</w:t>
            </w:r>
          </w:p>
        </w:tc>
        <w:tc>
          <w:tcPr>
            <w:tcW w:w="1007" w:type="dxa"/>
            <w:shd w:val="clear" w:color="auto" w:fill="auto"/>
            <w:noWrap w:val="0"/>
            <w:vAlign w:val="center"/>
          </w:tcPr>
          <w:p w14:paraId="78515E0C">
            <w:pPr>
              <w:widowControl/>
              <w:spacing w:line="200" w:lineRule="exact"/>
              <w:jc w:val="center"/>
              <w:rPr>
                <w:color w:val="000000"/>
                <w:kern w:val="0"/>
                <w:sz w:val="15"/>
                <w:szCs w:val="15"/>
              </w:rPr>
            </w:pPr>
            <w:r>
              <w:rPr>
                <w:rFonts w:hAnsi="宋体"/>
                <w:color w:val="000000"/>
                <w:kern w:val="0"/>
                <w:sz w:val="15"/>
                <w:szCs w:val="15"/>
              </w:rPr>
              <w:t>承担国家法定计量检定机构任务授权审批</w:t>
            </w:r>
          </w:p>
        </w:tc>
        <w:tc>
          <w:tcPr>
            <w:tcW w:w="1070" w:type="dxa"/>
            <w:shd w:val="clear" w:color="auto" w:fill="auto"/>
            <w:noWrap w:val="0"/>
            <w:vAlign w:val="center"/>
          </w:tcPr>
          <w:p w14:paraId="79CBED53">
            <w:pPr>
              <w:widowControl/>
              <w:spacing w:line="200" w:lineRule="exact"/>
              <w:jc w:val="center"/>
              <w:rPr>
                <w:color w:val="000000"/>
                <w:kern w:val="0"/>
                <w:sz w:val="15"/>
                <w:szCs w:val="15"/>
              </w:rPr>
            </w:pPr>
            <w:r>
              <w:rPr>
                <w:rFonts w:hAnsi="宋体"/>
                <w:color w:val="000000"/>
                <w:kern w:val="0"/>
                <w:sz w:val="15"/>
                <w:szCs w:val="15"/>
              </w:rPr>
              <w:t>承担国家法定计量检定机构任务授权</w:t>
            </w:r>
          </w:p>
        </w:tc>
        <w:tc>
          <w:tcPr>
            <w:tcW w:w="776" w:type="dxa"/>
            <w:shd w:val="clear" w:color="auto" w:fill="auto"/>
            <w:noWrap w:val="0"/>
            <w:vAlign w:val="center"/>
          </w:tcPr>
          <w:p w14:paraId="7180E708">
            <w:pPr>
              <w:widowControl/>
              <w:spacing w:line="200" w:lineRule="exact"/>
              <w:jc w:val="center"/>
              <w:rPr>
                <w:color w:val="000000"/>
                <w:kern w:val="0"/>
                <w:sz w:val="15"/>
                <w:szCs w:val="15"/>
              </w:rPr>
            </w:pPr>
            <w:r>
              <w:rPr>
                <w:rFonts w:hAnsi="宋体"/>
                <w:color w:val="000000"/>
                <w:kern w:val="0"/>
                <w:sz w:val="15"/>
                <w:szCs w:val="15"/>
              </w:rPr>
              <w:t>计量授权证书</w:t>
            </w:r>
          </w:p>
        </w:tc>
        <w:tc>
          <w:tcPr>
            <w:tcW w:w="978" w:type="dxa"/>
            <w:shd w:val="clear" w:color="auto" w:fill="auto"/>
            <w:noWrap w:val="0"/>
            <w:vAlign w:val="center"/>
          </w:tcPr>
          <w:p w14:paraId="30A3BDAF">
            <w:pPr>
              <w:widowControl/>
              <w:spacing w:line="200" w:lineRule="exact"/>
              <w:jc w:val="center"/>
              <w:rPr>
                <w:color w:val="000000"/>
                <w:kern w:val="0"/>
                <w:sz w:val="15"/>
                <w:szCs w:val="15"/>
              </w:rPr>
            </w:pPr>
            <w:r>
              <w:rPr>
                <w:rFonts w:hAnsi="宋体"/>
                <w:color w:val="000000"/>
                <w:kern w:val="0"/>
                <w:sz w:val="15"/>
                <w:szCs w:val="15"/>
              </w:rPr>
              <w:t>《中华人民共和国计量法》</w:t>
            </w:r>
          </w:p>
        </w:tc>
        <w:tc>
          <w:tcPr>
            <w:tcW w:w="721" w:type="dxa"/>
            <w:shd w:val="clear" w:color="auto" w:fill="auto"/>
            <w:noWrap w:val="0"/>
            <w:vAlign w:val="center"/>
          </w:tcPr>
          <w:p w14:paraId="40292B93">
            <w:pPr>
              <w:widowControl/>
              <w:spacing w:line="200" w:lineRule="exact"/>
              <w:jc w:val="center"/>
              <w:rPr>
                <w:color w:val="000000"/>
                <w:kern w:val="0"/>
                <w:sz w:val="15"/>
                <w:szCs w:val="15"/>
              </w:rPr>
            </w:pPr>
            <w:r>
              <w:rPr>
                <w:rFonts w:hAnsi="宋体"/>
                <w:color w:val="000000"/>
                <w:kern w:val="0"/>
                <w:sz w:val="15"/>
                <w:szCs w:val="15"/>
              </w:rPr>
              <w:t>市级，县级</w:t>
            </w:r>
          </w:p>
        </w:tc>
        <w:tc>
          <w:tcPr>
            <w:tcW w:w="897" w:type="dxa"/>
            <w:shd w:val="clear" w:color="auto" w:fill="auto"/>
            <w:noWrap w:val="0"/>
            <w:vAlign w:val="center"/>
          </w:tcPr>
          <w:p w14:paraId="5E22CB23">
            <w:pPr>
              <w:widowControl/>
              <w:spacing w:line="200" w:lineRule="exact"/>
              <w:jc w:val="center"/>
              <w:rPr>
                <w:color w:val="000000"/>
                <w:kern w:val="0"/>
                <w:sz w:val="15"/>
                <w:szCs w:val="15"/>
              </w:rPr>
            </w:pPr>
            <w:r>
              <w:rPr>
                <w:rFonts w:hAnsi="宋体"/>
                <w:color w:val="000000"/>
                <w:kern w:val="0"/>
                <w:sz w:val="15"/>
                <w:szCs w:val="15"/>
              </w:rPr>
              <w:t>常州市市场监管局</w:t>
            </w:r>
            <w:r>
              <w:rPr>
                <w:color w:val="000000"/>
                <w:kern w:val="0"/>
                <w:sz w:val="15"/>
                <w:szCs w:val="15"/>
              </w:rPr>
              <w:t>/</w:t>
            </w:r>
            <w:r>
              <w:rPr>
                <w:rFonts w:hAnsi="宋体"/>
                <w:color w:val="000000"/>
                <w:kern w:val="0"/>
                <w:sz w:val="15"/>
                <w:szCs w:val="15"/>
              </w:rPr>
              <w:t>溧阳市市场监管局</w:t>
            </w:r>
            <w:r>
              <w:rPr>
                <w:color w:val="000000"/>
                <w:kern w:val="0"/>
                <w:sz w:val="15"/>
                <w:szCs w:val="15"/>
              </w:rPr>
              <w:t>/</w:t>
            </w:r>
            <w:r>
              <w:rPr>
                <w:rFonts w:hAnsi="宋体"/>
                <w:color w:val="000000"/>
                <w:kern w:val="0"/>
                <w:sz w:val="15"/>
                <w:szCs w:val="15"/>
              </w:rPr>
              <w:t>金坛区市场监管局</w:t>
            </w:r>
            <w:r>
              <w:rPr>
                <w:color w:val="000000"/>
                <w:kern w:val="0"/>
                <w:sz w:val="15"/>
                <w:szCs w:val="15"/>
              </w:rPr>
              <w:t>/</w:t>
            </w:r>
            <w:r>
              <w:rPr>
                <w:rFonts w:hAnsi="宋体"/>
                <w:color w:val="000000"/>
                <w:kern w:val="0"/>
                <w:sz w:val="15"/>
                <w:szCs w:val="15"/>
              </w:rPr>
              <w:t>武进区市场监管局</w:t>
            </w:r>
            <w:r>
              <w:rPr>
                <w:color w:val="000000"/>
                <w:kern w:val="0"/>
                <w:sz w:val="15"/>
                <w:szCs w:val="15"/>
              </w:rPr>
              <w:t>/</w:t>
            </w:r>
            <w:r>
              <w:rPr>
                <w:rFonts w:hAnsi="宋体"/>
                <w:color w:val="000000"/>
                <w:kern w:val="0"/>
                <w:sz w:val="15"/>
                <w:szCs w:val="15"/>
              </w:rPr>
              <w:t>新北区市场监管局</w:t>
            </w:r>
          </w:p>
        </w:tc>
        <w:tc>
          <w:tcPr>
            <w:tcW w:w="821" w:type="dxa"/>
            <w:shd w:val="clear" w:color="auto" w:fill="auto"/>
            <w:noWrap w:val="0"/>
            <w:vAlign w:val="center"/>
          </w:tcPr>
          <w:p w14:paraId="0DA84FE4">
            <w:pPr>
              <w:widowControl/>
              <w:spacing w:line="200" w:lineRule="exact"/>
              <w:jc w:val="center"/>
              <w:rPr>
                <w:color w:val="000000"/>
                <w:kern w:val="0"/>
                <w:sz w:val="15"/>
                <w:szCs w:val="15"/>
              </w:rPr>
            </w:pPr>
          </w:p>
        </w:tc>
        <w:tc>
          <w:tcPr>
            <w:tcW w:w="918" w:type="dxa"/>
            <w:shd w:val="clear" w:color="auto" w:fill="auto"/>
            <w:noWrap w:val="0"/>
            <w:vAlign w:val="center"/>
          </w:tcPr>
          <w:p w14:paraId="0DBD7349">
            <w:pPr>
              <w:widowControl/>
              <w:spacing w:line="200" w:lineRule="exact"/>
              <w:jc w:val="center"/>
              <w:rPr>
                <w:color w:val="000000"/>
                <w:kern w:val="0"/>
                <w:sz w:val="15"/>
                <w:szCs w:val="15"/>
              </w:rPr>
            </w:pPr>
            <w:r>
              <w:rPr>
                <w:rFonts w:hAnsi="宋体"/>
                <w:color w:val="000000"/>
                <w:kern w:val="0"/>
                <w:sz w:val="15"/>
                <w:szCs w:val="15"/>
              </w:rPr>
              <w:t>取消计量标准考核证书、计量检定或校准人员能力证明等申请材料。</w:t>
            </w:r>
          </w:p>
        </w:tc>
        <w:tc>
          <w:tcPr>
            <w:tcW w:w="887" w:type="dxa"/>
            <w:shd w:val="clear" w:color="auto" w:fill="auto"/>
            <w:noWrap w:val="0"/>
            <w:vAlign w:val="center"/>
          </w:tcPr>
          <w:p w14:paraId="77A1FC2A">
            <w:pPr>
              <w:widowControl/>
              <w:spacing w:line="200" w:lineRule="exact"/>
              <w:jc w:val="center"/>
              <w:rPr>
                <w:color w:val="000000"/>
                <w:kern w:val="0"/>
                <w:sz w:val="15"/>
                <w:szCs w:val="15"/>
              </w:rPr>
            </w:pPr>
          </w:p>
        </w:tc>
        <w:tc>
          <w:tcPr>
            <w:tcW w:w="1092" w:type="dxa"/>
            <w:shd w:val="clear" w:color="auto" w:fill="auto"/>
            <w:noWrap w:val="0"/>
            <w:vAlign w:val="center"/>
          </w:tcPr>
          <w:p w14:paraId="10819473">
            <w:pPr>
              <w:widowControl/>
              <w:spacing w:line="200" w:lineRule="exact"/>
              <w:jc w:val="center"/>
              <w:rPr>
                <w:color w:val="000000"/>
                <w:kern w:val="0"/>
                <w:sz w:val="15"/>
                <w:szCs w:val="15"/>
              </w:rPr>
            </w:pPr>
            <w:r>
              <w:rPr>
                <w:rFonts w:hAnsi="宋体"/>
                <w:color w:val="000000"/>
                <w:kern w:val="0"/>
                <w:sz w:val="15"/>
                <w:szCs w:val="15"/>
              </w:rPr>
              <w:t>实现申请、审批全程网上办理，并将审批信息统一归集至有关数据平台。</w:t>
            </w:r>
          </w:p>
        </w:tc>
        <w:tc>
          <w:tcPr>
            <w:tcW w:w="583" w:type="dxa"/>
            <w:shd w:val="clear" w:color="auto" w:fill="auto"/>
            <w:noWrap w:val="0"/>
            <w:vAlign w:val="center"/>
          </w:tcPr>
          <w:p w14:paraId="0057087F">
            <w:pPr>
              <w:widowControl/>
              <w:spacing w:line="200" w:lineRule="exact"/>
              <w:jc w:val="center"/>
              <w:rPr>
                <w:color w:val="000000"/>
                <w:kern w:val="0"/>
                <w:sz w:val="15"/>
                <w:szCs w:val="15"/>
              </w:rPr>
            </w:pPr>
          </w:p>
        </w:tc>
        <w:tc>
          <w:tcPr>
            <w:tcW w:w="1087" w:type="dxa"/>
            <w:shd w:val="clear" w:color="auto" w:fill="auto"/>
            <w:noWrap w:val="0"/>
            <w:vAlign w:val="center"/>
          </w:tcPr>
          <w:p w14:paraId="37BD3E65">
            <w:pPr>
              <w:widowControl/>
              <w:spacing w:line="200" w:lineRule="exact"/>
              <w:jc w:val="center"/>
              <w:rPr>
                <w:color w:val="000000"/>
                <w:kern w:val="0"/>
                <w:sz w:val="15"/>
                <w:szCs w:val="15"/>
              </w:rPr>
            </w:pPr>
          </w:p>
        </w:tc>
        <w:tc>
          <w:tcPr>
            <w:tcW w:w="765" w:type="dxa"/>
            <w:shd w:val="clear" w:color="auto" w:fill="auto"/>
            <w:noWrap w:val="0"/>
            <w:vAlign w:val="center"/>
          </w:tcPr>
          <w:p w14:paraId="1B7F6796">
            <w:pPr>
              <w:widowControl/>
              <w:spacing w:line="200" w:lineRule="exact"/>
              <w:jc w:val="center"/>
              <w:rPr>
                <w:color w:val="000000"/>
                <w:kern w:val="0"/>
                <w:sz w:val="15"/>
                <w:szCs w:val="15"/>
              </w:rPr>
            </w:pPr>
          </w:p>
        </w:tc>
        <w:tc>
          <w:tcPr>
            <w:tcW w:w="705" w:type="dxa"/>
            <w:shd w:val="clear" w:color="auto" w:fill="auto"/>
            <w:noWrap w:val="0"/>
            <w:vAlign w:val="center"/>
          </w:tcPr>
          <w:p w14:paraId="689D70C7">
            <w:pPr>
              <w:widowControl/>
              <w:spacing w:line="200" w:lineRule="exact"/>
              <w:jc w:val="center"/>
              <w:rPr>
                <w:color w:val="000000"/>
                <w:kern w:val="0"/>
                <w:sz w:val="15"/>
                <w:szCs w:val="15"/>
              </w:rPr>
            </w:pPr>
          </w:p>
        </w:tc>
        <w:tc>
          <w:tcPr>
            <w:tcW w:w="771" w:type="dxa"/>
            <w:shd w:val="clear" w:color="auto" w:fill="auto"/>
            <w:noWrap w:val="0"/>
            <w:vAlign w:val="center"/>
          </w:tcPr>
          <w:p w14:paraId="5E29FAD4">
            <w:pPr>
              <w:widowControl/>
              <w:spacing w:line="200" w:lineRule="exact"/>
              <w:jc w:val="center"/>
              <w:rPr>
                <w:color w:val="000000"/>
                <w:kern w:val="0"/>
                <w:sz w:val="15"/>
                <w:szCs w:val="15"/>
              </w:rPr>
            </w:pPr>
          </w:p>
        </w:tc>
        <w:tc>
          <w:tcPr>
            <w:tcW w:w="644" w:type="dxa"/>
            <w:shd w:val="clear" w:color="auto" w:fill="auto"/>
            <w:noWrap w:val="0"/>
            <w:vAlign w:val="center"/>
          </w:tcPr>
          <w:p w14:paraId="74D7071B">
            <w:pPr>
              <w:widowControl/>
              <w:spacing w:line="200" w:lineRule="exact"/>
              <w:jc w:val="center"/>
              <w:rPr>
                <w:color w:val="000000"/>
                <w:kern w:val="0"/>
                <w:sz w:val="15"/>
                <w:szCs w:val="15"/>
              </w:rPr>
            </w:pPr>
          </w:p>
        </w:tc>
      </w:tr>
      <w:tr w14:paraId="3A93E7D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453" w:type="dxa"/>
            <w:shd w:val="clear" w:color="auto" w:fill="auto"/>
            <w:noWrap w:val="0"/>
            <w:vAlign w:val="center"/>
          </w:tcPr>
          <w:p w14:paraId="731DC07A">
            <w:pPr>
              <w:widowControl/>
              <w:spacing w:line="200" w:lineRule="exact"/>
              <w:jc w:val="center"/>
              <w:rPr>
                <w:color w:val="000000"/>
                <w:kern w:val="0"/>
                <w:sz w:val="15"/>
                <w:szCs w:val="15"/>
              </w:rPr>
            </w:pPr>
            <w:r>
              <w:rPr>
                <w:color w:val="000000"/>
                <w:kern w:val="0"/>
                <w:sz w:val="15"/>
                <w:szCs w:val="15"/>
              </w:rPr>
              <w:t>85</w:t>
            </w:r>
          </w:p>
        </w:tc>
        <w:tc>
          <w:tcPr>
            <w:tcW w:w="1007" w:type="dxa"/>
            <w:shd w:val="clear" w:color="auto" w:fill="auto"/>
            <w:noWrap w:val="0"/>
            <w:vAlign w:val="center"/>
          </w:tcPr>
          <w:p w14:paraId="1F970174">
            <w:pPr>
              <w:widowControl/>
              <w:spacing w:line="200" w:lineRule="exact"/>
              <w:jc w:val="center"/>
              <w:rPr>
                <w:color w:val="000000"/>
                <w:kern w:val="0"/>
                <w:sz w:val="15"/>
                <w:szCs w:val="15"/>
              </w:rPr>
            </w:pPr>
            <w:r>
              <w:rPr>
                <w:rFonts w:hAnsi="宋体"/>
                <w:color w:val="000000"/>
                <w:kern w:val="0"/>
                <w:sz w:val="15"/>
                <w:szCs w:val="15"/>
              </w:rPr>
              <w:t>食品（含食品添加剂）生产许可</w:t>
            </w:r>
          </w:p>
        </w:tc>
        <w:tc>
          <w:tcPr>
            <w:tcW w:w="1070" w:type="dxa"/>
            <w:shd w:val="clear" w:color="auto" w:fill="auto"/>
            <w:noWrap w:val="0"/>
            <w:vAlign w:val="center"/>
          </w:tcPr>
          <w:p w14:paraId="7202A240">
            <w:pPr>
              <w:widowControl/>
              <w:spacing w:line="200" w:lineRule="exact"/>
              <w:jc w:val="center"/>
              <w:rPr>
                <w:color w:val="000000"/>
                <w:kern w:val="0"/>
                <w:sz w:val="15"/>
                <w:szCs w:val="15"/>
              </w:rPr>
            </w:pPr>
            <w:r>
              <w:rPr>
                <w:rFonts w:hAnsi="宋体"/>
                <w:color w:val="000000"/>
                <w:kern w:val="0"/>
                <w:sz w:val="15"/>
                <w:szCs w:val="15"/>
              </w:rPr>
              <w:t>食品生产许可</w:t>
            </w:r>
          </w:p>
        </w:tc>
        <w:tc>
          <w:tcPr>
            <w:tcW w:w="776" w:type="dxa"/>
            <w:shd w:val="clear" w:color="auto" w:fill="auto"/>
            <w:noWrap w:val="0"/>
            <w:vAlign w:val="center"/>
          </w:tcPr>
          <w:p w14:paraId="4C6BE8AA">
            <w:pPr>
              <w:widowControl/>
              <w:spacing w:line="200" w:lineRule="exact"/>
              <w:jc w:val="center"/>
              <w:rPr>
                <w:color w:val="000000"/>
                <w:kern w:val="0"/>
                <w:sz w:val="15"/>
                <w:szCs w:val="15"/>
              </w:rPr>
            </w:pPr>
            <w:r>
              <w:rPr>
                <w:rFonts w:hAnsi="宋体"/>
                <w:color w:val="000000"/>
                <w:kern w:val="0"/>
                <w:sz w:val="15"/>
                <w:szCs w:val="15"/>
              </w:rPr>
              <w:t>食品生产许可证</w:t>
            </w:r>
          </w:p>
        </w:tc>
        <w:tc>
          <w:tcPr>
            <w:tcW w:w="978" w:type="dxa"/>
            <w:shd w:val="clear" w:color="auto" w:fill="auto"/>
            <w:noWrap w:val="0"/>
            <w:vAlign w:val="center"/>
          </w:tcPr>
          <w:p w14:paraId="5512BAD5">
            <w:pPr>
              <w:widowControl/>
              <w:spacing w:line="200" w:lineRule="exact"/>
              <w:jc w:val="center"/>
              <w:rPr>
                <w:color w:val="000000"/>
                <w:kern w:val="0"/>
                <w:sz w:val="15"/>
                <w:szCs w:val="15"/>
              </w:rPr>
            </w:pPr>
            <w:r>
              <w:rPr>
                <w:rFonts w:hAnsi="宋体"/>
                <w:color w:val="000000"/>
                <w:kern w:val="0"/>
                <w:sz w:val="15"/>
                <w:szCs w:val="15"/>
              </w:rPr>
              <w:t>《中华人民共和国食品安全法》</w:t>
            </w:r>
          </w:p>
        </w:tc>
        <w:tc>
          <w:tcPr>
            <w:tcW w:w="721" w:type="dxa"/>
            <w:shd w:val="clear" w:color="auto" w:fill="auto"/>
            <w:noWrap w:val="0"/>
            <w:vAlign w:val="center"/>
          </w:tcPr>
          <w:p w14:paraId="0C8C4E03">
            <w:pPr>
              <w:widowControl/>
              <w:spacing w:line="200" w:lineRule="exact"/>
              <w:jc w:val="center"/>
              <w:rPr>
                <w:color w:val="000000"/>
                <w:kern w:val="0"/>
                <w:sz w:val="15"/>
                <w:szCs w:val="15"/>
              </w:rPr>
            </w:pPr>
            <w:r>
              <w:rPr>
                <w:rFonts w:hAnsi="宋体"/>
                <w:color w:val="000000"/>
                <w:kern w:val="0"/>
                <w:sz w:val="15"/>
                <w:szCs w:val="15"/>
              </w:rPr>
              <w:t>市级</w:t>
            </w:r>
          </w:p>
        </w:tc>
        <w:tc>
          <w:tcPr>
            <w:tcW w:w="897" w:type="dxa"/>
            <w:shd w:val="clear" w:color="auto" w:fill="auto"/>
            <w:noWrap w:val="0"/>
            <w:vAlign w:val="center"/>
          </w:tcPr>
          <w:p w14:paraId="4596BE44">
            <w:pPr>
              <w:widowControl/>
              <w:spacing w:line="200" w:lineRule="exact"/>
              <w:jc w:val="center"/>
              <w:rPr>
                <w:color w:val="000000"/>
                <w:kern w:val="0"/>
                <w:sz w:val="15"/>
                <w:szCs w:val="15"/>
              </w:rPr>
            </w:pPr>
            <w:r>
              <w:rPr>
                <w:rFonts w:hAnsi="宋体"/>
                <w:color w:val="000000"/>
                <w:kern w:val="0"/>
                <w:sz w:val="15"/>
                <w:szCs w:val="15"/>
              </w:rPr>
              <w:t>常州市行政审批局</w:t>
            </w:r>
          </w:p>
        </w:tc>
        <w:tc>
          <w:tcPr>
            <w:tcW w:w="821" w:type="dxa"/>
            <w:shd w:val="clear" w:color="auto" w:fill="auto"/>
            <w:noWrap w:val="0"/>
            <w:vAlign w:val="center"/>
          </w:tcPr>
          <w:p w14:paraId="3391EA76">
            <w:pPr>
              <w:widowControl/>
              <w:spacing w:line="200" w:lineRule="exact"/>
              <w:jc w:val="center"/>
              <w:rPr>
                <w:color w:val="000000"/>
                <w:kern w:val="0"/>
                <w:sz w:val="15"/>
                <w:szCs w:val="15"/>
              </w:rPr>
            </w:pPr>
            <w:r>
              <w:rPr>
                <w:rFonts w:hAnsi="宋体"/>
                <w:color w:val="000000"/>
                <w:kern w:val="0"/>
                <w:sz w:val="15"/>
                <w:szCs w:val="15"/>
              </w:rPr>
              <w:t>将审批时限由</w:t>
            </w:r>
            <w:r>
              <w:rPr>
                <w:color w:val="000000"/>
                <w:kern w:val="0"/>
                <w:sz w:val="15"/>
                <w:szCs w:val="15"/>
              </w:rPr>
              <w:t>20</w:t>
            </w:r>
            <w:r>
              <w:rPr>
                <w:rFonts w:hAnsi="宋体"/>
                <w:color w:val="000000"/>
                <w:kern w:val="0"/>
                <w:sz w:val="15"/>
                <w:szCs w:val="15"/>
              </w:rPr>
              <w:t>个工作日减至</w:t>
            </w:r>
            <w:r>
              <w:rPr>
                <w:color w:val="000000"/>
                <w:kern w:val="0"/>
                <w:sz w:val="15"/>
                <w:szCs w:val="15"/>
              </w:rPr>
              <w:t>10</w:t>
            </w:r>
            <w:r>
              <w:rPr>
                <w:rFonts w:hAnsi="宋体"/>
                <w:color w:val="000000"/>
                <w:kern w:val="0"/>
                <w:sz w:val="15"/>
                <w:szCs w:val="15"/>
              </w:rPr>
              <w:t>个。</w:t>
            </w:r>
          </w:p>
        </w:tc>
        <w:tc>
          <w:tcPr>
            <w:tcW w:w="918" w:type="dxa"/>
            <w:shd w:val="clear" w:color="auto" w:fill="auto"/>
            <w:noWrap w:val="0"/>
            <w:vAlign w:val="center"/>
          </w:tcPr>
          <w:p w14:paraId="75EF9638">
            <w:pPr>
              <w:widowControl/>
              <w:spacing w:line="200" w:lineRule="exact"/>
              <w:jc w:val="center"/>
              <w:rPr>
                <w:color w:val="000000"/>
                <w:kern w:val="0"/>
                <w:sz w:val="15"/>
                <w:szCs w:val="15"/>
              </w:rPr>
            </w:pPr>
            <w:r>
              <w:rPr>
                <w:rFonts w:hAnsi="宋体"/>
                <w:color w:val="000000"/>
                <w:kern w:val="0"/>
                <w:sz w:val="15"/>
                <w:szCs w:val="15"/>
              </w:rPr>
              <w:t>不再要求申请人提供营业执照、食品安全管理制度文本等材料。</w:t>
            </w:r>
          </w:p>
        </w:tc>
        <w:tc>
          <w:tcPr>
            <w:tcW w:w="887" w:type="dxa"/>
            <w:shd w:val="clear" w:color="auto" w:fill="auto"/>
            <w:noWrap w:val="0"/>
            <w:vAlign w:val="center"/>
          </w:tcPr>
          <w:p w14:paraId="5A5D522D">
            <w:pPr>
              <w:widowControl/>
              <w:spacing w:line="200" w:lineRule="exact"/>
              <w:jc w:val="center"/>
              <w:rPr>
                <w:color w:val="000000"/>
                <w:kern w:val="0"/>
                <w:sz w:val="15"/>
                <w:szCs w:val="15"/>
              </w:rPr>
            </w:pPr>
          </w:p>
        </w:tc>
        <w:tc>
          <w:tcPr>
            <w:tcW w:w="1092" w:type="dxa"/>
            <w:shd w:val="clear" w:color="auto" w:fill="auto"/>
            <w:noWrap w:val="0"/>
            <w:vAlign w:val="center"/>
          </w:tcPr>
          <w:p w14:paraId="3A808577">
            <w:pPr>
              <w:widowControl/>
              <w:spacing w:line="200" w:lineRule="exact"/>
              <w:jc w:val="center"/>
              <w:rPr>
                <w:color w:val="000000"/>
                <w:kern w:val="0"/>
                <w:sz w:val="15"/>
                <w:szCs w:val="15"/>
              </w:rPr>
            </w:pPr>
            <w:r>
              <w:rPr>
                <w:rFonts w:hAnsi="宋体"/>
                <w:color w:val="000000"/>
                <w:kern w:val="0"/>
                <w:sz w:val="15"/>
                <w:szCs w:val="15"/>
              </w:rPr>
              <w:t>实现申请、审批全程网上办理。</w:t>
            </w:r>
          </w:p>
        </w:tc>
        <w:tc>
          <w:tcPr>
            <w:tcW w:w="583" w:type="dxa"/>
            <w:shd w:val="clear" w:color="auto" w:fill="auto"/>
            <w:noWrap w:val="0"/>
            <w:vAlign w:val="center"/>
          </w:tcPr>
          <w:p w14:paraId="030319B9">
            <w:pPr>
              <w:widowControl/>
              <w:spacing w:line="200" w:lineRule="exact"/>
              <w:jc w:val="center"/>
              <w:rPr>
                <w:color w:val="000000"/>
                <w:kern w:val="0"/>
                <w:sz w:val="15"/>
                <w:szCs w:val="15"/>
              </w:rPr>
            </w:pPr>
          </w:p>
        </w:tc>
        <w:tc>
          <w:tcPr>
            <w:tcW w:w="1087" w:type="dxa"/>
            <w:shd w:val="clear" w:color="auto" w:fill="auto"/>
            <w:noWrap w:val="0"/>
            <w:vAlign w:val="center"/>
          </w:tcPr>
          <w:p w14:paraId="5B9B5882">
            <w:pPr>
              <w:widowControl/>
              <w:spacing w:line="200" w:lineRule="exact"/>
              <w:jc w:val="center"/>
              <w:rPr>
                <w:color w:val="000000"/>
                <w:kern w:val="0"/>
                <w:sz w:val="15"/>
                <w:szCs w:val="15"/>
              </w:rPr>
            </w:pPr>
          </w:p>
        </w:tc>
        <w:tc>
          <w:tcPr>
            <w:tcW w:w="765" w:type="dxa"/>
            <w:shd w:val="clear" w:color="auto" w:fill="auto"/>
            <w:noWrap w:val="0"/>
            <w:vAlign w:val="center"/>
          </w:tcPr>
          <w:p w14:paraId="37FF230D">
            <w:pPr>
              <w:widowControl/>
              <w:spacing w:line="200" w:lineRule="exact"/>
              <w:jc w:val="center"/>
              <w:rPr>
                <w:color w:val="000000"/>
                <w:kern w:val="0"/>
                <w:sz w:val="15"/>
                <w:szCs w:val="15"/>
              </w:rPr>
            </w:pPr>
          </w:p>
        </w:tc>
        <w:tc>
          <w:tcPr>
            <w:tcW w:w="705" w:type="dxa"/>
            <w:shd w:val="clear" w:color="auto" w:fill="auto"/>
            <w:noWrap w:val="0"/>
            <w:vAlign w:val="center"/>
          </w:tcPr>
          <w:p w14:paraId="5523F062">
            <w:pPr>
              <w:widowControl/>
              <w:spacing w:line="200" w:lineRule="exact"/>
              <w:jc w:val="center"/>
              <w:rPr>
                <w:color w:val="000000"/>
                <w:kern w:val="0"/>
                <w:sz w:val="15"/>
                <w:szCs w:val="15"/>
              </w:rPr>
            </w:pPr>
          </w:p>
        </w:tc>
        <w:tc>
          <w:tcPr>
            <w:tcW w:w="771" w:type="dxa"/>
            <w:shd w:val="clear" w:color="auto" w:fill="auto"/>
            <w:noWrap w:val="0"/>
            <w:vAlign w:val="center"/>
          </w:tcPr>
          <w:p w14:paraId="3353BFAC">
            <w:pPr>
              <w:widowControl/>
              <w:spacing w:line="200" w:lineRule="exact"/>
              <w:jc w:val="center"/>
              <w:rPr>
                <w:color w:val="000000"/>
                <w:kern w:val="0"/>
                <w:sz w:val="15"/>
                <w:szCs w:val="15"/>
              </w:rPr>
            </w:pPr>
          </w:p>
        </w:tc>
        <w:tc>
          <w:tcPr>
            <w:tcW w:w="644" w:type="dxa"/>
            <w:shd w:val="clear" w:color="auto" w:fill="auto"/>
            <w:noWrap w:val="0"/>
            <w:vAlign w:val="center"/>
          </w:tcPr>
          <w:p w14:paraId="10694493">
            <w:pPr>
              <w:widowControl/>
              <w:spacing w:line="200" w:lineRule="exact"/>
              <w:jc w:val="center"/>
              <w:rPr>
                <w:color w:val="000000"/>
                <w:kern w:val="0"/>
                <w:sz w:val="15"/>
                <w:szCs w:val="15"/>
              </w:rPr>
            </w:pPr>
          </w:p>
        </w:tc>
      </w:tr>
      <w:tr w14:paraId="11066FD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453" w:type="dxa"/>
            <w:shd w:val="clear" w:color="auto" w:fill="auto"/>
            <w:noWrap w:val="0"/>
            <w:vAlign w:val="center"/>
          </w:tcPr>
          <w:p w14:paraId="156DE21E">
            <w:pPr>
              <w:widowControl/>
              <w:spacing w:line="200" w:lineRule="exact"/>
              <w:jc w:val="center"/>
              <w:rPr>
                <w:color w:val="000000"/>
                <w:kern w:val="0"/>
                <w:sz w:val="15"/>
                <w:szCs w:val="15"/>
              </w:rPr>
            </w:pPr>
            <w:r>
              <w:rPr>
                <w:color w:val="000000"/>
                <w:kern w:val="0"/>
                <w:sz w:val="15"/>
                <w:szCs w:val="15"/>
              </w:rPr>
              <w:t>86</w:t>
            </w:r>
          </w:p>
        </w:tc>
        <w:tc>
          <w:tcPr>
            <w:tcW w:w="1007" w:type="dxa"/>
            <w:shd w:val="clear" w:color="auto" w:fill="auto"/>
            <w:noWrap w:val="0"/>
            <w:vAlign w:val="center"/>
          </w:tcPr>
          <w:p w14:paraId="79F529E3">
            <w:pPr>
              <w:widowControl/>
              <w:spacing w:line="200" w:lineRule="exact"/>
              <w:jc w:val="center"/>
              <w:rPr>
                <w:color w:val="000000"/>
                <w:kern w:val="0"/>
                <w:sz w:val="15"/>
                <w:szCs w:val="15"/>
              </w:rPr>
            </w:pPr>
            <w:r>
              <w:rPr>
                <w:rFonts w:hAnsi="宋体"/>
                <w:color w:val="000000"/>
                <w:kern w:val="0"/>
                <w:sz w:val="15"/>
                <w:szCs w:val="15"/>
              </w:rPr>
              <w:t>食品经营许可（除仅销售预包装食品外）</w:t>
            </w:r>
          </w:p>
        </w:tc>
        <w:tc>
          <w:tcPr>
            <w:tcW w:w="1070" w:type="dxa"/>
            <w:shd w:val="clear" w:color="auto" w:fill="auto"/>
            <w:noWrap w:val="0"/>
            <w:vAlign w:val="center"/>
          </w:tcPr>
          <w:p w14:paraId="6652C05C">
            <w:pPr>
              <w:widowControl/>
              <w:spacing w:line="200" w:lineRule="exact"/>
              <w:jc w:val="center"/>
              <w:rPr>
                <w:color w:val="000000"/>
                <w:kern w:val="0"/>
                <w:sz w:val="15"/>
                <w:szCs w:val="15"/>
              </w:rPr>
            </w:pPr>
            <w:r>
              <w:rPr>
                <w:rFonts w:hAnsi="宋体"/>
                <w:color w:val="000000"/>
                <w:kern w:val="0"/>
                <w:sz w:val="15"/>
                <w:szCs w:val="15"/>
              </w:rPr>
              <w:t>食品（含保健食品）经营许可</w:t>
            </w:r>
          </w:p>
        </w:tc>
        <w:tc>
          <w:tcPr>
            <w:tcW w:w="776" w:type="dxa"/>
            <w:shd w:val="clear" w:color="auto" w:fill="auto"/>
            <w:noWrap w:val="0"/>
            <w:vAlign w:val="center"/>
          </w:tcPr>
          <w:p w14:paraId="6DBE9D17">
            <w:pPr>
              <w:widowControl/>
              <w:spacing w:line="200" w:lineRule="exact"/>
              <w:jc w:val="center"/>
              <w:rPr>
                <w:color w:val="000000"/>
                <w:kern w:val="0"/>
                <w:sz w:val="15"/>
                <w:szCs w:val="15"/>
              </w:rPr>
            </w:pPr>
            <w:r>
              <w:rPr>
                <w:rFonts w:hAnsi="宋体"/>
                <w:color w:val="000000"/>
                <w:kern w:val="0"/>
                <w:sz w:val="15"/>
                <w:szCs w:val="15"/>
              </w:rPr>
              <w:t>食品经营许可证</w:t>
            </w:r>
          </w:p>
        </w:tc>
        <w:tc>
          <w:tcPr>
            <w:tcW w:w="978" w:type="dxa"/>
            <w:shd w:val="clear" w:color="auto" w:fill="auto"/>
            <w:noWrap w:val="0"/>
            <w:vAlign w:val="center"/>
          </w:tcPr>
          <w:p w14:paraId="4D661925">
            <w:pPr>
              <w:widowControl/>
              <w:spacing w:line="200" w:lineRule="exact"/>
              <w:jc w:val="center"/>
              <w:rPr>
                <w:color w:val="000000"/>
                <w:kern w:val="0"/>
                <w:sz w:val="15"/>
                <w:szCs w:val="15"/>
              </w:rPr>
            </w:pPr>
            <w:r>
              <w:rPr>
                <w:rFonts w:hAnsi="宋体"/>
                <w:color w:val="000000"/>
                <w:kern w:val="0"/>
                <w:sz w:val="15"/>
                <w:szCs w:val="15"/>
              </w:rPr>
              <w:t>《中华人民共和国食品安全法》</w:t>
            </w:r>
          </w:p>
        </w:tc>
        <w:tc>
          <w:tcPr>
            <w:tcW w:w="721" w:type="dxa"/>
            <w:shd w:val="clear" w:color="auto" w:fill="auto"/>
            <w:noWrap w:val="0"/>
            <w:vAlign w:val="center"/>
          </w:tcPr>
          <w:p w14:paraId="79C6B96B">
            <w:pPr>
              <w:widowControl/>
              <w:spacing w:line="200" w:lineRule="exact"/>
              <w:jc w:val="center"/>
              <w:rPr>
                <w:color w:val="000000"/>
                <w:kern w:val="0"/>
                <w:sz w:val="15"/>
                <w:szCs w:val="15"/>
              </w:rPr>
            </w:pPr>
            <w:r>
              <w:rPr>
                <w:rFonts w:hAnsi="宋体"/>
                <w:color w:val="000000"/>
                <w:kern w:val="0"/>
                <w:sz w:val="15"/>
                <w:szCs w:val="15"/>
              </w:rPr>
              <w:t>县级</w:t>
            </w:r>
          </w:p>
        </w:tc>
        <w:tc>
          <w:tcPr>
            <w:tcW w:w="897" w:type="dxa"/>
            <w:shd w:val="clear" w:color="auto" w:fill="auto"/>
            <w:noWrap w:val="0"/>
            <w:vAlign w:val="center"/>
          </w:tcPr>
          <w:p w14:paraId="6D3C8C16">
            <w:pPr>
              <w:widowControl/>
              <w:spacing w:line="200" w:lineRule="exact"/>
              <w:jc w:val="center"/>
              <w:rPr>
                <w:color w:val="000000"/>
                <w:kern w:val="0"/>
                <w:sz w:val="15"/>
                <w:szCs w:val="15"/>
              </w:rPr>
            </w:pPr>
            <w:r>
              <w:rPr>
                <w:rFonts w:hAnsi="宋体"/>
                <w:color w:val="000000"/>
                <w:kern w:val="0"/>
                <w:sz w:val="15"/>
                <w:szCs w:val="15"/>
              </w:rPr>
              <w:t>溧阳市行政审批局</w:t>
            </w:r>
            <w:r>
              <w:rPr>
                <w:color w:val="000000"/>
                <w:kern w:val="0"/>
                <w:sz w:val="15"/>
                <w:szCs w:val="15"/>
              </w:rPr>
              <w:t>/</w:t>
            </w:r>
            <w:r>
              <w:rPr>
                <w:rFonts w:hAnsi="宋体"/>
                <w:color w:val="000000"/>
                <w:kern w:val="0"/>
                <w:sz w:val="15"/>
                <w:szCs w:val="15"/>
              </w:rPr>
              <w:t>金坛区市场监管局</w:t>
            </w:r>
            <w:r>
              <w:rPr>
                <w:color w:val="000000"/>
                <w:kern w:val="0"/>
                <w:sz w:val="15"/>
                <w:szCs w:val="15"/>
              </w:rPr>
              <w:t>/</w:t>
            </w:r>
            <w:r>
              <w:rPr>
                <w:rFonts w:hAnsi="宋体"/>
                <w:color w:val="000000"/>
                <w:kern w:val="0"/>
                <w:sz w:val="15"/>
                <w:szCs w:val="15"/>
              </w:rPr>
              <w:t>武进区行政审批局</w:t>
            </w:r>
            <w:r>
              <w:rPr>
                <w:color w:val="000000"/>
                <w:kern w:val="0"/>
                <w:sz w:val="15"/>
                <w:szCs w:val="15"/>
              </w:rPr>
              <w:t>/</w:t>
            </w:r>
            <w:r>
              <w:rPr>
                <w:rFonts w:hAnsi="宋体"/>
                <w:color w:val="000000"/>
                <w:kern w:val="0"/>
                <w:sz w:val="15"/>
                <w:szCs w:val="15"/>
              </w:rPr>
              <w:t>新北区行政审批局</w:t>
            </w:r>
            <w:r>
              <w:rPr>
                <w:color w:val="000000"/>
                <w:kern w:val="0"/>
                <w:sz w:val="15"/>
                <w:szCs w:val="15"/>
              </w:rPr>
              <w:t>/</w:t>
            </w:r>
            <w:r>
              <w:rPr>
                <w:rFonts w:hAnsi="宋体"/>
                <w:color w:val="000000"/>
                <w:kern w:val="0"/>
                <w:sz w:val="15"/>
                <w:szCs w:val="15"/>
              </w:rPr>
              <w:t>天宁区市场监管局</w:t>
            </w:r>
            <w:r>
              <w:rPr>
                <w:color w:val="000000"/>
                <w:kern w:val="0"/>
                <w:sz w:val="15"/>
                <w:szCs w:val="15"/>
              </w:rPr>
              <w:t>/</w:t>
            </w:r>
            <w:r>
              <w:rPr>
                <w:rFonts w:hAnsi="宋体"/>
                <w:color w:val="000000"/>
                <w:kern w:val="0"/>
                <w:sz w:val="15"/>
                <w:szCs w:val="15"/>
              </w:rPr>
              <w:t>钟楼区市场监管局</w:t>
            </w:r>
            <w:r>
              <w:rPr>
                <w:color w:val="000000"/>
                <w:kern w:val="0"/>
                <w:sz w:val="15"/>
                <w:szCs w:val="15"/>
              </w:rPr>
              <w:t>/</w:t>
            </w:r>
            <w:r>
              <w:rPr>
                <w:rFonts w:hAnsi="宋体"/>
                <w:color w:val="000000"/>
                <w:kern w:val="0"/>
                <w:sz w:val="15"/>
                <w:szCs w:val="15"/>
              </w:rPr>
              <w:t>经开区管委会</w:t>
            </w:r>
          </w:p>
        </w:tc>
        <w:tc>
          <w:tcPr>
            <w:tcW w:w="821" w:type="dxa"/>
            <w:shd w:val="clear" w:color="auto" w:fill="auto"/>
            <w:noWrap w:val="0"/>
            <w:vAlign w:val="center"/>
          </w:tcPr>
          <w:p w14:paraId="35F8B572">
            <w:pPr>
              <w:widowControl/>
              <w:spacing w:line="200" w:lineRule="exact"/>
              <w:jc w:val="center"/>
              <w:rPr>
                <w:color w:val="000000"/>
                <w:kern w:val="0"/>
                <w:sz w:val="15"/>
                <w:szCs w:val="15"/>
              </w:rPr>
            </w:pPr>
          </w:p>
        </w:tc>
        <w:tc>
          <w:tcPr>
            <w:tcW w:w="918" w:type="dxa"/>
            <w:shd w:val="clear" w:color="auto" w:fill="auto"/>
            <w:noWrap w:val="0"/>
            <w:vAlign w:val="center"/>
          </w:tcPr>
          <w:p w14:paraId="717F0CD9">
            <w:pPr>
              <w:widowControl/>
              <w:spacing w:line="200" w:lineRule="exact"/>
              <w:jc w:val="center"/>
              <w:rPr>
                <w:color w:val="000000"/>
                <w:kern w:val="0"/>
                <w:sz w:val="15"/>
                <w:szCs w:val="15"/>
              </w:rPr>
            </w:pPr>
            <w:r>
              <w:rPr>
                <w:rFonts w:hAnsi="宋体"/>
                <w:color w:val="000000"/>
                <w:kern w:val="0"/>
                <w:sz w:val="15"/>
                <w:szCs w:val="15"/>
              </w:rPr>
              <w:t>不再要求申请人提供营业执照复印件。</w:t>
            </w:r>
          </w:p>
        </w:tc>
        <w:tc>
          <w:tcPr>
            <w:tcW w:w="887" w:type="dxa"/>
            <w:shd w:val="clear" w:color="auto" w:fill="auto"/>
            <w:noWrap w:val="0"/>
            <w:vAlign w:val="center"/>
          </w:tcPr>
          <w:p w14:paraId="6775492E">
            <w:pPr>
              <w:widowControl/>
              <w:spacing w:line="200" w:lineRule="exact"/>
              <w:jc w:val="center"/>
              <w:rPr>
                <w:color w:val="000000"/>
                <w:kern w:val="0"/>
                <w:sz w:val="15"/>
                <w:szCs w:val="15"/>
              </w:rPr>
            </w:pPr>
          </w:p>
        </w:tc>
        <w:tc>
          <w:tcPr>
            <w:tcW w:w="1092" w:type="dxa"/>
            <w:shd w:val="clear" w:color="auto" w:fill="auto"/>
            <w:noWrap w:val="0"/>
            <w:vAlign w:val="center"/>
          </w:tcPr>
          <w:p w14:paraId="333A6396">
            <w:pPr>
              <w:widowControl/>
              <w:spacing w:line="200" w:lineRule="exact"/>
              <w:jc w:val="center"/>
              <w:rPr>
                <w:color w:val="000000"/>
                <w:kern w:val="0"/>
                <w:sz w:val="15"/>
                <w:szCs w:val="15"/>
              </w:rPr>
            </w:pPr>
          </w:p>
        </w:tc>
        <w:tc>
          <w:tcPr>
            <w:tcW w:w="583" w:type="dxa"/>
            <w:shd w:val="clear" w:color="auto" w:fill="auto"/>
            <w:noWrap w:val="0"/>
            <w:vAlign w:val="center"/>
          </w:tcPr>
          <w:p w14:paraId="2D42E22D">
            <w:pPr>
              <w:widowControl/>
              <w:spacing w:line="200" w:lineRule="exact"/>
              <w:jc w:val="center"/>
              <w:rPr>
                <w:color w:val="000000"/>
                <w:kern w:val="0"/>
                <w:sz w:val="15"/>
                <w:szCs w:val="15"/>
              </w:rPr>
            </w:pPr>
            <w:r>
              <w:rPr>
                <w:rFonts w:hAnsi="宋体"/>
                <w:color w:val="000000"/>
                <w:kern w:val="0"/>
                <w:sz w:val="15"/>
                <w:szCs w:val="15"/>
              </w:rPr>
              <w:t>餐饮服务经营者销售预包装食品的，不需要申请在许可证上标注销售类食品经营项目。</w:t>
            </w:r>
          </w:p>
        </w:tc>
        <w:tc>
          <w:tcPr>
            <w:tcW w:w="1087" w:type="dxa"/>
            <w:shd w:val="clear" w:color="auto" w:fill="auto"/>
            <w:noWrap w:val="0"/>
            <w:vAlign w:val="center"/>
          </w:tcPr>
          <w:p w14:paraId="57B9C2F5">
            <w:pPr>
              <w:widowControl/>
              <w:spacing w:line="200" w:lineRule="exact"/>
              <w:jc w:val="center"/>
              <w:rPr>
                <w:color w:val="000000"/>
                <w:kern w:val="0"/>
                <w:sz w:val="15"/>
                <w:szCs w:val="15"/>
              </w:rPr>
            </w:pPr>
          </w:p>
        </w:tc>
        <w:tc>
          <w:tcPr>
            <w:tcW w:w="765" w:type="dxa"/>
            <w:shd w:val="clear" w:color="auto" w:fill="auto"/>
            <w:noWrap w:val="0"/>
            <w:vAlign w:val="center"/>
          </w:tcPr>
          <w:p w14:paraId="41F80986">
            <w:pPr>
              <w:widowControl/>
              <w:spacing w:line="200" w:lineRule="exact"/>
              <w:jc w:val="center"/>
              <w:rPr>
                <w:color w:val="000000"/>
                <w:kern w:val="0"/>
                <w:sz w:val="15"/>
                <w:szCs w:val="15"/>
              </w:rPr>
            </w:pPr>
          </w:p>
        </w:tc>
        <w:tc>
          <w:tcPr>
            <w:tcW w:w="705" w:type="dxa"/>
            <w:shd w:val="clear" w:color="auto" w:fill="auto"/>
            <w:noWrap w:val="0"/>
            <w:vAlign w:val="center"/>
          </w:tcPr>
          <w:p w14:paraId="51E5F08B">
            <w:pPr>
              <w:widowControl/>
              <w:spacing w:line="200" w:lineRule="exact"/>
              <w:jc w:val="center"/>
              <w:rPr>
                <w:color w:val="000000"/>
                <w:kern w:val="0"/>
                <w:sz w:val="15"/>
                <w:szCs w:val="15"/>
              </w:rPr>
            </w:pPr>
          </w:p>
        </w:tc>
        <w:tc>
          <w:tcPr>
            <w:tcW w:w="771" w:type="dxa"/>
            <w:shd w:val="clear" w:color="auto" w:fill="auto"/>
            <w:noWrap w:val="0"/>
            <w:vAlign w:val="center"/>
          </w:tcPr>
          <w:p w14:paraId="61283831">
            <w:pPr>
              <w:widowControl/>
              <w:spacing w:line="200" w:lineRule="exact"/>
              <w:jc w:val="center"/>
              <w:rPr>
                <w:color w:val="000000"/>
                <w:kern w:val="0"/>
                <w:sz w:val="15"/>
                <w:szCs w:val="15"/>
              </w:rPr>
            </w:pPr>
          </w:p>
        </w:tc>
        <w:tc>
          <w:tcPr>
            <w:tcW w:w="644" w:type="dxa"/>
            <w:shd w:val="clear" w:color="auto" w:fill="auto"/>
            <w:noWrap w:val="0"/>
            <w:vAlign w:val="center"/>
          </w:tcPr>
          <w:p w14:paraId="1A7E3874">
            <w:pPr>
              <w:widowControl/>
              <w:spacing w:line="200" w:lineRule="exact"/>
              <w:jc w:val="center"/>
              <w:rPr>
                <w:color w:val="000000"/>
                <w:kern w:val="0"/>
                <w:sz w:val="15"/>
                <w:szCs w:val="15"/>
              </w:rPr>
            </w:pPr>
          </w:p>
        </w:tc>
      </w:tr>
      <w:tr w14:paraId="48984AB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348" w:hRule="atLeast"/>
          <w:jc w:val="center"/>
        </w:trPr>
        <w:tc>
          <w:tcPr>
            <w:tcW w:w="453" w:type="dxa"/>
            <w:shd w:val="clear" w:color="auto" w:fill="auto"/>
            <w:noWrap w:val="0"/>
            <w:vAlign w:val="center"/>
          </w:tcPr>
          <w:p w14:paraId="24014964">
            <w:pPr>
              <w:widowControl/>
              <w:spacing w:line="200" w:lineRule="exact"/>
              <w:jc w:val="center"/>
              <w:rPr>
                <w:color w:val="000000"/>
                <w:kern w:val="0"/>
                <w:sz w:val="15"/>
                <w:szCs w:val="15"/>
              </w:rPr>
            </w:pPr>
            <w:r>
              <w:rPr>
                <w:color w:val="000000"/>
                <w:kern w:val="0"/>
                <w:sz w:val="15"/>
                <w:szCs w:val="15"/>
              </w:rPr>
              <w:t>87</w:t>
            </w:r>
          </w:p>
        </w:tc>
        <w:tc>
          <w:tcPr>
            <w:tcW w:w="1007" w:type="dxa"/>
            <w:shd w:val="clear" w:color="auto" w:fill="auto"/>
            <w:noWrap w:val="0"/>
            <w:vAlign w:val="center"/>
          </w:tcPr>
          <w:p w14:paraId="1BCCCF3C">
            <w:pPr>
              <w:widowControl/>
              <w:spacing w:line="200" w:lineRule="exact"/>
              <w:jc w:val="center"/>
              <w:rPr>
                <w:color w:val="000000"/>
                <w:kern w:val="0"/>
                <w:sz w:val="15"/>
                <w:szCs w:val="15"/>
              </w:rPr>
            </w:pPr>
            <w:r>
              <w:rPr>
                <w:rFonts w:hAnsi="宋体"/>
                <w:color w:val="000000"/>
                <w:kern w:val="0"/>
                <w:sz w:val="15"/>
                <w:szCs w:val="15"/>
              </w:rPr>
              <w:t>食品小作坊登记</w:t>
            </w:r>
          </w:p>
        </w:tc>
        <w:tc>
          <w:tcPr>
            <w:tcW w:w="1070" w:type="dxa"/>
            <w:shd w:val="clear" w:color="auto" w:fill="auto"/>
            <w:noWrap w:val="0"/>
            <w:vAlign w:val="center"/>
          </w:tcPr>
          <w:p w14:paraId="08425F3E">
            <w:pPr>
              <w:widowControl/>
              <w:spacing w:line="200" w:lineRule="exact"/>
              <w:jc w:val="center"/>
              <w:rPr>
                <w:color w:val="000000"/>
                <w:kern w:val="0"/>
                <w:sz w:val="15"/>
                <w:szCs w:val="15"/>
              </w:rPr>
            </w:pPr>
            <w:r>
              <w:rPr>
                <w:rFonts w:hAnsi="宋体"/>
                <w:color w:val="000000"/>
                <w:kern w:val="0"/>
                <w:sz w:val="15"/>
                <w:szCs w:val="15"/>
              </w:rPr>
              <w:t>食品生产加工小作坊登记</w:t>
            </w:r>
          </w:p>
        </w:tc>
        <w:tc>
          <w:tcPr>
            <w:tcW w:w="776" w:type="dxa"/>
            <w:shd w:val="clear" w:color="auto" w:fill="auto"/>
            <w:noWrap w:val="0"/>
            <w:vAlign w:val="center"/>
          </w:tcPr>
          <w:p w14:paraId="6E12D5E3">
            <w:pPr>
              <w:widowControl/>
              <w:spacing w:line="200" w:lineRule="exact"/>
              <w:jc w:val="center"/>
              <w:rPr>
                <w:kern w:val="0"/>
                <w:sz w:val="15"/>
                <w:szCs w:val="15"/>
              </w:rPr>
            </w:pPr>
            <w:r>
              <w:rPr>
                <w:rFonts w:hAnsi="宋体"/>
                <w:kern w:val="0"/>
                <w:sz w:val="15"/>
                <w:szCs w:val="15"/>
              </w:rPr>
              <w:t>小作坊登记证</w:t>
            </w:r>
          </w:p>
        </w:tc>
        <w:tc>
          <w:tcPr>
            <w:tcW w:w="978" w:type="dxa"/>
            <w:shd w:val="clear" w:color="auto" w:fill="auto"/>
            <w:noWrap w:val="0"/>
            <w:vAlign w:val="center"/>
          </w:tcPr>
          <w:p w14:paraId="74B12A98">
            <w:pPr>
              <w:widowControl/>
              <w:spacing w:line="200" w:lineRule="exact"/>
              <w:jc w:val="center"/>
              <w:rPr>
                <w:color w:val="000000"/>
                <w:kern w:val="0"/>
                <w:sz w:val="15"/>
                <w:szCs w:val="15"/>
              </w:rPr>
            </w:pPr>
            <w:r>
              <w:rPr>
                <w:rFonts w:hAnsi="宋体"/>
                <w:color w:val="000000"/>
                <w:kern w:val="0"/>
                <w:sz w:val="15"/>
                <w:szCs w:val="15"/>
              </w:rPr>
              <w:t>《江苏省食品小作坊和食品摊贩管理条例》</w:t>
            </w:r>
          </w:p>
        </w:tc>
        <w:tc>
          <w:tcPr>
            <w:tcW w:w="721" w:type="dxa"/>
            <w:shd w:val="clear" w:color="auto" w:fill="auto"/>
            <w:noWrap w:val="0"/>
            <w:vAlign w:val="center"/>
          </w:tcPr>
          <w:p w14:paraId="48D6AA81">
            <w:pPr>
              <w:widowControl/>
              <w:spacing w:line="200" w:lineRule="exact"/>
              <w:jc w:val="center"/>
              <w:rPr>
                <w:color w:val="000000"/>
                <w:kern w:val="0"/>
                <w:sz w:val="15"/>
                <w:szCs w:val="15"/>
              </w:rPr>
            </w:pPr>
            <w:r>
              <w:rPr>
                <w:rFonts w:hAnsi="宋体"/>
                <w:color w:val="000000"/>
                <w:kern w:val="0"/>
                <w:sz w:val="15"/>
                <w:szCs w:val="15"/>
              </w:rPr>
              <w:t>县级</w:t>
            </w:r>
          </w:p>
        </w:tc>
        <w:tc>
          <w:tcPr>
            <w:tcW w:w="897" w:type="dxa"/>
            <w:shd w:val="clear" w:color="auto" w:fill="auto"/>
            <w:noWrap w:val="0"/>
            <w:vAlign w:val="center"/>
          </w:tcPr>
          <w:p w14:paraId="40C947AF">
            <w:pPr>
              <w:widowControl/>
              <w:spacing w:line="200" w:lineRule="exact"/>
              <w:ind w:left="-105" w:leftChars="-50" w:right="-105" w:rightChars="-50"/>
              <w:jc w:val="center"/>
              <w:rPr>
                <w:color w:val="000000"/>
                <w:kern w:val="0"/>
                <w:sz w:val="15"/>
                <w:szCs w:val="15"/>
              </w:rPr>
            </w:pPr>
            <w:r>
              <w:rPr>
                <w:rFonts w:hAnsi="宋体"/>
                <w:color w:val="000000"/>
                <w:kern w:val="0"/>
                <w:sz w:val="15"/>
                <w:szCs w:val="15"/>
              </w:rPr>
              <w:t>溧阳市行政审批局</w:t>
            </w:r>
            <w:r>
              <w:rPr>
                <w:color w:val="000000"/>
                <w:kern w:val="0"/>
                <w:sz w:val="15"/>
                <w:szCs w:val="15"/>
              </w:rPr>
              <w:t>/</w:t>
            </w:r>
            <w:r>
              <w:rPr>
                <w:rFonts w:hAnsi="宋体"/>
                <w:color w:val="000000"/>
                <w:kern w:val="0"/>
                <w:sz w:val="15"/>
                <w:szCs w:val="15"/>
              </w:rPr>
              <w:t>金坛区市场监管局</w:t>
            </w:r>
            <w:r>
              <w:rPr>
                <w:color w:val="000000"/>
                <w:kern w:val="0"/>
                <w:sz w:val="15"/>
                <w:szCs w:val="15"/>
              </w:rPr>
              <w:t>/</w:t>
            </w:r>
            <w:r>
              <w:rPr>
                <w:rFonts w:hAnsi="宋体"/>
                <w:color w:val="000000"/>
                <w:kern w:val="0"/>
                <w:sz w:val="15"/>
                <w:szCs w:val="15"/>
              </w:rPr>
              <w:t>武进区行政审批局</w:t>
            </w:r>
            <w:r>
              <w:rPr>
                <w:color w:val="000000"/>
                <w:kern w:val="0"/>
                <w:sz w:val="15"/>
                <w:szCs w:val="15"/>
              </w:rPr>
              <w:t>/</w:t>
            </w:r>
            <w:r>
              <w:rPr>
                <w:rFonts w:hAnsi="宋体"/>
                <w:color w:val="000000"/>
                <w:kern w:val="0"/>
                <w:sz w:val="15"/>
                <w:szCs w:val="15"/>
              </w:rPr>
              <w:t>新北区行政审批局</w:t>
            </w:r>
            <w:r>
              <w:rPr>
                <w:color w:val="000000"/>
                <w:kern w:val="0"/>
                <w:sz w:val="15"/>
                <w:szCs w:val="15"/>
              </w:rPr>
              <w:t>/</w:t>
            </w:r>
            <w:r>
              <w:rPr>
                <w:rFonts w:hAnsi="宋体"/>
                <w:color w:val="000000"/>
                <w:kern w:val="0"/>
                <w:sz w:val="15"/>
                <w:szCs w:val="15"/>
              </w:rPr>
              <w:t>天宁区市场监管局</w:t>
            </w:r>
            <w:r>
              <w:rPr>
                <w:color w:val="000000"/>
                <w:kern w:val="0"/>
                <w:sz w:val="15"/>
                <w:szCs w:val="15"/>
              </w:rPr>
              <w:t>/</w:t>
            </w:r>
            <w:r>
              <w:rPr>
                <w:rFonts w:hAnsi="宋体"/>
                <w:color w:val="000000"/>
                <w:kern w:val="0"/>
                <w:sz w:val="15"/>
                <w:szCs w:val="15"/>
              </w:rPr>
              <w:t>钟楼区市场监管局</w:t>
            </w:r>
            <w:r>
              <w:rPr>
                <w:color w:val="000000"/>
                <w:kern w:val="0"/>
                <w:sz w:val="15"/>
                <w:szCs w:val="15"/>
              </w:rPr>
              <w:t>/</w:t>
            </w:r>
            <w:r>
              <w:rPr>
                <w:rFonts w:hAnsi="宋体"/>
                <w:color w:val="000000"/>
                <w:kern w:val="0"/>
                <w:sz w:val="15"/>
                <w:szCs w:val="15"/>
              </w:rPr>
              <w:t>经开区管委会</w:t>
            </w:r>
          </w:p>
        </w:tc>
        <w:tc>
          <w:tcPr>
            <w:tcW w:w="821" w:type="dxa"/>
            <w:shd w:val="clear" w:color="auto" w:fill="auto"/>
            <w:noWrap w:val="0"/>
            <w:vAlign w:val="center"/>
          </w:tcPr>
          <w:p w14:paraId="4CF71D3F">
            <w:pPr>
              <w:widowControl/>
              <w:spacing w:line="200" w:lineRule="exact"/>
              <w:jc w:val="center"/>
              <w:rPr>
                <w:color w:val="000000"/>
                <w:kern w:val="0"/>
                <w:sz w:val="15"/>
                <w:szCs w:val="15"/>
              </w:rPr>
            </w:pPr>
            <w:r>
              <w:rPr>
                <w:rFonts w:hAnsi="宋体"/>
                <w:color w:val="000000"/>
                <w:kern w:val="0"/>
                <w:sz w:val="15"/>
                <w:szCs w:val="15"/>
              </w:rPr>
              <w:t>推广网上业务办理，压缩登记时限，</w:t>
            </w:r>
            <w:r>
              <w:rPr>
                <w:color w:val="000000"/>
                <w:kern w:val="0"/>
                <w:sz w:val="15"/>
                <w:szCs w:val="15"/>
              </w:rPr>
              <w:t>10</w:t>
            </w:r>
            <w:r>
              <w:rPr>
                <w:rFonts w:hAnsi="宋体"/>
                <w:color w:val="000000"/>
                <w:kern w:val="0"/>
                <w:sz w:val="15"/>
                <w:szCs w:val="15"/>
              </w:rPr>
              <w:t>个工作日内完成登记工作。</w:t>
            </w:r>
          </w:p>
        </w:tc>
        <w:tc>
          <w:tcPr>
            <w:tcW w:w="918" w:type="dxa"/>
            <w:shd w:val="clear" w:color="auto" w:fill="auto"/>
            <w:noWrap w:val="0"/>
            <w:vAlign w:val="center"/>
          </w:tcPr>
          <w:p w14:paraId="13DF51BB">
            <w:pPr>
              <w:widowControl/>
              <w:spacing w:line="200" w:lineRule="exact"/>
              <w:jc w:val="center"/>
              <w:rPr>
                <w:color w:val="000000"/>
                <w:kern w:val="0"/>
                <w:sz w:val="15"/>
                <w:szCs w:val="15"/>
              </w:rPr>
            </w:pPr>
          </w:p>
        </w:tc>
        <w:tc>
          <w:tcPr>
            <w:tcW w:w="887" w:type="dxa"/>
            <w:shd w:val="clear" w:color="auto" w:fill="auto"/>
            <w:noWrap w:val="0"/>
            <w:vAlign w:val="center"/>
          </w:tcPr>
          <w:p w14:paraId="24A83645">
            <w:pPr>
              <w:widowControl/>
              <w:spacing w:line="200" w:lineRule="exact"/>
              <w:jc w:val="center"/>
              <w:rPr>
                <w:color w:val="000000"/>
                <w:kern w:val="0"/>
                <w:sz w:val="15"/>
                <w:szCs w:val="15"/>
              </w:rPr>
            </w:pPr>
          </w:p>
        </w:tc>
        <w:tc>
          <w:tcPr>
            <w:tcW w:w="1092" w:type="dxa"/>
            <w:shd w:val="clear" w:color="auto" w:fill="auto"/>
            <w:noWrap w:val="0"/>
            <w:vAlign w:val="center"/>
          </w:tcPr>
          <w:p w14:paraId="294E84DD">
            <w:pPr>
              <w:widowControl/>
              <w:spacing w:line="200" w:lineRule="exact"/>
              <w:jc w:val="center"/>
              <w:rPr>
                <w:color w:val="000000"/>
                <w:kern w:val="0"/>
                <w:sz w:val="15"/>
                <w:szCs w:val="15"/>
              </w:rPr>
            </w:pPr>
          </w:p>
        </w:tc>
        <w:tc>
          <w:tcPr>
            <w:tcW w:w="583" w:type="dxa"/>
            <w:shd w:val="clear" w:color="auto" w:fill="auto"/>
            <w:noWrap w:val="0"/>
            <w:vAlign w:val="center"/>
          </w:tcPr>
          <w:p w14:paraId="2867DD97">
            <w:pPr>
              <w:widowControl/>
              <w:spacing w:line="200" w:lineRule="exact"/>
              <w:jc w:val="center"/>
              <w:rPr>
                <w:color w:val="000000"/>
                <w:kern w:val="0"/>
                <w:sz w:val="15"/>
                <w:szCs w:val="15"/>
              </w:rPr>
            </w:pPr>
          </w:p>
        </w:tc>
        <w:tc>
          <w:tcPr>
            <w:tcW w:w="1087" w:type="dxa"/>
            <w:shd w:val="clear" w:color="auto" w:fill="auto"/>
            <w:noWrap w:val="0"/>
            <w:vAlign w:val="center"/>
          </w:tcPr>
          <w:p w14:paraId="54A14A7E">
            <w:pPr>
              <w:widowControl/>
              <w:spacing w:line="200" w:lineRule="exact"/>
              <w:jc w:val="center"/>
              <w:rPr>
                <w:color w:val="000000"/>
                <w:kern w:val="0"/>
                <w:sz w:val="15"/>
                <w:szCs w:val="15"/>
              </w:rPr>
            </w:pPr>
          </w:p>
        </w:tc>
        <w:tc>
          <w:tcPr>
            <w:tcW w:w="765" w:type="dxa"/>
            <w:shd w:val="clear" w:color="auto" w:fill="auto"/>
            <w:noWrap w:val="0"/>
            <w:vAlign w:val="center"/>
          </w:tcPr>
          <w:p w14:paraId="26BD0553">
            <w:pPr>
              <w:widowControl/>
              <w:spacing w:line="200" w:lineRule="exact"/>
              <w:jc w:val="center"/>
              <w:rPr>
                <w:color w:val="000000"/>
                <w:kern w:val="0"/>
                <w:sz w:val="15"/>
                <w:szCs w:val="15"/>
              </w:rPr>
            </w:pPr>
          </w:p>
        </w:tc>
        <w:tc>
          <w:tcPr>
            <w:tcW w:w="705" w:type="dxa"/>
            <w:shd w:val="clear" w:color="auto" w:fill="auto"/>
            <w:noWrap w:val="0"/>
            <w:vAlign w:val="center"/>
          </w:tcPr>
          <w:p w14:paraId="70CBDA97">
            <w:pPr>
              <w:widowControl/>
              <w:spacing w:line="200" w:lineRule="exact"/>
              <w:jc w:val="center"/>
              <w:rPr>
                <w:color w:val="000000"/>
                <w:kern w:val="0"/>
                <w:sz w:val="15"/>
                <w:szCs w:val="15"/>
              </w:rPr>
            </w:pPr>
          </w:p>
        </w:tc>
        <w:tc>
          <w:tcPr>
            <w:tcW w:w="771" w:type="dxa"/>
            <w:shd w:val="clear" w:color="auto" w:fill="auto"/>
            <w:noWrap w:val="0"/>
            <w:vAlign w:val="center"/>
          </w:tcPr>
          <w:p w14:paraId="54858C32">
            <w:pPr>
              <w:widowControl/>
              <w:spacing w:line="200" w:lineRule="exact"/>
              <w:jc w:val="center"/>
              <w:rPr>
                <w:color w:val="000000"/>
                <w:kern w:val="0"/>
                <w:sz w:val="15"/>
                <w:szCs w:val="15"/>
              </w:rPr>
            </w:pPr>
          </w:p>
        </w:tc>
        <w:tc>
          <w:tcPr>
            <w:tcW w:w="644" w:type="dxa"/>
            <w:shd w:val="clear" w:color="auto" w:fill="auto"/>
            <w:noWrap w:val="0"/>
            <w:vAlign w:val="center"/>
          </w:tcPr>
          <w:p w14:paraId="631D65BB">
            <w:pPr>
              <w:widowControl/>
              <w:spacing w:line="200" w:lineRule="exact"/>
              <w:jc w:val="center"/>
              <w:rPr>
                <w:color w:val="000000"/>
                <w:kern w:val="0"/>
                <w:sz w:val="15"/>
                <w:szCs w:val="15"/>
              </w:rPr>
            </w:pPr>
          </w:p>
        </w:tc>
      </w:tr>
      <w:tr w14:paraId="0DCCB95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453" w:type="dxa"/>
            <w:shd w:val="clear" w:color="auto" w:fill="auto"/>
            <w:noWrap w:val="0"/>
            <w:vAlign w:val="center"/>
          </w:tcPr>
          <w:p w14:paraId="47339722">
            <w:pPr>
              <w:widowControl/>
              <w:spacing w:line="200" w:lineRule="exact"/>
              <w:jc w:val="center"/>
              <w:rPr>
                <w:color w:val="000000"/>
                <w:kern w:val="0"/>
                <w:sz w:val="15"/>
                <w:szCs w:val="15"/>
              </w:rPr>
            </w:pPr>
            <w:r>
              <w:rPr>
                <w:color w:val="000000"/>
                <w:kern w:val="0"/>
                <w:sz w:val="15"/>
                <w:szCs w:val="15"/>
              </w:rPr>
              <w:t>88</w:t>
            </w:r>
          </w:p>
        </w:tc>
        <w:tc>
          <w:tcPr>
            <w:tcW w:w="1007" w:type="dxa"/>
            <w:shd w:val="clear" w:color="auto" w:fill="auto"/>
            <w:noWrap w:val="0"/>
            <w:vAlign w:val="center"/>
          </w:tcPr>
          <w:p w14:paraId="56115EDC">
            <w:pPr>
              <w:widowControl/>
              <w:spacing w:line="200" w:lineRule="exact"/>
              <w:jc w:val="center"/>
              <w:rPr>
                <w:color w:val="000000"/>
                <w:kern w:val="0"/>
                <w:sz w:val="15"/>
                <w:szCs w:val="15"/>
              </w:rPr>
            </w:pPr>
            <w:r>
              <w:rPr>
                <w:rFonts w:hAnsi="宋体"/>
                <w:color w:val="000000"/>
                <w:kern w:val="0"/>
                <w:sz w:val="15"/>
                <w:szCs w:val="15"/>
              </w:rPr>
              <w:t>饮用水供水单位卫生许可</w:t>
            </w:r>
          </w:p>
        </w:tc>
        <w:tc>
          <w:tcPr>
            <w:tcW w:w="1070" w:type="dxa"/>
            <w:shd w:val="clear" w:color="auto" w:fill="auto"/>
            <w:noWrap w:val="0"/>
            <w:vAlign w:val="center"/>
          </w:tcPr>
          <w:p w14:paraId="7E67C443">
            <w:pPr>
              <w:widowControl/>
              <w:spacing w:line="200" w:lineRule="exact"/>
              <w:jc w:val="center"/>
              <w:rPr>
                <w:color w:val="000000"/>
                <w:kern w:val="0"/>
                <w:sz w:val="15"/>
                <w:szCs w:val="15"/>
              </w:rPr>
            </w:pPr>
            <w:r>
              <w:rPr>
                <w:rFonts w:hAnsi="宋体"/>
                <w:color w:val="000000"/>
                <w:kern w:val="0"/>
                <w:sz w:val="15"/>
                <w:szCs w:val="15"/>
              </w:rPr>
              <w:t>饮用水供水单位卫生许可</w:t>
            </w:r>
          </w:p>
        </w:tc>
        <w:tc>
          <w:tcPr>
            <w:tcW w:w="776" w:type="dxa"/>
            <w:shd w:val="clear" w:color="auto" w:fill="auto"/>
            <w:noWrap w:val="0"/>
            <w:vAlign w:val="center"/>
          </w:tcPr>
          <w:p w14:paraId="1039DF2F">
            <w:pPr>
              <w:widowControl/>
              <w:spacing w:line="200" w:lineRule="exact"/>
              <w:jc w:val="center"/>
              <w:rPr>
                <w:color w:val="000000"/>
                <w:kern w:val="0"/>
                <w:sz w:val="15"/>
                <w:szCs w:val="15"/>
              </w:rPr>
            </w:pPr>
            <w:r>
              <w:rPr>
                <w:rFonts w:hAnsi="宋体"/>
                <w:color w:val="000000"/>
                <w:kern w:val="0"/>
                <w:sz w:val="15"/>
                <w:szCs w:val="15"/>
              </w:rPr>
              <w:t>卫生许可证</w:t>
            </w:r>
          </w:p>
        </w:tc>
        <w:tc>
          <w:tcPr>
            <w:tcW w:w="978" w:type="dxa"/>
            <w:shd w:val="clear" w:color="auto" w:fill="auto"/>
            <w:noWrap w:val="0"/>
            <w:vAlign w:val="center"/>
          </w:tcPr>
          <w:p w14:paraId="207066CE">
            <w:pPr>
              <w:widowControl/>
              <w:spacing w:line="200" w:lineRule="exact"/>
              <w:jc w:val="center"/>
              <w:rPr>
                <w:color w:val="000000"/>
                <w:kern w:val="0"/>
                <w:sz w:val="15"/>
                <w:szCs w:val="15"/>
              </w:rPr>
            </w:pPr>
            <w:r>
              <w:rPr>
                <w:rFonts w:hAnsi="宋体"/>
                <w:color w:val="000000"/>
                <w:kern w:val="0"/>
                <w:sz w:val="15"/>
                <w:szCs w:val="15"/>
              </w:rPr>
              <w:t>《中华人民共和国传染病防治法》</w:t>
            </w:r>
          </w:p>
        </w:tc>
        <w:tc>
          <w:tcPr>
            <w:tcW w:w="721" w:type="dxa"/>
            <w:shd w:val="clear" w:color="auto" w:fill="auto"/>
            <w:noWrap w:val="0"/>
            <w:vAlign w:val="center"/>
          </w:tcPr>
          <w:p w14:paraId="1A15ACE7">
            <w:pPr>
              <w:widowControl/>
              <w:spacing w:line="200" w:lineRule="exact"/>
              <w:jc w:val="center"/>
              <w:rPr>
                <w:color w:val="000000"/>
                <w:kern w:val="0"/>
                <w:sz w:val="15"/>
                <w:szCs w:val="15"/>
              </w:rPr>
            </w:pPr>
            <w:r>
              <w:rPr>
                <w:rFonts w:hAnsi="宋体"/>
                <w:color w:val="000000"/>
                <w:kern w:val="0"/>
                <w:sz w:val="15"/>
                <w:szCs w:val="15"/>
              </w:rPr>
              <w:t>市级，县级</w:t>
            </w:r>
          </w:p>
        </w:tc>
        <w:tc>
          <w:tcPr>
            <w:tcW w:w="897" w:type="dxa"/>
            <w:shd w:val="clear" w:color="auto" w:fill="auto"/>
            <w:noWrap w:val="0"/>
            <w:vAlign w:val="center"/>
          </w:tcPr>
          <w:p w14:paraId="6C51CA01">
            <w:pPr>
              <w:widowControl/>
              <w:spacing w:line="200" w:lineRule="exact"/>
              <w:ind w:left="-105" w:leftChars="-50" w:right="-105" w:rightChars="-50"/>
              <w:jc w:val="center"/>
              <w:rPr>
                <w:color w:val="000000"/>
                <w:kern w:val="0"/>
                <w:sz w:val="15"/>
                <w:szCs w:val="15"/>
              </w:rPr>
            </w:pPr>
            <w:r>
              <w:rPr>
                <w:rFonts w:hAnsi="宋体"/>
                <w:color w:val="000000"/>
                <w:kern w:val="0"/>
                <w:sz w:val="15"/>
                <w:szCs w:val="15"/>
              </w:rPr>
              <w:t>常州市卫健委</w:t>
            </w:r>
            <w:r>
              <w:rPr>
                <w:color w:val="000000"/>
                <w:kern w:val="0"/>
                <w:sz w:val="15"/>
                <w:szCs w:val="15"/>
              </w:rPr>
              <w:t>/</w:t>
            </w:r>
            <w:r>
              <w:rPr>
                <w:rFonts w:hAnsi="宋体"/>
                <w:color w:val="000000"/>
                <w:kern w:val="0"/>
                <w:sz w:val="15"/>
                <w:szCs w:val="15"/>
              </w:rPr>
              <w:t>溧阳市行政审批局</w:t>
            </w:r>
            <w:r>
              <w:rPr>
                <w:color w:val="000000"/>
                <w:kern w:val="0"/>
                <w:sz w:val="15"/>
                <w:szCs w:val="15"/>
              </w:rPr>
              <w:t>/</w:t>
            </w:r>
            <w:r>
              <w:rPr>
                <w:rFonts w:hAnsi="宋体"/>
                <w:color w:val="000000"/>
                <w:kern w:val="0"/>
                <w:sz w:val="15"/>
                <w:szCs w:val="15"/>
              </w:rPr>
              <w:t>金坛区卫健局</w:t>
            </w:r>
            <w:r>
              <w:rPr>
                <w:color w:val="000000"/>
                <w:kern w:val="0"/>
                <w:sz w:val="15"/>
                <w:szCs w:val="15"/>
              </w:rPr>
              <w:t>/</w:t>
            </w:r>
            <w:r>
              <w:rPr>
                <w:rFonts w:hAnsi="宋体"/>
                <w:color w:val="000000"/>
                <w:kern w:val="0"/>
                <w:sz w:val="15"/>
                <w:szCs w:val="15"/>
              </w:rPr>
              <w:t>武进区行政审批局</w:t>
            </w:r>
            <w:r>
              <w:rPr>
                <w:color w:val="000000"/>
                <w:kern w:val="0"/>
                <w:sz w:val="15"/>
                <w:szCs w:val="15"/>
              </w:rPr>
              <w:t>/</w:t>
            </w:r>
            <w:r>
              <w:rPr>
                <w:rFonts w:hAnsi="宋体"/>
                <w:color w:val="000000"/>
                <w:kern w:val="0"/>
                <w:sz w:val="15"/>
                <w:szCs w:val="15"/>
              </w:rPr>
              <w:t>新北区行政审批局</w:t>
            </w:r>
            <w:r>
              <w:rPr>
                <w:color w:val="000000"/>
                <w:kern w:val="0"/>
                <w:sz w:val="15"/>
                <w:szCs w:val="15"/>
              </w:rPr>
              <w:t>/</w:t>
            </w:r>
            <w:r>
              <w:rPr>
                <w:rFonts w:hAnsi="宋体"/>
                <w:color w:val="000000"/>
                <w:kern w:val="0"/>
                <w:sz w:val="15"/>
                <w:szCs w:val="15"/>
              </w:rPr>
              <w:t>天宁区卫健局</w:t>
            </w:r>
            <w:r>
              <w:rPr>
                <w:color w:val="000000"/>
                <w:kern w:val="0"/>
                <w:sz w:val="15"/>
                <w:szCs w:val="15"/>
              </w:rPr>
              <w:t>/</w:t>
            </w:r>
            <w:r>
              <w:rPr>
                <w:rFonts w:hAnsi="宋体"/>
                <w:color w:val="000000"/>
                <w:kern w:val="0"/>
                <w:sz w:val="15"/>
                <w:szCs w:val="15"/>
              </w:rPr>
              <w:t>钟楼区卫健局</w:t>
            </w:r>
            <w:r>
              <w:rPr>
                <w:color w:val="000000"/>
                <w:kern w:val="0"/>
                <w:sz w:val="15"/>
                <w:szCs w:val="15"/>
              </w:rPr>
              <w:t>/</w:t>
            </w:r>
            <w:r>
              <w:rPr>
                <w:rFonts w:hAnsi="宋体"/>
                <w:color w:val="000000"/>
                <w:kern w:val="0"/>
                <w:sz w:val="15"/>
                <w:szCs w:val="15"/>
              </w:rPr>
              <w:t>经开区管委会</w:t>
            </w:r>
          </w:p>
        </w:tc>
        <w:tc>
          <w:tcPr>
            <w:tcW w:w="821" w:type="dxa"/>
            <w:shd w:val="clear" w:color="auto" w:fill="auto"/>
            <w:noWrap w:val="0"/>
            <w:vAlign w:val="center"/>
          </w:tcPr>
          <w:p w14:paraId="78A4CF76">
            <w:pPr>
              <w:widowControl/>
              <w:spacing w:line="200" w:lineRule="exact"/>
              <w:jc w:val="center"/>
              <w:rPr>
                <w:color w:val="000000"/>
                <w:kern w:val="0"/>
                <w:sz w:val="15"/>
                <w:szCs w:val="15"/>
              </w:rPr>
            </w:pPr>
          </w:p>
        </w:tc>
        <w:tc>
          <w:tcPr>
            <w:tcW w:w="918" w:type="dxa"/>
            <w:shd w:val="clear" w:color="auto" w:fill="auto"/>
            <w:noWrap w:val="0"/>
            <w:vAlign w:val="center"/>
          </w:tcPr>
          <w:p w14:paraId="0B2139C8">
            <w:pPr>
              <w:widowControl/>
              <w:spacing w:line="200" w:lineRule="exact"/>
              <w:jc w:val="center"/>
              <w:rPr>
                <w:color w:val="000000"/>
                <w:kern w:val="0"/>
                <w:sz w:val="15"/>
                <w:szCs w:val="15"/>
              </w:rPr>
            </w:pPr>
            <w:r>
              <w:rPr>
                <w:rFonts w:hAnsi="宋体"/>
                <w:color w:val="000000"/>
                <w:kern w:val="0"/>
                <w:sz w:val="15"/>
                <w:szCs w:val="15"/>
              </w:rPr>
              <w:t>不再要求申请人提供从业人员健康体检合格证明。</w:t>
            </w:r>
          </w:p>
        </w:tc>
        <w:tc>
          <w:tcPr>
            <w:tcW w:w="887" w:type="dxa"/>
            <w:shd w:val="clear" w:color="auto" w:fill="auto"/>
            <w:noWrap w:val="0"/>
            <w:vAlign w:val="center"/>
          </w:tcPr>
          <w:p w14:paraId="7F1B32A5">
            <w:pPr>
              <w:widowControl/>
              <w:spacing w:line="200" w:lineRule="exact"/>
              <w:jc w:val="center"/>
              <w:rPr>
                <w:color w:val="000000"/>
                <w:kern w:val="0"/>
                <w:sz w:val="15"/>
                <w:szCs w:val="15"/>
              </w:rPr>
            </w:pPr>
          </w:p>
        </w:tc>
        <w:tc>
          <w:tcPr>
            <w:tcW w:w="1092" w:type="dxa"/>
            <w:shd w:val="clear" w:color="auto" w:fill="auto"/>
            <w:noWrap w:val="0"/>
            <w:vAlign w:val="center"/>
          </w:tcPr>
          <w:p w14:paraId="71A1CB5D">
            <w:pPr>
              <w:widowControl/>
              <w:spacing w:line="200" w:lineRule="exact"/>
              <w:jc w:val="center"/>
              <w:rPr>
                <w:color w:val="000000"/>
                <w:kern w:val="0"/>
                <w:sz w:val="15"/>
                <w:szCs w:val="15"/>
              </w:rPr>
            </w:pPr>
          </w:p>
        </w:tc>
        <w:tc>
          <w:tcPr>
            <w:tcW w:w="583" w:type="dxa"/>
            <w:shd w:val="clear" w:color="auto" w:fill="auto"/>
            <w:noWrap w:val="0"/>
            <w:vAlign w:val="center"/>
          </w:tcPr>
          <w:p w14:paraId="4ED2E538">
            <w:pPr>
              <w:widowControl/>
              <w:spacing w:line="200" w:lineRule="exact"/>
              <w:jc w:val="center"/>
              <w:rPr>
                <w:color w:val="000000"/>
                <w:kern w:val="0"/>
                <w:sz w:val="15"/>
                <w:szCs w:val="15"/>
              </w:rPr>
            </w:pPr>
          </w:p>
        </w:tc>
        <w:tc>
          <w:tcPr>
            <w:tcW w:w="1087" w:type="dxa"/>
            <w:shd w:val="clear" w:color="auto" w:fill="auto"/>
            <w:noWrap w:val="0"/>
            <w:vAlign w:val="center"/>
          </w:tcPr>
          <w:p w14:paraId="30177E3E">
            <w:pPr>
              <w:widowControl/>
              <w:spacing w:line="200" w:lineRule="exact"/>
              <w:jc w:val="center"/>
              <w:rPr>
                <w:color w:val="000000"/>
                <w:kern w:val="0"/>
                <w:sz w:val="15"/>
                <w:szCs w:val="15"/>
              </w:rPr>
            </w:pPr>
            <w:r>
              <w:rPr>
                <w:rFonts w:hAnsi="宋体"/>
                <w:color w:val="000000"/>
                <w:kern w:val="0"/>
                <w:sz w:val="15"/>
                <w:szCs w:val="15"/>
              </w:rPr>
              <w:t>审批时限压减至</w:t>
            </w:r>
            <w:r>
              <w:rPr>
                <w:color w:val="000000"/>
                <w:kern w:val="0"/>
                <w:sz w:val="15"/>
                <w:szCs w:val="15"/>
              </w:rPr>
              <w:t>8</w:t>
            </w:r>
            <w:r>
              <w:rPr>
                <w:rFonts w:hAnsi="宋体"/>
                <w:color w:val="000000"/>
                <w:kern w:val="0"/>
                <w:sz w:val="15"/>
                <w:szCs w:val="15"/>
              </w:rPr>
              <w:t>个工作日。</w:t>
            </w:r>
          </w:p>
        </w:tc>
        <w:tc>
          <w:tcPr>
            <w:tcW w:w="765" w:type="dxa"/>
            <w:shd w:val="clear" w:color="auto" w:fill="auto"/>
            <w:noWrap w:val="0"/>
            <w:vAlign w:val="center"/>
          </w:tcPr>
          <w:p w14:paraId="0D6C9C9B">
            <w:pPr>
              <w:widowControl/>
              <w:spacing w:line="200" w:lineRule="exact"/>
              <w:jc w:val="center"/>
              <w:rPr>
                <w:color w:val="000000"/>
                <w:kern w:val="0"/>
                <w:sz w:val="15"/>
                <w:szCs w:val="15"/>
              </w:rPr>
            </w:pPr>
          </w:p>
        </w:tc>
        <w:tc>
          <w:tcPr>
            <w:tcW w:w="705" w:type="dxa"/>
            <w:shd w:val="clear" w:color="auto" w:fill="auto"/>
            <w:noWrap w:val="0"/>
            <w:vAlign w:val="center"/>
          </w:tcPr>
          <w:p w14:paraId="7173280F">
            <w:pPr>
              <w:widowControl/>
              <w:spacing w:line="200" w:lineRule="exact"/>
              <w:jc w:val="center"/>
              <w:rPr>
                <w:color w:val="000000"/>
                <w:kern w:val="0"/>
                <w:sz w:val="15"/>
                <w:szCs w:val="15"/>
              </w:rPr>
            </w:pPr>
          </w:p>
        </w:tc>
        <w:tc>
          <w:tcPr>
            <w:tcW w:w="771" w:type="dxa"/>
            <w:shd w:val="clear" w:color="auto" w:fill="auto"/>
            <w:noWrap w:val="0"/>
            <w:vAlign w:val="center"/>
          </w:tcPr>
          <w:p w14:paraId="093457EA">
            <w:pPr>
              <w:widowControl/>
              <w:spacing w:line="200" w:lineRule="exact"/>
              <w:jc w:val="center"/>
              <w:rPr>
                <w:color w:val="000000"/>
                <w:kern w:val="0"/>
                <w:sz w:val="15"/>
                <w:szCs w:val="15"/>
              </w:rPr>
            </w:pPr>
          </w:p>
        </w:tc>
        <w:tc>
          <w:tcPr>
            <w:tcW w:w="644" w:type="dxa"/>
            <w:shd w:val="clear" w:color="auto" w:fill="auto"/>
            <w:noWrap w:val="0"/>
            <w:vAlign w:val="center"/>
          </w:tcPr>
          <w:p w14:paraId="7C114AC5">
            <w:pPr>
              <w:widowControl/>
              <w:spacing w:line="200" w:lineRule="exact"/>
              <w:jc w:val="center"/>
              <w:rPr>
                <w:color w:val="000000"/>
                <w:kern w:val="0"/>
                <w:sz w:val="15"/>
                <w:szCs w:val="15"/>
              </w:rPr>
            </w:pPr>
          </w:p>
        </w:tc>
      </w:tr>
      <w:tr w14:paraId="6CAC372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674" w:hRule="atLeast"/>
          <w:jc w:val="center"/>
        </w:trPr>
        <w:tc>
          <w:tcPr>
            <w:tcW w:w="453" w:type="dxa"/>
            <w:shd w:val="clear" w:color="auto" w:fill="auto"/>
            <w:noWrap w:val="0"/>
            <w:vAlign w:val="center"/>
          </w:tcPr>
          <w:p w14:paraId="77409D2C">
            <w:pPr>
              <w:widowControl/>
              <w:spacing w:line="200" w:lineRule="exact"/>
              <w:jc w:val="center"/>
              <w:rPr>
                <w:color w:val="000000"/>
                <w:kern w:val="0"/>
                <w:sz w:val="15"/>
                <w:szCs w:val="15"/>
              </w:rPr>
            </w:pPr>
            <w:r>
              <w:rPr>
                <w:color w:val="000000"/>
                <w:kern w:val="0"/>
                <w:sz w:val="15"/>
                <w:szCs w:val="15"/>
              </w:rPr>
              <w:t>89</w:t>
            </w:r>
          </w:p>
        </w:tc>
        <w:tc>
          <w:tcPr>
            <w:tcW w:w="1007" w:type="dxa"/>
            <w:shd w:val="clear" w:color="auto" w:fill="auto"/>
            <w:noWrap w:val="0"/>
            <w:vAlign w:val="center"/>
          </w:tcPr>
          <w:p w14:paraId="4D9AE328">
            <w:pPr>
              <w:widowControl/>
              <w:spacing w:line="200" w:lineRule="exact"/>
              <w:jc w:val="center"/>
              <w:rPr>
                <w:color w:val="000000"/>
                <w:kern w:val="0"/>
                <w:sz w:val="15"/>
                <w:szCs w:val="15"/>
              </w:rPr>
            </w:pPr>
            <w:r>
              <w:rPr>
                <w:rFonts w:hAnsi="宋体"/>
                <w:color w:val="000000"/>
                <w:kern w:val="0"/>
                <w:sz w:val="15"/>
                <w:szCs w:val="15"/>
              </w:rPr>
              <w:t>互联网上网服务营业场所经营单位设立审批</w:t>
            </w:r>
          </w:p>
        </w:tc>
        <w:tc>
          <w:tcPr>
            <w:tcW w:w="1070" w:type="dxa"/>
            <w:shd w:val="clear" w:color="auto" w:fill="auto"/>
            <w:noWrap w:val="0"/>
            <w:vAlign w:val="center"/>
          </w:tcPr>
          <w:p w14:paraId="512B7CBE">
            <w:pPr>
              <w:widowControl/>
              <w:spacing w:line="200" w:lineRule="exact"/>
              <w:jc w:val="center"/>
              <w:rPr>
                <w:color w:val="000000"/>
                <w:kern w:val="0"/>
                <w:sz w:val="15"/>
                <w:szCs w:val="15"/>
              </w:rPr>
            </w:pPr>
            <w:r>
              <w:rPr>
                <w:rFonts w:hAnsi="宋体"/>
                <w:color w:val="000000"/>
                <w:kern w:val="0"/>
                <w:sz w:val="15"/>
                <w:szCs w:val="15"/>
              </w:rPr>
              <w:t>申请从事互联网上网服务经营活动审批</w:t>
            </w:r>
          </w:p>
        </w:tc>
        <w:tc>
          <w:tcPr>
            <w:tcW w:w="776" w:type="dxa"/>
            <w:shd w:val="clear" w:color="000000" w:fill="FFFFFF"/>
            <w:noWrap w:val="0"/>
            <w:vAlign w:val="center"/>
          </w:tcPr>
          <w:p w14:paraId="1BD1FE8E">
            <w:pPr>
              <w:widowControl/>
              <w:spacing w:line="200" w:lineRule="exact"/>
              <w:jc w:val="center"/>
              <w:rPr>
                <w:kern w:val="0"/>
                <w:sz w:val="15"/>
                <w:szCs w:val="15"/>
              </w:rPr>
            </w:pPr>
            <w:r>
              <w:rPr>
                <w:rFonts w:hAnsi="宋体"/>
                <w:kern w:val="0"/>
                <w:sz w:val="15"/>
                <w:szCs w:val="15"/>
              </w:rPr>
              <w:t>网络文化经营许可证</w:t>
            </w:r>
          </w:p>
        </w:tc>
        <w:tc>
          <w:tcPr>
            <w:tcW w:w="978" w:type="dxa"/>
            <w:shd w:val="clear" w:color="auto" w:fill="auto"/>
            <w:noWrap w:val="0"/>
            <w:vAlign w:val="center"/>
          </w:tcPr>
          <w:p w14:paraId="6D580126">
            <w:pPr>
              <w:widowControl/>
              <w:spacing w:line="200" w:lineRule="exact"/>
              <w:jc w:val="center"/>
              <w:rPr>
                <w:color w:val="000000"/>
                <w:kern w:val="0"/>
                <w:sz w:val="15"/>
                <w:szCs w:val="15"/>
              </w:rPr>
            </w:pPr>
            <w:r>
              <w:rPr>
                <w:rFonts w:hAnsi="宋体"/>
                <w:color w:val="000000"/>
                <w:kern w:val="0"/>
                <w:sz w:val="15"/>
                <w:szCs w:val="15"/>
              </w:rPr>
              <w:t>《互联网上网服务营业场所管理条例》</w:t>
            </w:r>
          </w:p>
        </w:tc>
        <w:tc>
          <w:tcPr>
            <w:tcW w:w="721" w:type="dxa"/>
            <w:shd w:val="clear" w:color="auto" w:fill="auto"/>
            <w:noWrap w:val="0"/>
            <w:vAlign w:val="center"/>
          </w:tcPr>
          <w:p w14:paraId="7A2A512E">
            <w:pPr>
              <w:widowControl/>
              <w:spacing w:line="200" w:lineRule="exact"/>
              <w:jc w:val="center"/>
              <w:rPr>
                <w:color w:val="000000"/>
                <w:kern w:val="0"/>
                <w:sz w:val="15"/>
                <w:szCs w:val="15"/>
              </w:rPr>
            </w:pPr>
            <w:r>
              <w:rPr>
                <w:rFonts w:hAnsi="宋体"/>
                <w:color w:val="000000"/>
                <w:kern w:val="0"/>
                <w:sz w:val="15"/>
                <w:szCs w:val="15"/>
              </w:rPr>
              <w:t>县级</w:t>
            </w:r>
          </w:p>
        </w:tc>
        <w:tc>
          <w:tcPr>
            <w:tcW w:w="897" w:type="dxa"/>
            <w:shd w:val="clear" w:color="auto" w:fill="auto"/>
            <w:noWrap w:val="0"/>
            <w:vAlign w:val="center"/>
          </w:tcPr>
          <w:p w14:paraId="30EE2726">
            <w:pPr>
              <w:widowControl/>
              <w:spacing w:line="200" w:lineRule="exact"/>
              <w:ind w:left="-105" w:leftChars="-50" w:right="-105" w:rightChars="-50"/>
              <w:jc w:val="center"/>
              <w:rPr>
                <w:color w:val="000000"/>
                <w:kern w:val="0"/>
                <w:sz w:val="15"/>
                <w:szCs w:val="15"/>
              </w:rPr>
            </w:pPr>
            <w:r>
              <w:rPr>
                <w:rFonts w:hAnsi="宋体"/>
                <w:color w:val="000000"/>
                <w:kern w:val="0"/>
                <w:sz w:val="15"/>
                <w:szCs w:val="15"/>
              </w:rPr>
              <w:t>溧阳市行政审批局</w:t>
            </w:r>
            <w:r>
              <w:rPr>
                <w:color w:val="000000"/>
                <w:kern w:val="0"/>
                <w:sz w:val="15"/>
                <w:szCs w:val="15"/>
              </w:rPr>
              <w:t>/</w:t>
            </w:r>
            <w:r>
              <w:rPr>
                <w:rFonts w:hAnsi="宋体"/>
                <w:color w:val="000000"/>
                <w:kern w:val="0"/>
                <w:sz w:val="15"/>
                <w:szCs w:val="15"/>
              </w:rPr>
              <w:t>金坛区文广旅局</w:t>
            </w:r>
            <w:r>
              <w:rPr>
                <w:color w:val="000000"/>
                <w:kern w:val="0"/>
                <w:sz w:val="15"/>
                <w:szCs w:val="15"/>
              </w:rPr>
              <w:t>/</w:t>
            </w:r>
            <w:r>
              <w:rPr>
                <w:rFonts w:hAnsi="宋体"/>
                <w:color w:val="000000"/>
                <w:kern w:val="0"/>
                <w:sz w:val="15"/>
                <w:szCs w:val="15"/>
              </w:rPr>
              <w:t>武进区行政审批局</w:t>
            </w:r>
            <w:r>
              <w:rPr>
                <w:color w:val="000000"/>
                <w:kern w:val="0"/>
                <w:sz w:val="15"/>
                <w:szCs w:val="15"/>
              </w:rPr>
              <w:t>/</w:t>
            </w:r>
            <w:r>
              <w:rPr>
                <w:rFonts w:hAnsi="宋体"/>
                <w:color w:val="000000"/>
                <w:kern w:val="0"/>
                <w:sz w:val="15"/>
                <w:szCs w:val="15"/>
              </w:rPr>
              <w:t>新北区行政审批局</w:t>
            </w:r>
            <w:r>
              <w:rPr>
                <w:color w:val="000000"/>
                <w:kern w:val="0"/>
                <w:sz w:val="15"/>
                <w:szCs w:val="15"/>
              </w:rPr>
              <w:t>/</w:t>
            </w:r>
            <w:r>
              <w:rPr>
                <w:rFonts w:hAnsi="宋体"/>
                <w:color w:val="000000"/>
                <w:kern w:val="0"/>
                <w:sz w:val="15"/>
                <w:szCs w:val="15"/>
              </w:rPr>
              <w:t>天宁区文广旅局</w:t>
            </w:r>
            <w:r>
              <w:rPr>
                <w:color w:val="000000"/>
                <w:kern w:val="0"/>
                <w:sz w:val="15"/>
                <w:szCs w:val="15"/>
              </w:rPr>
              <w:t>/</w:t>
            </w:r>
            <w:r>
              <w:rPr>
                <w:rFonts w:hAnsi="宋体"/>
                <w:color w:val="000000"/>
                <w:kern w:val="0"/>
                <w:sz w:val="15"/>
                <w:szCs w:val="15"/>
              </w:rPr>
              <w:t>钟楼区行政审批局</w:t>
            </w:r>
            <w:r>
              <w:rPr>
                <w:color w:val="000000"/>
                <w:kern w:val="0"/>
                <w:sz w:val="15"/>
                <w:szCs w:val="15"/>
              </w:rPr>
              <w:t>/</w:t>
            </w:r>
            <w:r>
              <w:rPr>
                <w:rFonts w:hAnsi="宋体"/>
                <w:color w:val="000000"/>
                <w:kern w:val="0"/>
                <w:sz w:val="15"/>
                <w:szCs w:val="15"/>
              </w:rPr>
              <w:t>经开区管委会</w:t>
            </w:r>
          </w:p>
        </w:tc>
        <w:tc>
          <w:tcPr>
            <w:tcW w:w="821" w:type="dxa"/>
            <w:shd w:val="clear" w:color="auto" w:fill="auto"/>
            <w:noWrap w:val="0"/>
            <w:vAlign w:val="center"/>
          </w:tcPr>
          <w:p w14:paraId="4E81BEDA">
            <w:pPr>
              <w:widowControl/>
              <w:spacing w:line="200" w:lineRule="exact"/>
              <w:jc w:val="center"/>
              <w:rPr>
                <w:color w:val="000000"/>
                <w:kern w:val="0"/>
                <w:sz w:val="15"/>
                <w:szCs w:val="15"/>
              </w:rPr>
            </w:pPr>
            <w:r>
              <w:rPr>
                <w:rFonts w:hAnsi="宋体"/>
                <w:color w:val="000000"/>
                <w:kern w:val="0"/>
                <w:sz w:val="15"/>
                <w:szCs w:val="15"/>
              </w:rPr>
              <w:t>将审批时限由</w:t>
            </w:r>
            <w:r>
              <w:rPr>
                <w:color w:val="000000"/>
                <w:kern w:val="0"/>
                <w:sz w:val="15"/>
                <w:szCs w:val="15"/>
              </w:rPr>
              <w:t>20</w:t>
            </w:r>
            <w:r>
              <w:rPr>
                <w:rFonts w:hAnsi="宋体"/>
                <w:color w:val="000000"/>
                <w:kern w:val="0"/>
                <w:sz w:val="15"/>
                <w:szCs w:val="15"/>
              </w:rPr>
              <w:t>个工作日压减至</w:t>
            </w:r>
            <w:r>
              <w:rPr>
                <w:color w:val="000000"/>
                <w:kern w:val="0"/>
                <w:sz w:val="15"/>
                <w:szCs w:val="15"/>
              </w:rPr>
              <w:t>13</w:t>
            </w:r>
            <w:r>
              <w:rPr>
                <w:rFonts w:hAnsi="宋体"/>
                <w:color w:val="000000"/>
                <w:kern w:val="0"/>
                <w:sz w:val="15"/>
                <w:szCs w:val="15"/>
              </w:rPr>
              <w:t>个工作日。</w:t>
            </w:r>
          </w:p>
        </w:tc>
        <w:tc>
          <w:tcPr>
            <w:tcW w:w="918" w:type="dxa"/>
            <w:shd w:val="clear" w:color="auto" w:fill="auto"/>
            <w:noWrap w:val="0"/>
            <w:vAlign w:val="center"/>
          </w:tcPr>
          <w:p w14:paraId="6950885C">
            <w:pPr>
              <w:widowControl/>
              <w:spacing w:line="200" w:lineRule="exact"/>
              <w:jc w:val="center"/>
              <w:rPr>
                <w:color w:val="000000"/>
                <w:kern w:val="0"/>
                <w:sz w:val="15"/>
                <w:szCs w:val="15"/>
              </w:rPr>
            </w:pPr>
            <w:r>
              <w:rPr>
                <w:rFonts w:hAnsi="宋体"/>
                <w:color w:val="000000"/>
                <w:kern w:val="0"/>
                <w:sz w:val="15"/>
                <w:szCs w:val="15"/>
              </w:rPr>
              <w:t>不再要求申请人提供资金信用证明等材料。</w:t>
            </w:r>
          </w:p>
        </w:tc>
        <w:tc>
          <w:tcPr>
            <w:tcW w:w="887" w:type="dxa"/>
            <w:shd w:val="clear" w:color="auto" w:fill="auto"/>
            <w:noWrap w:val="0"/>
            <w:vAlign w:val="center"/>
          </w:tcPr>
          <w:p w14:paraId="24C8F80B">
            <w:pPr>
              <w:widowControl/>
              <w:spacing w:line="200" w:lineRule="exact"/>
              <w:jc w:val="center"/>
              <w:rPr>
                <w:kern w:val="0"/>
                <w:sz w:val="15"/>
                <w:szCs w:val="15"/>
              </w:rPr>
            </w:pPr>
          </w:p>
        </w:tc>
        <w:tc>
          <w:tcPr>
            <w:tcW w:w="1092" w:type="dxa"/>
            <w:shd w:val="clear" w:color="auto" w:fill="auto"/>
            <w:noWrap w:val="0"/>
            <w:vAlign w:val="center"/>
          </w:tcPr>
          <w:p w14:paraId="22A88D74">
            <w:pPr>
              <w:widowControl/>
              <w:spacing w:line="200" w:lineRule="exact"/>
              <w:jc w:val="center"/>
              <w:rPr>
                <w:kern w:val="0"/>
                <w:sz w:val="15"/>
                <w:szCs w:val="15"/>
              </w:rPr>
            </w:pPr>
          </w:p>
        </w:tc>
        <w:tc>
          <w:tcPr>
            <w:tcW w:w="583" w:type="dxa"/>
            <w:shd w:val="clear" w:color="auto" w:fill="auto"/>
            <w:noWrap w:val="0"/>
            <w:vAlign w:val="center"/>
          </w:tcPr>
          <w:p w14:paraId="6229BF49">
            <w:pPr>
              <w:widowControl/>
              <w:spacing w:line="200" w:lineRule="exact"/>
              <w:ind w:left="-105" w:leftChars="-50" w:right="-105" w:rightChars="-50"/>
              <w:jc w:val="center"/>
              <w:rPr>
                <w:kern w:val="0"/>
                <w:sz w:val="15"/>
                <w:szCs w:val="15"/>
              </w:rPr>
            </w:pPr>
            <w:r>
              <w:rPr>
                <w:kern w:val="0"/>
                <w:sz w:val="15"/>
                <w:szCs w:val="15"/>
              </w:rPr>
              <w:t>1</w:t>
            </w:r>
            <w:r>
              <w:rPr>
                <w:rFonts w:hAnsi="宋体"/>
                <w:kern w:val="0"/>
                <w:sz w:val="15"/>
                <w:szCs w:val="15"/>
              </w:rPr>
              <w:t>、取消总量限制和布局要求。</w:t>
            </w:r>
            <w:r>
              <w:rPr>
                <w:kern w:val="0"/>
                <w:sz w:val="15"/>
                <w:szCs w:val="15"/>
              </w:rPr>
              <w:t>2</w:t>
            </w:r>
            <w:r>
              <w:rPr>
                <w:rFonts w:hAnsi="宋体"/>
                <w:kern w:val="0"/>
                <w:sz w:val="15"/>
                <w:szCs w:val="15"/>
              </w:rPr>
              <w:t>、取消对互联网上网服务营业场所的计算机数量限制。</w:t>
            </w:r>
          </w:p>
        </w:tc>
        <w:tc>
          <w:tcPr>
            <w:tcW w:w="1087" w:type="dxa"/>
            <w:shd w:val="clear" w:color="auto" w:fill="auto"/>
            <w:noWrap w:val="0"/>
            <w:vAlign w:val="center"/>
          </w:tcPr>
          <w:p w14:paraId="50A52A8E">
            <w:pPr>
              <w:widowControl/>
              <w:spacing w:line="200" w:lineRule="exact"/>
              <w:jc w:val="center"/>
              <w:rPr>
                <w:color w:val="000000"/>
                <w:kern w:val="0"/>
                <w:sz w:val="15"/>
                <w:szCs w:val="15"/>
              </w:rPr>
            </w:pPr>
            <w:r>
              <w:rPr>
                <w:rFonts w:hAnsi="宋体"/>
                <w:color w:val="000000"/>
                <w:kern w:val="0"/>
                <w:sz w:val="15"/>
                <w:szCs w:val="15"/>
              </w:rPr>
              <w:t>审批时限压减至</w:t>
            </w:r>
            <w:r>
              <w:rPr>
                <w:color w:val="000000"/>
                <w:kern w:val="0"/>
                <w:sz w:val="15"/>
                <w:szCs w:val="15"/>
              </w:rPr>
              <w:t>8</w:t>
            </w:r>
            <w:r>
              <w:rPr>
                <w:rFonts w:hAnsi="宋体"/>
                <w:color w:val="000000"/>
                <w:kern w:val="0"/>
                <w:sz w:val="15"/>
                <w:szCs w:val="15"/>
              </w:rPr>
              <w:t>个工作日。</w:t>
            </w:r>
          </w:p>
        </w:tc>
        <w:tc>
          <w:tcPr>
            <w:tcW w:w="765" w:type="dxa"/>
            <w:shd w:val="clear" w:color="auto" w:fill="auto"/>
            <w:noWrap w:val="0"/>
            <w:vAlign w:val="center"/>
          </w:tcPr>
          <w:p w14:paraId="652D7AD7">
            <w:pPr>
              <w:widowControl/>
              <w:spacing w:line="200" w:lineRule="exact"/>
              <w:jc w:val="center"/>
              <w:rPr>
                <w:kern w:val="0"/>
                <w:sz w:val="15"/>
                <w:szCs w:val="15"/>
              </w:rPr>
            </w:pPr>
          </w:p>
        </w:tc>
        <w:tc>
          <w:tcPr>
            <w:tcW w:w="705" w:type="dxa"/>
            <w:shd w:val="clear" w:color="auto" w:fill="auto"/>
            <w:noWrap w:val="0"/>
            <w:vAlign w:val="center"/>
          </w:tcPr>
          <w:p w14:paraId="5F8240C1">
            <w:pPr>
              <w:widowControl/>
              <w:spacing w:line="200" w:lineRule="exact"/>
              <w:jc w:val="center"/>
              <w:rPr>
                <w:kern w:val="0"/>
                <w:sz w:val="15"/>
                <w:szCs w:val="15"/>
              </w:rPr>
            </w:pPr>
          </w:p>
        </w:tc>
        <w:tc>
          <w:tcPr>
            <w:tcW w:w="771" w:type="dxa"/>
            <w:shd w:val="clear" w:color="auto" w:fill="auto"/>
            <w:noWrap w:val="0"/>
            <w:vAlign w:val="center"/>
          </w:tcPr>
          <w:p w14:paraId="179AEAE2">
            <w:pPr>
              <w:widowControl/>
              <w:spacing w:line="200" w:lineRule="exact"/>
              <w:jc w:val="center"/>
              <w:rPr>
                <w:kern w:val="0"/>
                <w:sz w:val="15"/>
                <w:szCs w:val="15"/>
              </w:rPr>
            </w:pPr>
          </w:p>
        </w:tc>
        <w:tc>
          <w:tcPr>
            <w:tcW w:w="644" w:type="dxa"/>
            <w:shd w:val="clear" w:color="auto" w:fill="auto"/>
            <w:noWrap w:val="0"/>
            <w:vAlign w:val="center"/>
          </w:tcPr>
          <w:p w14:paraId="197F5C97">
            <w:pPr>
              <w:widowControl/>
              <w:spacing w:line="200" w:lineRule="exact"/>
              <w:jc w:val="center"/>
              <w:rPr>
                <w:kern w:val="0"/>
                <w:sz w:val="15"/>
                <w:szCs w:val="15"/>
              </w:rPr>
            </w:pPr>
          </w:p>
        </w:tc>
      </w:tr>
      <w:tr w14:paraId="5116297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684" w:hRule="atLeast"/>
          <w:jc w:val="center"/>
        </w:trPr>
        <w:tc>
          <w:tcPr>
            <w:tcW w:w="453" w:type="dxa"/>
            <w:shd w:val="clear" w:color="auto" w:fill="auto"/>
            <w:noWrap w:val="0"/>
            <w:vAlign w:val="center"/>
          </w:tcPr>
          <w:p w14:paraId="1EB6CB4C">
            <w:pPr>
              <w:widowControl/>
              <w:spacing w:line="200" w:lineRule="exact"/>
              <w:jc w:val="center"/>
              <w:rPr>
                <w:color w:val="000000"/>
                <w:kern w:val="0"/>
                <w:sz w:val="15"/>
                <w:szCs w:val="15"/>
              </w:rPr>
            </w:pPr>
            <w:r>
              <w:rPr>
                <w:color w:val="000000"/>
                <w:kern w:val="0"/>
                <w:sz w:val="15"/>
                <w:szCs w:val="15"/>
              </w:rPr>
              <w:t>90</w:t>
            </w:r>
          </w:p>
        </w:tc>
        <w:tc>
          <w:tcPr>
            <w:tcW w:w="1007" w:type="dxa"/>
            <w:shd w:val="clear" w:color="auto" w:fill="auto"/>
            <w:noWrap w:val="0"/>
            <w:vAlign w:val="center"/>
          </w:tcPr>
          <w:p w14:paraId="132DFF75">
            <w:pPr>
              <w:widowControl/>
              <w:spacing w:line="200" w:lineRule="exact"/>
              <w:jc w:val="center"/>
              <w:rPr>
                <w:color w:val="000000"/>
                <w:kern w:val="0"/>
                <w:sz w:val="15"/>
                <w:szCs w:val="15"/>
              </w:rPr>
            </w:pPr>
            <w:r>
              <w:rPr>
                <w:rFonts w:hAnsi="宋体"/>
                <w:color w:val="000000"/>
                <w:kern w:val="0"/>
                <w:sz w:val="15"/>
                <w:szCs w:val="15"/>
              </w:rPr>
              <w:t>游艺娱乐场所设立审批</w:t>
            </w:r>
          </w:p>
        </w:tc>
        <w:tc>
          <w:tcPr>
            <w:tcW w:w="1070" w:type="dxa"/>
            <w:shd w:val="clear" w:color="auto" w:fill="auto"/>
            <w:noWrap w:val="0"/>
            <w:vAlign w:val="center"/>
          </w:tcPr>
          <w:p w14:paraId="5256678D">
            <w:pPr>
              <w:widowControl/>
              <w:spacing w:line="200" w:lineRule="exact"/>
              <w:jc w:val="center"/>
              <w:rPr>
                <w:color w:val="000000"/>
                <w:kern w:val="0"/>
                <w:sz w:val="15"/>
                <w:szCs w:val="15"/>
              </w:rPr>
            </w:pPr>
            <w:r>
              <w:rPr>
                <w:rFonts w:hAnsi="宋体"/>
                <w:color w:val="000000"/>
                <w:kern w:val="0"/>
                <w:sz w:val="15"/>
                <w:szCs w:val="15"/>
              </w:rPr>
              <w:t>娱乐场所从事娱乐场所经营活动审批</w:t>
            </w:r>
          </w:p>
        </w:tc>
        <w:tc>
          <w:tcPr>
            <w:tcW w:w="776" w:type="dxa"/>
            <w:shd w:val="clear" w:color="000000" w:fill="FFFFFF"/>
            <w:noWrap w:val="0"/>
            <w:vAlign w:val="center"/>
          </w:tcPr>
          <w:p w14:paraId="1976F04A">
            <w:pPr>
              <w:widowControl/>
              <w:spacing w:line="200" w:lineRule="exact"/>
              <w:jc w:val="center"/>
              <w:rPr>
                <w:kern w:val="0"/>
                <w:sz w:val="15"/>
                <w:szCs w:val="15"/>
              </w:rPr>
            </w:pPr>
            <w:r>
              <w:rPr>
                <w:rFonts w:hAnsi="宋体"/>
                <w:kern w:val="0"/>
                <w:sz w:val="15"/>
                <w:szCs w:val="15"/>
              </w:rPr>
              <w:t>娱乐经营许可证</w:t>
            </w:r>
          </w:p>
        </w:tc>
        <w:tc>
          <w:tcPr>
            <w:tcW w:w="978" w:type="dxa"/>
            <w:shd w:val="clear" w:color="auto" w:fill="auto"/>
            <w:noWrap w:val="0"/>
            <w:vAlign w:val="center"/>
          </w:tcPr>
          <w:p w14:paraId="7FC53791">
            <w:pPr>
              <w:widowControl/>
              <w:spacing w:line="200" w:lineRule="exact"/>
              <w:jc w:val="center"/>
              <w:rPr>
                <w:color w:val="000000"/>
                <w:kern w:val="0"/>
                <w:sz w:val="15"/>
                <w:szCs w:val="15"/>
              </w:rPr>
            </w:pPr>
            <w:r>
              <w:rPr>
                <w:rFonts w:hAnsi="宋体"/>
                <w:color w:val="000000"/>
                <w:kern w:val="0"/>
                <w:sz w:val="15"/>
                <w:szCs w:val="15"/>
              </w:rPr>
              <w:t>《娱乐场所管理条例》</w:t>
            </w:r>
          </w:p>
        </w:tc>
        <w:tc>
          <w:tcPr>
            <w:tcW w:w="721" w:type="dxa"/>
            <w:shd w:val="clear" w:color="auto" w:fill="auto"/>
            <w:noWrap w:val="0"/>
            <w:vAlign w:val="center"/>
          </w:tcPr>
          <w:p w14:paraId="74270675">
            <w:pPr>
              <w:widowControl/>
              <w:spacing w:line="200" w:lineRule="exact"/>
              <w:jc w:val="center"/>
              <w:rPr>
                <w:color w:val="000000"/>
                <w:kern w:val="0"/>
                <w:sz w:val="15"/>
                <w:szCs w:val="15"/>
              </w:rPr>
            </w:pPr>
            <w:r>
              <w:rPr>
                <w:rFonts w:hAnsi="宋体"/>
                <w:color w:val="000000"/>
                <w:kern w:val="0"/>
                <w:sz w:val="15"/>
                <w:szCs w:val="15"/>
              </w:rPr>
              <w:t>县级</w:t>
            </w:r>
          </w:p>
        </w:tc>
        <w:tc>
          <w:tcPr>
            <w:tcW w:w="897" w:type="dxa"/>
            <w:shd w:val="clear" w:color="auto" w:fill="auto"/>
            <w:noWrap w:val="0"/>
            <w:vAlign w:val="center"/>
          </w:tcPr>
          <w:p w14:paraId="11D7818E">
            <w:pPr>
              <w:widowControl/>
              <w:spacing w:line="200" w:lineRule="exact"/>
              <w:ind w:left="-105" w:leftChars="-50" w:right="-105" w:rightChars="-50"/>
              <w:jc w:val="center"/>
              <w:rPr>
                <w:color w:val="000000"/>
                <w:kern w:val="0"/>
                <w:sz w:val="15"/>
                <w:szCs w:val="15"/>
              </w:rPr>
            </w:pPr>
            <w:r>
              <w:rPr>
                <w:rFonts w:hAnsi="宋体"/>
                <w:color w:val="000000"/>
                <w:kern w:val="0"/>
                <w:sz w:val="15"/>
                <w:szCs w:val="15"/>
              </w:rPr>
              <w:t>溧阳市行政审批局</w:t>
            </w:r>
            <w:r>
              <w:rPr>
                <w:color w:val="000000"/>
                <w:kern w:val="0"/>
                <w:sz w:val="15"/>
                <w:szCs w:val="15"/>
              </w:rPr>
              <w:t>/</w:t>
            </w:r>
            <w:r>
              <w:rPr>
                <w:rFonts w:hAnsi="宋体"/>
                <w:color w:val="000000"/>
                <w:kern w:val="0"/>
                <w:sz w:val="15"/>
                <w:szCs w:val="15"/>
              </w:rPr>
              <w:t>金坛区文广旅局</w:t>
            </w:r>
            <w:r>
              <w:rPr>
                <w:color w:val="000000"/>
                <w:kern w:val="0"/>
                <w:sz w:val="15"/>
                <w:szCs w:val="15"/>
              </w:rPr>
              <w:t>/</w:t>
            </w:r>
            <w:r>
              <w:rPr>
                <w:rFonts w:hAnsi="宋体"/>
                <w:color w:val="000000"/>
                <w:kern w:val="0"/>
                <w:sz w:val="15"/>
                <w:szCs w:val="15"/>
              </w:rPr>
              <w:t>武进区行政审批局</w:t>
            </w:r>
            <w:r>
              <w:rPr>
                <w:color w:val="000000"/>
                <w:kern w:val="0"/>
                <w:sz w:val="15"/>
                <w:szCs w:val="15"/>
              </w:rPr>
              <w:t>/</w:t>
            </w:r>
            <w:r>
              <w:rPr>
                <w:rFonts w:hAnsi="宋体"/>
                <w:color w:val="000000"/>
                <w:kern w:val="0"/>
                <w:sz w:val="15"/>
                <w:szCs w:val="15"/>
              </w:rPr>
              <w:t>新北区行政审批局</w:t>
            </w:r>
            <w:r>
              <w:rPr>
                <w:color w:val="000000"/>
                <w:kern w:val="0"/>
                <w:sz w:val="15"/>
                <w:szCs w:val="15"/>
              </w:rPr>
              <w:t>/</w:t>
            </w:r>
            <w:r>
              <w:rPr>
                <w:rFonts w:hAnsi="宋体"/>
                <w:color w:val="000000"/>
                <w:kern w:val="0"/>
                <w:sz w:val="15"/>
                <w:szCs w:val="15"/>
              </w:rPr>
              <w:t>天宁区文广旅局</w:t>
            </w:r>
            <w:r>
              <w:rPr>
                <w:color w:val="000000"/>
                <w:kern w:val="0"/>
                <w:sz w:val="15"/>
                <w:szCs w:val="15"/>
              </w:rPr>
              <w:t>/</w:t>
            </w:r>
            <w:r>
              <w:rPr>
                <w:rFonts w:hAnsi="宋体"/>
                <w:color w:val="000000"/>
                <w:kern w:val="0"/>
                <w:sz w:val="15"/>
                <w:szCs w:val="15"/>
              </w:rPr>
              <w:t>钟楼区行政审批局</w:t>
            </w:r>
            <w:r>
              <w:rPr>
                <w:color w:val="000000"/>
                <w:kern w:val="0"/>
                <w:sz w:val="15"/>
                <w:szCs w:val="15"/>
              </w:rPr>
              <w:t>/</w:t>
            </w:r>
            <w:r>
              <w:rPr>
                <w:rFonts w:hAnsi="宋体"/>
                <w:color w:val="000000"/>
                <w:kern w:val="0"/>
                <w:sz w:val="15"/>
                <w:szCs w:val="15"/>
              </w:rPr>
              <w:t>经开区管委会</w:t>
            </w:r>
          </w:p>
        </w:tc>
        <w:tc>
          <w:tcPr>
            <w:tcW w:w="821" w:type="dxa"/>
            <w:shd w:val="clear" w:color="auto" w:fill="auto"/>
            <w:noWrap w:val="0"/>
            <w:vAlign w:val="center"/>
          </w:tcPr>
          <w:p w14:paraId="7C4D51A9">
            <w:pPr>
              <w:widowControl/>
              <w:spacing w:line="200" w:lineRule="exact"/>
              <w:jc w:val="center"/>
              <w:rPr>
                <w:color w:val="000000"/>
                <w:kern w:val="0"/>
                <w:sz w:val="15"/>
                <w:szCs w:val="15"/>
              </w:rPr>
            </w:pPr>
            <w:r>
              <w:rPr>
                <w:rFonts w:hAnsi="宋体"/>
                <w:color w:val="000000"/>
                <w:kern w:val="0"/>
                <w:sz w:val="15"/>
                <w:szCs w:val="15"/>
              </w:rPr>
              <w:t>将审批时限由</w:t>
            </w:r>
            <w:r>
              <w:rPr>
                <w:color w:val="000000"/>
                <w:kern w:val="0"/>
                <w:sz w:val="15"/>
                <w:szCs w:val="15"/>
              </w:rPr>
              <w:t>20</w:t>
            </w:r>
            <w:r>
              <w:rPr>
                <w:rFonts w:hAnsi="宋体"/>
                <w:color w:val="000000"/>
                <w:kern w:val="0"/>
                <w:sz w:val="15"/>
                <w:szCs w:val="15"/>
              </w:rPr>
              <w:t>个工作日压减至</w:t>
            </w:r>
            <w:r>
              <w:rPr>
                <w:color w:val="000000"/>
                <w:kern w:val="0"/>
                <w:sz w:val="15"/>
                <w:szCs w:val="15"/>
              </w:rPr>
              <w:t>13</w:t>
            </w:r>
            <w:r>
              <w:rPr>
                <w:rFonts w:hAnsi="宋体"/>
                <w:color w:val="000000"/>
                <w:kern w:val="0"/>
                <w:sz w:val="15"/>
                <w:szCs w:val="15"/>
              </w:rPr>
              <w:t>个工作日。</w:t>
            </w:r>
          </w:p>
        </w:tc>
        <w:tc>
          <w:tcPr>
            <w:tcW w:w="918" w:type="dxa"/>
            <w:shd w:val="clear" w:color="auto" w:fill="auto"/>
            <w:noWrap w:val="0"/>
            <w:vAlign w:val="center"/>
          </w:tcPr>
          <w:p w14:paraId="65713C2E">
            <w:pPr>
              <w:widowControl/>
              <w:spacing w:line="200" w:lineRule="exact"/>
              <w:jc w:val="center"/>
              <w:rPr>
                <w:kern w:val="0"/>
                <w:sz w:val="15"/>
                <w:szCs w:val="15"/>
              </w:rPr>
            </w:pPr>
          </w:p>
        </w:tc>
        <w:tc>
          <w:tcPr>
            <w:tcW w:w="887" w:type="dxa"/>
            <w:shd w:val="clear" w:color="auto" w:fill="auto"/>
            <w:noWrap w:val="0"/>
            <w:vAlign w:val="center"/>
          </w:tcPr>
          <w:p w14:paraId="6C0C1CA8">
            <w:pPr>
              <w:widowControl/>
              <w:spacing w:line="200" w:lineRule="exact"/>
              <w:jc w:val="center"/>
              <w:rPr>
                <w:kern w:val="0"/>
                <w:sz w:val="15"/>
                <w:szCs w:val="15"/>
              </w:rPr>
            </w:pPr>
          </w:p>
        </w:tc>
        <w:tc>
          <w:tcPr>
            <w:tcW w:w="1092" w:type="dxa"/>
            <w:shd w:val="clear" w:color="auto" w:fill="auto"/>
            <w:noWrap w:val="0"/>
            <w:vAlign w:val="center"/>
          </w:tcPr>
          <w:p w14:paraId="26D7B554">
            <w:pPr>
              <w:widowControl/>
              <w:spacing w:line="200" w:lineRule="exact"/>
              <w:jc w:val="center"/>
              <w:rPr>
                <w:kern w:val="0"/>
                <w:sz w:val="15"/>
                <w:szCs w:val="15"/>
              </w:rPr>
            </w:pPr>
          </w:p>
        </w:tc>
        <w:tc>
          <w:tcPr>
            <w:tcW w:w="583" w:type="dxa"/>
            <w:shd w:val="clear" w:color="auto" w:fill="auto"/>
            <w:noWrap w:val="0"/>
            <w:vAlign w:val="center"/>
          </w:tcPr>
          <w:p w14:paraId="60DC56BF">
            <w:pPr>
              <w:widowControl/>
              <w:spacing w:line="200" w:lineRule="exact"/>
              <w:ind w:left="-105" w:leftChars="-50" w:right="-105" w:rightChars="-50"/>
              <w:jc w:val="center"/>
              <w:rPr>
                <w:kern w:val="0"/>
                <w:sz w:val="15"/>
                <w:szCs w:val="15"/>
              </w:rPr>
            </w:pPr>
            <w:r>
              <w:rPr>
                <w:rFonts w:hAnsi="宋体"/>
                <w:kern w:val="0"/>
                <w:sz w:val="15"/>
                <w:szCs w:val="15"/>
              </w:rPr>
              <w:t>取消总量限制和布局要求</w:t>
            </w:r>
          </w:p>
        </w:tc>
        <w:tc>
          <w:tcPr>
            <w:tcW w:w="1087" w:type="dxa"/>
            <w:shd w:val="clear" w:color="auto" w:fill="auto"/>
            <w:noWrap w:val="0"/>
            <w:vAlign w:val="center"/>
          </w:tcPr>
          <w:p w14:paraId="1555A4CF">
            <w:pPr>
              <w:widowControl/>
              <w:spacing w:line="200" w:lineRule="exact"/>
              <w:jc w:val="center"/>
              <w:rPr>
                <w:color w:val="000000"/>
                <w:kern w:val="0"/>
                <w:sz w:val="15"/>
                <w:szCs w:val="15"/>
              </w:rPr>
            </w:pPr>
            <w:r>
              <w:rPr>
                <w:rFonts w:hAnsi="宋体"/>
                <w:color w:val="000000"/>
                <w:kern w:val="0"/>
                <w:sz w:val="15"/>
                <w:szCs w:val="15"/>
              </w:rPr>
              <w:t>审批时限压减至</w:t>
            </w:r>
            <w:r>
              <w:rPr>
                <w:color w:val="000000"/>
                <w:kern w:val="0"/>
                <w:sz w:val="15"/>
                <w:szCs w:val="15"/>
              </w:rPr>
              <w:t>10</w:t>
            </w:r>
            <w:r>
              <w:rPr>
                <w:rFonts w:hAnsi="宋体"/>
                <w:color w:val="000000"/>
                <w:kern w:val="0"/>
                <w:sz w:val="15"/>
                <w:szCs w:val="15"/>
              </w:rPr>
              <w:t>个工作日。</w:t>
            </w:r>
          </w:p>
        </w:tc>
        <w:tc>
          <w:tcPr>
            <w:tcW w:w="765" w:type="dxa"/>
            <w:shd w:val="clear" w:color="auto" w:fill="auto"/>
            <w:noWrap w:val="0"/>
            <w:vAlign w:val="center"/>
          </w:tcPr>
          <w:p w14:paraId="1FB3334F">
            <w:pPr>
              <w:widowControl/>
              <w:spacing w:line="200" w:lineRule="exact"/>
              <w:jc w:val="center"/>
              <w:rPr>
                <w:kern w:val="0"/>
                <w:sz w:val="15"/>
                <w:szCs w:val="15"/>
              </w:rPr>
            </w:pPr>
          </w:p>
        </w:tc>
        <w:tc>
          <w:tcPr>
            <w:tcW w:w="705" w:type="dxa"/>
            <w:shd w:val="clear" w:color="auto" w:fill="auto"/>
            <w:noWrap w:val="0"/>
            <w:vAlign w:val="center"/>
          </w:tcPr>
          <w:p w14:paraId="14D08059">
            <w:pPr>
              <w:widowControl/>
              <w:spacing w:line="200" w:lineRule="exact"/>
              <w:jc w:val="center"/>
              <w:rPr>
                <w:kern w:val="0"/>
                <w:sz w:val="15"/>
                <w:szCs w:val="15"/>
              </w:rPr>
            </w:pPr>
          </w:p>
        </w:tc>
        <w:tc>
          <w:tcPr>
            <w:tcW w:w="771" w:type="dxa"/>
            <w:shd w:val="clear" w:color="auto" w:fill="auto"/>
            <w:noWrap w:val="0"/>
            <w:vAlign w:val="center"/>
          </w:tcPr>
          <w:p w14:paraId="7B61CC9F">
            <w:pPr>
              <w:widowControl/>
              <w:spacing w:line="200" w:lineRule="exact"/>
              <w:jc w:val="center"/>
              <w:rPr>
                <w:kern w:val="0"/>
                <w:sz w:val="15"/>
                <w:szCs w:val="15"/>
              </w:rPr>
            </w:pPr>
          </w:p>
        </w:tc>
        <w:tc>
          <w:tcPr>
            <w:tcW w:w="644" w:type="dxa"/>
            <w:shd w:val="clear" w:color="auto" w:fill="auto"/>
            <w:noWrap w:val="0"/>
            <w:vAlign w:val="center"/>
          </w:tcPr>
          <w:p w14:paraId="5C26A4DA">
            <w:pPr>
              <w:widowControl/>
              <w:spacing w:line="200" w:lineRule="exact"/>
              <w:jc w:val="center"/>
              <w:rPr>
                <w:kern w:val="0"/>
                <w:sz w:val="15"/>
                <w:szCs w:val="15"/>
              </w:rPr>
            </w:pPr>
          </w:p>
        </w:tc>
      </w:tr>
      <w:tr w14:paraId="6152F6C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453" w:type="dxa"/>
            <w:shd w:val="clear" w:color="auto" w:fill="auto"/>
            <w:noWrap w:val="0"/>
            <w:vAlign w:val="center"/>
          </w:tcPr>
          <w:p w14:paraId="2206E0B9">
            <w:pPr>
              <w:widowControl/>
              <w:spacing w:line="200" w:lineRule="exact"/>
              <w:jc w:val="center"/>
              <w:rPr>
                <w:color w:val="000000"/>
                <w:kern w:val="0"/>
                <w:sz w:val="15"/>
                <w:szCs w:val="15"/>
              </w:rPr>
            </w:pPr>
            <w:r>
              <w:rPr>
                <w:color w:val="000000"/>
                <w:kern w:val="0"/>
                <w:sz w:val="15"/>
                <w:szCs w:val="15"/>
              </w:rPr>
              <w:t>91</w:t>
            </w:r>
          </w:p>
        </w:tc>
        <w:tc>
          <w:tcPr>
            <w:tcW w:w="1007" w:type="dxa"/>
            <w:shd w:val="clear" w:color="auto" w:fill="auto"/>
            <w:noWrap w:val="0"/>
            <w:vAlign w:val="center"/>
          </w:tcPr>
          <w:p w14:paraId="3B998496">
            <w:pPr>
              <w:widowControl/>
              <w:spacing w:line="200" w:lineRule="exact"/>
              <w:jc w:val="center"/>
              <w:rPr>
                <w:color w:val="000000"/>
                <w:kern w:val="0"/>
                <w:sz w:val="15"/>
                <w:szCs w:val="15"/>
              </w:rPr>
            </w:pPr>
            <w:r>
              <w:rPr>
                <w:rFonts w:hAnsi="宋体"/>
                <w:color w:val="000000"/>
                <w:kern w:val="0"/>
                <w:sz w:val="15"/>
                <w:szCs w:val="15"/>
              </w:rPr>
              <w:t>歌舞娱乐场所设立审批</w:t>
            </w:r>
          </w:p>
        </w:tc>
        <w:tc>
          <w:tcPr>
            <w:tcW w:w="1070" w:type="dxa"/>
            <w:shd w:val="clear" w:color="auto" w:fill="auto"/>
            <w:noWrap w:val="0"/>
            <w:vAlign w:val="center"/>
          </w:tcPr>
          <w:p w14:paraId="39D5BB2F">
            <w:pPr>
              <w:widowControl/>
              <w:spacing w:line="200" w:lineRule="exact"/>
              <w:jc w:val="center"/>
              <w:rPr>
                <w:color w:val="000000"/>
                <w:kern w:val="0"/>
                <w:sz w:val="15"/>
                <w:szCs w:val="15"/>
              </w:rPr>
            </w:pPr>
            <w:r>
              <w:rPr>
                <w:rFonts w:hAnsi="宋体"/>
                <w:color w:val="000000"/>
                <w:kern w:val="0"/>
                <w:sz w:val="15"/>
                <w:szCs w:val="15"/>
              </w:rPr>
              <w:t>娱乐场所从事娱乐场所经营活动审批</w:t>
            </w:r>
          </w:p>
        </w:tc>
        <w:tc>
          <w:tcPr>
            <w:tcW w:w="776" w:type="dxa"/>
            <w:shd w:val="clear" w:color="000000" w:fill="FFFFFF"/>
            <w:noWrap w:val="0"/>
            <w:vAlign w:val="center"/>
          </w:tcPr>
          <w:p w14:paraId="3D6E9129">
            <w:pPr>
              <w:widowControl/>
              <w:spacing w:line="200" w:lineRule="exact"/>
              <w:jc w:val="center"/>
              <w:rPr>
                <w:kern w:val="0"/>
                <w:sz w:val="15"/>
                <w:szCs w:val="15"/>
              </w:rPr>
            </w:pPr>
            <w:r>
              <w:rPr>
                <w:rFonts w:hAnsi="宋体"/>
                <w:kern w:val="0"/>
                <w:sz w:val="15"/>
                <w:szCs w:val="15"/>
              </w:rPr>
              <w:t>娱乐经营许可证</w:t>
            </w:r>
          </w:p>
        </w:tc>
        <w:tc>
          <w:tcPr>
            <w:tcW w:w="978" w:type="dxa"/>
            <w:shd w:val="clear" w:color="auto" w:fill="auto"/>
            <w:noWrap w:val="0"/>
            <w:vAlign w:val="center"/>
          </w:tcPr>
          <w:p w14:paraId="18D0D60F">
            <w:pPr>
              <w:widowControl/>
              <w:spacing w:line="200" w:lineRule="exact"/>
              <w:jc w:val="center"/>
              <w:rPr>
                <w:color w:val="000000"/>
                <w:kern w:val="0"/>
                <w:sz w:val="15"/>
                <w:szCs w:val="15"/>
              </w:rPr>
            </w:pPr>
            <w:r>
              <w:rPr>
                <w:rFonts w:hAnsi="宋体"/>
                <w:color w:val="000000"/>
                <w:kern w:val="0"/>
                <w:sz w:val="15"/>
                <w:szCs w:val="15"/>
              </w:rPr>
              <w:t>《娱乐场所管理条例》</w:t>
            </w:r>
          </w:p>
        </w:tc>
        <w:tc>
          <w:tcPr>
            <w:tcW w:w="721" w:type="dxa"/>
            <w:shd w:val="clear" w:color="auto" w:fill="auto"/>
            <w:noWrap w:val="0"/>
            <w:vAlign w:val="center"/>
          </w:tcPr>
          <w:p w14:paraId="0109669F">
            <w:pPr>
              <w:widowControl/>
              <w:spacing w:line="200" w:lineRule="exact"/>
              <w:jc w:val="center"/>
              <w:rPr>
                <w:color w:val="000000"/>
                <w:kern w:val="0"/>
                <w:sz w:val="15"/>
                <w:szCs w:val="15"/>
              </w:rPr>
            </w:pPr>
            <w:r>
              <w:rPr>
                <w:rFonts w:hAnsi="宋体"/>
                <w:color w:val="000000"/>
                <w:kern w:val="0"/>
                <w:sz w:val="15"/>
                <w:szCs w:val="15"/>
              </w:rPr>
              <w:t>县级</w:t>
            </w:r>
          </w:p>
        </w:tc>
        <w:tc>
          <w:tcPr>
            <w:tcW w:w="897" w:type="dxa"/>
            <w:shd w:val="clear" w:color="auto" w:fill="auto"/>
            <w:noWrap w:val="0"/>
            <w:vAlign w:val="center"/>
          </w:tcPr>
          <w:p w14:paraId="137CF0CD">
            <w:pPr>
              <w:widowControl/>
              <w:spacing w:line="200" w:lineRule="exact"/>
              <w:jc w:val="center"/>
              <w:rPr>
                <w:color w:val="000000"/>
                <w:kern w:val="0"/>
                <w:sz w:val="15"/>
                <w:szCs w:val="15"/>
              </w:rPr>
            </w:pPr>
            <w:r>
              <w:rPr>
                <w:rFonts w:hAnsi="宋体"/>
                <w:color w:val="000000"/>
                <w:kern w:val="0"/>
                <w:sz w:val="15"/>
                <w:szCs w:val="15"/>
              </w:rPr>
              <w:t>溧阳市行政审批局</w:t>
            </w:r>
            <w:r>
              <w:rPr>
                <w:color w:val="000000"/>
                <w:kern w:val="0"/>
                <w:sz w:val="15"/>
                <w:szCs w:val="15"/>
              </w:rPr>
              <w:t>/</w:t>
            </w:r>
            <w:r>
              <w:rPr>
                <w:rFonts w:hAnsi="宋体"/>
                <w:color w:val="000000"/>
                <w:kern w:val="0"/>
                <w:sz w:val="15"/>
                <w:szCs w:val="15"/>
              </w:rPr>
              <w:t>金坛区文广旅局</w:t>
            </w:r>
            <w:r>
              <w:rPr>
                <w:color w:val="000000"/>
                <w:kern w:val="0"/>
                <w:sz w:val="15"/>
                <w:szCs w:val="15"/>
              </w:rPr>
              <w:t>/</w:t>
            </w:r>
            <w:r>
              <w:rPr>
                <w:rFonts w:hAnsi="宋体"/>
                <w:color w:val="000000"/>
                <w:kern w:val="0"/>
                <w:sz w:val="15"/>
                <w:szCs w:val="15"/>
              </w:rPr>
              <w:t>武进区行政审批局</w:t>
            </w:r>
            <w:r>
              <w:rPr>
                <w:color w:val="000000"/>
                <w:kern w:val="0"/>
                <w:sz w:val="15"/>
                <w:szCs w:val="15"/>
              </w:rPr>
              <w:t>/</w:t>
            </w:r>
            <w:r>
              <w:rPr>
                <w:rFonts w:hAnsi="宋体"/>
                <w:color w:val="000000"/>
                <w:kern w:val="0"/>
                <w:sz w:val="15"/>
                <w:szCs w:val="15"/>
              </w:rPr>
              <w:t>新北区行政审批局</w:t>
            </w:r>
            <w:r>
              <w:rPr>
                <w:color w:val="000000"/>
                <w:kern w:val="0"/>
                <w:sz w:val="15"/>
                <w:szCs w:val="15"/>
              </w:rPr>
              <w:t>/</w:t>
            </w:r>
            <w:r>
              <w:rPr>
                <w:rFonts w:hAnsi="宋体"/>
                <w:color w:val="000000"/>
                <w:kern w:val="0"/>
                <w:sz w:val="15"/>
                <w:szCs w:val="15"/>
              </w:rPr>
              <w:t>天宁区文广旅局</w:t>
            </w:r>
            <w:r>
              <w:rPr>
                <w:color w:val="000000"/>
                <w:kern w:val="0"/>
                <w:sz w:val="15"/>
                <w:szCs w:val="15"/>
              </w:rPr>
              <w:t>/</w:t>
            </w:r>
            <w:r>
              <w:rPr>
                <w:rFonts w:hAnsi="宋体"/>
                <w:color w:val="000000"/>
                <w:kern w:val="0"/>
                <w:sz w:val="15"/>
                <w:szCs w:val="15"/>
              </w:rPr>
              <w:t>钟楼区行政审批局</w:t>
            </w:r>
            <w:r>
              <w:rPr>
                <w:color w:val="000000"/>
                <w:kern w:val="0"/>
                <w:sz w:val="15"/>
                <w:szCs w:val="15"/>
              </w:rPr>
              <w:t>/</w:t>
            </w:r>
            <w:r>
              <w:rPr>
                <w:rFonts w:hAnsi="宋体"/>
                <w:color w:val="000000"/>
                <w:kern w:val="0"/>
                <w:sz w:val="15"/>
                <w:szCs w:val="15"/>
              </w:rPr>
              <w:t>经开区管委会</w:t>
            </w:r>
          </w:p>
        </w:tc>
        <w:tc>
          <w:tcPr>
            <w:tcW w:w="821" w:type="dxa"/>
            <w:shd w:val="clear" w:color="auto" w:fill="auto"/>
            <w:noWrap w:val="0"/>
            <w:vAlign w:val="center"/>
          </w:tcPr>
          <w:p w14:paraId="47CBEAF1">
            <w:pPr>
              <w:widowControl/>
              <w:spacing w:line="200" w:lineRule="exact"/>
              <w:jc w:val="center"/>
              <w:rPr>
                <w:color w:val="000000"/>
                <w:kern w:val="0"/>
                <w:sz w:val="15"/>
                <w:szCs w:val="15"/>
              </w:rPr>
            </w:pPr>
            <w:r>
              <w:rPr>
                <w:rFonts w:hAnsi="宋体"/>
                <w:color w:val="000000"/>
                <w:kern w:val="0"/>
                <w:sz w:val="15"/>
                <w:szCs w:val="15"/>
              </w:rPr>
              <w:t>将审批时限由</w:t>
            </w:r>
            <w:r>
              <w:rPr>
                <w:color w:val="000000"/>
                <w:kern w:val="0"/>
                <w:sz w:val="15"/>
                <w:szCs w:val="15"/>
              </w:rPr>
              <w:t>20</w:t>
            </w:r>
            <w:r>
              <w:rPr>
                <w:rFonts w:hAnsi="宋体"/>
                <w:color w:val="000000"/>
                <w:kern w:val="0"/>
                <w:sz w:val="15"/>
                <w:szCs w:val="15"/>
              </w:rPr>
              <w:t>个工作日压减至</w:t>
            </w:r>
            <w:r>
              <w:rPr>
                <w:color w:val="000000"/>
                <w:kern w:val="0"/>
                <w:sz w:val="15"/>
                <w:szCs w:val="15"/>
              </w:rPr>
              <w:t>13</w:t>
            </w:r>
            <w:r>
              <w:rPr>
                <w:rFonts w:hAnsi="宋体"/>
                <w:color w:val="000000"/>
                <w:kern w:val="0"/>
                <w:sz w:val="15"/>
                <w:szCs w:val="15"/>
              </w:rPr>
              <w:t>个工作日。</w:t>
            </w:r>
          </w:p>
        </w:tc>
        <w:tc>
          <w:tcPr>
            <w:tcW w:w="918" w:type="dxa"/>
            <w:shd w:val="clear" w:color="auto" w:fill="auto"/>
            <w:noWrap w:val="0"/>
            <w:vAlign w:val="center"/>
          </w:tcPr>
          <w:p w14:paraId="0F526AE0">
            <w:pPr>
              <w:widowControl/>
              <w:spacing w:line="200" w:lineRule="exact"/>
              <w:jc w:val="center"/>
              <w:rPr>
                <w:kern w:val="0"/>
                <w:sz w:val="15"/>
                <w:szCs w:val="15"/>
              </w:rPr>
            </w:pPr>
          </w:p>
        </w:tc>
        <w:tc>
          <w:tcPr>
            <w:tcW w:w="887" w:type="dxa"/>
            <w:shd w:val="clear" w:color="auto" w:fill="auto"/>
            <w:noWrap w:val="0"/>
            <w:vAlign w:val="center"/>
          </w:tcPr>
          <w:p w14:paraId="38B854EC">
            <w:pPr>
              <w:widowControl/>
              <w:spacing w:line="200" w:lineRule="exact"/>
              <w:jc w:val="center"/>
              <w:rPr>
                <w:kern w:val="0"/>
                <w:sz w:val="15"/>
                <w:szCs w:val="15"/>
              </w:rPr>
            </w:pPr>
          </w:p>
        </w:tc>
        <w:tc>
          <w:tcPr>
            <w:tcW w:w="1092" w:type="dxa"/>
            <w:shd w:val="clear" w:color="auto" w:fill="auto"/>
            <w:noWrap w:val="0"/>
            <w:vAlign w:val="center"/>
          </w:tcPr>
          <w:p w14:paraId="59407ABA">
            <w:pPr>
              <w:widowControl/>
              <w:spacing w:line="200" w:lineRule="exact"/>
              <w:jc w:val="center"/>
              <w:rPr>
                <w:kern w:val="0"/>
                <w:sz w:val="15"/>
                <w:szCs w:val="15"/>
              </w:rPr>
            </w:pPr>
          </w:p>
        </w:tc>
        <w:tc>
          <w:tcPr>
            <w:tcW w:w="583" w:type="dxa"/>
            <w:shd w:val="clear" w:color="auto" w:fill="auto"/>
            <w:noWrap w:val="0"/>
            <w:vAlign w:val="center"/>
          </w:tcPr>
          <w:p w14:paraId="1EEEB019">
            <w:pPr>
              <w:widowControl/>
              <w:spacing w:line="200" w:lineRule="exact"/>
              <w:jc w:val="center"/>
              <w:rPr>
                <w:kern w:val="0"/>
                <w:sz w:val="15"/>
                <w:szCs w:val="15"/>
              </w:rPr>
            </w:pPr>
          </w:p>
        </w:tc>
        <w:tc>
          <w:tcPr>
            <w:tcW w:w="1087" w:type="dxa"/>
            <w:shd w:val="clear" w:color="auto" w:fill="auto"/>
            <w:noWrap w:val="0"/>
            <w:vAlign w:val="center"/>
          </w:tcPr>
          <w:p w14:paraId="153FD0B6">
            <w:pPr>
              <w:widowControl/>
              <w:spacing w:line="200" w:lineRule="exact"/>
              <w:jc w:val="center"/>
              <w:rPr>
                <w:color w:val="000000"/>
                <w:kern w:val="0"/>
                <w:sz w:val="15"/>
                <w:szCs w:val="15"/>
              </w:rPr>
            </w:pPr>
            <w:r>
              <w:rPr>
                <w:rFonts w:hAnsi="宋体"/>
                <w:color w:val="000000"/>
                <w:kern w:val="0"/>
                <w:sz w:val="15"/>
                <w:szCs w:val="15"/>
              </w:rPr>
              <w:t>审批时限压减至</w:t>
            </w:r>
            <w:r>
              <w:rPr>
                <w:color w:val="000000"/>
                <w:kern w:val="0"/>
                <w:sz w:val="15"/>
                <w:szCs w:val="15"/>
              </w:rPr>
              <w:t>8</w:t>
            </w:r>
            <w:r>
              <w:rPr>
                <w:rFonts w:hAnsi="宋体"/>
                <w:color w:val="000000"/>
                <w:kern w:val="0"/>
                <w:sz w:val="15"/>
                <w:szCs w:val="15"/>
              </w:rPr>
              <w:t>个工作日。</w:t>
            </w:r>
          </w:p>
        </w:tc>
        <w:tc>
          <w:tcPr>
            <w:tcW w:w="765" w:type="dxa"/>
            <w:shd w:val="clear" w:color="auto" w:fill="auto"/>
            <w:noWrap w:val="0"/>
            <w:vAlign w:val="center"/>
          </w:tcPr>
          <w:p w14:paraId="5E22A52B">
            <w:pPr>
              <w:widowControl/>
              <w:spacing w:line="200" w:lineRule="exact"/>
              <w:jc w:val="center"/>
              <w:rPr>
                <w:kern w:val="0"/>
                <w:sz w:val="15"/>
                <w:szCs w:val="15"/>
              </w:rPr>
            </w:pPr>
          </w:p>
        </w:tc>
        <w:tc>
          <w:tcPr>
            <w:tcW w:w="705" w:type="dxa"/>
            <w:shd w:val="clear" w:color="auto" w:fill="auto"/>
            <w:noWrap w:val="0"/>
            <w:vAlign w:val="center"/>
          </w:tcPr>
          <w:p w14:paraId="716B49EF">
            <w:pPr>
              <w:widowControl/>
              <w:spacing w:line="200" w:lineRule="exact"/>
              <w:jc w:val="center"/>
              <w:rPr>
                <w:kern w:val="0"/>
                <w:sz w:val="15"/>
                <w:szCs w:val="15"/>
              </w:rPr>
            </w:pPr>
          </w:p>
        </w:tc>
        <w:tc>
          <w:tcPr>
            <w:tcW w:w="771" w:type="dxa"/>
            <w:shd w:val="clear" w:color="auto" w:fill="auto"/>
            <w:noWrap w:val="0"/>
            <w:vAlign w:val="center"/>
          </w:tcPr>
          <w:p w14:paraId="5F4715C5">
            <w:pPr>
              <w:widowControl/>
              <w:spacing w:line="200" w:lineRule="exact"/>
              <w:jc w:val="center"/>
              <w:rPr>
                <w:kern w:val="0"/>
                <w:sz w:val="15"/>
                <w:szCs w:val="15"/>
              </w:rPr>
            </w:pPr>
          </w:p>
        </w:tc>
        <w:tc>
          <w:tcPr>
            <w:tcW w:w="644" w:type="dxa"/>
            <w:shd w:val="clear" w:color="auto" w:fill="auto"/>
            <w:noWrap w:val="0"/>
            <w:vAlign w:val="center"/>
          </w:tcPr>
          <w:p w14:paraId="467C79DE">
            <w:pPr>
              <w:widowControl/>
              <w:spacing w:line="200" w:lineRule="exact"/>
              <w:jc w:val="center"/>
              <w:rPr>
                <w:kern w:val="0"/>
                <w:sz w:val="15"/>
                <w:szCs w:val="15"/>
              </w:rPr>
            </w:pPr>
          </w:p>
        </w:tc>
      </w:tr>
      <w:tr w14:paraId="5DEF2CC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35" w:hRule="atLeast"/>
          <w:jc w:val="center"/>
        </w:trPr>
        <w:tc>
          <w:tcPr>
            <w:tcW w:w="453" w:type="dxa"/>
            <w:shd w:val="clear" w:color="auto" w:fill="auto"/>
            <w:noWrap w:val="0"/>
            <w:vAlign w:val="center"/>
          </w:tcPr>
          <w:p w14:paraId="1B060555">
            <w:pPr>
              <w:widowControl/>
              <w:spacing w:line="200" w:lineRule="exact"/>
              <w:jc w:val="center"/>
              <w:rPr>
                <w:color w:val="000000"/>
                <w:kern w:val="0"/>
                <w:sz w:val="15"/>
                <w:szCs w:val="15"/>
              </w:rPr>
            </w:pPr>
            <w:r>
              <w:rPr>
                <w:color w:val="000000"/>
                <w:kern w:val="0"/>
                <w:sz w:val="15"/>
                <w:szCs w:val="15"/>
              </w:rPr>
              <w:t>92</w:t>
            </w:r>
          </w:p>
        </w:tc>
        <w:tc>
          <w:tcPr>
            <w:tcW w:w="1007" w:type="dxa"/>
            <w:shd w:val="clear" w:color="auto" w:fill="auto"/>
            <w:noWrap w:val="0"/>
            <w:vAlign w:val="center"/>
          </w:tcPr>
          <w:p w14:paraId="2D7954A0">
            <w:pPr>
              <w:widowControl/>
              <w:spacing w:line="200" w:lineRule="exact"/>
              <w:jc w:val="center"/>
              <w:rPr>
                <w:color w:val="000000"/>
                <w:kern w:val="0"/>
                <w:sz w:val="15"/>
                <w:szCs w:val="15"/>
              </w:rPr>
            </w:pPr>
            <w:r>
              <w:rPr>
                <w:rFonts w:hAnsi="宋体"/>
                <w:color w:val="000000"/>
                <w:kern w:val="0"/>
                <w:sz w:val="15"/>
                <w:szCs w:val="15"/>
              </w:rPr>
              <w:t>文艺表演团体设立审批</w:t>
            </w:r>
          </w:p>
        </w:tc>
        <w:tc>
          <w:tcPr>
            <w:tcW w:w="1070" w:type="dxa"/>
            <w:shd w:val="clear" w:color="auto" w:fill="auto"/>
            <w:noWrap w:val="0"/>
            <w:vAlign w:val="center"/>
          </w:tcPr>
          <w:p w14:paraId="1857F575">
            <w:pPr>
              <w:widowControl/>
              <w:spacing w:line="200" w:lineRule="exact"/>
              <w:jc w:val="center"/>
              <w:rPr>
                <w:color w:val="000000"/>
                <w:kern w:val="0"/>
                <w:sz w:val="15"/>
                <w:szCs w:val="15"/>
              </w:rPr>
            </w:pPr>
            <w:r>
              <w:rPr>
                <w:rFonts w:hAnsi="宋体"/>
                <w:color w:val="000000"/>
                <w:kern w:val="0"/>
                <w:sz w:val="15"/>
                <w:szCs w:val="15"/>
              </w:rPr>
              <w:t>文艺表演团体从事营业性演出活动审批</w:t>
            </w:r>
          </w:p>
        </w:tc>
        <w:tc>
          <w:tcPr>
            <w:tcW w:w="776" w:type="dxa"/>
            <w:shd w:val="clear" w:color="auto" w:fill="auto"/>
            <w:noWrap w:val="0"/>
            <w:vAlign w:val="center"/>
          </w:tcPr>
          <w:p w14:paraId="23D109BD">
            <w:pPr>
              <w:widowControl/>
              <w:spacing w:line="200" w:lineRule="exact"/>
              <w:jc w:val="center"/>
              <w:rPr>
                <w:kern w:val="0"/>
                <w:sz w:val="15"/>
                <w:szCs w:val="15"/>
              </w:rPr>
            </w:pPr>
            <w:r>
              <w:rPr>
                <w:rFonts w:hAnsi="宋体"/>
                <w:kern w:val="0"/>
                <w:sz w:val="15"/>
                <w:szCs w:val="15"/>
              </w:rPr>
              <w:t>营业性演出许可证</w:t>
            </w:r>
          </w:p>
        </w:tc>
        <w:tc>
          <w:tcPr>
            <w:tcW w:w="978" w:type="dxa"/>
            <w:shd w:val="clear" w:color="auto" w:fill="auto"/>
            <w:noWrap w:val="0"/>
            <w:vAlign w:val="center"/>
          </w:tcPr>
          <w:p w14:paraId="25A14914">
            <w:pPr>
              <w:widowControl/>
              <w:spacing w:line="200" w:lineRule="exact"/>
              <w:jc w:val="center"/>
              <w:rPr>
                <w:color w:val="000000"/>
                <w:kern w:val="0"/>
                <w:sz w:val="15"/>
                <w:szCs w:val="15"/>
              </w:rPr>
            </w:pPr>
            <w:r>
              <w:rPr>
                <w:rFonts w:hAnsi="宋体"/>
                <w:color w:val="000000"/>
                <w:kern w:val="0"/>
                <w:sz w:val="15"/>
                <w:szCs w:val="15"/>
              </w:rPr>
              <w:t>《营业性演出管理条例》</w:t>
            </w:r>
          </w:p>
        </w:tc>
        <w:tc>
          <w:tcPr>
            <w:tcW w:w="721" w:type="dxa"/>
            <w:shd w:val="clear" w:color="auto" w:fill="auto"/>
            <w:noWrap w:val="0"/>
            <w:vAlign w:val="center"/>
          </w:tcPr>
          <w:p w14:paraId="6B28583E">
            <w:pPr>
              <w:widowControl/>
              <w:spacing w:line="200" w:lineRule="exact"/>
              <w:jc w:val="center"/>
              <w:rPr>
                <w:color w:val="000000"/>
                <w:kern w:val="0"/>
                <w:sz w:val="15"/>
                <w:szCs w:val="15"/>
              </w:rPr>
            </w:pPr>
            <w:r>
              <w:rPr>
                <w:rFonts w:hAnsi="宋体"/>
                <w:color w:val="000000"/>
                <w:kern w:val="0"/>
                <w:sz w:val="15"/>
                <w:szCs w:val="15"/>
              </w:rPr>
              <w:t>县级</w:t>
            </w:r>
          </w:p>
        </w:tc>
        <w:tc>
          <w:tcPr>
            <w:tcW w:w="897" w:type="dxa"/>
            <w:shd w:val="clear" w:color="auto" w:fill="auto"/>
            <w:noWrap w:val="0"/>
            <w:vAlign w:val="center"/>
          </w:tcPr>
          <w:p w14:paraId="2EB936EF">
            <w:pPr>
              <w:widowControl/>
              <w:spacing w:line="200" w:lineRule="exact"/>
              <w:jc w:val="center"/>
              <w:rPr>
                <w:color w:val="000000"/>
                <w:kern w:val="0"/>
                <w:sz w:val="15"/>
                <w:szCs w:val="15"/>
              </w:rPr>
            </w:pPr>
            <w:r>
              <w:rPr>
                <w:rFonts w:hAnsi="宋体"/>
                <w:color w:val="000000"/>
                <w:kern w:val="0"/>
                <w:sz w:val="15"/>
                <w:szCs w:val="15"/>
              </w:rPr>
              <w:t>溧阳市文体广电和旅游局</w:t>
            </w:r>
            <w:r>
              <w:rPr>
                <w:color w:val="000000"/>
                <w:kern w:val="0"/>
                <w:sz w:val="15"/>
                <w:szCs w:val="15"/>
              </w:rPr>
              <w:t>/</w:t>
            </w:r>
            <w:r>
              <w:rPr>
                <w:rFonts w:hAnsi="宋体"/>
                <w:color w:val="000000"/>
                <w:kern w:val="0"/>
                <w:sz w:val="15"/>
                <w:szCs w:val="15"/>
              </w:rPr>
              <w:t>金坛区文广旅局</w:t>
            </w:r>
            <w:r>
              <w:rPr>
                <w:color w:val="000000"/>
                <w:kern w:val="0"/>
                <w:sz w:val="15"/>
                <w:szCs w:val="15"/>
              </w:rPr>
              <w:t>/</w:t>
            </w:r>
            <w:r>
              <w:rPr>
                <w:rFonts w:hAnsi="宋体"/>
                <w:color w:val="000000"/>
                <w:kern w:val="0"/>
                <w:sz w:val="15"/>
                <w:szCs w:val="15"/>
              </w:rPr>
              <w:t>武进区行政审批局</w:t>
            </w:r>
            <w:r>
              <w:rPr>
                <w:color w:val="000000"/>
                <w:kern w:val="0"/>
                <w:sz w:val="15"/>
                <w:szCs w:val="15"/>
              </w:rPr>
              <w:t>/</w:t>
            </w:r>
            <w:r>
              <w:rPr>
                <w:rFonts w:hAnsi="宋体"/>
                <w:color w:val="000000"/>
                <w:kern w:val="0"/>
                <w:sz w:val="15"/>
                <w:szCs w:val="15"/>
              </w:rPr>
              <w:t>新北区行政审批局</w:t>
            </w:r>
            <w:r>
              <w:rPr>
                <w:color w:val="000000"/>
                <w:kern w:val="0"/>
                <w:sz w:val="15"/>
                <w:szCs w:val="15"/>
              </w:rPr>
              <w:t>/</w:t>
            </w:r>
            <w:r>
              <w:rPr>
                <w:rFonts w:hAnsi="宋体"/>
                <w:color w:val="000000"/>
                <w:kern w:val="0"/>
                <w:sz w:val="15"/>
                <w:szCs w:val="15"/>
              </w:rPr>
              <w:t>天宁区文广旅局</w:t>
            </w:r>
            <w:r>
              <w:rPr>
                <w:color w:val="000000"/>
                <w:kern w:val="0"/>
                <w:sz w:val="15"/>
                <w:szCs w:val="15"/>
              </w:rPr>
              <w:t>/</w:t>
            </w:r>
            <w:r>
              <w:rPr>
                <w:rFonts w:hAnsi="宋体"/>
                <w:color w:val="000000"/>
                <w:kern w:val="0"/>
                <w:sz w:val="15"/>
                <w:szCs w:val="15"/>
              </w:rPr>
              <w:t>钟楼区行政审批局</w:t>
            </w:r>
          </w:p>
        </w:tc>
        <w:tc>
          <w:tcPr>
            <w:tcW w:w="821" w:type="dxa"/>
            <w:shd w:val="clear" w:color="auto" w:fill="auto"/>
            <w:noWrap w:val="0"/>
            <w:vAlign w:val="center"/>
          </w:tcPr>
          <w:p w14:paraId="0F992C05">
            <w:pPr>
              <w:widowControl/>
              <w:spacing w:line="200" w:lineRule="exact"/>
              <w:jc w:val="center"/>
              <w:rPr>
                <w:color w:val="000000"/>
                <w:kern w:val="0"/>
                <w:sz w:val="15"/>
                <w:szCs w:val="15"/>
              </w:rPr>
            </w:pPr>
            <w:r>
              <w:rPr>
                <w:rFonts w:hAnsi="宋体"/>
                <w:color w:val="000000"/>
                <w:kern w:val="0"/>
                <w:sz w:val="15"/>
                <w:szCs w:val="15"/>
              </w:rPr>
              <w:t>将审批时限由</w:t>
            </w:r>
            <w:r>
              <w:rPr>
                <w:color w:val="000000"/>
                <w:kern w:val="0"/>
                <w:sz w:val="15"/>
                <w:szCs w:val="15"/>
              </w:rPr>
              <w:t>20</w:t>
            </w:r>
            <w:r>
              <w:rPr>
                <w:rFonts w:hAnsi="宋体"/>
                <w:color w:val="000000"/>
                <w:kern w:val="0"/>
                <w:sz w:val="15"/>
                <w:szCs w:val="15"/>
              </w:rPr>
              <w:t>个工作日压减至</w:t>
            </w:r>
            <w:r>
              <w:rPr>
                <w:color w:val="000000"/>
                <w:kern w:val="0"/>
                <w:sz w:val="15"/>
                <w:szCs w:val="15"/>
              </w:rPr>
              <w:t>13</w:t>
            </w:r>
            <w:r>
              <w:rPr>
                <w:rFonts w:hAnsi="宋体"/>
                <w:color w:val="000000"/>
                <w:kern w:val="0"/>
                <w:sz w:val="15"/>
                <w:szCs w:val="15"/>
              </w:rPr>
              <w:t>个工作日。</w:t>
            </w:r>
          </w:p>
        </w:tc>
        <w:tc>
          <w:tcPr>
            <w:tcW w:w="918" w:type="dxa"/>
            <w:shd w:val="clear" w:color="auto" w:fill="auto"/>
            <w:noWrap w:val="0"/>
            <w:vAlign w:val="center"/>
          </w:tcPr>
          <w:p w14:paraId="157B7717">
            <w:pPr>
              <w:widowControl/>
              <w:spacing w:line="200" w:lineRule="exact"/>
              <w:jc w:val="center"/>
              <w:rPr>
                <w:kern w:val="0"/>
                <w:sz w:val="15"/>
                <w:szCs w:val="15"/>
              </w:rPr>
            </w:pPr>
          </w:p>
        </w:tc>
        <w:tc>
          <w:tcPr>
            <w:tcW w:w="887" w:type="dxa"/>
            <w:shd w:val="clear" w:color="auto" w:fill="auto"/>
            <w:noWrap w:val="0"/>
            <w:vAlign w:val="center"/>
          </w:tcPr>
          <w:p w14:paraId="5FD60F3D">
            <w:pPr>
              <w:widowControl/>
              <w:spacing w:line="200" w:lineRule="exact"/>
              <w:jc w:val="center"/>
              <w:rPr>
                <w:kern w:val="0"/>
                <w:sz w:val="15"/>
                <w:szCs w:val="15"/>
              </w:rPr>
            </w:pPr>
          </w:p>
        </w:tc>
        <w:tc>
          <w:tcPr>
            <w:tcW w:w="1092" w:type="dxa"/>
            <w:shd w:val="clear" w:color="auto" w:fill="auto"/>
            <w:noWrap w:val="0"/>
            <w:vAlign w:val="center"/>
          </w:tcPr>
          <w:p w14:paraId="34482519">
            <w:pPr>
              <w:widowControl/>
              <w:spacing w:line="200" w:lineRule="exact"/>
              <w:jc w:val="center"/>
              <w:rPr>
                <w:kern w:val="0"/>
                <w:sz w:val="15"/>
                <w:szCs w:val="15"/>
              </w:rPr>
            </w:pPr>
            <w:r>
              <w:rPr>
                <w:rFonts w:hAnsi="宋体"/>
                <w:kern w:val="0"/>
                <w:sz w:val="15"/>
                <w:szCs w:val="15"/>
              </w:rPr>
              <w:t>实现申请、审批网上办理。</w:t>
            </w:r>
          </w:p>
        </w:tc>
        <w:tc>
          <w:tcPr>
            <w:tcW w:w="583" w:type="dxa"/>
            <w:shd w:val="clear" w:color="auto" w:fill="auto"/>
            <w:noWrap w:val="0"/>
            <w:vAlign w:val="center"/>
          </w:tcPr>
          <w:p w14:paraId="75AEC148">
            <w:pPr>
              <w:widowControl/>
              <w:spacing w:line="200" w:lineRule="exact"/>
              <w:jc w:val="center"/>
              <w:rPr>
                <w:kern w:val="0"/>
                <w:sz w:val="15"/>
                <w:szCs w:val="15"/>
              </w:rPr>
            </w:pPr>
          </w:p>
        </w:tc>
        <w:tc>
          <w:tcPr>
            <w:tcW w:w="1087" w:type="dxa"/>
            <w:shd w:val="clear" w:color="auto" w:fill="auto"/>
            <w:noWrap w:val="0"/>
            <w:vAlign w:val="center"/>
          </w:tcPr>
          <w:p w14:paraId="0F8F69C6">
            <w:pPr>
              <w:widowControl/>
              <w:spacing w:line="200" w:lineRule="exact"/>
              <w:jc w:val="center"/>
              <w:rPr>
                <w:color w:val="000000"/>
                <w:kern w:val="0"/>
                <w:sz w:val="15"/>
                <w:szCs w:val="15"/>
              </w:rPr>
            </w:pPr>
            <w:r>
              <w:rPr>
                <w:rFonts w:hAnsi="宋体"/>
                <w:color w:val="000000"/>
                <w:kern w:val="0"/>
                <w:sz w:val="15"/>
                <w:szCs w:val="15"/>
              </w:rPr>
              <w:t>审批时限压减至</w:t>
            </w:r>
            <w:r>
              <w:rPr>
                <w:color w:val="000000"/>
                <w:kern w:val="0"/>
                <w:sz w:val="15"/>
                <w:szCs w:val="15"/>
              </w:rPr>
              <w:t>8</w:t>
            </w:r>
            <w:r>
              <w:rPr>
                <w:rFonts w:hAnsi="宋体"/>
                <w:color w:val="000000"/>
                <w:kern w:val="0"/>
                <w:sz w:val="15"/>
                <w:szCs w:val="15"/>
              </w:rPr>
              <w:t>个工作日。</w:t>
            </w:r>
          </w:p>
        </w:tc>
        <w:tc>
          <w:tcPr>
            <w:tcW w:w="765" w:type="dxa"/>
            <w:shd w:val="clear" w:color="auto" w:fill="auto"/>
            <w:noWrap w:val="0"/>
            <w:vAlign w:val="center"/>
          </w:tcPr>
          <w:p w14:paraId="4FEF97CC">
            <w:pPr>
              <w:widowControl/>
              <w:spacing w:line="200" w:lineRule="exact"/>
              <w:jc w:val="center"/>
              <w:rPr>
                <w:kern w:val="0"/>
                <w:sz w:val="15"/>
                <w:szCs w:val="15"/>
              </w:rPr>
            </w:pPr>
          </w:p>
        </w:tc>
        <w:tc>
          <w:tcPr>
            <w:tcW w:w="705" w:type="dxa"/>
            <w:shd w:val="clear" w:color="auto" w:fill="auto"/>
            <w:noWrap w:val="0"/>
            <w:vAlign w:val="center"/>
          </w:tcPr>
          <w:p w14:paraId="40320CBD">
            <w:pPr>
              <w:widowControl/>
              <w:spacing w:line="200" w:lineRule="exact"/>
              <w:jc w:val="center"/>
              <w:rPr>
                <w:kern w:val="0"/>
                <w:sz w:val="15"/>
                <w:szCs w:val="15"/>
              </w:rPr>
            </w:pPr>
          </w:p>
        </w:tc>
        <w:tc>
          <w:tcPr>
            <w:tcW w:w="771" w:type="dxa"/>
            <w:shd w:val="clear" w:color="auto" w:fill="auto"/>
            <w:noWrap w:val="0"/>
            <w:vAlign w:val="center"/>
          </w:tcPr>
          <w:p w14:paraId="0EF3200D">
            <w:pPr>
              <w:widowControl/>
              <w:spacing w:line="200" w:lineRule="exact"/>
              <w:jc w:val="center"/>
              <w:rPr>
                <w:kern w:val="0"/>
                <w:sz w:val="15"/>
                <w:szCs w:val="15"/>
              </w:rPr>
            </w:pPr>
          </w:p>
        </w:tc>
        <w:tc>
          <w:tcPr>
            <w:tcW w:w="644" w:type="dxa"/>
            <w:shd w:val="clear" w:color="auto" w:fill="auto"/>
            <w:noWrap w:val="0"/>
            <w:vAlign w:val="center"/>
          </w:tcPr>
          <w:p w14:paraId="13074114">
            <w:pPr>
              <w:widowControl/>
              <w:spacing w:line="200" w:lineRule="exact"/>
              <w:jc w:val="center"/>
              <w:rPr>
                <w:kern w:val="0"/>
                <w:sz w:val="15"/>
                <w:szCs w:val="15"/>
              </w:rPr>
            </w:pPr>
          </w:p>
        </w:tc>
      </w:tr>
      <w:tr w14:paraId="007F898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453" w:type="dxa"/>
            <w:shd w:val="clear" w:color="auto" w:fill="auto"/>
            <w:noWrap w:val="0"/>
            <w:vAlign w:val="center"/>
          </w:tcPr>
          <w:p w14:paraId="3BDB313F">
            <w:pPr>
              <w:widowControl/>
              <w:spacing w:line="200" w:lineRule="exact"/>
              <w:jc w:val="center"/>
              <w:rPr>
                <w:color w:val="000000"/>
                <w:kern w:val="0"/>
                <w:sz w:val="15"/>
                <w:szCs w:val="15"/>
              </w:rPr>
            </w:pPr>
            <w:r>
              <w:rPr>
                <w:color w:val="000000"/>
                <w:kern w:val="0"/>
                <w:sz w:val="15"/>
                <w:szCs w:val="15"/>
              </w:rPr>
              <w:t>93</w:t>
            </w:r>
          </w:p>
        </w:tc>
        <w:tc>
          <w:tcPr>
            <w:tcW w:w="1007" w:type="dxa"/>
            <w:shd w:val="clear" w:color="auto" w:fill="auto"/>
            <w:noWrap w:val="0"/>
            <w:vAlign w:val="center"/>
          </w:tcPr>
          <w:p w14:paraId="78874208">
            <w:pPr>
              <w:widowControl/>
              <w:spacing w:line="200" w:lineRule="exact"/>
              <w:jc w:val="center"/>
              <w:rPr>
                <w:color w:val="000000"/>
                <w:kern w:val="0"/>
                <w:sz w:val="15"/>
                <w:szCs w:val="15"/>
              </w:rPr>
            </w:pPr>
            <w:r>
              <w:rPr>
                <w:rFonts w:hAnsi="宋体"/>
                <w:color w:val="000000"/>
                <w:kern w:val="0"/>
                <w:sz w:val="15"/>
                <w:szCs w:val="15"/>
              </w:rPr>
              <w:t>经营高危险性体育项目许可</w:t>
            </w:r>
          </w:p>
        </w:tc>
        <w:tc>
          <w:tcPr>
            <w:tcW w:w="1070" w:type="dxa"/>
            <w:shd w:val="clear" w:color="auto" w:fill="auto"/>
            <w:noWrap w:val="0"/>
            <w:vAlign w:val="center"/>
          </w:tcPr>
          <w:p w14:paraId="361A4D87">
            <w:pPr>
              <w:widowControl/>
              <w:spacing w:line="200" w:lineRule="exact"/>
              <w:jc w:val="center"/>
              <w:rPr>
                <w:color w:val="000000"/>
                <w:kern w:val="0"/>
                <w:sz w:val="15"/>
                <w:szCs w:val="15"/>
              </w:rPr>
            </w:pPr>
            <w:r>
              <w:rPr>
                <w:rFonts w:hAnsi="宋体"/>
                <w:color w:val="000000"/>
                <w:kern w:val="0"/>
                <w:sz w:val="15"/>
                <w:szCs w:val="15"/>
              </w:rPr>
              <w:t>经营高危险性体育项目许可</w:t>
            </w:r>
          </w:p>
        </w:tc>
        <w:tc>
          <w:tcPr>
            <w:tcW w:w="776" w:type="dxa"/>
            <w:shd w:val="clear" w:color="auto" w:fill="auto"/>
            <w:noWrap w:val="0"/>
            <w:vAlign w:val="center"/>
          </w:tcPr>
          <w:p w14:paraId="2567D18E">
            <w:pPr>
              <w:widowControl/>
              <w:spacing w:line="200" w:lineRule="exact"/>
              <w:jc w:val="center"/>
              <w:rPr>
                <w:color w:val="000000"/>
                <w:kern w:val="0"/>
                <w:sz w:val="15"/>
                <w:szCs w:val="15"/>
              </w:rPr>
            </w:pPr>
            <w:r>
              <w:rPr>
                <w:rFonts w:hAnsi="宋体"/>
                <w:color w:val="000000"/>
                <w:kern w:val="0"/>
                <w:sz w:val="15"/>
                <w:szCs w:val="15"/>
              </w:rPr>
              <w:t>经营高危险性体育项目许可证</w:t>
            </w:r>
          </w:p>
        </w:tc>
        <w:tc>
          <w:tcPr>
            <w:tcW w:w="978" w:type="dxa"/>
            <w:shd w:val="clear" w:color="auto" w:fill="auto"/>
            <w:noWrap w:val="0"/>
            <w:vAlign w:val="center"/>
          </w:tcPr>
          <w:p w14:paraId="2012D598">
            <w:pPr>
              <w:widowControl/>
              <w:spacing w:line="200" w:lineRule="exact"/>
              <w:jc w:val="center"/>
              <w:rPr>
                <w:color w:val="000000"/>
                <w:kern w:val="0"/>
                <w:sz w:val="15"/>
                <w:szCs w:val="15"/>
              </w:rPr>
            </w:pPr>
            <w:r>
              <w:rPr>
                <w:rFonts w:hAnsi="宋体"/>
                <w:color w:val="000000"/>
                <w:kern w:val="0"/>
                <w:sz w:val="15"/>
                <w:szCs w:val="15"/>
              </w:rPr>
              <w:t>《全民健身条例》</w:t>
            </w:r>
          </w:p>
        </w:tc>
        <w:tc>
          <w:tcPr>
            <w:tcW w:w="721" w:type="dxa"/>
            <w:shd w:val="clear" w:color="auto" w:fill="auto"/>
            <w:noWrap w:val="0"/>
            <w:vAlign w:val="center"/>
          </w:tcPr>
          <w:p w14:paraId="2C3FF116">
            <w:pPr>
              <w:widowControl/>
              <w:spacing w:line="200" w:lineRule="exact"/>
              <w:jc w:val="center"/>
              <w:rPr>
                <w:color w:val="000000"/>
                <w:kern w:val="0"/>
                <w:sz w:val="15"/>
                <w:szCs w:val="15"/>
              </w:rPr>
            </w:pPr>
            <w:r>
              <w:rPr>
                <w:rFonts w:hAnsi="宋体"/>
                <w:color w:val="000000"/>
                <w:kern w:val="0"/>
                <w:sz w:val="15"/>
                <w:szCs w:val="15"/>
              </w:rPr>
              <w:t>市级，县级</w:t>
            </w:r>
          </w:p>
        </w:tc>
        <w:tc>
          <w:tcPr>
            <w:tcW w:w="897" w:type="dxa"/>
            <w:shd w:val="clear" w:color="auto" w:fill="auto"/>
            <w:noWrap w:val="0"/>
            <w:vAlign w:val="center"/>
          </w:tcPr>
          <w:p w14:paraId="404AE1B1">
            <w:pPr>
              <w:widowControl/>
              <w:spacing w:line="200" w:lineRule="exact"/>
              <w:jc w:val="center"/>
              <w:rPr>
                <w:color w:val="000000"/>
                <w:kern w:val="0"/>
                <w:sz w:val="15"/>
                <w:szCs w:val="15"/>
              </w:rPr>
            </w:pPr>
            <w:r>
              <w:rPr>
                <w:rFonts w:hAnsi="宋体"/>
                <w:color w:val="000000"/>
                <w:kern w:val="0"/>
                <w:sz w:val="15"/>
                <w:szCs w:val="15"/>
              </w:rPr>
              <w:t>常州市体育局</w:t>
            </w:r>
            <w:r>
              <w:rPr>
                <w:color w:val="000000"/>
                <w:kern w:val="0"/>
                <w:sz w:val="15"/>
                <w:szCs w:val="15"/>
              </w:rPr>
              <w:t>/</w:t>
            </w:r>
            <w:r>
              <w:rPr>
                <w:rFonts w:hAnsi="宋体"/>
                <w:color w:val="000000"/>
                <w:kern w:val="0"/>
                <w:sz w:val="15"/>
                <w:szCs w:val="15"/>
              </w:rPr>
              <w:t>溧阳市文体广电和旅游局</w:t>
            </w:r>
            <w:r>
              <w:rPr>
                <w:color w:val="000000"/>
                <w:kern w:val="0"/>
                <w:sz w:val="15"/>
                <w:szCs w:val="15"/>
              </w:rPr>
              <w:t>/</w:t>
            </w:r>
            <w:r>
              <w:rPr>
                <w:rFonts w:hAnsi="宋体"/>
                <w:color w:val="000000"/>
                <w:kern w:val="0"/>
                <w:sz w:val="15"/>
                <w:szCs w:val="15"/>
              </w:rPr>
              <w:t>金坛区文体广电和旅游局</w:t>
            </w:r>
            <w:r>
              <w:rPr>
                <w:color w:val="000000"/>
                <w:kern w:val="0"/>
                <w:sz w:val="15"/>
                <w:szCs w:val="15"/>
              </w:rPr>
              <w:t>/</w:t>
            </w:r>
            <w:r>
              <w:rPr>
                <w:rFonts w:hAnsi="宋体"/>
                <w:color w:val="000000"/>
                <w:kern w:val="0"/>
                <w:sz w:val="15"/>
                <w:szCs w:val="15"/>
              </w:rPr>
              <w:t>武进区行政审批局</w:t>
            </w:r>
            <w:r>
              <w:rPr>
                <w:color w:val="000000"/>
                <w:kern w:val="0"/>
                <w:sz w:val="15"/>
                <w:szCs w:val="15"/>
              </w:rPr>
              <w:t>/</w:t>
            </w:r>
            <w:r>
              <w:rPr>
                <w:rFonts w:hAnsi="宋体"/>
                <w:color w:val="000000"/>
                <w:kern w:val="0"/>
                <w:sz w:val="15"/>
                <w:szCs w:val="15"/>
              </w:rPr>
              <w:t>经开区管委会</w:t>
            </w:r>
          </w:p>
        </w:tc>
        <w:tc>
          <w:tcPr>
            <w:tcW w:w="821" w:type="dxa"/>
            <w:shd w:val="clear" w:color="auto" w:fill="auto"/>
            <w:noWrap w:val="0"/>
            <w:vAlign w:val="center"/>
          </w:tcPr>
          <w:p w14:paraId="6E88807E">
            <w:pPr>
              <w:widowControl/>
              <w:spacing w:line="200" w:lineRule="exact"/>
              <w:jc w:val="center"/>
              <w:rPr>
                <w:color w:val="000000"/>
                <w:kern w:val="0"/>
                <w:sz w:val="15"/>
                <w:szCs w:val="15"/>
              </w:rPr>
            </w:pPr>
            <w:r>
              <w:rPr>
                <w:rFonts w:hAnsi="宋体"/>
                <w:color w:val="000000"/>
                <w:kern w:val="0"/>
                <w:sz w:val="15"/>
                <w:szCs w:val="15"/>
              </w:rPr>
              <w:t>将审批时限由</w:t>
            </w:r>
            <w:r>
              <w:rPr>
                <w:color w:val="000000"/>
                <w:kern w:val="0"/>
                <w:sz w:val="15"/>
                <w:szCs w:val="15"/>
              </w:rPr>
              <w:t>30</w:t>
            </w:r>
            <w:r>
              <w:rPr>
                <w:rFonts w:hAnsi="宋体"/>
                <w:color w:val="000000"/>
                <w:kern w:val="0"/>
                <w:sz w:val="15"/>
                <w:szCs w:val="15"/>
              </w:rPr>
              <w:t>个工作日压减至</w:t>
            </w:r>
            <w:r>
              <w:rPr>
                <w:color w:val="000000"/>
                <w:kern w:val="0"/>
                <w:sz w:val="15"/>
                <w:szCs w:val="15"/>
              </w:rPr>
              <w:t>20</w:t>
            </w:r>
            <w:r>
              <w:rPr>
                <w:rFonts w:hAnsi="宋体"/>
                <w:color w:val="000000"/>
                <w:kern w:val="0"/>
                <w:sz w:val="15"/>
                <w:szCs w:val="15"/>
              </w:rPr>
              <w:t>个工作日。</w:t>
            </w:r>
          </w:p>
        </w:tc>
        <w:tc>
          <w:tcPr>
            <w:tcW w:w="918" w:type="dxa"/>
            <w:shd w:val="clear" w:color="auto" w:fill="auto"/>
            <w:noWrap w:val="0"/>
            <w:vAlign w:val="center"/>
          </w:tcPr>
          <w:p w14:paraId="72BBCCCD">
            <w:pPr>
              <w:widowControl/>
              <w:spacing w:line="200" w:lineRule="exact"/>
              <w:jc w:val="center"/>
              <w:rPr>
                <w:color w:val="000000"/>
                <w:kern w:val="0"/>
                <w:sz w:val="15"/>
                <w:szCs w:val="15"/>
              </w:rPr>
            </w:pPr>
          </w:p>
        </w:tc>
        <w:tc>
          <w:tcPr>
            <w:tcW w:w="887" w:type="dxa"/>
            <w:shd w:val="clear" w:color="auto" w:fill="auto"/>
            <w:noWrap w:val="0"/>
            <w:vAlign w:val="center"/>
          </w:tcPr>
          <w:p w14:paraId="5DEB5AC4">
            <w:pPr>
              <w:widowControl/>
              <w:spacing w:line="200" w:lineRule="exact"/>
              <w:jc w:val="center"/>
              <w:rPr>
                <w:color w:val="000000"/>
                <w:kern w:val="0"/>
                <w:sz w:val="15"/>
                <w:szCs w:val="15"/>
              </w:rPr>
            </w:pPr>
          </w:p>
        </w:tc>
        <w:tc>
          <w:tcPr>
            <w:tcW w:w="1092" w:type="dxa"/>
            <w:shd w:val="clear" w:color="auto" w:fill="auto"/>
            <w:noWrap w:val="0"/>
            <w:vAlign w:val="center"/>
          </w:tcPr>
          <w:p w14:paraId="005C5260">
            <w:pPr>
              <w:widowControl/>
              <w:spacing w:line="200" w:lineRule="exact"/>
              <w:jc w:val="center"/>
              <w:rPr>
                <w:color w:val="000000"/>
                <w:kern w:val="0"/>
                <w:sz w:val="15"/>
                <w:szCs w:val="15"/>
              </w:rPr>
            </w:pPr>
            <w:r>
              <w:rPr>
                <w:rFonts w:hAnsi="宋体"/>
                <w:color w:val="000000"/>
                <w:kern w:val="0"/>
                <w:sz w:val="15"/>
                <w:szCs w:val="15"/>
              </w:rPr>
              <w:t>推广全程网上办理，推进体育领域信息数据共享应用。</w:t>
            </w:r>
          </w:p>
        </w:tc>
        <w:tc>
          <w:tcPr>
            <w:tcW w:w="583" w:type="dxa"/>
            <w:shd w:val="clear" w:color="auto" w:fill="auto"/>
            <w:noWrap w:val="0"/>
            <w:vAlign w:val="center"/>
          </w:tcPr>
          <w:p w14:paraId="1B09F075">
            <w:pPr>
              <w:widowControl/>
              <w:spacing w:line="200" w:lineRule="exact"/>
              <w:jc w:val="center"/>
              <w:rPr>
                <w:color w:val="000000"/>
                <w:kern w:val="0"/>
                <w:sz w:val="15"/>
                <w:szCs w:val="15"/>
              </w:rPr>
            </w:pPr>
          </w:p>
        </w:tc>
        <w:tc>
          <w:tcPr>
            <w:tcW w:w="1087" w:type="dxa"/>
            <w:shd w:val="clear" w:color="auto" w:fill="auto"/>
            <w:noWrap w:val="0"/>
            <w:vAlign w:val="center"/>
          </w:tcPr>
          <w:p w14:paraId="4F08E91F">
            <w:pPr>
              <w:widowControl/>
              <w:spacing w:line="200" w:lineRule="exact"/>
              <w:jc w:val="center"/>
              <w:rPr>
                <w:color w:val="000000"/>
                <w:kern w:val="0"/>
                <w:sz w:val="15"/>
                <w:szCs w:val="15"/>
              </w:rPr>
            </w:pPr>
            <w:r>
              <w:rPr>
                <w:rFonts w:hAnsi="宋体"/>
                <w:color w:val="000000"/>
                <w:kern w:val="0"/>
                <w:sz w:val="15"/>
                <w:szCs w:val="15"/>
              </w:rPr>
              <w:t>审批时限压减至</w:t>
            </w:r>
            <w:r>
              <w:rPr>
                <w:color w:val="000000"/>
                <w:kern w:val="0"/>
                <w:sz w:val="15"/>
                <w:szCs w:val="15"/>
              </w:rPr>
              <w:t>4</w:t>
            </w:r>
            <w:r>
              <w:rPr>
                <w:rFonts w:hAnsi="宋体"/>
                <w:color w:val="000000"/>
                <w:kern w:val="0"/>
                <w:sz w:val="15"/>
                <w:szCs w:val="15"/>
              </w:rPr>
              <w:t>个工作日。</w:t>
            </w:r>
          </w:p>
        </w:tc>
        <w:tc>
          <w:tcPr>
            <w:tcW w:w="765" w:type="dxa"/>
            <w:shd w:val="clear" w:color="auto" w:fill="auto"/>
            <w:noWrap w:val="0"/>
            <w:vAlign w:val="center"/>
          </w:tcPr>
          <w:p w14:paraId="68EDE6E3">
            <w:pPr>
              <w:widowControl/>
              <w:spacing w:line="200" w:lineRule="exact"/>
              <w:jc w:val="center"/>
              <w:rPr>
                <w:color w:val="000000"/>
                <w:kern w:val="0"/>
                <w:sz w:val="15"/>
                <w:szCs w:val="15"/>
              </w:rPr>
            </w:pPr>
          </w:p>
        </w:tc>
        <w:tc>
          <w:tcPr>
            <w:tcW w:w="705" w:type="dxa"/>
            <w:shd w:val="clear" w:color="auto" w:fill="auto"/>
            <w:noWrap w:val="0"/>
            <w:vAlign w:val="center"/>
          </w:tcPr>
          <w:p w14:paraId="69C262A2">
            <w:pPr>
              <w:widowControl/>
              <w:spacing w:line="200" w:lineRule="exact"/>
              <w:jc w:val="center"/>
              <w:rPr>
                <w:color w:val="000000"/>
                <w:kern w:val="0"/>
                <w:sz w:val="15"/>
                <w:szCs w:val="15"/>
              </w:rPr>
            </w:pPr>
          </w:p>
        </w:tc>
        <w:tc>
          <w:tcPr>
            <w:tcW w:w="771" w:type="dxa"/>
            <w:shd w:val="clear" w:color="auto" w:fill="auto"/>
            <w:noWrap w:val="0"/>
            <w:vAlign w:val="center"/>
          </w:tcPr>
          <w:p w14:paraId="4FD5792C">
            <w:pPr>
              <w:widowControl/>
              <w:spacing w:line="200" w:lineRule="exact"/>
              <w:jc w:val="center"/>
              <w:rPr>
                <w:color w:val="000000"/>
                <w:kern w:val="0"/>
                <w:sz w:val="15"/>
                <w:szCs w:val="15"/>
              </w:rPr>
            </w:pPr>
          </w:p>
        </w:tc>
        <w:tc>
          <w:tcPr>
            <w:tcW w:w="644" w:type="dxa"/>
            <w:shd w:val="clear" w:color="auto" w:fill="auto"/>
            <w:noWrap w:val="0"/>
            <w:vAlign w:val="center"/>
          </w:tcPr>
          <w:p w14:paraId="523135DA">
            <w:pPr>
              <w:widowControl/>
              <w:spacing w:line="200" w:lineRule="exact"/>
              <w:jc w:val="center"/>
              <w:rPr>
                <w:color w:val="000000"/>
                <w:kern w:val="0"/>
                <w:sz w:val="15"/>
                <w:szCs w:val="15"/>
              </w:rPr>
            </w:pPr>
          </w:p>
        </w:tc>
      </w:tr>
      <w:tr w14:paraId="29331DC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913" w:hRule="atLeast"/>
          <w:jc w:val="center"/>
        </w:trPr>
        <w:tc>
          <w:tcPr>
            <w:tcW w:w="453" w:type="dxa"/>
            <w:shd w:val="clear" w:color="auto" w:fill="auto"/>
            <w:noWrap w:val="0"/>
            <w:vAlign w:val="center"/>
          </w:tcPr>
          <w:p w14:paraId="1C595FAA">
            <w:pPr>
              <w:widowControl/>
              <w:spacing w:line="200" w:lineRule="exact"/>
              <w:jc w:val="center"/>
              <w:rPr>
                <w:color w:val="000000"/>
                <w:kern w:val="0"/>
                <w:sz w:val="15"/>
                <w:szCs w:val="15"/>
              </w:rPr>
            </w:pPr>
            <w:r>
              <w:rPr>
                <w:color w:val="000000"/>
                <w:kern w:val="0"/>
                <w:sz w:val="15"/>
                <w:szCs w:val="15"/>
              </w:rPr>
              <w:t>94</w:t>
            </w:r>
          </w:p>
        </w:tc>
        <w:tc>
          <w:tcPr>
            <w:tcW w:w="1007" w:type="dxa"/>
            <w:shd w:val="clear" w:color="auto" w:fill="auto"/>
            <w:noWrap w:val="0"/>
            <w:vAlign w:val="center"/>
          </w:tcPr>
          <w:p w14:paraId="2F4302CF">
            <w:pPr>
              <w:widowControl/>
              <w:spacing w:line="200" w:lineRule="exact"/>
              <w:jc w:val="center"/>
              <w:rPr>
                <w:color w:val="000000"/>
                <w:kern w:val="0"/>
                <w:sz w:val="15"/>
                <w:szCs w:val="15"/>
              </w:rPr>
            </w:pPr>
            <w:r>
              <w:rPr>
                <w:rFonts w:hAnsi="宋体"/>
                <w:color w:val="000000"/>
                <w:kern w:val="0"/>
                <w:sz w:val="15"/>
                <w:szCs w:val="15"/>
              </w:rPr>
              <w:t>设立健身气功站点审批</w:t>
            </w:r>
          </w:p>
        </w:tc>
        <w:tc>
          <w:tcPr>
            <w:tcW w:w="1070" w:type="dxa"/>
            <w:shd w:val="clear" w:color="auto" w:fill="auto"/>
            <w:noWrap w:val="0"/>
            <w:vAlign w:val="center"/>
          </w:tcPr>
          <w:p w14:paraId="73A78050">
            <w:pPr>
              <w:widowControl/>
              <w:spacing w:line="200" w:lineRule="exact"/>
              <w:jc w:val="center"/>
              <w:rPr>
                <w:color w:val="000000"/>
                <w:kern w:val="0"/>
                <w:sz w:val="15"/>
                <w:szCs w:val="15"/>
              </w:rPr>
            </w:pPr>
            <w:r>
              <w:rPr>
                <w:rFonts w:hAnsi="宋体"/>
                <w:color w:val="000000"/>
                <w:kern w:val="0"/>
                <w:sz w:val="15"/>
                <w:szCs w:val="15"/>
              </w:rPr>
              <w:t>举办健身气功活动及设立站点审批</w:t>
            </w:r>
          </w:p>
        </w:tc>
        <w:tc>
          <w:tcPr>
            <w:tcW w:w="776" w:type="dxa"/>
            <w:shd w:val="clear" w:color="auto" w:fill="auto"/>
            <w:noWrap w:val="0"/>
            <w:vAlign w:val="center"/>
          </w:tcPr>
          <w:p w14:paraId="020CFDFD">
            <w:pPr>
              <w:widowControl/>
              <w:spacing w:line="200" w:lineRule="exact"/>
              <w:jc w:val="center"/>
              <w:rPr>
                <w:color w:val="000000"/>
                <w:kern w:val="0"/>
                <w:sz w:val="15"/>
                <w:szCs w:val="15"/>
              </w:rPr>
            </w:pPr>
            <w:r>
              <w:rPr>
                <w:rFonts w:hAnsi="宋体"/>
                <w:color w:val="000000"/>
                <w:kern w:val="0"/>
                <w:sz w:val="15"/>
                <w:szCs w:val="15"/>
              </w:rPr>
              <w:t>健身气功站点注册证</w:t>
            </w:r>
          </w:p>
        </w:tc>
        <w:tc>
          <w:tcPr>
            <w:tcW w:w="978" w:type="dxa"/>
            <w:shd w:val="clear" w:color="auto" w:fill="auto"/>
            <w:noWrap w:val="0"/>
            <w:vAlign w:val="center"/>
          </w:tcPr>
          <w:p w14:paraId="7C0BD073">
            <w:pPr>
              <w:widowControl/>
              <w:spacing w:line="200" w:lineRule="exact"/>
              <w:ind w:left="-105" w:leftChars="-50" w:right="-105" w:rightChars="-50"/>
              <w:jc w:val="center"/>
              <w:rPr>
                <w:color w:val="000000"/>
                <w:kern w:val="0"/>
                <w:sz w:val="15"/>
                <w:szCs w:val="15"/>
              </w:rPr>
            </w:pPr>
            <w:r>
              <w:rPr>
                <w:rFonts w:hAnsi="宋体"/>
                <w:color w:val="000000"/>
                <w:kern w:val="0"/>
                <w:sz w:val="15"/>
                <w:szCs w:val="15"/>
              </w:rPr>
              <w:t>《国务院对确需保留的行政审批项目设定行政许可的决定》</w:t>
            </w:r>
          </w:p>
        </w:tc>
        <w:tc>
          <w:tcPr>
            <w:tcW w:w="721" w:type="dxa"/>
            <w:shd w:val="clear" w:color="auto" w:fill="auto"/>
            <w:noWrap w:val="0"/>
            <w:vAlign w:val="center"/>
          </w:tcPr>
          <w:p w14:paraId="1682887F">
            <w:pPr>
              <w:widowControl/>
              <w:spacing w:line="200" w:lineRule="exact"/>
              <w:jc w:val="center"/>
              <w:rPr>
                <w:color w:val="000000"/>
                <w:kern w:val="0"/>
                <w:sz w:val="15"/>
                <w:szCs w:val="15"/>
              </w:rPr>
            </w:pPr>
            <w:r>
              <w:rPr>
                <w:rFonts w:hAnsi="宋体"/>
                <w:color w:val="000000"/>
                <w:kern w:val="0"/>
                <w:sz w:val="15"/>
                <w:szCs w:val="15"/>
              </w:rPr>
              <w:t>县级</w:t>
            </w:r>
          </w:p>
        </w:tc>
        <w:tc>
          <w:tcPr>
            <w:tcW w:w="897" w:type="dxa"/>
            <w:shd w:val="clear" w:color="auto" w:fill="auto"/>
            <w:noWrap w:val="0"/>
            <w:vAlign w:val="center"/>
          </w:tcPr>
          <w:p w14:paraId="2BF6BF30">
            <w:pPr>
              <w:widowControl/>
              <w:spacing w:line="200" w:lineRule="exact"/>
              <w:jc w:val="center"/>
              <w:rPr>
                <w:color w:val="000000"/>
                <w:kern w:val="0"/>
                <w:sz w:val="15"/>
                <w:szCs w:val="15"/>
              </w:rPr>
            </w:pPr>
            <w:r>
              <w:rPr>
                <w:rFonts w:hAnsi="宋体"/>
                <w:color w:val="000000"/>
                <w:kern w:val="0"/>
                <w:sz w:val="15"/>
                <w:szCs w:val="15"/>
              </w:rPr>
              <w:t>溧阳市行政审批局</w:t>
            </w:r>
            <w:r>
              <w:rPr>
                <w:color w:val="000000"/>
                <w:kern w:val="0"/>
                <w:sz w:val="15"/>
                <w:szCs w:val="15"/>
              </w:rPr>
              <w:t>/</w:t>
            </w:r>
            <w:r>
              <w:rPr>
                <w:rFonts w:hAnsi="宋体"/>
                <w:color w:val="000000"/>
                <w:kern w:val="0"/>
                <w:sz w:val="15"/>
                <w:szCs w:val="15"/>
              </w:rPr>
              <w:t>金坛区文体广电和旅游局</w:t>
            </w:r>
            <w:r>
              <w:rPr>
                <w:color w:val="000000"/>
                <w:kern w:val="0"/>
                <w:sz w:val="15"/>
                <w:szCs w:val="15"/>
              </w:rPr>
              <w:t>/</w:t>
            </w:r>
            <w:r>
              <w:rPr>
                <w:rFonts w:hAnsi="宋体"/>
                <w:color w:val="000000"/>
                <w:kern w:val="0"/>
                <w:sz w:val="15"/>
                <w:szCs w:val="15"/>
              </w:rPr>
              <w:t>武进区行政审批局</w:t>
            </w:r>
            <w:r>
              <w:rPr>
                <w:color w:val="000000"/>
                <w:kern w:val="0"/>
                <w:sz w:val="15"/>
                <w:szCs w:val="15"/>
              </w:rPr>
              <w:t>/</w:t>
            </w:r>
            <w:r>
              <w:rPr>
                <w:rFonts w:hAnsi="宋体"/>
                <w:color w:val="000000"/>
                <w:kern w:val="0"/>
                <w:sz w:val="15"/>
                <w:szCs w:val="15"/>
              </w:rPr>
              <w:t>新北区教育局</w:t>
            </w:r>
            <w:r>
              <w:rPr>
                <w:color w:val="000000"/>
                <w:kern w:val="0"/>
                <w:sz w:val="15"/>
                <w:szCs w:val="15"/>
              </w:rPr>
              <w:t>/</w:t>
            </w:r>
            <w:r>
              <w:rPr>
                <w:rFonts w:hAnsi="宋体"/>
                <w:color w:val="000000"/>
                <w:kern w:val="0"/>
                <w:sz w:val="15"/>
                <w:szCs w:val="15"/>
              </w:rPr>
              <w:t>天宁区行政审批局</w:t>
            </w:r>
            <w:r>
              <w:rPr>
                <w:color w:val="000000"/>
                <w:kern w:val="0"/>
                <w:sz w:val="15"/>
                <w:szCs w:val="15"/>
              </w:rPr>
              <w:t>/</w:t>
            </w:r>
            <w:r>
              <w:rPr>
                <w:rFonts w:hAnsi="宋体"/>
                <w:color w:val="000000"/>
                <w:kern w:val="0"/>
                <w:sz w:val="15"/>
                <w:szCs w:val="15"/>
              </w:rPr>
              <w:t>钟楼区行政审批局</w:t>
            </w:r>
            <w:r>
              <w:rPr>
                <w:color w:val="000000"/>
                <w:kern w:val="0"/>
                <w:sz w:val="15"/>
                <w:szCs w:val="15"/>
              </w:rPr>
              <w:t>/</w:t>
            </w:r>
            <w:r>
              <w:rPr>
                <w:rFonts w:hAnsi="宋体"/>
                <w:color w:val="000000"/>
                <w:kern w:val="0"/>
                <w:sz w:val="15"/>
                <w:szCs w:val="15"/>
              </w:rPr>
              <w:t>经开区管委会</w:t>
            </w:r>
          </w:p>
        </w:tc>
        <w:tc>
          <w:tcPr>
            <w:tcW w:w="821" w:type="dxa"/>
            <w:shd w:val="clear" w:color="auto" w:fill="auto"/>
            <w:noWrap w:val="0"/>
            <w:vAlign w:val="center"/>
          </w:tcPr>
          <w:p w14:paraId="387F4A5A">
            <w:pPr>
              <w:widowControl/>
              <w:spacing w:line="200" w:lineRule="exact"/>
              <w:jc w:val="center"/>
              <w:rPr>
                <w:color w:val="000000"/>
                <w:kern w:val="0"/>
                <w:sz w:val="15"/>
                <w:szCs w:val="15"/>
              </w:rPr>
            </w:pPr>
            <w:r>
              <w:rPr>
                <w:rFonts w:hAnsi="宋体"/>
                <w:color w:val="000000"/>
                <w:kern w:val="0"/>
                <w:sz w:val="15"/>
                <w:szCs w:val="15"/>
              </w:rPr>
              <w:t>将审批时限由</w:t>
            </w:r>
            <w:r>
              <w:rPr>
                <w:color w:val="000000"/>
                <w:kern w:val="0"/>
                <w:sz w:val="15"/>
                <w:szCs w:val="15"/>
              </w:rPr>
              <w:t>20</w:t>
            </w:r>
            <w:r>
              <w:rPr>
                <w:rFonts w:hAnsi="宋体"/>
                <w:color w:val="000000"/>
                <w:kern w:val="0"/>
                <w:sz w:val="15"/>
                <w:szCs w:val="15"/>
              </w:rPr>
              <w:t>个工作日压减至</w:t>
            </w:r>
            <w:r>
              <w:rPr>
                <w:color w:val="000000"/>
                <w:kern w:val="0"/>
                <w:sz w:val="15"/>
                <w:szCs w:val="15"/>
              </w:rPr>
              <w:t>15</w:t>
            </w:r>
            <w:r>
              <w:rPr>
                <w:rFonts w:hAnsi="宋体"/>
                <w:color w:val="000000"/>
                <w:kern w:val="0"/>
                <w:sz w:val="15"/>
                <w:szCs w:val="15"/>
              </w:rPr>
              <w:t>个工作日。</w:t>
            </w:r>
          </w:p>
        </w:tc>
        <w:tc>
          <w:tcPr>
            <w:tcW w:w="918" w:type="dxa"/>
            <w:shd w:val="clear" w:color="auto" w:fill="auto"/>
            <w:noWrap w:val="0"/>
            <w:vAlign w:val="center"/>
          </w:tcPr>
          <w:p w14:paraId="2B4F6416">
            <w:pPr>
              <w:widowControl/>
              <w:spacing w:line="200" w:lineRule="exact"/>
              <w:jc w:val="center"/>
              <w:rPr>
                <w:color w:val="000000"/>
                <w:kern w:val="0"/>
                <w:sz w:val="15"/>
                <w:szCs w:val="15"/>
              </w:rPr>
            </w:pPr>
          </w:p>
        </w:tc>
        <w:tc>
          <w:tcPr>
            <w:tcW w:w="887" w:type="dxa"/>
            <w:shd w:val="clear" w:color="auto" w:fill="auto"/>
            <w:noWrap w:val="0"/>
            <w:vAlign w:val="center"/>
          </w:tcPr>
          <w:p w14:paraId="12614B8D">
            <w:pPr>
              <w:widowControl/>
              <w:spacing w:line="200" w:lineRule="exact"/>
              <w:jc w:val="center"/>
              <w:rPr>
                <w:color w:val="000000"/>
                <w:kern w:val="0"/>
                <w:sz w:val="15"/>
                <w:szCs w:val="15"/>
              </w:rPr>
            </w:pPr>
          </w:p>
        </w:tc>
        <w:tc>
          <w:tcPr>
            <w:tcW w:w="1092" w:type="dxa"/>
            <w:shd w:val="clear" w:color="auto" w:fill="auto"/>
            <w:noWrap w:val="0"/>
            <w:vAlign w:val="center"/>
          </w:tcPr>
          <w:p w14:paraId="58C342E3">
            <w:pPr>
              <w:widowControl/>
              <w:spacing w:line="200" w:lineRule="exact"/>
              <w:jc w:val="center"/>
              <w:rPr>
                <w:color w:val="000000"/>
                <w:kern w:val="0"/>
                <w:sz w:val="15"/>
                <w:szCs w:val="15"/>
              </w:rPr>
            </w:pPr>
            <w:r>
              <w:rPr>
                <w:rFonts w:hAnsi="宋体"/>
                <w:color w:val="000000"/>
                <w:kern w:val="0"/>
                <w:sz w:val="15"/>
                <w:szCs w:val="15"/>
              </w:rPr>
              <w:t>推广全程网上办理，推进体育领域信息数据共享应用。</w:t>
            </w:r>
          </w:p>
        </w:tc>
        <w:tc>
          <w:tcPr>
            <w:tcW w:w="583" w:type="dxa"/>
            <w:shd w:val="clear" w:color="auto" w:fill="auto"/>
            <w:noWrap w:val="0"/>
            <w:vAlign w:val="center"/>
          </w:tcPr>
          <w:p w14:paraId="2A33C994">
            <w:pPr>
              <w:widowControl/>
              <w:spacing w:line="200" w:lineRule="exact"/>
              <w:jc w:val="center"/>
              <w:rPr>
                <w:color w:val="000000"/>
                <w:kern w:val="0"/>
                <w:sz w:val="15"/>
                <w:szCs w:val="15"/>
              </w:rPr>
            </w:pPr>
          </w:p>
        </w:tc>
        <w:tc>
          <w:tcPr>
            <w:tcW w:w="1087" w:type="dxa"/>
            <w:shd w:val="clear" w:color="auto" w:fill="auto"/>
            <w:noWrap w:val="0"/>
            <w:vAlign w:val="center"/>
          </w:tcPr>
          <w:p w14:paraId="005FC1D2">
            <w:pPr>
              <w:widowControl/>
              <w:spacing w:line="200" w:lineRule="exact"/>
              <w:jc w:val="center"/>
              <w:rPr>
                <w:color w:val="000000"/>
                <w:kern w:val="0"/>
                <w:sz w:val="15"/>
                <w:szCs w:val="15"/>
              </w:rPr>
            </w:pPr>
          </w:p>
        </w:tc>
        <w:tc>
          <w:tcPr>
            <w:tcW w:w="765" w:type="dxa"/>
            <w:shd w:val="clear" w:color="auto" w:fill="auto"/>
            <w:noWrap w:val="0"/>
            <w:vAlign w:val="center"/>
          </w:tcPr>
          <w:p w14:paraId="6EE56E5E">
            <w:pPr>
              <w:widowControl/>
              <w:spacing w:line="200" w:lineRule="exact"/>
              <w:jc w:val="center"/>
              <w:rPr>
                <w:color w:val="000000"/>
                <w:kern w:val="0"/>
                <w:sz w:val="15"/>
                <w:szCs w:val="15"/>
              </w:rPr>
            </w:pPr>
          </w:p>
        </w:tc>
        <w:tc>
          <w:tcPr>
            <w:tcW w:w="705" w:type="dxa"/>
            <w:shd w:val="clear" w:color="auto" w:fill="auto"/>
            <w:noWrap w:val="0"/>
            <w:vAlign w:val="center"/>
          </w:tcPr>
          <w:p w14:paraId="5EEFFF29">
            <w:pPr>
              <w:widowControl/>
              <w:spacing w:line="200" w:lineRule="exact"/>
              <w:jc w:val="center"/>
              <w:rPr>
                <w:color w:val="000000"/>
                <w:kern w:val="0"/>
                <w:sz w:val="15"/>
                <w:szCs w:val="15"/>
              </w:rPr>
            </w:pPr>
          </w:p>
        </w:tc>
        <w:tc>
          <w:tcPr>
            <w:tcW w:w="771" w:type="dxa"/>
            <w:shd w:val="clear" w:color="auto" w:fill="auto"/>
            <w:noWrap w:val="0"/>
            <w:vAlign w:val="center"/>
          </w:tcPr>
          <w:p w14:paraId="448F5EE4">
            <w:pPr>
              <w:widowControl/>
              <w:spacing w:line="200" w:lineRule="exact"/>
              <w:jc w:val="center"/>
              <w:rPr>
                <w:color w:val="000000"/>
                <w:kern w:val="0"/>
                <w:sz w:val="15"/>
                <w:szCs w:val="15"/>
              </w:rPr>
            </w:pPr>
          </w:p>
        </w:tc>
        <w:tc>
          <w:tcPr>
            <w:tcW w:w="644" w:type="dxa"/>
            <w:shd w:val="clear" w:color="auto" w:fill="auto"/>
            <w:noWrap w:val="0"/>
            <w:vAlign w:val="center"/>
          </w:tcPr>
          <w:p w14:paraId="7297E79A">
            <w:pPr>
              <w:widowControl/>
              <w:spacing w:line="200" w:lineRule="exact"/>
              <w:jc w:val="center"/>
              <w:rPr>
                <w:color w:val="000000"/>
                <w:kern w:val="0"/>
                <w:sz w:val="15"/>
                <w:szCs w:val="15"/>
              </w:rPr>
            </w:pPr>
          </w:p>
        </w:tc>
      </w:tr>
      <w:tr w14:paraId="73DEFC8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453" w:type="dxa"/>
            <w:shd w:val="clear" w:color="auto" w:fill="auto"/>
            <w:noWrap w:val="0"/>
            <w:vAlign w:val="center"/>
          </w:tcPr>
          <w:p w14:paraId="33816C46">
            <w:pPr>
              <w:widowControl/>
              <w:spacing w:line="200" w:lineRule="exact"/>
              <w:jc w:val="center"/>
              <w:rPr>
                <w:color w:val="000000"/>
                <w:kern w:val="0"/>
                <w:sz w:val="15"/>
                <w:szCs w:val="15"/>
              </w:rPr>
            </w:pPr>
            <w:r>
              <w:rPr>
                <w:color w:val="000000"/>
                <w:kern w:val="0"/>
                <w:sz w:val="15"/>
                <w:szCs w:val="15"/>
              </w:rPr>
              <w:t>95</w:t>
            </w:r>
          </w:p>
        </w:tc>
        <w:tc>
          <w:tcPr>
            <w:tcW w:w="1007" w:type="dxa"/>
            <w:shd w:val="clear" w:color="auto" w:fill="auto"/>
            <w:noWrap w:val="0"/>
            <w:vAlign w:val="center"/>
          </w:tcPr>
          <w:p w14:paraId="7E76CEC7">
            <w:pPr>
              <w:widowControl/>
              <w:spacing w:line="200" w:lineRule="exact"/>
              <w:jc w:val="center"/>
              <w:rPr>
                <w:kern w:val="0"/>
                <w:sz w:val="15"/>
                <w:szCs w:val="15"/>
              </w:rPr>
            </w:pPr>
            <w:r>
              <w:rPr>
                <w:rFonts w:hAnsi="宋体"/>
                <w:kern w:val="0"/>
                <w:sz w:val="15"/>
                <w:szCs w:val="15"/>
              </w:rPr>
              <w:t>口岸卫生许可证（涉及食品、饮用水）核发</w:t>
            </w:r>
          </w:p>
        </w:tc>
        <w:tc>
          <w:tcPr>
            <w:tcW w:w="1070" w:type="dxa"/>
            <w:shd w:val="clear" w:color="auto" w:fill="auto"/>
            <w:noWrap w:val="0"/>
            <w:vAlign w:val="center"/>
          </w:tcPr>
          <w:p w14:paraId="50E4D5FE">
            <w:pPr>
              <w:widowControl/>
              <w:spacing w:line="200" w:lineRule="exact"/>
              <w:jc w:val="center"/>
              <w:rPr>
                <w:kern w:val="0"/>
                <w:sz w:val="15"/>
                <w:szCs w:val="15"/>
              </w:rPr>
            </w:pPr>
          </w:p>
        </w:tc>
        <w:tc>
          <w:tcPr>
            <w:tcW w:w="776" w:type="dxa"/>
            <w:shd w:val="clear" w:color="auto" w:fill="auto"/>
            <w:noWrap w:val="0"/>
            <w:vAlign w:val="center"/>
          </w:tcPr>
          <w:p w14:paraId="41442046">
            <w:pPr>
              <w:widowControl/>
              <w:spacing w:line="200" w:lineRule="exact"/>
              <w:jc w:val="center"/>
              <w:rPr>
                <w:kern w:val="0"/>
                <w:sz w:val="15"/>
                <w:szCs w:val="15"/>
              </w:rPr>
            </w:pPr>
            <w:r>
              <w:rPr>
                <w:rFonts w:hAnsi="宋体"/>
                <w:kern w:val="0"/>
                <w:sz w:val="15"/>
                <w:szCs w:val="15"/>
              </w:rPr>
              <w:t>国境口岸卫生许可证</w:t>
            </w:r>
          </w:p>
        </w:tc>
        <w:tc>
          <w:tcPr>
            <w:tcW w:w="978" w:type="dxa"/>
            <w:shd w:val="clear" w:color="auto" w:fill="auto"/>
            <w:noWrap w:val="0"/>
            <w:vAlign w:val="center"/>
          </w:tcPr>
          <w:p w14:paraId="6CA3FCEC">
            <w:pPr>
              <w:widowControl/>
              <w:spacing w:line="200" w:lineRule="exact"/>
              <w:ind w:left="-105" w:leftChars="-50" w:right="-105" w:rightChars="-50"/>
              <w:jc w:val="center"/>
              <w:rPr>
                <w:kern w:val="0"/>
                <w:sz w:val="15"/>
                <w:szCs w:val="15"/>
              </w:rPr>
            </w:pPr>
            <w:r>
              <w:rPr>
                <w:rFonts w:hAnsi="宋体"/>
                <w:kern w:val="0"/>
                <w:sz w:val="15"/>
                <w:szCs w:val="15"/>
              </w:rPr>
              <w:t>《中华人民共和国国境卫生检疫法实施细则》</w:t>
            </w:r>
          </w:p>
        </w:tc>
        <w:tc>
          <w:tcPr>
            <w:tcW w:w="721" w:type="dxa"/>
            <w:shd w:val="clear" w:color="auto" w:fill="auto"/>
            <w:noWrap w:val="0"/>
            <w:vAlign w:val="center"/>
          </w:tcPr>
          <w:p w14:paraId="31B7836B">
            <w:pPr>
              <w:widowControl/>
              <w:spacing w:line="200" w:lineRule="exact"/>
              <w:jc w:val="center"/>
              <w:rPr>
                <w:kern w:val="0"/>
                <w:sz w:val="15"/>
                <w:szCs w:val="15"/>
              </w:rPr>
            </w:pPr>
          </w:p>
        </w:tc>
        <w:tc>
          <w:tcPr>
            <w:tcW w:w="897" w:type="dxa"/>
            <w:shd w:val="clear" w:color="auto" w:fill="auto"/>
            <w:noWrap w:val="0"/>
            <w:vAlign w:val="center"/>
          </w:tcPr>
          <w:p w14:paraId="7CE90B06">
            <w:pPr>
              <w:widowControl/>
              <w:spacing w:line="200" w:lineRule="exact"/>
              <w:jc w:val="center"/>
              <w:rPr>
                <w:color w:val="000000"/>
                <w:kern w:val="0"/>
                <w:sz w:val="15"/>
                <w:szCs w:val="15"/>
              </w:rPr>
            </w:pPr>
            <w:r>
              <w:rPr>
                <w:rFonts w:hAnsi="宋体"/>
                <w:color w:val="000000"/>
                <w:kern w:val="0"/>
                <w:sz w:val="15"/>
                <w:szCs w:val="15"/>
              </w:rPr>
              <w:t>常州海关</w:t>
            </w:r>
          </w:p>
        </w:tc>
        <w:tc>
          <w:tcPr>
            <w:tcW w:w="821" w:type="dxa"/>
            <w:shd w:val="clear" w:color="auto" w:fill="auto"/>
            <w:noWrap w:val="0"/>
            <w:vAlign w:val="center"/>
          </w:tcPr>
          <w:p w14:paraId="136490A2">
            <w:pPr>
              <w:widowControl/>
              <w:spacing w:line="200" w:lineRule="exact"/>
              <w:jc w:val="center"/>
              <w:rPr>
                <w:kern w:val="0"/>
                <w:sz w:val="15"/>
                <w:szCs w:val="15"/>
              </w:rPr>
            </w:pPr>
          </w:p>
        </w:tc>
        <w:tc>
          <w:tcPr>
            <w:tcW w:w="918" w:type="dxa"/>
            <w:shd w:val="clear" w:color="auto" w:fill="auto"/>
            <w:noWrap w:val="0"/>
            <w:vAlign w:val="center"/>
          </w:tcPr>
          <w:p w14:paraId="18D23260">
            <w:pPr>
              <w:widowControl/>
              <w:spacing w:line="200" w:lineRule="exact"/>
              <w:jc w:val="center"/>
              <w:rPr>
                <w:kern w:val="0"/>
                <w:sz w:val="15"/>
                <w:szCs w:val="15"/>
              </w:rPr>
            </w:pPr>
          </w:p>
        </w:tc>
        <w:tc>
          <w:tcPr>
            <w:tcW w:w="887" w:type="dxa"/>
            <w:shd w:val="clear" w:color="auto" w:fill="auto"/>
            <w:noWrap w:val="0"/>
            <w:vAlign w:val="center"/>
          </w:tcPr>
          <w:p w14:paraId="628BBFC7">
            <w:pPr>
              <w:widowControl/>
              <w:spacing w:line="200" w:lineRule="exact"/>
              <w:jc w:val="center"/>
              <w:rPr>
                <w:kern w:val="0"/>
                <w:sz w:val="15"/>
                <w:szCs w:val="15"/>
              </w:rPr>
            </w:pPr>
          </w:p>
        </w:tc>
        <w:tc>
          <w:tcPr>
            <w:tcW w:w="1092" w:type="dxa"/>
            <w:shd w:val="clear" w:color="auto" w:fill="auto"/>
            <w:noWrap w:val="0"/>
            <w:vAlign w:val="center"/>
          </w:tcPr>
          <w:p w14:paraId="015E8015">
            <w:pPr>
              <w:widowControl/>
              <w:spacing w:line="200" w:lineRule="exact"/>
              <w:jc w:val="center"/>
              <w:rPr>
                <w:kern w:val="0"/>
                <w:sz w:val="15"/>
                <w:szCs w:val="15"/>
              </w:rPr>
            </w:pPr>
            <w:r>
              <w:rPr>
                <w:rFonts w:hAnsi="宋体"/>
                <w:kern w:val="0"/>
                <w:sz w:val="15"/>
                <w:szCs w:val="15"/>
              </w:rPr>
              <w:t>实现申请、审批全程网上办理。</w:t>
            </w:r>
          </w:p>
        </w:tc>
        <w:tc>
          <w:tcPr>
            <w:tcW w:w="583" w:type="dxa"/>
            <w:shd w:val="clear" w:color="auto" w:fill="auto"/>
            <w:noWrap w:val="0"/>
            <w:vAlign w:val="center"/>
          </w:tcPr>
          <w:p w14:paraId="01273094">
            <w:pPr>
              <w:widowControl/>
              <w:spacing w:line="200" w:lineRule="exact"/>
              <w:jc w:val="center"/>
              <w:rPr>
                <w:kern w:val="0"/>
                <w:sz w:val="15"/>
                <w:szCs w:val="15"/>
              </w:rPr>
            </w:pPr>
          </w:p>
        </w:tc>
        <w:tc>
          <w:tcPr>
            <w:tcW w:w="1087" w:type="dxa"/>
            <w:shd w:val="clear" w:color="auto" w:fill="auto"/>
            <w:noWrap w:val="0"/>
            <w:vAlign w:val="center"/>
          </w:tcPr>
          <w:p w14:paraId="724A973B">
            <w:pPr>
              <w:widowControl/>
              <w:spacing w:line="200" w:lineRule="exact"/>
              <w:jc w:val="center"/>
              <w:rPr>
                <w:color w:val="000000"/>
                <w:kern w:val="0"/>
                <w:sz w:val="15"/>
                <w:szCs w:val="15"/>
              </w:rPr>
            </w:pPr>
          </w:p>
        </w:tc>
        <w:tc>
          <w:tcPr>
            <w:tcW w:w="765" w:type="dxa"/>
            <w:shd w:val="clear" w:color="auto" w:fill="auto"/>
            <w:noWrap w:val="0"/>
            <w:vAlign w:val="center"/>
          </w:tcPr>
          <w:p w14:paraId="5F1D55AE">
            <w:pPr>
              <w:widowControl/>
              <w:spacing w:line="200" w:lineRule="exact"/>
              <w:jc w:val="center"/>
              <w:rPr>
                <w:kern w:val="0"/>
                <w:sz w:val="15"/>
                <w:szCs w:val="15"/>
              </w:rPr>
            </w:pPr>
          </w:p>
        </w:tc>
        <w:tc>
          <w:tcPr>
            <w:tcW w:w="705" w:type="dxa"/>
            <w:shd w:val="clear" w:color="auto" w:fill="auto"/>
            <w:noWrap w:val="0"/>
            <w:vAlign w:val="center"/>
          </w:tcPr>
          <w:p w14:paraId="02B62E9F">
            <w:pPr>
              <w:widowControl/>
              <w:spacing w:line="200" w:lineRule="exact"/>
              <w:jc w:val="center"/>
              <w:rPr>
                <w:kern w:val="0"/>
                <w:sz w:val="15"/>
                <w:szCs w:val="15"/>
              </w:rPr>
            </w:pPr>
          </w:p>
        </w:tc>
        <w:tc>
          <w:tcPr>
            <w:tcW w:w="771" w:type="dxa"/>
            <w:shd w:val="clear" w:color="auto" w:fill="auto"/>
            <w:noWrap w:val="0"/>
            <w:vAlign w:val="center"/>
          </w:tcPr>
          <w:p w14:paraId="6AA0E2C0">
            <w:pPr>
              <w:widowControl/>
              <w:spacing w:line="200" w:lineRule="exact"/>
              <w:jc w:val="center"/>
              <w:rPr>
                <w:kern w:val="0"/>
                <w:sz w:val="15"/>
                <w:szCs w:val="15"/>
              </w:rPr>
            </w:pPr>
          </w:p>
        </w:tc>
        <w:tc>
          <w:tcPr>
            <w:tcW w:w="644" w:type="dxa"/>
            <w:shd w:val="clear" w:color="auto" w:fill="auto"/>
            <w:noWrap w:val="0"/>
            <w:vAlign w:val="center"/>
          </w:tcPr>
          <w:p w14:paraId="74E8E1A0">
            <w:pPr>
              <w:widowControl/>
              <w:spacing w:line="200" w:lineRule="exact"/>
              <w:jc w:val="center"/>
              <w:rPr>
                <w:kern w:val="0"/>
                <w:sz w:val="15"/>
                <w:szCs w:val="15"/>
              </w:rPr>
            </w:pPr>
          </w:p>
        </w:tc>
      </w:tr>
      <w:tr w14:paraId="133E431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453" w:type="dxa"/>
            <w:shd w:val="clear" w:color="auto" w:fill="auto"/>
            <w:noWrap w:val="0"/>
            <w:vAlign w:val="center"/>
          </w:tcPr>
          <w:p w14:paraId="5A796ED4">
            <w:pPr>
              <w:widowControl/>
              <w:spacing w:line="200" w:lineRule="exact"/>
              <w:jc w:val="center"/>
              <w:rPr>
                <w:color w:val="000000"/>
                <w:kern w:val="0"/>
                <w:sz w:val="15"/>
                <w:szCs w:val="15"/>
              </w:rPr>
            </w:pPr>
            <w:r>
              <w:rPr>
                <w:color w:val="000000"/>
                <w:kern w:val="0"/>
                <w:sz w:val="15"/>
                <w:szCs w:val="15"/>
              </w:rPr>
              <w:t>96</w:t>
            </w:r>
          </w:p>
        </w:tc>
        <w:tc>
          <w:tcPr>
            <w:tcW w:w="1007" w:type="dxa"/>
            <w:shd w:val="clear" w:color="auto" w:fill="auto"/>
            <w:noWrap w:val="0"/>
            <w:vAlign w:val="center"/>
          </w:tcPr>
          <w:p w14:paraId="3D546B3D">
            <w:pPr>
              <w:widowControl/>
              <w:spacing w:line="200" w:lineRule="exact"/>
              <w:jc w:val="center"/>
              <w:rPr>
                <w:kern w:val="0"/>
                <w:sz w:val="15"/>
                <w:szCs w:val="15"/>
              </w:rPr>
            </w:pPr>
            <w:r>
              <w:rPr>
                <w:rFonts w:hAnsi="宋体"/>
                <w:kern w:val="0"/>
                <w:sz w:val="15"/>
                <w:szCs w:val="15"/>
              </w:rPr>
              <w:t>海关监管货物仓储审批</w:t>
            </w:r>
          </w:p>
        </w:tc>
        <w:tc>
          <w:tcPr>
            <w:tcW w:w="1070" w:type="dxa"/>
            <w:shd w:val="clear" w:color="auto" w:fill="auto"/>
            <w:noWrap w:val="0"/>
            <w:vAlign w:val="center"/>
          </w:tcPr>
          <w:p w14:paraId="7520EA3D">
            <w:pPr>
              <w:widowControl/>
              <w:spacing w:line="200" w:lineRule="exact"/>
              <w:jc w:val="center"/>
              <w:rPr>
                <w:kern w:val="0"/>
                <w:sz w:val="15"/>
                <w:szCs w:val="15"/>
              </w:rPr>
            </w:pPr>
          </w:p>
        </w:tc>
        <w:tc>
          <w:tcPr>
            <w:tcW w:w="776" w:type="dxa"/>
            <w:shd w:val="clear" w:color="auto" w:fill="auto"/>
            <w:noWrap w:val="0"/>
            <w:vAlign w:val="center"/>
          </w:tcPr>
          <w:p w14:paraId="1AABEA3E">
            <w:pPr>
              <w:widowControl/>
              <w:spacing w:line="200" w:lineRule="exact"/>
              <w:jc w:val="center"/>
              <w:rPr>
                <w:kern w:val="0"/>
                <w:sz w:val="15"/>
                <w:szCs w:val="15"/>
              </w:rPr>
            </w:pPr>
            <w:r>
              <w:rPr>
                <w:rFonts w:hAnsi="宋体"/>
                <w:kern w:val="0"/>
                <w:sz w:val="15"/>
                <w:szCs w:val="15"/>
              </w:rPr>
              <w:t>经营海关监管作业场所企业注册登记证书</w:t>
            </w:r>
          </w:p>
        </w:tc>
        <w:tc>
          <w:tcPr>
            <w:tcW w:w="978" w:type="dxa"/>
            <w:shd w:val="clear" w:color="auto" w:fill="auto"/>
            <w:noWrap w:val="0"/>
            <w:vAlign w:val="center"/>
          </w:tcPr>
          <w:p w14:paraId="5824B9F5">
            <w:pPr>
              <w:widowControl/>
              <w:spacing w:line="200" w:lineRule="exact"/>
              <w:ind w:left="-105" w:leftChars="-50" w:right="-105" w:rightChars="-50"/>
              <w:jc w:val="center"/>
              <w:rPr>
                <w:kern w:val="0"/>
                <w:sz w:val="15"/>
                <w:szCs w:val="15"/>
              </w:rPr>
            </w:pPr>
            <w:r>
              <w:rPr>
                <w:rFonts w:hAnsi="宋体"/>
                <w:kern w:val="0"/>
                <w:sz w:val="15"/>
                <w:szCs w:val="15"/>
              </w:rPr>
              <w:t>《中华人民共和国海关法》</w:t>
            </w:r>
          </w:p>
        </w:tc>
        <w:tc>
          <w:tcPr>
            <w:tcW w:w="721" w:type="dxa"/>
            <w:shd w:val="clear" w:color="auto" w:fill="auto"/>
            <w:noWrap w:val="0"/>
            <w:vAlign w:val="center"/>
          </w:tcPr>
          <w:p w14:paraId="4D9548C0">
            <w:pPr>
              <w:widowControl/>
              <w:spacing w:line="200" w:lineRule="exact"/>
              <w:jc w:val="center"/>
              <w:rPr>
                <w:kern w:val="0"/>
                <w:sz w:val="15"/>
                <w:szCs w:val="15"/>
              </w:rPr>
            </w:pPr>
          </w:p>
        </w:tc>
        <w:tc>
          <w:tcPr>
            <w:tcW w:w="897" w:type="dxa"/>
            <w:shd w:val="clear" w:color="auto" w:fill="auto"/>
            <w:noWrap w:val="0"/>
            <w:vAlign w:val="center"/>
          </w:tcPr>
          <w:p w14:paraId="408BC72C">
            <w:pPr>
              <w:widowControl/>
              <w:spacing w:line="200" w:lineRule="exact"/>
              <w:jc w:val="center"/>
              <w:rPr>
                <w:color w:val="000000"/>
                <w:kern w:val="0"/>
                <w:sz w:val="15"/>
                <w:szCs w:val="15"/>
              </w:rPr>
            </w:pPr>
            <w:r>
              <w:rPr>
                <w:rFonts w:hAnsi="宋体"/>
                <w:color w:val="000000"/>
                <w:kern w:val="0"/>
                <w:sz w:val="15"/>
                <w:szCs w:val="15"/>
              </w:rPr>
              <w:t>常州海关</w:t>
            </w:r>
          </w:p>
        </w:tc>
        <w:tc>
          <w:tcPr>
            <w:tcW w:w="821" w:type="dxa"/>
            <w:shd w:val="clear" w:color="auto" w:fill="auto"/>
            <w:noWrap w:val="0"/>
            <w:vAlign w:val="center"/>
          </w:tcPr>
          <w:p w14:paraId="3A4D6C6B">
            <w:pPr>
              <w:widowControl/>
              <w:spacing w:line="200" w:lineRule="exact"/>
              <w:jc w:val="center"/>
              <w:rPr>
                <w:kern w:val="0"/>
                <w:sz w:val="15"/>
                <w:szCs w:val="15"/>
              </w:rPr>
            </w:pPr>
          </w:p>
        </w:tc>
        <w:tc>
          <w:tcPr>
            <w:tcW w:w="918" w:type="dxa"/>
            <w:shd w:val="clear" w:color="auto" w:fill="auto"/>
            <w:noWrap w:val="0"/>
            <w:vAlign w:val="center"/>
          </w:tcPr>
          <w:p w14:paraId="1949A120">
            <w:pPr>
              <w:widowControl/>
              <w:spacing w:line="200" w:lineRule="exact"/>
              <w:jc w:val="center"/>
              <w:rPr>
                <w:kern w:val="0"/>
                <w:sz w:val="15"/>
                <w:szCs w:val="15"/>
              </w:rPr>
            </w:pPr>
          </w:p>
        </w:tc>
        <w:tc>
          <w:tcPr>
            <w:tcW w:w="887" w:type="dxa"/>
            <w:shd w:val="clear" w:color="auto" w:fill="auto"/>
            <w:noWrap w:val="0"/>
            <w:vAlign w:val="center"/>
          </w:tcPr>
          <w:p w14:paraId="71B8440A">
            <w:pPr>
              <w:widowControl/>
              <w:spacing w:line="200" w:lineRule="exact"/>
              <w:jc w:val="center"/>
              <w:rPr>
                <w:kern w:val="0"/>
                <w:sz w:val="15"/>
                <w:szCs w:val="15"/>
              </w:rPr>
            </w:pPr>
          </w:p>
        </w:tc>
        <w:tc>
          <w:tcPr>
            <w:tcW w:w="1092" w:type="dxa"/>
            <w:shd w:val="clear" w:color="auto" w:fill="auto"/>
            <w:noWrap w:val="0"/>
            <w:vAlign w:val="center"/>
          </w:tcPr>
          <w:p w14:paraId="2B742329">
            <w:pPr>
              <w:widowControl/>
              <w:spacing w:line="200" w:lineRule="exact"/>
              <w:jc w:val="center"/>
              <w:rPr>
                <w:kern w:val="0"/>
                <w:sz w:val="15"/>
                <w:szCs w:val="15"/>
              </w:rPr>
            </w:pPr>
            <w:r>
              <w:rPr>
                <w:rFonts w:hAnsi="宋体"/>
                <w:kern w:val="0"/>
                <w:sz w:val="15"/>
                <w:szCs w:val="15"/>
              </w:rPr>
              <w:t>实现申请、审批全程网上办理</w:t>
            </w:r>
            <w:r>
              <w:rPr>
                <w:kern w:val="0"/>
                <w:sz w:val="15"/>
                <w:szCs w:val="15"/>
              </w:rPr>
              <w:br w:type="textWrapping"/>
            </w:r>
            <w:r>
              <w:rPr>
                <w:rFonts w:hAnsi="宋体"/>
                <w:kern w:val="0"/>
                <w:sz w:val="15"/>
                <w:szCs w:val="15"/>
              </w:rPr>
              <w:t>。</w:t>
            </w:r>
          </w:p>
        </w:tc>
        <w:tc>
          <w:tcPr>
            <w:tcW w:w="583" w:type="dxa"/>
            <w:shd w:val="clear" w:color="auto" w:fill="auto"/>
            <w:noWrap w:val="0"/>
            <w:vAlign w:val="center"/>
          </w:tcPr>
          <w:p w14:paraId="47B8190C">
            <w:pPr>
              <w:widowControl/>
              <w:spacing w:line="200" w:lineRule="exact"/>
              <w:ind w:left="-105" w:leftChars="-50" w:right="-105" w:rightChars="-50"/>
              <w:jc w:val="center"/>
              <w:rPr>
                <w:kern w:val="0"/>
                <w:sz w:val="15"/>
                <w:szCs w:val="15"/>
              </w:rPr>
            </w:pPr>
            <w:r>
              <w:rPr>
                <w:rFonts w:hAnsi="宋体"/>
                <w:kern w:val="0"/>
                <w:sz w:val="15"/>
                <w:szCs w:val="15"/>
              </w:rPr>
              <w:t>取消许可证有效期，改为长期有效。</w:t>
            </w:r>
          </w:p>
        </w:tc>
        <w:tc>
          <w:tcPr>
            <w:tcW w:w="1087" w:type="dxa"/>
            <w:shd w:val="clear" w:color="auto" w:fill="auto"/>
            <w:noWrap w:val="0"/>
            <w:vAlign w:val="center"/>
          </w:tcPr>
          <w:p w14:paraId="75DA7612">
            <w:pPr>
              <w:widowControl/>
              <w:spacing w:line="200" w:lineRule="exact"/>
              <w:jc w:val="center"/>
              <w:rPr>
                <w:color w:val="000000"/>
                <w:kern w:val="0"/>
                <w:sz w:val="15"/>
                <w:szCs w:val="15"/>
              </w:rPr>
            </w:pPr>
          </w:p>
        </w:tc>
        <w:tc>
          <w:tcPr>
            <w:tcW w:w="765" w:type="dxa"/>
            <w:shd w:val="clear" w:color="auto" w:fill="auto"/>
            <w:noWrap w:val="0"/>
            <w:vAlign w:val="center"/>
          </w:tcPr>
          <w:p w14:paraId="21FC6312">
            <w:pPr>
              <w:widowControl/>
              <w:spacing w:line="200" w:lineRule="exact"/>
              <w:jc w:val="center"/>
              <w:rPr>
                <w:kern w:val="0"/>
                <w:sz w:val="15"/>
                <w:szCs w:val="15"/>
              </w:rPr>
            </w:pPr>
          </w:p>
        </w:tc>
        <w:tc>
          <w:tcPr>
            <w:tcW w:w="705" w:type="dxa"/>
            <w:shd w:val="clear" w:color="auto" w:fill="auto"/>
            <w:noWrap w:val="0"/>
            <w:vAlign w:val="center"/>
          </w:tcPr>
          <w:p w14:paraId="42A50F20">
            <w:pPr>
              <w:widowControl/>
              <w:spacing w:line="200" w:lineRule="exact"/>
              <w:jc w:val="center"/>
              <w:rPr>
                <w:kern w:val="0"/>
                <w:sz w:val="15"/>
                <w:szCs w:val="15"/>
              </w:rPr>
            </w:pPr>
          </w:p>
        </w:tc>
        <w:tc>
          <w:tcPr>
            <w:tcW w:w="771" w:type="dxa"/>
            <w:shd w:val="clear" w:color="auto" w:fill="auto"/>
            <w:noWrap w:val="0"/>
            <w:vAlign w:val="center"/>
          </w:tcPr>
          <w:p w14:paraId="37D3B468">
            <w:pPr>
              <w:widowControl/>
              <w:spacing w:line="200" w:lineRule="exact"/>
              <w:jc w:val="center"/>
              <w:rPr>
                <w:kern w:val="0"/>
                <w:sz w:val="15"/>
                <w:szCs w:val="15"/>
              </w:rPr>
            </w:pPr>
          </w:p>
        </w:tc>
        <w:tc>
          <w:tcPr>
            <w:tcW w:w="644" w:type="dxa"/>
            <w:shd w:val="clear" w:color="auto" w:fill="auto"/>
            <w:noWrap w:val="0"/>
            <w:vAlign w:val="center"/>
          </w:tcPr>
          <w:p w14:paraId="783D59A7">
            <w:pPr>
              <w:widowControl/>
              <w:spacing w:line="200" w:lineRule="exact"/>
              <w:jc w:val="center"/>
              <w:rPr>
                <w:kern w:val="0"/>
                <w:sz w:val="15"/>
                <w:szCs w:val="15"/>
              </w:rPr>
            </w:pPr>
          </w:p>
        </w:tc>
      </w:tr>
      <w:tr w14:paraId="3637963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453" w:type="dxa"/>
            <w:shd w:val="clear" w:color="auto" w:fill="auto"/>
            <w:noWrap w:val="0"/>
            <w:vAlign w:val="center"/>
          </w:tcPr>
          <w:p w14:paraId="2A6B0244">
            <w:pPr>
              <w:widowControl/>
              <w:spacing w:line="200" w:lineRule="exact"/>
              <w:jc w:val="center"/>
              <w:rPr>
                <w:color w:val="000000"/>
                <w:kern w:val="0"/>
                <w:sz w:val="15"/>
                <w:szCs w:val="15"/>
              </w:rPr>
            </w:pPr>
            <w:r>
              <w:rPr>
                <w:color w:val="000000"/>
                <w:kern w:val="0"/>
                <w:sz w:val="15"/>
                <w:szCs w:val="15"/>
              </w:rPr>
              <w:t>97</w:t>
            </w:r>
          </w:p>
        </w:tc>
        <w:tc>
          <w:tcPr>
            <w:tcW w:w="1007" w:type="dxa"/>
            <w:shd w:val="clear" w:color="auto" w:fill="auto"/>
            <w:noWrap w:val="0"/>
            <w:vAlign w:val="center"/>
          </w:tcPr>
          <w:p w14:paraId="0C3983A7">
            <w:pPr>
              <w:widowControl/>
              <w:spacing w:line="200" w:lineRule="exact"/>
              <w:jc w:val="center"/>
              <w:rPr>
                <w:color w:val="000000"/>
                <w:kern w:val="0"/>
                <w:sz w:val="15"/>
                <w:szCs w:val="15"/>
              </w:rPr>
            </w:pPr>
            <w:r>
              <w:rPr>
                <w:rFonts w:hAnsi="宋体"/>
                <w:color w:val="000000"/>
                <w:kern w:val="0"/>
                <w:sz w:val="15"/>
                <w:szCs w:val="15"/>
              </w:rPr>
              <w:t>升放无人驾驶自由气球、系留气球单位资质认定</w:t>
            </w:r>
          </w:p>
        </w:tc>
        <w:tc>
          <w:tcPr>
            <w:tcW w:w="1070" w:type="dxa"/>
            <w:shd w:val="clear" w:color="auto" w:fill="auto"/>
            <w:noWrap w:val="0"/>
            <w:vAlign w:val="center"/>
          </w:tcPr>
          <w:p w14:paraId="35C089DD">
            <w:pPr>
              <w:widowControl/>
              <w:spacing w:line="200" w:lineRule="exact"/>
              <w:jc w:val="center"/>
              <w:rPr>
                <w:color w:val="000000"/>
                <w:kern w:val="0"/>
                <w:sz w:val="15"/>
                <w:szCs w:val="15"/>
              </w:rPr>
            </w:pPr>
            <w:r>
              <w:rPr>
                <w:rFonts w:hAnsi="宋体"/>
                <w:color w:val="000000"/>
                <w:kern w:val="0"/>
                <w:sz w:val="15"/>
                <w:szCs w:val="15"/>
              </w:rPr>
              <w:t>升放无人驾驶自由气球、系留气球单位资质认定</w:t>
            </w:r>
          </w:p>
        </w:tc>
        <w:tc>
          <w:tcPr>
            <w:tcW w:w="776" w:type="dxa"/>
            <w:shd w:val="clear" w:color="auto" w:fill="auto"/>
            <w:noWrap w:val="0"/>
            <w:vAlign w:val="center"/>
          </w:tcPr>
          <w:p w14:paraId="39A0ED21">
            <w:pPr>
              <w:widowControl/>
              <w:spacing w:line="200" w:lineRule="exact"/>
              <w:jc w:val="center"/>
              <w:rPr>
                <w:color w:val="000000"/>
                <w:kern w:val="0"/>
                <w:sz w:val="15"/>
                <w:szCs w:val="15"/>
              </w:rPr>
            </w:pPr>
            <w:r>
              <w:rPr>
                <w:rFonts w:hAnsi="宋体"/>
                <w:color w:val="000000"/>
                <w:kern w:val="0"/>
                <w:sz w:val="15"/>
                <w:szCs w:val="15"/>
              </w:rPr>
              <w:t>升放气球资质证</w:t>
            </w:r>
          </w:p>
        </w:tc>
        <w:tc>
          <w:tcPr>
            <w:tcW w:w="978" w:type="dxa"/>
            <w:shd w:val="clear" w:color="auto" w:fill="auto"/>
            <w:noWrap w:val="0"/>
            <w:vAlign w:val="center"/>
          </w:tcPr>
          <w:p w14:paraId="2C422A4E">
            <w:pPr>
              <w:widowControl/>
              <w:spacing w:line="200" w:lineRule="exact"/>
              <w:ind w:left="-105" w:leftChars="-50" w:right="-105" w:rightChars="-50"/>
              <w:jc w:val="center"/>
              <w:rPr>
                <w:kern w:val="0"/>
                <w:sz w:val="15"/>
                <w:szCs w:val="15"/>
              </w:rPr>
            </w:pPr>
            <w:r>
              <w:rPr>
                <w:rFonts w:hAnsi="宋体"/>
                <w:kern w:val="0"/>
                <w:sz w:val="15"/>
                <w:szCs w:val="15"/>
              </w:rPr>
              <w:t>《国务院对确需保留的行政审批项目设定行政许可的决定》</w:t>
            </w:r>
          </w:p>
        </w:tc>
        <w:tc>
          <w:tcPr>
            <w:tcW w:w="721" w:type="dxa"/>
            <w:shd w:val="clear" w:color="auto" w:fill="auto"/>
            <w:noWrap w:val="0"/>
            <w:vAlign w:val="center"/>
          </w:tcPr>
          <w:p w14:paraId="42F7CE15">
            <w:pPr>
              <w:widowControl/>
              <w:spacing w:line="200" w:lineRule="exact"/>
              <w:jc w:val="center"/>
              <w:rPr>
                <w:kern w:val="0"/>
                <w:sz w:val="15"/>
                <w:szCs w:val="15"/>
              </w:rPr>
            </w:pPr>
            <w:r>
              <w:rPr>
                <w:rFonts w:hAnsi="宋体"/>
                <w:kern w:val="0"/>
                <w:sz w:val="15"/>
                <w:szCs w:val="15"/>
              </w:rPr>
              <w:t>市级</w:t>
            </w:r>
          </w:p>
        </w:tc>
        <w:tc>
          <w:tcPr>
            <w:tcW w:w="897" w:type="dxa"/>
            <w:shd w:val="clear" w:color="auto" w:fill="auto"/>
            <w:noWrap w:val="0"/>
            <w:vAlign w:val="center"/>
          </w:tcPr>
          <w:p w14:paraId="48596726">
            <w:pPr>
              <w:widowControl/>
              <w:spacing w:line="200" w:lineRule="exact"/>
              <w:jc w:val="center"/>
              <w:rPr>
                <w:rFonts w:hint="eastAsia" w:hAnsi="宋体"/>
                <w:color w:val="000000"/>
                <w:kern w:val="0"/>
                <w:sz w:val="15"/>
                <w:szCs w:val="15"/>
              </w:rPr>
            </w:pPr>
            <w:r>
              <w:rPr>
                <w:rFonts w:hAnsi="宋体"/>
                <w:color w:val="000000"/>
                <w:kern w:val="0"/>
                <w:sz w:val="15"/>
                <w:szCs w:val="15"/>
              </w:rPr>
              <w:t>常州市</w:t>
            </w:r>
          </w:p>
          <w:p w14:paraId="0AC308E7">
            <w:pPr>
              <w:widowControl/>
              <w:spacing w:line="200" w:lineRule="exact"/>
              <w:jc w:val="center"/>
              <w:rPr>
                <w:color w:val="000000"/>
                <w:kern w:val="0"/>
                <w:sz w:val="15"/>
                <w:szCs w:val="15"/>
              </w:rPr>
            </w:pPr>
            <w:r>
              <w:rPr>
                <w:rFonts w:hAnsi="宋体"/>
                <w:color w:val="000000"/>
                <w:kern w:val="0"/>
                <w:sz w:val="15"/>
                <w:szCs w:val="15"/>
              </w:rPr>
              <w:t>气象局</w:t>
            </w:r>
          </w:p>
        </w:tc>
        <w:tc>
          <w:tcPr>
            <w:tcW w:w="821" w:type="dxa"/>
            <w:shd w:val="clear" w:color="auto" w:fill="auto"/>
            <w:noWrap w:val="0"/>
            <w:vAlign w:val="center"/>
          </w:tcPr>
          <w:p w14:paraId="247BF8AC">
            <w:pPr>
              <w:widowControl/>
              <w:spacing w:line="200" w:lineRule="exact"/>
              <w:jc w:val="center"/>
              <w:rPr>
                <w:kern w:val="0"/>
                <w:sz w:val="15"/>
                <w:szCs w:val="15"/>
              </w:rPr>
            </w:pPr>
          </w:p>
        </w:tc>
        <w:tc>
          <w:tcPr>
            <w:tcW w:w="918" w:type="dxa"/>
            <w:shd w:val="clear" w:color="auto" w:fill="auto"/>
            <w:noWrap w:val="0"/>
            <w:vAlign w:val="center"/>
          </w:tcPr>
          <w:p w14:paraId="120C5DF5">
            <w:pPr>
              <w:widowControl/>
              <w:spacing w:line="200" w:lineRule="exact"/>
              <w:jc w:val="center"/>
              <w:rPr>
                <w:color w:val="000000"/>
                <w:kern w:val="0"/>
                <w:sz w:val="15"/>
                <w:szCs w:val="15"/>
              </w:rPr>
            </w:pPr>
            <w:r>
              <w:rPr>
                <w:rFonts w:hAnsi="宋体"/>
                <w:color w:val="000000"/>
                <w:kern w:val="0"/>
                <w:sz w:val="15"/>
                <w:szCs w:val="15"/>
              </w:rPr>
              <w:t>不再要求申请人提供法人证书或营业执照原件。</w:t>
            </w:r>
          </w:p>
        </w:tc>
        <w:tc>
          <w:tcPr>
            <w:tcW w:w="887" w:type="dxa"/>
            <w:shd w:val="clear" w:color="auto" w:fill="auto"/>
            <w:noWrap w:val="0"/>
            <w:vAlign w:val="center"/>
          </w:tcPr>
          <w:p w14:paraId="227BF7E5">
            <w:pPr>
              <w:widowControl/>
              <w:spacing w:line="200" w:lineRule="exact"/>
              <w:jc w:val="center"/>
              <w:rPr>
                <w:kern w:val="0"/>
                <w:sz w:val="15"/>
                <w:szCs w:val="15"/>
              </w:rPr>
            </w:pPr>
          </w:p>
        </w:tc>
        <w:tc>
          <w:tcPr>
            <w:tcW w:w="1092" w:type="dxa"/>
            <w:shd w:val="clear" w:color="auto" w:fill="auto"/>
            <w:noWrap w:val="0"/>
            <w:vAlign w:val="center"/>
          </w:tcPr>
          <w:p w14:paraId="52B0FE8A">
            <w:pPr>
              <w:widowControl/>
              <w:spacing w:line="200" w:lineRule="exact"/>
              <w:jc w:val="center"/>
              <w:rPr>
                <w:kern w:val="0"/>
                <w:sz w:val="15"/>
                <w:szCs w:val="15"/>
              </w:rPr>
            </w:pPr>
            <w:r>
              <w:rPr>
                <w:rFonts w:hAnsi="宋体"/>
                <w:kern w:val="0"/>
                <w:sz w:val="15"/>
                <w:szCs w:val="15"/>
              </w:rPr>
              <w:t>实现申请、审批全程网上办理并在网上公布审批程序、受理条件、办理标准。</w:t>
            </w:r>
          </w:p>
        </w:tc>
        <w:tc>
          <w:tcPr>
            <w:tcW w:w="583" w:type="dxa"/>
            <w:shd w:val="clear" w:color="auto" w:fill="auto"/>
            <w:noWrap w:val="0"/>
            <w:vAlign w:val="center"/>
          </w:tcPr>
          <w:p w14:paraId="098455C0">
            <w:pPr>
              <w:widowControl/>
              <w:spacing w:line="200" w:lineRule="exact"/>
              <w:jc w:val="center"/>
              <w:rPr>
                <w:color w:val="000000"/>
                <w:kern w:val="0"/>
                <w:sz w:val="15"/>
                <w:szCs w:val="15"/>
              </w:rPr>
            </w:pPr>
          </w:p>
        </w:tc>
        <w:tc>
          <w:tcPr>
            <w:tcW w:w="1087" w:type="dxa"/>
            <w:shd w:val="clear" w:color="auto" w:fill="auto"/>
            <w:noWrap w:val="0"/>
            <w:vAlign w:val="center"/>
          </w:tcPr>
          <w:p w14:paraId="5CEF7E47">
            <w:pPr>
              <w:widowControl/>
              <w:spacing w:line="200" w:lineRule="exact"/>
              <w:jc w:val="center"/>
              <w:rPr>
                <w:color w:val="000000"/>
                <w:kern w:val="0"/>
                <w:sz w:val="15"/>
                <w:szCs w:val="15"/>
              </w:rPr>
            </w:pPr>
            <w:r>
              <w:rPr>
                <w:rFonts w:hAnsi="宋体"/>
                <w:color w:val="000000"/>
                <w:kern w:val="0"/>
                <w:sz w:val="15"/>
                <w:szCs w:val="15"/>
              </w:rPr>
              <w:t>审批时限压减至</w:t>
            </w:r>
            <w:r>
              <w:rPr>
                <w:color w:val="000000"/>
                <w:kern w:val="0"/>
                <w:sz w:val="15"/>
                <w:szCs w:val="15"/>
              </w:rPr>
              <w:t>3</w:t>
            </w:r>
            <w:r>
              <w:rPr>
                <w:rFonts w:hAnsi="宋体"/>
                <w:color w:val="000000"/>
                <w:kern w:val="0"/>
                <w:sz w:val="15"/>
                <w:szCs w:val="15"/>
              </w:rPr>
              <w:t>个工作日。</w:t>
            </w:r>
          </w:p>
        </w:tc>
        <w:tc>
          <w:tcPr>
            <w:tcW w:w="765" w:type="dxa"/>
            <w:shd w:val="clear" w:color="auto" w:fill="auto"/>
            <w:noWrap w:val="0"/>
            <w:vAlign w:val="center"/>
          </w:tcPr>
          <w:p w14:paraId="2C533889">
            <w:pPr>
              <w:widowControl/>
              <w:spacing w:line="200" w:lineRule="exact"/>
              <w:jc w:val="center"/>
              <w:rPr>
                <w:color w:val="000000"/>
                <w:kern w:val="0"/>
                <w:sz w:val="15"/>
                <w:szCs w:val="15"/>
              </w:rPr>
            </w:pPr>
          </w:p>
        </w:tc>
        <w:tc>
          <w:tcPr>
            <w:tcW w:w="705" w:type="dxa"/>
            <w:shd w:val="clear" w:color="auto" w:fill="auto"/>
            <w:noWrap w:val="0"/>
            <w:vAlign w:val="center"/>
          </w:tcPr>
          <w:p w14:paraId="0209C0E3">
            <w:pPr>
              <w:widowControl/>
              <w:spacing w:line="200" w:lineRule="exact"/>
              <w:jc w:val="center"/>
              <w:rPr>
                <w:kern w:val="0"/>
                <w:sz w:val="15"/>
                <w:szCs w:val="15"/>
              </w:rPr>
            </w:pPr>
          </w:p>
        </w:tc>
        <w:tc>
          <w:tcPr>
            <w:tcW w:w="771" w:type="dxa"/>
            <w:shd w:val="clear" w:color="auto" w:fill="auto"/>
            <w:noWrap w:val="0"/>
            <w:vAlign w:val="center"/>
          </w:tcPr>
          <w:p w14:paraId="194FE83C">
            <w:pPr>
              <w:widowControl/>
              <w:spacing w:line="200" w:lineRule="exact"/>
              <w:jc w:val="center"/>
              <w:rPr>
                <w:color w:val="000000"/>
                <w:kern w:val="0"/>
                <w:sz w:val="15"/>
                <w:szCs w:val="15"/>
              </w:rPr>
            </w:pPr>
          </w:p>
        </w:tc>
        <w:tc>
          <w:tcPr>
            <w:tcW w:w="644" w:type="dxa"/>
            <w:shd w:val="clear" w:color="auto" w:fill="auto"/>
            <w:noWrap w:val="0"/>
            <w:vAlign w:val="center"/>
          </w:tcPr>
          <w:p w14:paraId="5E878789">
            <w:pPr>
              <w:widowControl/>
              <w:spacing w:line="200" w:lineRule="exact"/>
              <w:jc w:val="center"/>
              <w:rPr>
                <w:color w:val="000000"/>
                <w:kern w:val="0"/>
                <w:sz w:val="15"/>
                <w:szCs w:val="15"/>
              </w:rPr>
            </w:pPr>
          </w:p>
        </w:tc>
      </w:tr>
      <w:tr w14:paraId="0605122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453" w:type="dxa"/>
            <w:shd w:val="clear" w:color="000000" w:fill="FFFFFF"/>
            <w:noWrap w:val="0"/>
            <w:vAlign w:val="center"/>
          </w:tcPr>
          <w:p w14:paraId="2FAE448C">
            <w:pPr>
              <w:widowControl/>
              <w:spacing w:line="200" w:lineRule="exact"/>
              <w:jc w:val="center"/>
              <w:rPr>
                <w:color w:val="000000"/>
                <w:kern w:val="0"/>
                <w:sz w:val="15"/>
                <w:szCs w:val="15"/>
              </w:rPr>
            </w:pPr>
            <w:r>
              <w:rPr>
                <w:color w:val="000000"/>
                <w:kern w:val="0"/>
                <w:sz w:val="15"/>
                <w:szCs w:val="15"/>
              </w:rPr>
              <w:t>98</w:t>
            </w:r>
          </w:p>
        </w:tc>
        <w:tc>
          <w:tcPr>
            <w:tcW w:w="1007" w:type="dxa"/>
            <w:shd w:val="clear" w:color="auto" w:fill="auto"/>
            <w:noWrap w:val="0"/>
            <w:vAlign w:val="center"/>
          </w:tcPr>
          <w:p w14:paraId="503E866C">
            <w:pPr>
              <w:widowControl/>
              <w:spacing w:line="200" w:lineRule="exact"/>
              <w:jc w:val="center"/>
              <w:rPr>
                <w:kern w:val="0"/>
                <w:sz w:val="15"/>
                <w:szCs w:val="15"/>
              </w:rPr>
            </w:pPr>
            <w:r>
              <w:rPr>
                <w:rFonts w:hAnsi="宋体"/>
                <w:kern w:val="0"/>
                <w:sz w:val="15"/>
                <w:szCs w:val="15"/>
              </w:rPr>
              <w:t>航运公司安全营运与防污染能力符合证明核发</w:t>
            </w:r>
          </w:p>
        </w:tc>
        <w:tc>
          <w:tcPr>
            <w:tcW w:w="1070" w:type="dxa"/>
            <w:shd w:val="clear" w:color="auto" w:fill="auto"/>
            <w:noWrap w:val="0"/>
            <w:vAlign w:val="center"/>
          </w:tcPr>
          <w:p w14:paraId="6EA4E006">
            <w:pPr>
              <w:widowControl/>
              <w:spacing w:line="200" w:lineRule="exact"/>
              <w:jc w:val="center"/>
              <w:rPr>
                <w:kern w:val="0"/>
                <w:sz w:val="15"/>
                <w:szCs w:val="15"/>
              </w:rPr>
            </w:pPr>
          </w:p>
        </w:tc>
        <w:tc>
          <w:tcPr>
            <w:tcW w:w="776" w:type="dxa"/>
            <w:shd w:val="clear" w:color="auto" w:fill="auto"/>
            <w:noWrap w:val="0"/>
            <w:vAlign w:val="center"/>
          </w:tcPr>
          <w:p w14:paraId="16C0F29C">
            <w:pPr>
              <w:widowControl/>
              <w:spacing w:line="200" w:lineRule="exact"/>
              <w:jc w:val="center"/>
              <w:rPr>
                <w:kern w:val="0"/>
                <w:sz w:val="15"/>
                <w:szCs w:val="15"/>
              </w:rPr>
            </w:pPr>
            <w:r>
              <w:rPr>
                <w:rFonts w:hAnsi="宋体"/>
                <w:kern w:val="0"/>
                <w:sz w:val="15"/>
                <w:szCs w:val="15"/>
              </w:rPr>
              <w:t>符合证明、船舶安全管理证书</w:t>
            </w:r>
          </w:p>
        </w:tc>
        <w:tc>
          <w:tcPr>
            <w:tcW w:w="978" w:type="dxa"/>
            <w:shd w:val="clear" w:color="auto" w:fill="auto"/>
            <w:noWrap w:val="0"/>
            <w:vAlign w:val="center"/>
          </w:tcPr>
          <w:p w14:paraId="23F996FC">
            <w:pPr>
              <w:widowControl/>
              <w:spacing w:line="200" w:lineRule="exact"/>
              <w:ind w:left="-105" w:leftChars="-50" w:right="-105" w:rightChars="-50"/>
              <w:jc w:val="center"/>
              <w:rPr>
                <w:kern w:val="0"/>
                <w:sz w:val="15"/>
                <w:szCs w:val="15"/>
              </w:rPr>
            </w:pPr>
            <w:r>
              <w:rPr>
                <w:rFonts w:hAnsi="宋体"/>
                <w:kern w:val="0"/>
                <w:sz w:val="15"/>
                <w:szCs w:val="15"/>
              </w:rPr>
              <w:t>《国务院对确需保留的行政审批项目设定行政许可的决定》《防治船舶污染海洋环境管理条例》</w:t>
            </w:r>
          </w:p>
        </w:tc>
        <w:tc>
          <w:tcPr>
            <w:tcW w:w="721" w:type="dxa"/>
            <w:shd w:val="clear" w:color="auto" w:fill="auto"/>
            <w:noWrap w:val="0"/>
            <w:vAlign w:val="center"/>
          </w:tcPr>
          <w:p w14:paraId="489FDABC">
            <w:pPr>
              <w:widowControl/>
              <w:spacing w:line="200" w:lineRule="exact"/>
              <w:jc w:val="center"/>
              <w:rPr>
                <w:kern w:val="0"/>
                <w:sz w:val="15"/>
                <w:szCs w:val="15"/>
              </w:rPr>
            </w:pPr>
          </w:p>
        </w:tc>
        <w:tc>
          <w:tcPr>
            <w:tcW w:w="897" w:type="dxa"/>
            <w:shd w:val="clear" w:color="auto" w:fill="auto"/>
            <w:noWrap w:val="0"/>
            <w:vAlign w:val="center"/>
          </w:tcPr>
          <w:p w14:paraId="030E09F9">
            <w:pPr>
              <w:widowControl/>
              <w:spacing w:line="200" w:lineRule="exact"/>
              <w:jc w:val="center"/>
              <w:rPr>
                <w:rFonts w:hint="eastAsia" w:hAnsi="宋体"/>
                <w:color w:val="000000"/>
                <w:kern w:val="0"/>
                <w:sz w:val="15"/>
                <w:szCs w:val="15"/>
              </w:rPr>
            </w:pPr>
            <w:r>
              <w:rPr>
                <w:rFonts w:hAnsi="宋体"/>
                <w:color w:val="000000"/>
                <w:kern w:val="0"/>
                <w:sz w:val="15"/>
                <w:szCs w:val="15"/>
              </w:rPr>
              <w:t>常州</w:t>
            </w:r>
          </w:p>
          <w:p w14:paraId="0B92960E">
            <w:pPr>
              <w:widowControl/>
              <w:spacing w:line="200" w:lineRule="exact"/>
              <w:jc w:val="center"/>
              <w:rPr>
                <w:color w:val="000000"/>
                <w:kern w:val="0"/>
                <w:sz w:val="15"/>
                <w:szCs w:val="15"/>
              </w:rPr>
            </w:pPr>
            <w:r>
              <w:rPr>
                <w:rFonts w:hAnsi="宋体"/>
                <w:color w:val="000000"/>
                <w:kern w:val="0"/>
                <w:sz w:val="15"/>
                <w:szCs w:val="15"/>
              </w:rPr>
              <w:t>海事局</w:t>
            </w:r>
          </w:p>
        </w:tc>
        <w:tc>
          <w:tcPr>
            <w:tcW w:w="821" w:type="dxa"/>
            <w:shd w:val="clear" w:color="auto" w:fill="auto"/>
            <w:noWrap w:val="0"/>
            <w:vAlign w:val="center"/>
          </w:tcPr>
          <w:p w14:paraId="1DFEDB00">
            <w:pPr>
              <w:widowControl/>
              <w:spacing w:line="200" w:lineRule="exact"/>
              <w:jc w:val="center"/>
              <w:rPr>
                <w:kern w:val="0"/>
                <w:sz w:val="15"/>
                <w:szCs w:val="15"/>
              </w:rPr>
            </w:pPr>
            <w:r>
              <w:rPr>
                <w:rFonts w:hAnsi="宋体"/>
                <w:kern w:val="0"/>
                <w:sz w:val="15"/>
                <w:szCs w:val="15"/>
              </w:rPr>
              <w:t>将审批时限由</w:t>
            </w:r>
            <w:r>
              <w:rPr>
                <w:kern w:val="0"/>
                <w:sz w:val="15"/>
                <w:szCs w:val="15"/>
              </w:rPr>
              <w:t>20</w:t>
            </w:r>
            <w:r>
              <w:rPr>
                <w:rFonts w:hAnsi="宋体"/>
                <w:kern w:val="0"/>
                <w:sz w:val="15"/>
                <w:szCs w:val="15"/>
              </w:rPr>
              <w:t>个工作日压减至</w:t>
            </w:r>
            <w:r>
              <w:rPr>
                <w:kern w:val="0"/>
                <w:sz w:val="15"/>
                <w:szCs w:val="15"/>
              </w:rPr>
              <w:t>15</w:t>
            </w:r>
            <w:r>
              <w:rPr>
                <w:rFonts w:hAnsi="宋体"/>
                <w:kern w:val="0"/>
                <w:sz w:val="15"/>
                <w:szCs w:val="15"/>
              </w:rPr>
              <w:t>个工作日。</w:t>
            </w:r>
          </w:p>
        </w:tc>
        <w:tc>
          <w:tcPr>
            <w:tcW w:w="918" w:type="dxa"/>
            <w:shd w:val="clear" w:color="auto" w:fill="auto"/>
            <w:noWrap w:val="0"/>
            <w:vAlign w:val="center"/>
          </w:tcPr>
          <w:p w14:paraId="366690D8">
            <w:pPr>
              <w:widowControl/>
              <w:spacing w:line="200" w:lineRule="exact"/>
              <w:jc w:val="center"/>
              <w:rPr>
                <w:kern w:val="0"/>
                <w:sz w:val="15"/>
                <w:szCs w:val="15"/>
              </w:rPr>
            </w:pPr>
          </w:p>
        </w:tc>
        <w:tc>
          <w:tcPr>
            <w:tcW w:w="887" w:type="dxa"/>
            <w:shd w:val="clear" w:color="auto" w:fill="auto"/>
            <w:noWrap w:val="0"/>
            <w:vAlign w:val="center"/>
          </w:tcPr>
          <w:p w14:paraId="4D49D541">
            <w:pPr>
              <w:widowControl/>
              <w:spacing w:line="200" w:lineRule="exact"/>
              <w:jc w:val="center"/>
              <w:rPr>
                <w:kern w:val="0"/>
                <w:sz w:val="15"/>
                <w:szCs w:val="15"/>
              </w:rPr>
            </w:pPr>
          </w:p>
        </w:tc>
        <w:tc>
          <w:tcPr>
            <w:tcW w:w="1092" w:type="dxa"/>
            <w:shd w:val="clear" w:color="auto" w:fill="auto"/>
            <w:noWrap w:val="0"/>
            <w:vAlign w:val="center"/>
          </w:tcPr>
          <w:p w14:paraId="3A6A73E0">
            <w:pPr>
              <w:widowControl/>
              <w:spacing w:line="200" w:lineRule="exact"/>
              <w:jc w:val="center"/>
              <w:rPr>
                <w:kern w:val="0"/>
                <w:sz w:val="15"/>
                <w:szCs w:val="15"/>
              </w:rPr>
            </w:pPr>
            <w:r>
              <w:rPr>
                <w:rFonts w:hAnsi="宋体"/>
                <w:kern w:val="0"/>
                <w:sz w:val="15"/>
                <w:szCs w:val="15"/>
              </w:rPr>
              <w:t>实现申请、审批全程网上办理。</w:t>
            </w:r>
          </w:p>
        </w:tc>
        <w:tc>
          <w:tcPr>
            <w:tcW w:w="583" w:type="dxa"/>
            <w:shd w:val="clear" w:color="auto" w:fill="auto"/>
            <w:noWrap w:val="0"/>
            <w:vAlign w:val="center"/>
          </w:tcPr>
          <w:p w14:paraId="3CB4985B">
            <w:pPr>
              <w:widowControl/>
              <w:spacing w:line="200" w:lineRule="exact"/>
              <w:jc w:val="center"/>
              <w:rPr>
                <w:kern w:val="0"/>
                <w:sz w:val="15"/>
                <w:szCs w:val="15"/>
              </w:rPr>
            </w:pPr>
          </w:p>
        </w:tc>
        <w:tc>
          <w:tcPr>
            <w:tcW w:w="1087" w:type="dxa"/>
            <w:shd w:val="clear" w:color="auto" w:fill="auto"/>
            <w:noWrap w:val="0"/>
            <w:vAlign w:val="center"/>
          </w:tcPr>
          <w:p w14:paraId="7572912B">
            <w:pPr>
              <w:widowControl/>
              <w:spacing w:line="200" w:lineRule="exact"/>
              <w:jc w:val="center"/>
              <w:rPr>
                <w:color w:val="000000"/>
                <w:kern w:val="0"/>
                <w:sz w:val="15"/>
                <w:szCs w:val="15"/>
              </w:rPr>
            </w:pPr>
          </w:p>
        </w:tc>
        <w:tc>
          <w:tcPr>
            <w:tcW w:w="765" w:type="dxa"/>
            <w:shd w:val="clear" w:color="auto" w:fill="auto"/>
            <w:noWrap w:val="0"/>
            <w:vAlign w:val="center"/>
          </w:tcPr>
          <w:p w14:paraId="53BC9089">
            <w:pPr>
              <w:widowControl/>
              <w:spacing w:line="200" w:lineRule="exact"/>
              <w:jc w:val="center"/>
              <w:rPr>
                <w:kern w:val="0"/>
                <w:sz w:val="15"/>
                <w:szCs w:val="15"/>
              </w:rPr>
            </w:pPr>
          </w:p>
        </w:tc>
        <w:tc>
          <w:tcPr>
            <w:tcW w:w="705" w:type="dxa"/>
            <w:shd w:val="clear" w:color="auto" w:fill="auto"/>
            <w:noWrap w:val="0"/>
            <w:vAlign w:val="center"/>
          </w:tcPr>
          <w:p w14:paraId="30FDB14A">
            <w:pPr>
              <w:widowControl/>
              <w:spacing w:line="200" w:lineRule="exact"/>
              <w:jc w:val="center"/>
              <w:rPr>
                <w:kern w:val="0"/>
                <w:sz w:val="15"/>
                <w:szCs w:val="15"/>
              </w:rPr>
            </w:pPr>
          </w:p>
        </w:tc>
        <w:tc>
          <w:tcPr>
            <w:tcW w:w="771" w:type="dxa"/>
            <w:shd w:val="clear" w:color="auto" w:fill="auto"/>
            <w:noWrap w:val="0"/>
            <w:vAlign w:val="center"/>
          </w:tcPr>
          <w:p w14:paraId="5A290F00">
            <w:pPr>
              <w:widowControl/>
              <w:spacing w:line="200" w:lineRule="exact"/>
              <w:jc w:val="center"/>
              <w:rPr>
                <w:kern w:val="0"/>
                <w:sz w:val="15"/>
                <w:szCs w:val="15"/>
              </w:rPr>
            </w:pPr>
          </w:p>
        </w:tc>
        <w:tc>
          <w:tcPr>
            <w:tcW w:w="644" w:type="dxa"/>
            <w:shd w:val="clear" w:color="auto" w:fill="auto"/>
            <w:noWrap w:val="0"/>
            <w:vAlign w:val="center"/>
          </w:tcPr>
          <w:p w14:paraId="1307C9B1">
            <w:pPr>
              <w:widowControl/>
              <w:spacing w:line="200" w:lineRule="exact"/>
              <w:jc w:val="center"/>
              <w:rPr>
                <w:kern w:val="0"/>
                <w:sz w:val="15"/>
                <w:szCs w:val="15"/>
              </w:rPr>
            </w:pPr>
          </w:p>
        </w:tc>
      </w:tr>
      <w:tr w14:paraId="04908BD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453" w:type="dxa"/>
            <w:shd w:val="clear" w:color="auto" w:fill="auto"/>
            <w:noWrap w:val="0"/>
            <w:vAlign w:val="center"/>
          </w:tcPr>
          <w:p w14:paraId="7A3EDF07">
            <w:pPr>
              <w:widowControl/>
              <w:spacing w:line="200" w:lineRule="exact"/>
              <w:jc w:val="center"/>
              <w:rPr>
                <w:color w:val="000000"/>
                <w:kern w:val="0"/>
                <w:sz w:val="15"/>
                <w:szCs w:val="15"/>
              </w:rPr>
            </w:pPr>
            <w:r>
              <w:rPr>
                <w:color w:val="000000"/>
                <w:kern w:val="0"/>
                <w:sz w:val="15"/>
                <w:szCs w:val="15"/>
              </w:rPr>
              <w:t>99</w:t>
            </w:r>
          </w:p>
        </w:tc>
        <w:tc>
          <w:tcPr>
            <w:tcW w:w="1007" w:type="dxa"/>
            <w:shd w:val="clear" w:color="auto" w:fill="auto"/>
            <w:noWrap w:val="0"/>
            <w:vAlign w:val="center"/>
          </w:tcPr>
          <w:p w14:paraId="1AD5354E">
            <w:pPr>
              <w:widowControl/>
              <w:spacing w:line="200" w:lineRule="exact"/>
              <w:jc w:val="center"/>
              <w:rPr>
                <w:color w:val="000000"/>
                <w:kern w:val="0"/>
                <w:sz w:val="15"/>
                <w:szCs w:val="15"/>
              </w:rPr>
            </w:pPr>
            <w:r>
              <w:rPr>
                <w:rFonts w:hAnsi="宋体"/>
                <w:color w:val="000000"/>
                <w:kern w:val="0"/>
                <w:sz w:val="15"/>
                <w:szCs w:val="15"/>
              </w:rPr>
              <w:t>烟草专卖零售许可证核发</w:t>
            </w:r>
          </w:p>
        </w:tc>
        <w:tc>
          <w:tcPr>
            <w:tcW w:w="1070" w:type="dxa"/>
            <w:shd w:val="clear" w:color="auto" w:fill="auto"/>
            <w:noWrap w:val="0"/>
            <w:vAlign w:val="center"/>
          </w:tcPr>
          <w:p w14:paraId="5533DC57">
            <w:pPr>
              <w:widowControl/>
              <w:spacing w:line="200" w:lineRule="exact"/>
              <w:jc w:val="center"/>
              <w:rPr>
                <w:color w:val="000000"/>
                <w:kern w:val="0"/>
                <w:sz w:val="15"/>
                <w:szCs w:val="15"/>
              </w:rPr>
            </w:pPr>
            <w:r>
              <w:rPr>
                <w:rFonts w:hAnsi="宋体"/>
                <w:color w:val="000000"/>
                <w:kern w:val="0"/>
                <w:sz w:val="15"/>
                <w:szCs w:val="15"/>
              </w:rPr>
              <w:t>烟草专卖零售许可证核发</w:t>
            </w:r>
          </w:p>
        </w:tc>
        <w:tc>
          <w:tcPr>
            <w:tcW w:w="776" w:type="dxa"/>
            <w:shd w:val="clear" w:color="auto" w:fill="auto"/>
            <w:noWrap w:val="0"/>
            <w:vAlign w:val="center"/>
          </w:tcPr>
          <w:p w14:paraId="2F1391D4">
            <w:pPr>
              <w:widowControl/>
              <w:spacing w:line="200" w:lineRule="exact"/>
              <w:jc w:val="center"/>
              <w:rPr>
                <w:color w:val="000000"/>
                <w:kern w:val="0"/>
                <w:sz w:val="15"/>
                <w:szCs w:val="15"/>
              </w:rPr>
            </w:pPr>
            <w:r>
              <w:rPr>
                <w:rFonts w:hAnsi="宋体"/>
                <w:color w:val="000000"/>
                <w:kern w:val="0"/>
                <w:sz w:val="15"/>
                <w:szCs w:val="15"/>
              </w:rPr>
              <w:t>烟草专卖零售许可证</w:t>
            </w:r>
          </w:p>
        </w:tc>
        <w:tc>
          <w:tcPr>
            <w:tcW w:w="978" w:type="dxa"/>
            <w:shd w:val="clear" w:color="auto" w:fill="auto"/>
            <w:noWrap w:val="0"/>
            <w:vAlign w:val="center"/>
          </w:tcPr>
          <w:p w14:paraId="4B57D338">
            <w:pPr>
              <w:widowControl/>
              <w:spacing w:line="200" w:lineRule="exact"/>
              <w:jc w:val="center"/>
              <w:rPr>
                <w:color w:val="000000"/>
                <w:kern w:val="0"/>
                <w:sz w:val="15"/>
                <w:szCs w:val="15"/>
              </w:rPr>
            </w:pPr>
            <w:r>
              <w:rPr>
                <w:rFonts w:hAnsi="宋体"/>
                <w:color w:val="000000"/>
                <w:kern w:val="0"/>
                <w:sz w:val="15"/>
                <w:szCs w:val="15"/>
              </w:rPr>
              <w:t>《中华人民共和国烟草专卖法》《中华人民共和国烟草专卖法实施条例》</w:t>
            </w:r>
          </w:p>
        </w:tc>
        <w:tc>
          <w:tcPr>
            <w:tcW w:w="721" w:type="dxa"/>
            <w:shd w:val="clear" w:color="auto" w:fill="auto"/>
            <w:noWrap w:val="0"/>
            <w:vAlign w:val="center"/>
          </w:tcPr>
          <w:p w14:paraId="70E77379">
            <w:pPr>
              <w:widowControl/>
              <w:spacing w:line="200" w:lineRule="exact"/>
              <w:jc w:val="center"/>
              <w:rPr>
                <w:color w:val="000000"/>
                <w:kern w:val="0"/>
                <w:sz w:val="15"/>
                <w:szCs w:val="15"/>
              </w:rPr>
            </w:pPr>
            <w:r>
              <w:rPr>
                <w:rFonts w:hAnsi="宋体"/>
                <w:color w:val="000000"/>
                <w:kern w:val="0"/>
                <w:sz w:val="15"/>
                <w:szCs w:val="15"/>
              </w:rPr>
              <w:t>市级，县级</w:t>
            </w:r>
          </w:p>
        </w:tc>
        <w:tc>
          <w:tcPr>
            <w:tcW w:w="897" w:type="dxa"/>
            <w:shd w:val="clear" w:color="auto" w:fill="auto"/>
            <w:noWrap w:val="0"/>
            <w:vAlign w:val="center"/>
          </w:tcPr>
          <w:p w14:paraId="6A2656AC">
            <w:pPr>
              <w:widowControl/>
              <w:spacing w:line="200" w:lineRule="exact"/>
              <w:jc w:val="center"/>
              <w:rPr>
                <w:color w:val="000000"/>
                <w:kern w:val="0"/>
                <w:sz w:val="15"/>
                <w:szCs w:val="15"/>
              </w:rPr>
            </w:pPr>
            <w:r>
              <w:rPr>
                <w:rFonts w:hAnsi="宋体"/>
                <w:color w:val="000000"/>
                <w:kern w:val="0"/>
                <w:sz w:val="15"/>
                <w:szCs w:val="15"/>
              </w:rPr>
              <w:t>常州市烟草局</w:t>
            </w:r>
            <w:r>
              <w:rPr>
                <w:color w:val="000000"/>
                <w:kern w:val="0"/>
                <w:sz w:val="15"/>
                <w:szCs w:val="15"/>
              </w:rPr>
              <w:t>/</w:t>
            </w:r>
            <w:r>
              <w:rPr>
                <w:rFonts w:hAnsi="宋体"/>
                <w:color w:val="000000"/>
                <w:kern w:val="0"/>
                <w:sz w:val="15"/>
                <w:szCs w:val="15"/>
              </w:rPr>
              <w:t>溧阳市烟草局</w:t>
            </w:r>
            <w:r>
              <w:rPr>
                <w:color w:val="000000"/>
                <w:kern w:val="0"/>
                <w:sz w:val="15"/>
                <w:szCs w:val="15"/>
              </w:rPr>
              <w:t>/</w:t>
            </w:r>
            <w:r>
              <w:rPr>
                <w:rFonts w:hAnsi="宋体"/>
                <w:color w:val="000000"/>
                <w:kern w:val="0"/>
                <w:sz w:val="15"/>
                <w:szCs w:val="15"/>
              </w:rPr>
              <w:t>金坛区烟草局</w:t>
            </w:r>
            <w:r>
              <w:rPr>
                <w:color w:val="000000"/>
                <w:kern w:val="0"/>
                <w:sz w:val="15"/>
                <w:szCs w:val="15"/>
              </w:rPr>
              <w:t>/</w:t>
            </w:r>
            <w:r>
              <w:rPr>
                <w:rFonts w:hAnsi="宋体"/>
                <w:color w:val="000000"/>
                <w:kern w:val="0"/>
                <w:sz w:val="15"/>
                <w:szCs w:val="15"/>
              </w:rPr>
              <w:t>武进区烟草局</w:t>
            </w:r>
          </w:p>
        </w:tc>
        <w:tc>
          <w:tcPr>
            <w:tcW w:w="821" w:type="dxa"/>
            <w:shd w:val="clear" w:color="auto" w:fill="auto"/>
            <w:noWrap w:val="0"/>
            <w:vAlign w:val="center"/>
          </w:tcPr>
          <w:p w14:paraId="6C0727E0">
            <w:pPr>
              <w:widowControl/>
              <w:spacing w:line="200" w:lineRule="exact"/>
              <w:jc w:val="center"/>
              <w:rPr>
                <w:color w:val="000000"/>
                <w:kern w:val="0"/>
                <w:sz w:val="15"/>
                <w:szCs w:val="15"/>
              </w:rPr>
            </w:pPr>
            <w:r>
              <w:rPr>
                <w:rFonts w:hAnsi="宋体"/>
                <w:color w:val="000000"/>
                <w:kern w:val="0"/>
                <w:sz w:val="15"/>
                <w:szCs w:val="15"/>
              </w:rPr>
              <w:t>品牌连锁便利店多家门店线下申请，提供多家门店统一申请表，其他重复性材料只需向本市同一办证机关提交一次。可以向本地任何一个烟草专卖许可窗口统一办理，转办到属地证件部门。</w:t>
            </w:r>
          </w:p>
        </w:tc>
        <w:tc>
          <w:tcPr>
            <w:tcW w:w="918" w:type="dxa"/>
            <w:shd w:val="clear" w:color="auto" w:fill="auto"/>
            <w:noWrap w:val="0"/>
            <w:vAlign w:val="center"/>
          </w:tcPr>
          <w:p w14:paraId="312A222F">
            <w:pPr>
              <w:widowControl/>
              <w:spacing w:line="200" w:lineRule="exact"/>
              <w:jc w:val="center"/>
              <w:rPr>
                <w:kern w:val="0"/>
                <w:sz w:val="15"/>
                <w:szCs w:val="15"/>
              </w:rPr>
            </w:pPr>
          </w:p>
        </w:tc>
        <w:tc>
          <w:tcPr>
            <w:tcW w:w="887" w:type="dxa"/>
            <w:shd w:val="clear" w:color="auto" w:fill="auto"/>
            <w:noWrap w:val="0"/>
            <w:vAlign w:val="center"/>
          </w:tcPr>
          <w:p w14:paraId="64A591B3">
            <w:pPr>
              <w:widowControl/>
              <w:spacing w:line="200" w:lineRule="exact"/>
              <w:jc w:val="center"/>
              <w:rPr>
                <w:kern w:val="0"/>
                <w:sz w:val="15"/>
                <w:szCs w:val="15"/>
              </w:rPr>
            </w:pPr>
          </w:p>
        </w:tc>
        <w:tc>
          <w:tcPr>
            <w:tcW w:w="1092" w:type="dxa"/>
            <w:shd w:val="clear" w:color="auto" w:fill="auto"/>
            <w:noWrap w:val="0"/>
            <w:vAlign w:val="center"/>
          </w:tcPr>
          <w:p w14:paraId="20C98E94">
            <w:pPr>
              <w:widowControl/>
              <w:spacing w:line="200" w:lineRule="exact"/>
              <w:jc w:val="center"/>
              <w:rPr>
                <w:kern w:val="0"/>
                <w:sz w:val="15"/>
                <w:szCs w:val="15"/>
              </w:rPr>
            </w:pPr>
          </w:p>
        </w:tc>
        <w:tc>
          <w:tcPr>
            <w:tcW w:w="583" w:type="dxa"/>
            <w:shd w:val="clear" w:color="auto" w:fill="auto"/>
            <w:noWrap w:val="0"/>
            <w:vAlign w:val="center"/>
          </w:tcPr>
          <w:p w14:paraId="51AD89C0">
            <w:pPr>
              <w:widowControl/>
              <w:spacing w:line="200" w:lineRule="exact"/>
              <w:jc w:val="center"/>
              <w:rPr>
                <w:kern w:val="0"/>
                <w:sz w:val="15"/>
                <w:szCs w:val="15"/>
              </w:rPr>
            </w:pPr>
          </w:p>
        </w:tc>
        <w:tc>
          <w:tcPr>
            <w:tcW w:w="1087" w:type="dxa"/>
            <w:shd w:val="clear" w:color="auto" w:fill="auto"/>
            <w:noWrap w:val="0"/>
            <w:vAlign w:val="center"/>
          </w:tcPr>
          <w:p w14:paraId="3184CF34">
            <w:pPr>
              <w:widowControl/>
              <w:spacing w:line="200" w:lineRule="exact"/>
              <w:jc w:val="center"/>
              <w:rPr>
                <w:color w:val="000000"/>
                <w:kern w:val="0"/>
                <w:sz w:val="15"/>
                <w:szCs w:val="15"/>
              </w:rPr>
            </w:pPr>
          </w:p>
        </w:tc>
        <w:tc>
          <w:tcPr>
            <w:tcW w:w="765" w:type="dxa"/>
            <w:shd w:val="clear" w:color="auto" w:fill="auto"/>
            <w:noWrap w:val="0"/>
            <w:vAlign w:val="center"/>
          </w:tcPr>
          <w:p w14:paraId="70ADC450">
            <w:pPr>
              <w:widowControl/>
              <w:spacing w:line="200" w:lineRule="exact"/>
              <w:jc w:val="center"/>
              <w:rPr>
                <w:kern w:val="0"/>
                <w:sz w:val="15"/>
                <w:szCs w:val="15"/>
              </w:rPr>
            </w:pPr>
          </w:p>
        </w:tc>
        <w:tc>
          <w:tcPr>
            <w:tcW w:w="705" w:type="dxa"/>
            <w:shd w:val="clear" w:color="auto" w:fill="auto"/>
            <w:noWrap w:val="0"/>
            <w:vAlign w:val="center"/>
          </w:tcPr>
          <w:p w14:paraId="01CEBF87">
            <w:pPr>
              <w:widowControl/>
              <w:spacing w:line="200" w:lineRule="exact"/>
              <w:jc w:val="center"/>
              <w:rPr>
                <w:kern w:val="0"/>
                <w:sz w:val="15"/>
                <w:szCs w:val="15"/>
              </w:rPr>
            </w:pPr>
          </w:p>
        </w:tc>
        <w:tc>
          <w:tcPr>
            <w:tcW w:w="771" w:type="dxa"/>
            <w:shd w:val="clear" w:color="auto" w:fill="auto"/>
            <w:noWrap w:val="0"/>
            <w:vAlign w:val="center"/>
          </w:tcPr>
          <w:p w14:paraId="213E5369">
            <w:pPr>
              <w:widowControl/>
              <w:spacing w:line="200" w:lineRule="exact"/>
              <w:jc w:val="center"/>
              <w:rPr>
                <w:kern w:val="0"/>
                <w:sz w:val="15"/>
                <w:szCs w:val="15"/>
              </w:rPr>
            </w:pPr>
          </w:p>
        </w:tc>
        <w:tc>
          <w:tcPr>
            <w:tcW w:w="644" w:type="dxa"/>
            <w:shd w:val="clear" w:color="auto" w:fill="auto"/>
            <w:noWrap w:val="0"/>
            <w:vAlign w:val="center"/>
          </w:tcPr>
          <w:p w14:paraId="074C175B">
            <w:pPr>
              <w:widowControl/>
              <w:spacing w:line="200" w:lineRule="exact"/>
              <w:jc w:val="center"/>
              <w:rPr>
                <w:kern w:val="0"/>
                <w:sz w:val="15"/>
                <w:szCs w:val="15"/>
              </w:rPr>
            </w:pPr>
          </w:p>
        </w:tc>
      </w:tr>
    </w:tbl>
    <w:p w14:paraId="4A5A067E">
      <w:pPr>
        <w:widowControl/>
        <w:adjustRightInd w:val="0"/>
        <w:snapToGrid w:val="0"/>
        <w:spacing w:line="360" w:lineRule="exact"/>
        <w:jc w:val="left"/>
        <w:rPr>
          <w:rFonts w:hint="eastAsia" w:hAnsi="宋体"/>
          <w:kern w:val="0"/>
          <w:szCs w:val="21"/>
        </w:rPr>
      </w:pPr>
      <w:r>
        <w:rPr>
          <w:rFonts w:hAnsi="宋体"/>
          <w:kern w:val="0"/>
          <w:szCs w:val="21"/>
        </w:rPr>
        <w:t>注：常州市涉企经营许可事项优化审批服务共</w:t>
      </w:r>
      <w:r>
        <w:rPr>
          <w:kern w:val="0"/>
          <w:szCs w:val="21"/>
        </w:rPr>
        <w:t>99</w:t>
      </w:r>
      <w:r>
        <w:rPr>
          <w:rFonts w:hAnsi="宋体"/>
          <w:kern w:val="0"/>
          <w:szCs w:val="21"/>
        </w:rPr>
        <w:t>项，其中省级（省委托市）审批</w:t>
      </w:r>
      <w:r>
        <w:rPr>
          <w:kern w:val="0"/>
          <w:szCs w:val="21"/>
        </w:rPr>
        <w:t>24</w:t>
      </w:r>
      <w:r>
        <w:rPr>
          <w:rFonts w:hAnsi="宋体"/>
          <w:kern w:val="0"/>
          <w:szCs w:val="21"/>
        </w:rPr>
        <w:t>项；市级审批</w:t>
      </w:r>
      <w:r>
        <w:rPr>
          <w:kern w:val="0"/>
          <w:szCs w:val="21"/>
        </w:rPr>
        <w:t>23</w:t>
      </w:r>
      <w:r>
        <w:rPr>
          <w:rFonts w:hAnsi="宋体"/>
          <w:kern w:val="0"/>
          <w:szCs w:val="21"/>
        </w:rPr>
        <w:t>项；市级，县级审批</w:t>
      </w:r>
      <w:r>
        <w:rPr>
          <w:kern w:val="0"/>
          <w:szCs w:val="21"/>
        </w:rPr>
        <w:t>30</w:t>
      </w:r>
      <w:r>
        <w:rPr>
          <w:rFonts w:hAnsi="宋体"/>
          <w:kern w:val="0"/>
          <w:szCs w:val="21"/>
        </w:rPr>
        <w:t>项；县级审批</w:t>
      </w:r>
      <w:r>
        <w:rPr>
          <w:kern w:val="0"/>
          <w:szCs w:val="21"/>
        </w:rPr>
        <w:t>20</w:t>
      </w:r>
      <w:r>
        <w:rPr>
          <w:rFonts w:hAnsi="宋体"/>
          <w:kern w:val="0"/>
          <w:szCs w:val="21"/>
        </w:rPr>
        <w:t>项；</w:t>
      </w:r>
    </w:p>
    <w:p w14:paraId="49F9E6BB">
      <w:pPr>
        <w:widowControl/>
        <w:adjustRightInd w:val="0"/>
        <w:snapToGrid w:val="0"/>
        <w:spacing w:line="360" w:lineRule="exact"/>
        <w:ind w:firstLine="405" w:firstLineChars="193"/>
        <w:jc w:val="left"/>
        <w:rPr>
          <w:kern w:val="0"/>
          <w:szCs w:val="21"/>
        </w:rPr>
      </w:pPr>
      <w:r>
        <w:rPr>
          <w:rFonts w:hAnsi="宋体"/>
          <w:kern w:val="0"/>
          <w:szCs w:val="21"/>
        </w:rPr>
        <w:t>其他</w:t>
      </w:r>
      <w:r>
        <w:rPr>
          <w:kern w:val="0"/>
          <w:szCs w:val="21"/>
        </w:rPr>
        <w:t>2</w:t>
      </w:r>
      <w:r>
        <w:rPr>
          <w:rFonts w:hAnsi="宋体"/>
          <w:kern w:val="0"/>
          <w:szCs w:val="21"/>
        </w:rPr>
        <w:t>项。</w:t>
      </w:r>
    </w:p>
    <w:p w14:paraId="252B9923"/>
    <w:bookmarkEnd w:id="0"/>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_GBK">
    <w:altName w:val="Arial Unicode MS"/>
    <w:panose1 w:val="03000509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方正小标宋_GBK">
    <w:panose1 w:val="02000000000000000000"/>
    <w:charset w:val="86"/>
    <w:family w:val="script"/>
    <w:pitch w:val="default"/>
    <w:sig w:usb0="A00002BF" w:usb1="38CF7CFA" w:usb2="00082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07DD"/>
    <w:rsid w:val="003207DD"/>
    <w:rsid w:val="3F8263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37</Pages>
  <Words>8113</Words>
  <Characters>8196</Characters>
  <Lines>0</Lines>
  <Paragraphs>0</Paragraphs>
  <TotalTime>2</TotalTime>
  <ScaleCrop>false</ScaleCrop>
  <LinksUpToDate>false</LinksUpToDate>
  <CharactersWithSpaces>8201</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2021-10-25T01:39:00Z</dcterms:created>
  <dc:creator>丹丹</dc:creator>
  <cp:lastModifiedBy>丹丹</cp:lastModifiedBy>
  <dcterms:modified xsi:type="dcterms:W3CDTF">2025-03-05T05:54:02Z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AEC62805EDB04EDC8F5F9605458460B7</vt:lpwstr>
  </property>
  <property fmtid="{D5CDD505-2E9C-101B-9397-08002B2CF9AE}" pid="4" name="KSOTemplateDocerSaveRecord">
    <vt:lpwstr>eyJoZGlkIjoiYmNjMzdkZWU4YmZkZDFhYWM4N2Y5MjM0MmMyYzg3MmIiLCJ1c2VySWQiOiIxMDg3MzE0MzAzIn0=</vt:lpwstr>
  </property>
</Properties>
</file>