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B1F3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B2A3BD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EEFC77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常公（交）罚决送字〔2025〕第010号</w:t>
      </w:r>
    </w:p>
    <w:p w14:paraId="33EFA369">
      <w:pPr>
        <w:spacing w:line="540" w:lineRule="exact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单开龙：</w:t>
      </w:r>
    </w:p>
    <w:p w14:paraId="6407060E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小型轿车苏DG7J5*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车辆识别代号：LE43X8EB4ML135188)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</w:rPr>
        <w:t>的奔驰牌的小型轿车，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0"/>
          <w:szCs w:val="30"/>
          <w:u w:val="single"/>
        </w:rPr>
        <w:t>8</w:t>
      </w:r>
      <w:r>
        <w:rPr>
          <w:rFonts w:ascii="Times New Roman" w:hAnsi="Times New Roman" w:eastAsia="仿宋_GB2312" w:cs="Times New Roman"/>
          <w:snapToGrid w:val="0"/>
          <w:kern w:val="0"/>
          <w:sz w:val="30"/>
          <w:szCs w:val="30"/>
        </w:rPr>
        <w:t>起交通违法</w:t>
      </w:r>
      <w:r>
        <w:rPr>
          <w:rFonts w:hint="eastAsia" w:ascii="仿宋_GB2312" w:hAnsi="仿宋" w:eastAsia="仿宋_GB2312"/>
          <w:sz w:val="30"/>
          <w:szCs w:val="30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3209231924808480、3204881701689312、3204111738053903、3204111738053892、3204111738053881、3204111738053914、3204111738053870、3204821136216303的《公安交通管理简易程序处罚决定书》（详情见附件），自公告发布之日起经过60日即视为送达。</w:t>
      </w:r>
    </w:p>
    <w:p w14:paraId="64F6242C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如不服上述处罚决定，可在公告期满后次日起60日内申请行政复议；或在六个月内向人民法院提起行政诉讼（复议及诉讼机关见附件）。</w:t>
      </w:r>
    </w:p>
    <w:p w14:paraId="5CABE5EC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838CE5A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联系电话： 0519-86643679  </w:t>
      </w:r>
    </w:p>
    <w:p w14:paraId="5A7BE0C3">
      <w:pPr>
        <w:spacing w:line="540" w:lineRule="exact"/>
        <w:ind w:firstLine="600" w:firstLineChars="200"/>
        <w:jc w:val="lef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特此公告</w:t>
      </w:r>
    </w:p>
    <w:p w14:paraId="4FE5668F">
      <w:pPr>
        <w:spacing w:before="240" w:line="540" w:lineRule="exact"/>
        <w:ind w:firstLine="600" w:firstLineChars="200"/>
        <w:jc w:val="right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常州市公安局交通警察支队机动（侦查）大队</w:t>
      </w:r>
    </w:p>
    <w:p w14:paraId="361BBD5A">
      <w:pPr>
        <w:spacing w:line="540" w:lineRule="exact"/>
        <w:jc w:val="center"/>
        <w:rPr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 xml:space="preserve">          2025年5月6日</w:t>
      </w:r>
    </w:p>
    <w:p w14:paraId="357D84B3">
      <w:pPr>
        <w:jc w:val="center"/>
        <w:rPr>
          <w:szCs w:val="32"/>
        </w:rPr>
      </w:pPr>
    </w:p>
    <w:p w14:paraId="50FE9CB0">
      <w:pPr>
        <w:jc w:val="center"/>
        <w:rPr>
          <w:szCs w:val="32"/>
        </w:rPr>
      </w:pPr>
    </w:p>
    <w:p w14:paraId="43DD0DB2">
      <w:pPr>
        <w:jc w:val="center"/>
        <w:rPr>
          <w:szCs w:val="32"/>
        </w:rPr>
      </w:pPr>
    </w:p>
    <w:p w14:paraId="135DED37">
      <w:pPr>
        <w:jc w:val="center"/>
      </w:pPr>
    </w:p>
    <w:p w14:paraId="10D0A507">
      <w:pPr>
        <w:jc w:val="center"/>
      </w:pPr>
    </w:p>
    <w:p w14:paraId="00D3D828">
      <w:pPr>
        <w:jc w:val="center"/>
      </w:pPr>
    </w:p>
    <w:p w14:paraId="1984530A">
      <w:pPr>
        <w:jc w:val="center"/>
      </w:pPr>
    </w:p>
    <w:p w14:paraId="14B359F3">
      <w:pPr>
        <w:jc w:val="center"/>
      </w:pPr>
    </w:p>
    <w:p w14:paraId="42AE45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6425E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B7EC1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883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0CA2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46C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661</Words>
  <Characters>861</Characters>
  <Lines>6</Lines>
  <Paragraphs>1</Paragraphs>
  <TotalTime>208</TotalTime>
  <ScaleCrop>false</ScaleCrop>
  <LinksUpToDate>false</LinksUpToDate>
  <CharactersWithSpaces>926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2025-05-06T06:34:40Z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D0AAB78BFFDB4CBD98DDF9B73CA4683D_13</vt:lpwstr>
  </property>
</Properties>
</file>