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6"/>
        <w:tblpPr w:leftFromText="180" w:rightFromText="180" w:vertAnchor="page" w:horzAnchor="margin" w:tblpXSpec="center" w:tblpY="1699"/>
        <w:tblW w:w="9497" w:type="dxa"/>
        <w:tblInd w:w="0" w:type="dxa"/>
        <w:tblLayout w:type="fixed"/>
        <w:tblCellMar>
          <w:top w:w="0" w:type="dxa"/>
          <w:left w:w="108" w:type="dxa"/>
          <w:bottom w:w="0" w:type="dxa"/>
          <w:right w:w="108" w:type="dxa"/>
        </w:tblCellMar>
      </w:tblPr>
      <w:tblGrid>
        <w:gridCol w:w="9497"/>
      </w:tblGrid>
      <w:tr w14:paraId="715455E9">
        <w:tblPrEx>
          <w:tblCellMar>
            <w:top w:w="0" w:type="dxa"/>
            <w:left w:w="108" w:type="dxa"/>
            <w:bottom w:w="0" w:type="dxa"/>
            <w:right w:w="108" w:type="dxa"/>
          </w:tblCellMar>
        </w:tblPrEx>
        <w:trPr>
          <w:cantSplit/>
          <w:trHeight w:val="11472" w:hRule="atLeast"/>
        </w:trPr>
        <w:tc>
          <w:tcPr>
            <w:tcW w:w="9497" w:type="dxa"/>
            <w:tcBorders>
              <w:top w:val="single" w:color="auto" w:sz="4" w:space="0"/>
              <w:left w:val="single" w:color="auto" w:sz="4" w:space="0"/>
              <w:bottom w:val="single" w:color="auto" w:sz="4" w:space="0"/>
              <w:right w:val="single" w:color="auto" w:sz="4" w:space="0"/>
            </w:tcBorders>
          </w:tcPr>
          <w:p w14:paraId="7A201903">
            <w:pPr>
              <w:jc w:val="center"/>
              <w:rPr>
                <w:rFonts w:ascii="Times New Roman" w:hAnsi="Times New Roman" w:eastAsia="仿宋_GB2312"/>
                <w:snapToGrid w:val="0"/>
                <w:sz w:val="30"/>
                <w:szCs w:val="30"/>
              </w:rPr>
            </w:pPr>
            <w:bookmarkStart w:id="0" w:name="_GoBack"/>
            <w:bookmarkEnd w:id="0"/>
            <w:r>
              <w:rPr>
                <w:rFonts w:hint="eastAsia" w:ascii="Times New Roman" w:hAnsi="Times New Roman" w:eastAsia="仿宋_GB2312"/>
                <w:snapToGrid w:val="0"/>
                <w:sz w:val="30"/>
                <w:szCs w:val="30"/>
              </w:rPr>
              <w:t>江苏省常州市公安局交通警察支队机动（侦查）大队</w:t>
            </w:r>
          </w:p>
          <w:p w14:paraId="0590E964">
            <w:pPr>
              <w:spacing w:line="560" w:lineRule="exact"/>
              <w:jc w:val="center"/>
              <w:rPr>
                <w:rFonts w:ascii="Times New Roman" w:hAnsi="Times New Roman" w:eastAsia="方正小标宋简体"/>
                <w:snapToGrid w:val="0"/>
                <w:sz w:val="44"/>
                <w:szCs w:val="44"/>
              </w:rPr>
            </w:pPr>
            <w:r>
              <w:rPr>
                <w:rFonts w:hint="eastAsia" w:ascii="Times New Roman" w:hAnsi="Times New Roman" w:eastAsia="方正小标宋简体"/>
                <w:snapToGrid w:val="0"/>
                <w:sz w:val="44"/>
                <w:szCs w:val="44"/>
              </w:rPr>
              <w:t>机动车未处理道路交通安全违法行为告知书</w:t>
            </w:r>
          </w:p>
          <w:p w14:paraId="4B8A043A">
            <w:pPr>
              <w:spacing w:line="600" w:lineRule="exact"/>
              <w:jc w:val="center"/>
              <w:rPr>
                <w:rFonts w:ascii="Times New Roman" w:hAnsi="Times New Roman" w:eastAsia="仿宋_GB2312"/>
                <w:snapToGrid w:val="0"/>
                <w:sz w:val="28"/>
                <w:szCs w:val="28"/>
              </w:rPr>
            </w:pPr>
            <w:r>
              <w:rPr>
                <w:rFonts w:hint="eastAsia" w:ascii="Times New Roman" w:hAnsi="Times New Roman" w:eastAsia="仿宋_GB2312"/>
                <w:snapToGrid w:val="0"/>
                <w:sz w:val="28"/>
                <w:szCs w:val="28"/>
              </w:rPr>
              <w:t xml:space="preserve">                                 编号：</w:t>
            </w:r>
            <w:r>
              <w:rPr>
                <w:rFonts w:ascii="Times New Roman" w:hAnsi="Times New Roman" w:eastAsia="仿宋_GB2312"/>
                <w:snapToGrid w:val="0"/>
                <w:sz w:val="30"/>
                <w:szCs w:val="30"/>
              </w:rPr>
              <w:t>3204016100000227</w:t>
            </w:r>
          </w:p>
          <w:p w14:paraId="3F54A6B1">
            <w:pPr>
              <w:spacing w:line="400" w:lineRule="exact"/>
              <w:rPr>
                <w:rFonts w:ascii="Times New Roman" w:hAnsi="Times New Roman" w:eastAsia="仿宋_GB2312"/>
                <w:snapToGrid w:val="0"/>
                <w:sz w:val="28"/>
                <w:szCs w:val="28"/>
                <w:u w:val="single"/>
              </w:rPr>
            </w:pPr>
          </w:p>
          <w:p w14:paraId="638A75E0">
            <w:pPr>
              <w:spacing w:line="400" w:lineRule="exact"/>
              <w:rPr>
                <w:rFonts w:ascii="Times New Roman" w:hAnsi="Times New Roman" w:eastAsia="仿宋_GB2312"/>
                <w:snapToGrid w:val="0"/>
                <w:sz w:val="28"/>
                <w:szCs w:val="28"/>
              </w:rPr>
            </w:pPr>
            <w:r>
              <w:rPr>
                <w:rFonts w:ascii="Times New Roman" w:hAnsi="Times New Roman" w:eastAsia="仿宋_GB2312"/>
                <w:snapToGrid w:val="0"/>
                <w:sz w:val="28"/>
                <w:szCs w:val="28"/>
                <w:u w:val="single"/>
              </w:rPr>
              <w:t xml:space="preserve">    </w:t>
            </w:r>
            <w:r>
              <w:rPr>
                <w:rFonts w:hint="eastAsia" w:ascii="Times New Roman" w:hAnsi="Times New Roman" w:eastAsia="仿宋_GB2312"/>
                <w:snapToGrid w:val="0"/>
                <w:sz w:val="28"/>
                <w:szCs w:val="28"/>
                <w:u w:val="single"/>
              </w:rPr>
              <w:t>陈红梅</w:t>
            </w:r>
            <w:r>
              <w:rPr>
                <w:rFonts w:ascii="Times New Roman" w:hAnsi="Times New Roman" w:eastAsia="仿宋_GB2312"/>
                <w:snapToGrid w:val="0"/>
                <w:sz w:val="28"/>
                <w:szCs w:val="28"/>
                <w:u w:val="single"/>
              </w:rPr>
              <w:t xml:space="preserve">   </w:t>
            </w:r>
            <w:r>
              <w:rPr>
                <w:rFonts w:hint="eastAsia" w:ascii="Times New Roman" w:hAnsi="Times New Roman" w:eastAsia="仿宋_GB2312"/>
                <w:snapToGrid w:val="0"/>
                <w:sz w:val="28"/>
                <w:szCs w:val="28"/>
              </w:rPr>
              <w:t>：</w:t>
            </w:r>
          </w:p>
          <w:p w14:paraId="348A6BA4">
            <w:pPr>
              <w:spacing w:line="440" w:lineRule="exact"/>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你所有的车牌号为</w:t>
            </w:r>
            <w:r>
              <w:rPr>
                <w:rFonts w:hint="eastAsia" w:ascii="Times New Roman" w:hAnsi="Times New Roman" w:eastAsia="仿宋_GB2312" w:cs="Times New Roman"/>
                <w:snapToGrid w:val="0"/>
                <w:kern w:val="0"/>
                <w:sz w:val="28"/>
                <w:szCs w:val="28"/>
                <w:u w:val="single"/>
              </w:rPr>
              <w:t>苏D9KR6*</w:t>
            </w:r>
            <w:r>
              <w:rPr>
                <w:rFonts w:hint="eastAsia" w:ascii="Times New Roman" w:hAnsi="Times New Roman" w:eastAsia="仿宋_GB2312"/>
                <w:snapToGrid w:val="0"/>
                <w:sz w:val="28"/>
                <w:szCs w:val="28"/>
                <w:u w:val="single"/>
              </w:rPr>
              <w:t>(车辆识别代号：</w:t>
            </w:r>
            <w:r>
              <w:rPr>
                <w:rFonts w:hint="eastAsia" w:ascii="Times New Roman" w:hAnsi="Times New Roman" w:eastAsia="仿宋_GB2312"/>
                <w:snapToGrid w:val="0"/>
                <w:sz w:val="32"/>
                <w:szCs w:val="32"/>
                <w:u w:val="single"/>
              </w:rPr>
              <w:t xml:space="preserve"> </w:t>
            </w:r>
            <w:r>
              <w:rPr>
                <w:rFonts w:hint="eastAsia" w:ascii="Times New Roman" w:hAnsi="Times New Roman" w:eastAsia="仿宋_GB2312"/>
                <w:snapToGrid w:val="0"/>
                <w:sz w:val="28"/>
                <w:szCs w:val="28"/>
                <w:u w:val="single"/>
              </w:rPr>
              <w:t>LVSHFCAC8HH236424)</w:t>
            </w:r>
            <w:r>
              <w:rPr>
                <w:rFonts w:hint="eastAsia" w:ascii="Times New Roman" w:hAnsi="Times New Roman" w:eastAsia="仿宋_GB2312"/>
                <w:snapToGrid w:val="0"/>
                <w:sz w:val="28"/>
                <w:szCs w:val="28"/>
              </w:rPr>
              <w:t>的福特牌的小型普通客车，已有</w:t>
            </w:r>
            <w:r>
              <w:rPr>
                <w:rFonts w:hint="eastAsia" w:ascii="Times New Roman" w:hAnsi="Times New Roman" w:eastAsia="仿宋_GB2312"/>
                <w:snapToGrid w:val="0"/>
                <w:sz w:val="28"/>
                <w:szCs w:val="28"/>
                <w:u w:val="single"/>
              </w:rPr>
              <w:t>14</w:t>
            </w:r>
            <w:r>
              <w:rPr>
                <w:rFonts w:hint="eastAsia" w:ascii="Times New Roman" w:hAnsi="Times New Roman" w:eastAsia="仿宋_GB2312"/>
                <w:snapToGrid w:val="0"/>
                <w:sz w:val="28"/>
                <w:szCs w:val="28"/>
              </w:rPr>
              <w:t>起未处理道路交通安全违法行为（见附页），请自收到本告知书之日起</w:t>
            </w:r>
            <w:r>
              <w:rPr>
                <w:rFonts w:ascii="Times New Roman" w:hAnsi="Times New Roman" w:eastAsia="仿宋_GB2312"/>
                <w:snapToGrid w:val="0"/>
                <w:sz w:val="28"/>
                <w:szCs w:val="28"/>
              </w:rPr>
              <w:t>30</w:t>
            </w:r>
            <w:r>
              <w:rPr>
                <w:rFonts w:hint="eastAsia" w:ascii="Times New Roman" w:hAnsi="Times New Roman" w:eastAsia="仿宋_GB2312"/>
                <w:snapToGrid w:val="0"/>
                <w:sz w:val="28"/>
                <w:szCs w:val="28"/>
              </w:rPr>
              <w:t>日内登录</w:t>
            </w:r>
            <w:r>
              <w:rPr>
                <w:rFonts w:ascii="Times New Roman" w:hAnsi="Times New Roman" w:eastAsia="仿宋_GB2312"/>
                <w:snapToGrid w:val="0"/>
                <w:sz w:val="28"/>
                <w:szCs w:val="28"/>
              </w:rPr>
              <w:t>“</w:t>
            </w:r>
            <w:r>
              <w:rPr>
                <w:rFonts w:hint="eastAsia" w:ascii="Times New Roman" w:hAnsi="Times New Roman" w:eastAsia="仿宋_GB2312"/>
                <w:snapToGrid w:val="0"/>
                <w:sz w:val="28"/>
                <w:szCs w:val="28"/>
              </w:rPr>
              <w:t>交管</w:t>
            </w:r>
            <w:r>
              <w:rPr>
                <w:rFonts w:ascii="Times New Roman" w:hAnsi="Times New Roman" w:eastAsia="仿宋_GB2312"/>
                <w:snapToGrid w:val="0"/>
                <w:sz w:val="28"/>
                <w:szCs w:val="28"/>
              </w:rPr>
              <w:t>12123”</w:t>
            </w:r>
            <w:r>
              <w:rPr>
                <w:rFonts w:hint="eastAsia" w:ascii="Times New Roman" w:hAnsi="Times New Roman" w:eastAsia="仿宋_GB2312"/>
                <w:snapToGrid w:val="0"/>
                <w:sz w:val="28"/>
                <w:szCs w:val="28"/>
              </w:rPr>
              <w:t>手机</w:t>
            </w:r>
            <w:r>
              <w:rPr>
                <w:rFonts w:ascii="Times New Roman" w:hAnsi="Times New Roman" w:eastAsia="仿宋_GB2312"/>
                <w:snapToGrid w:val="0"/>
                <w:sz w:val="28"/>
                <w:szCs w:val="28"/>
              </w:rPr>
              <w:t>APP</w:t>
            </w:r>
            <w:r>
              <w:rPr>
                <w:rFonts w:hint="eastAsia" w:ascii="Times New Roman" w:hAnsi="Times New Roman" w:eastAsia="仿宋_GB2312"/>
                <w:snapToGrid w:val="0"/>
                <w:sz w:val="28"/>
                <w:szCs w:val="28"/>
              </w:rPr>
              <w:t>或者到公安机关交通管理部门违法处理窗口接受处理。违法行为人或者机动车所有人、管理人无法在三十日内接受处理的，可以申请延期处理。延长的期限最长不得超过三个月。未在三十日内接受处理，也未申请延期处理的，公安机关交通管理部门将依法作出行政处罚决定。</w:t>
            </w:r>
          </w:p>
          <w:p w14:paraId="530D20C3">
            <w:pPr>
              <w:spacing w:line="440" w:lineRule="exact"/>
              <w:ind w:firstLine="56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你对本告知书载明的道路交通安全违法行为事实有异议的，可以通过下列方式提出：</w:t>
            </w:r>
          </w:p>
          <w:p w14:paraId="0A3CDE0F">
            <w:pPr>
              <w:spacing w:line="440" w:lineRule="exact"/>
              <w:ind w:firstLine="56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一、登录</w:t>
            </w:r>
            <w:r>
              <w:rPr>
                <w:rFonts w:ascii="Times New Roman" w:hAnsi="Times New Roman" w:eastAsia="仿宋_GB2312"/>
                <w:snapToGrid w:val="0"/>
                <w:sz w:val="28"/>
                <w:szCs w:val="28"/>
              </w:rPr>
              <w:t>“</w:t>
            </w:r>
            <w:r>
              <w:rPr>
                <w:rFonts w:hint="eastAsia" w:ascii="Times New Roman" w:hAnsi="Times New Roman" w:eastAsia="仿宋_GB2312"/>
                <w:snapToGrid w:val="0"/>
                <w:sz w:val="28"/>
                <w:szCs w:val="28"/>
              </w:rPr>
              <w:t>交管</w:t>
            </w:r>
            <w:r>
              <w:rPr>
                <w:rFonts w:ascii="Times New Roman" w:hAnsi="Times New Roman" w:eastAsia="仿宋_GB2312"/>
                <w:snapToGrid w:val="0"/>
                <w:sz w:val="28"/>
                <w:szCs w:val="28"/>
              </w:rPr>
              <w:t>12123”</w:t>
            </w:r>
            <w:r>
              <w:rPr>
                <w:rFonts w:hint="eastAsia" w:ascii="Times New Roman" w:hAnsi="Times New Roman" w:eastAsia="仿宋_GB2312"/>
                <w:snapToGrid w:val="0"/>
                <w:sz w:val="28"/>
                <w:szCs w:val="28"/>
              </w:rPr>
              <w:t>手机</w:t>
            </w:r>
            <w:r>
              <w:rPr>
                <w:rFonts w:ascii="Times New Roman" w:hAnsi="Times New Roman" w:eastAsia="仿宋_GB2312"/>
                <w:snapToGrid w:val="0"/>
                <w:sz w:val="28"/>
                <w:szCs w:val="28"/>
              </w:rPr>
              <w:t>APP</w:t>
            </w:r>
            <w:r>
              <w:rPr>
                <w:rFonts w:hint="eastAsia" w:ascii="Times New Roman" w:hAnsi="Times New Roman" w:eastAsia="仿宋_GB2312"/>
                <w:snapToGrid w:val="0"/>
                <w:sz w:val="28"/>
                <w:szCs w:val="28"/>
              </w:rPr>
              <w:t>在线提出。</w:t>
            </w:r>
          </w:p>
          <w:p w14:paraId="6D460538">
            <w:pPr>
              <w:spacing w:line="440" w:lineRule="exact"/>
              <w:ind w:firstLine="56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二、到公安机关交通管理部门违法处理窗口现场提出。</w:t>
            </w:r>
          </w:p>
          <w:p w14:paraId="76FDD11D">
            <w:pPr>
              <w:spacing w:line="440" w:lineRule="exact"/>
              <w:ind w:firstLine="56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公安机关交通管理部门地址时</w:t>
            </w:r>
            <w:r>
              <w:rPr>
                <w:rFonts w:hint="eastAsia" w:ascii="Times New Roman" w:hAnsi="Times New Roman" w:eastAsia="仿宋_GB2312"/>
                <w:snapToGrid w:val="0"/>
                <w:sz w:val="28"/>
                <w:szCs w:val="28"/>
                <w:u w:val="single"/>
              </w:rPr>
              <w:t xml:space="preserve"> 常州市车辆管理所（中吴大道1519号） </w:t>
            </w:r>
          </w:p>
          <w:p w14:paraId="088C1DCD">
            <w:pPr>
              <w:spacing w:line="440" w:lineRule="exact"/>
              <w:ind w:firstLine="56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联系电话：</w:t>
            </w:r>
            <w:r>
              <w:rPr>
                <w:rFonts w:hint="eastAsia" w:ascii="Times New Roman" w:hAnsi="Times New Roman" w:eastAsia="仿宋_GB2312"/>
                <w:snapToGrid w:val="0"/>
                <w:sz w:val="28"/>
                <w:szCs w:val="28"/>
                <w:u w:val="single"/>
              </w:rPr>
              <w:t xml:space="preserve"> 0519-86643679</w:t>
            </w:r>
            <w:r>
              <w:rPr>
                <w:rFonts w:ascii="Times New Roman" w:hAnsi="Times New Roman" w:eastAsia="仿宋_GB2312"/>
                <w:snapToGrid w:val="0"/>
                <w:sz w:val="28"/>
                <w:szCs w:val="28"/>
              </w:rPr>
              <w:t xml:space="preserve"> </w:t>
            </w:r>
          </w:p>
          <w:p w14:paraId="7FE9C018">
            <w:pPr>
              <w:spacing w:line="400" w:lineRule="exact"/>
              <w:ind w:firstLine="560" w:firstLineChars="200"/>
              <w:rPr>
                <w:rFonts w:ascii="Times New Roman" w:hAnsi="Times New Roman" w:eastAsia="仿宋_GB2312"/>
                <w:snapToGrid w:val="0"/>
                <w:sz w:val="28"/>
                <w:szCs w:val="28"/>
              </w:rPr>
            </w:pPr>
          </w:p>
          <w:p w14:paraId="5B76652F">
            <w:pPr>
              <w:spacing w:line="400" w:lineRule="exact"/>
              <w:ind w:firstLine="560" w:firstLineChars="200"/>
              <w:rPr>
                <w:rFonts w:ascii="Times New Roman" w:hAnsi="Times New Roman" w:eastAsia="仿宋_GB2312"/>
                <w:snapToGrid w:val="0"/>
                <w:sz w:val="28"/>
                <w:szCs w:val="28"/>
              </w:rPr>
            </w:pPr>
          </w:p>
          <w:p w14:paraId="35D7DBA8">
            <w:pPr>
              <w:spacing w:line="400" w:lineRule="exact"/>
              <w:ind w:firstLine="560" w:firstLineChars="200"/>
              <w:rPr>
                <w:rFonts w:ascii="Times New Roman" w:hAnsi="Times New Roman" w:eastAsia="仿宋_GB2312"/>
                <w:snapToGrid w:val="0"/>
                <w:sz w:val="28"/>
                <w:szCs w:val="28"/>
              </w:rPr>
            </w:pPr>
          </w:p>
          <w:p w14:paraId="7666B323">
            <w:pPr>
              <w:spacing w:line="440" w:lineRule="exact"/>
              <w:ind w:right="203"/>
              <w:jc w:val="center"/>
              <w:rPr>
                <w:rFonts w:ascii="Times New Roman" w:hAnsi="Times New Roman" w:eastAsia="仿宋_GB2312"/>
                <w:snapToGrid w:val="0"/>
                <w:sz w:val="28"/>
                <w:szCs w:val="28"/>
              </w:rPr>
            </w:pPr>
            <w:r>
              <w:rPr>
                <w:rFonts w:hint="eastAsia" w:ascii="Times New Roman" w:hAnsi="Times New Roman" w:eastAsia="仿宋_GB2312"/>
                <w:snapToGrid w:val="0"/>
                <w:sz w:val="28"/>
                <w:szCs w:val="28"/>
              </w:rPr>
              <w:t xml:space="preserve">                                 （公安机关交通管理部门盖章）</w:t>
            </w:r>
          </w:p>
          <w:p w14:paraId="7C7D5AB3">
            <w:pPr>
              <w:spacing w:line="440" w:lineRule="exact"/>
              <w:ind w:firstLine="6150" w:firstLineChars="2050"/>
              <w:jc w:val="left"/>
              <w:rPr>
                <w:rFonts w:ascii="Times New Roman" w:hAnsi="Times New Roman" w:eastAsia="仿宋_GB2312"/>
                <w:snapToGrid w:val="0"/>
                <w:sz w:val="32"/>
                <w:szCs w:val="32"/>
              </w:rPr>
            </w:pPr>
            <w:r>
              <w:rPr>
                <w:rFonts w:hint="eastAsia" w:ascii="Times New Roman" w:hAnsi="Times New Roman" w:eastAsia="仿宋_GB2312"/>
                <w:snapToGrid w:val="0"/>
                <w:sz w:val="30"/>
                <w:szCs w:val="30"/>
                <w:u w:val="single"/>
              </w:rPr>
              <w:t>2025</w:t>
            </w:r>
            <w:r>
              <w:rPr>
                <w:rFonts w:hint="eastAsia" w:ascii="Times New Roman" w:hAnsi="Times New Roman" w:eastAsia="仿宋_GB2312"/>
                <w:snapToGrid w:val="0"/>
                <w:sz w:val="30"/>
                <w:szCs w:val="30"/>
              </w:rPr>
              <w:t>年</w:t>
            </w:r>
            <w:r>
              <w:rPr>
                <w:rFonts w:hint="eastAsia" w:ascii="Times New Roman" w:hAnsi="Times New Roman" w:eastAsia="仿宋_GB2312"/>
                <w:snapToGrid w:val="0"/>
                <w:sz w:val="30"/>
                <w:szCs w:val="30"/>
                <w:u w:val="single"/>
              </w:rPr>
              <w:t>5</w:t>
            </w:r>
            <w:r>
              <w:rPr>
                <w:rFonts w:hint="eastAsia" w:ascii="Times New Roman" w:hAnsi="Times New Roman" w:eastAsia="仿宋_GB2312"/>
                <w:snapToGrid w:val="0"/>
                <w:sz w:val="30"/>
                <w:szCs w:val="30"/>
              </w:rPr>
              <w:t>月</w:t>
            </w:r>
            <w:r>
              <w:rPr>
                <w:rFonts w:hint="eastAsia" w:ascii="Times New Roman" w:hAnsi="Times New Roman" w:eastAsia="仿宋_GB2312"/>
                <w:snapToGrid w:val="0"/>
                <w:sz w:val="30"/>
                <w:szCs w:val="30"/>
                <w:u w:val="single"/>
              </w:rPr>
              <w:t>26</w:t>
            </w:r>
            <w:r>
              <w:rPr>
                <w:rFonts w:ascii="Times New Roman" w:hAnsi="Times New Roman" w:eastAsia="仿宋_GB2312"/>
                <w:snapToGrid w:val="0"/>
                <w:sz w:val="32"/>
                <w:szCs w:val="32"/>
              </w:rPr>
              <w:t>日</w:t>
            </w:r>
          </w:p>
        </w:tc>
      </w:tr>
    </w:tbl>
    <w:p w14:paraId="2A7FC0F2">
      <w:pPr>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一式二份，一份交机动车所有人，一份留存</w:t>
      </w:r>
    </w:p>
    <w:p w14:paraId="44B2E4FD">
      <w:pPr>
        <w:ind w:firstLine="880" w:firstLineChars="200"/>
        <w:rPr>
          <w:rFonts w:ascii="Times New Roman" w:hAnsi="Times New Roman" w:eastAsia="方正小标宋简体"/>
          <w:snapToGrid w:val="0"/>
          <w:sz w:val="44"/>
          <w:szCs w:val="44"/>
        </w:rPr>
      </w:pPr>
    </w:p>
    <w:p w14:paraId="3E2738D8">
      <w:pPr>
        <w:ind w:firstLine="880" w:firstLineChars="200"/>
        <w:rPr>
          <w:rFonts w:ascii="Times New Roman" w:hAnsi="Times New Roman" w:eastAsia="方正小标宋简体"/>
          <w:snapToGrid w:val="0"/>
          <w:sz w:val="44"/>
          <w:szCs w:val="44"/>
        </w:rPr>
      </w:pPr>
    </w:p>
    <w:p w14:paraId="6D020FDA">
      <w:pPr>
        <w:spacing w:line="560" w:lineRule="exact"/>
        <w:rPr>
          <w:rFonts w:ascii="Times New Roman" w:hAnsi="Times New Roman" w:eastAsia="方正小标宋简体"/>
          <w:snapToGrid w:val="0"/>
          <w:sz w:val="44"/>
          <w:szCs w:val="44"/>
        </w:rPr>
      </w:pPr>
      <w:r>
        <w:rPr>
          <w:rFonts w:hint="eastAsia" w:ascii="Times New Roman" w:hAnsi="Times New Roman" w:eastAsia="方正小标宋简体"/>
          <w:snapToGrid w:val="0"/>
          <w:sz w:val="44"/>
          <w:szCs w:val="44"/>
        </w:rPr>
        <w:t>机动车未处理道路交通安全违法行为告知书</w:t>
      </w:r>
    </w:p>
    <w:p w14:paraId="26B7C361">
      <w:pPr>
        <w:spacing w:line="560" w:lineRule="exact"/>
        <w:jc w:val="center"/>
        <w:rPr>
          <w:rFonts w:ascii="Times New Roman" w:hAnsi="Times New Roman" w:eastAsia="方正小标宋简体"/>
          <w:snapToGrid w:val="0"/>
          <w:sz w:val="44"/>
          <w:szCs w:val="44"/>
        </w:rPr>
      </w:pPr>
      <w:r>
        <w:rPr>
          <w:rFonts w:hint="eastAsia" w:ascii="Times New Roman" w:hAnsi="Times New Roman" w:eastAsia="方正小标宋简体"/>
          <w:snapToGrid w:val="0"/>
          <w:sz w:val="44"/>
          <w:szCs w:val="44"/>
        </w:rPr>
        <w:t>附页</w:t>
      </w:r>
    </w:p>
    <w:p w14:paraId="6176AF39">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w:t>
      </w:r>
      <w:r>
        <w:rPr>
          <w:rFonts w:hint="eastAsia" w:ascii="仿宋_GB2312" w:eastAsia="仿宋_GB2312"/>
          <w:color w:val="000000"/>
          <w:sz w:val="28"/>
          <w:szCs w:val="28"/>
          <w:u w:val="single"/>
        </w:rPr>
        <w:t>2024</w:t>
      </w:r>
      <w:r>
        <w:rPr>
          <w:rFonts w:hint="eastAsia" w:ascii="仿宋_GB2312" w:eastAsia="仿宋_GB2312"/>
          <w:color w:val="000000"/>
          <w:sz w:val="28"/>
          <w:szCs w:val="28"/>
        </w:rPr>
        <w:t>年</w:t>
      </w:r>
      <w:r>
        <w:rPr>
          <w:rFonts w:hint="eastAsia" w:ascii="仿宋_GB2312" w:eastAsia="仿宋_GB2312"/>
          <w:color w:val="000000"/>
          <w:sz w:val="28"/>
          <w:szCs w:val="28"/>
          <w:u w:val="single"/>
        </w:rPr>
        <w:t>12</w:t>
      </w:r>
      <w:r>
        <w:rPr>
          <w:rFonts w:hint="eastAsia" w:ascii="仿宋_GB2312" w:eastAsia="仿宋_GB2312"/>
          <w:color w:val="000000"/>
          <w:sz w:val="28"/>
          <w:szCs w:val="28"/>
        </w:rPr>
        <w:t>月</w:t>
      </w:r>
      <w:r>
        <w:rPr>
          <w:rFonts w:hint="eastAsia" w:ascii="仿宋_GB2312" w:eastAsia="仿宋_GB2312"/>
          <w:color w:val="000000"/>
          <w:sz w:val="28"/>
          <w:szCs w:val="28"/>
          <w:u w:val="single"/>
        </w:rPr>
        <w:t>09</w:t>
      </w:r>
      <w:r>
        <w:rPr>
          <w:rFonts w:hint="eastAsia" w:ascii="仿宋_GB2312" w:eastAsia="仿宋_GB2312"/>
          <w:color w:val="000000"/>
          <w:sz w:val="28"/>
          <w:szCs w:val="28"/>
        </w:rPr>
        <w:t>日</w:t>
      </w:r>
      <w:r>
        <w:rPr>
          <w:rFonts w:hint="eastAsia" w:ascii="仿宋_GB2312" w:eastAsia="仿宋_GB2312"/>
          <w:color w:val="000000"/>
          <w:sz w:val="28"/>
          <w:szCs w:val="28"/>
          <w:u w:val="single"/>
        </w:rPr>
        <w:t>15</w:t>
      </w:r>
      <w:r>
        <w:rPr>
          <w:rFonts w:hint="eastAsia" w:ascii="仿宋_GB2312" w:eastAsia="仿宋_GB2312"/>
          <w:color w:val="000000"/>
          <w:sz w:val="28"/>
          <w:szCs w:val="28"/>
        </w:rPr>
        <w:t>时</w:t>
      </w:r>
      <w:r>
        <w:rPr>
          <w:rFonts w:hint="eastAsia" w:ascii="仿宋_GB2312" w:eastAsia="仿宋_GB2312"/>
          <w:color w:val="000000"/>
          <w:sz w:val="28"/>
          <w:szCs w:val="28"/>
          <w:u w:val="single"/>
        </w:rPr>
        <w:t>07</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华润苏果-东-东向西-机2</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驾车时有其他妨碍安全驾驶的行为的</w:t>
      </w:r>
      <w:r>
        <w:rPr>
          <w:rFonts w:hint="eastAsia" w:ascii="Times New Roman" w:hAnsi="Times New Roman" w:eastAsia="仿宋_GB2312"/>
          <w:snapToGrid w:val="0"/>
          <w:sz w:val="28"/>
          <w:szCs w:val="28"/>
        </w:rPr>
        <w:t>违法行为（代码1371A），违反了《中华人民共和国道路交通安全法实施条例》第六十二条第三项的规定，依据《中华人民共和国道路交通安全法》第一百一十四条、第九十条、《江苏省道路交通安全条例》第五十六条第七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6CAED197">
      <w:pPr>
        <w:ind w:firstLine="560" w:firstLineChars="20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二、</w:t>
      </w:r>
      <w:r>
        <w:rPr>
          <w:rFonts w:hint="eastAsia" w:ascii="仿宋_GB2312" w:eastAsia="仿宋_GB2312"/>
          <w:color w:val="000000"/>
          <w:sz w:val="28"/>
          <w:szCs w:val="28"/>
          <w:u w:val="single"/>
        </w:rPr>
        <w:t>2024</w:t>
      </w:r>
      <w:r>
        <w:rPr>
          <w:rFonts w:hint="eastAsia" w:ascii="仿宋_GB2312" w:eastAsia="仿宋_GB2312"/>
          <w:color w:val="000000"/>
          <w:sz w:val="28"/>
          <w:szCs w:val="28"/>
        </w:rPr>
        <w:t>年</w:t>
      </w:r>
      <w:r>
        <w:rPr>
          <w:rFonts w:hint="eastAsia" w:ascii="仿宋_GB2312" w:eastAsia="仿宋_GB2312"/>
          <w:color w:val="000000"/>
          <w:sz w:val="28"/>
          <w:szCs w:val="28"/>
          <w:u w:val="single"/>
        </w:rPr>
        <w:t>12</w:t>
      </w:r>
      <w:r>
        <w:rPr>
          <w:rFonts w:hint="eastAsia" w:ascii="仿宋_GB2312" w:eastAsia="仿宋_GB2312"/>
          <w:color w:val="000000"/>
          <w:sz w:val="28"/>
          <w:szCs w:val="28"/>
        </w:rPr>
        <w:t>月</w:t>
      </w:r>
      <w:r>
        <w:rPr>
          <w:rFonts w:hint="eastAsia" w:ascii="仿宋_GB2312" w:eastAsia="仿宋_GB2312"/>
          <w:color w:val="000000"/>
          <w:sz w:val="28"/>
          <w:szCs w:val="28"/>
          <w:u w:val="single"/>
        </w:rPr>
        <w:t>07</w:t>
      </w:r>
      <w:r>
        <w:rPr>
          <w:rFonts w:hint="eastAsia" w:ascii="仿宋_GB2312" w:eastAsia="仿宋_GB2312"/>
          <w:color w:val="000000"/>
          <w:sz w:val="28"/>
          <w:szCs w:val="28"/>
        </w:rPr>
        <w:t>日</w:t>
      </w:r>
      <w:r>
        <w:rPr>
          <w:rFonts w:hint="eastAsia" w:ascii="仿宋_GB2312" w:eastAsia="仿宋_GB2312"/>
          <w:color w:val="000000"/>
          <w:sz w:val="28"/>
          <w:szCs w:val="28"/>
          <w:u w:val="single"/>
        </w:rPr>
        <w:t>15</w:t>
      </w:r>
      <w:r>
        <w:rPr>
          <w:rFonts w:hint="eastAsia" w:ascii="仿宋_GB2312" w:eastAsia="仿宋_GB2312"/>
          <w:color w:val="000000"/>
          <w:sz w:val="28"/>
          <w:szCs w:val="28"/>
        </w:rPr>
        <w:t>时</w:t>
      </w:r>
      <w:r>
        <w:rPr>
          <w:rFonts w:hint="eastAsia" w:ascii="仿宋_GB2312" w:eastAsia="仿宋_GB2312"/>
          <w:color w:val="000000"/>
          <w:sz w:val="28"/>
          <w:szCs w:val="28"/>
          <w:u w:val="single"/>
        </w:rPr>
        <w:t>14</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燕山路永定路路口 北</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79445256">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w:t>
      </w:r>
      <w:r>
        <w:rPr>
          <w:rFonts w:hint="eastAsia" w:ascii="仿宋_GB2312" w:eastAsia="仿宋_GB2312"/>
          <w:color w:val="000000"/>
          <w:sz w:val="28"/>
          <w:szCs w:val="28"/>
          <w:u w:val="single"/>
        </w:rPr>
        <w:t>2024</w:t>
      </w:r>
      <w:r>
        <w:rPr>
          <w:rFonts w:hint="eastAsia" w:ascii="仿宋_GB2312" w:eastAsia="仿宋_GB2312"/>
          <w:color w:val="000000"/>
          <w:sz w:val="28"/>
          <w:szCs w:val="28"/>
        </w:rPr>
        <w:t>年</w:t>
      </w:r>
      <w:r>
        <w:rPr>
          <w:rFonts w:hint="eastAsia" w:ascii="仿宋_GB2312" w:eastAsia="仿宋_GB2312"/>
          <w:color w:val="000000"/>
          <w:sz w:val="28"/>
          <w:szCs w:val="28"/>
          <w:u w:val="single"/>
        </w:rPr>
        <w:t>12</w:t>
      </w:r>
      <w:r>
        <w:rPr>
          <w:rFonts w:hint="eastAsia" w:ascii="仿宋_GB2312" w:eastAsia="仿宋_GB2312"/>
          <w:color w:val="000000"/>
          <w:sz w:val="28"/>
          <w:szCs w:val="28"/>
        </w:rPr>
        <w:t>月</w:t>
      </w:r>
      <w:r>
        <w:rPr>
          <w:rFonts w:hint="eastAsia" w:ascii="仿宋_GB2312" w:eastAsia="仿宋_GB2312"/>
          <w:color w:val="000000"/>
          <w:sz w:val="28"/>
          <w:szCs w:val="28"/>
          <w:u w:val="single"/>
        </w:rPr>
        <w:t>03</w:t>
      </w:r>
      <w:r>
        <w:rPr>
          <w:rFonts w:hint="eastAsia" w:ascii="仿宋_GB2312" w:eastAsia="仿宋_GB2312"/>
          <w:color w:val="000000"/>
          <w:sz w:val="28"/>
          <w:szCs w:val="28"/>
        </w:rPr>
        <w:t>日</w:t>
      </w:r>
      <w:r>
        <w:rPr>
          <w:rFonts w:hint="eastAsia" w:ascii="仿宋_GB2312" w:eastAsia="仿宋_GB2312"/>
          <w:color w:val="000000"/>
          <w:sz w:val="28"/>
          <w:szCs w:val="28"/>
          <w:u w:val="single"/>
        </w:rPr>
        <w:t>10</w:t>
      </w:r>
      <w:r>
        <w:rPr>
          <w:rFonts w:hint="eastAsia" w:ascii="仿宋_GB2312" w:eastAsia="仿宋_GB2312"/>
          <w:color w:val="000000"/>
          <w:sz w:val="28"/>
          <w:szCs w:val="28"/>
        </w:rPr>
        <w:t>时</w:t>
      </w:r>
      <w:r>
        <w:rPr>
          <w:rFonts w:hint="eastAsia" w:ascii="仿宋_GB2312" w:eastAsia="仿宋_GB2312"/>
          <w:color w:val="000000"/>
          <w:sz w:val="28"/>
          <w:szCs w:val="28"/>
          <w:u w:val="single"/>
        </w:rPr>
        <w:t>06</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hAnsi="Times New Roman" w:eastAsia="仿宋_GB2312"/>
          <w:snapToGrid w:val="0"/>
          <w:sz w:val="28"/>
          <w:szCs w:val="28"/>
          <w:u w:val="single"/>
        </w:rPr>
        <w:t>(卡口)扬溧高速后周卡口 进城</w:t>
      </w:r>
      <w:r>
        <w:rPr>
          <w:rFonts w:hint="eastAsia" w:ascii="仿宋_GB2312" w:eastAsia="仿宋_GB2312"/>
          <w:sz w:val="28"/>
          <w:szCs w:val="28"/>
        </w:rPr>
        <w:t>有</w:t>
      </w:r>
      <w:r>
        <w:rPr>
          <w:rFonts w:hint="eastAsia" w:ascii="仿宋_GB2312" w:eastAsia="仿宋_GB2312"/>
          <w:sz w:val="28"/>
          <w:szCs w:val="28"/>
          <w:u w:val="single"/>
        </w:rPr>
        <w:t>驾驶时拨打接听手持电话的</w:t>
      </w:r>
      <w:r>
        <w:rPr>
          <w:rFonts w:hint="eastAsia" w:ascii="Times New Roman" w:hAnsi="Times New Roman" w:eastAsia="仿宋_GB2312"/>
          <w:snapToGrid w:val="0"/>
          <w:sz w:val="28"/>
          <w:szCs w:val="28"/>
        </w:rPr>
        <w:t>违法行为（代码1362），违反了《中华人民共和国道路交通安全法实施条例》第六十二条第三项的规定，依据《中华人民共和国道路交通安全法》第九十条、《江苏省道路交通安全条例》第五十六条第七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68C03DE1">
      <w:pPr>
        <w:ind w:firstLine="560" w:firstLineChars="20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四、</w:t>
      </w:r>
      <w:r>
        <w:rPr>
          <w:rFonts w:hint="eastAsia" w:ascii="仿宋_GB2312" w:eastAsia="仿宋_GB2312"/>
          <w:color w:val="000000"/>
          <w:sz w:val="28"/>
          <w:szCs w:val="28"/>
          <w:u w:val="single"/>
        </w:rPr>
        <w:t>2024</w:t>
      </w:r>
      <w:r>
        <w:rPr>
          <w:rFonts w:hint="eastAsia" w:ascii="仿宋_GB2312" w:eastAsia="仿宋_GB2312"/>
          <w:color w:val="000000"/>
          <w:sz w:val="28"/>
          <w:szCs w:val="28"/>
        </w:rPr>
        <w:t>年</w:t>
      </w:r>
      <w:r>
        <w:rPr>
          <w:rFonts w:hint="eastAsia" w:ascii="仿宋_GB2312" w:eastAsia="仿宋_GB2312"/>
          <w:color w:val="000000"/>
          <w:sz w:val="28"/>
          <w:szCs w:val="28"/>
          <w:u w:val="single"/>
        </w:rPr>
        <w:t>11</w:t>
      </w:r>
      <w:r>
        <w:rPr>
          <w:rFonts w:hint="eastAsia" w:ascii="仿宋_GB2312" w:eastAsia="仿宋_GB2312"/>
          <w:color w:val="000000"/>
          <w:sz w:val="28"/>
          <w:szCs w:val="28"/>
        </w:rPr>
        <w:t>月</w:t>
      </w:r>
      <w:r>
        <w:rPr>
          <w:rFonts w:hint="eastAsia" w:ascii="仿宋_GB2312" w:eastAsia="仿宋_GB2312"/>
          <w:color w:val="000000"/>
          <w:sz w:val="28"/>
          <w:szCs w:val="28"/>
          <w:u w:val="single"/>
        </w:rPr>
        <w:t>19</w:t>
      </w:r>
      <w:r>
        <w:rPr>
          <w:rFonts w:hint="eastAsia" w:ascii="仿宋_GB2312" w:eastAsia="仿宋_GB2312"/>
          <w:color w:val="000000"/>
          <w:sz w:val="28"/>
          <w:szCs w:val="28"/>
        </w:rPr>
        <w:t>日</w:t>
      </w:r>
      <w:r>
        <w:rPr>
          <w:rFonts w:hint="eastAsia" w:ascii="仿宋_GB2312" w:eastAsia="仿宋_GB2312"/>
          <w:color w:val="000000"/>
          <w:sz w:val="28"/>
          <w:szCs w:val="28"/>
          <w:u w:val="single"/>
        </w:rPr>
        <w:t>17</w:t>
      </w:r>
      <w:r>
        <w:rPr>
          <w:rFonts w:hint="eastAsia" w:ascii="仿宋_GB2312" w:eastAsia="仿宋_GB2312"/>
          <w:color w:val="000000"/>
          <w:sz w:val="28"/>
          <w:szCs w:val="28"/>
        </w:rPr>
        <w:t>时</w:t>
      </w:r>
      <w:r>
        <w:rPr>
          <w:rFonts w:hint="eastAsia" w:ascii="仿宋_GB2312" w:eastAsia="仿宋_GB2312"/>
          <w:color w:val="000000"/>
          <w:sz w:val="28"/>
          <w:szCs w:val="28"/>
          <w:u w:val="single"/>
        </w:rPr>
        <w:t>59</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溧阳南大街台港路路口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27E191DF">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五、</w:t>
      </w:r>
      <w:r>
        <w:rPr>
          <w:rFonts w:hint="eastAsia" w:ascii="仿宋_GB2312" w:eastAsia="仿宋_GB2312"/>
          <w:color w:val="000000"/>
          <w:sz w:val="28"/>
          <w:szCs w:val="28"/>
          <w:u w:val="single"/>
        </w:rPr>
        <w:t>2024</w:t>
      </w:r>
      <w:r>
        <w:rPr>
          <w:rFonts w:hint="eastAsia" w:ascii="仿宋_GB2312" w:eastAsia="仿宋_GB2312"/>
          <w:color w:val="000000"/>
          <w:sz w:val="28"/>
          <w:szCs w:val="28"/>
        </w:rPr>
        <w:t>年</w:t>
      </w:r>
      <w:r>
        <w:rPr>
          <w:rFonts w:hint="eastAsia" w:ascii="仿宋_GB2312" w:eastAsia="仿宋_GB2312"/>
          <w:color w:val="000000"/>
          <w:sz w:val="28"/>
          <w:szCs w:val="28"/>
          <w:u w:val="single"/>
        </w:rPr>
        <w:t>11</w:t>
      </w:r>
      <w:r>
        <w:rPr>
          <w:rFonts w:hint="eastAsia" w:ascii="仿宋_GB2312" w:eastAsia="仿宋_GB2312"/>
          <w:color w:val="000000"/>
          <w:sz w:val="28"/>
          <w:szCs w:val="28"/>
        </w:rPr>
        <w:t>月</w:t>
      </w:r>
      <w:r>
        <w:rPr>
          <w:rFonts w:hint="eastAsia" w:ascii="仿宋_GB2312" w:eastAsia="仿宋_GB2312"/>
          <w:color w:val="000000"/>
          <w:sz w:val="28"/>
          <w:szCs w:val="28"/>
          <w:u w:val="single"/>
        </w:rPr>
        <w:t>13</w:t>
      </w:r>
      <w:r>
        <w:rPr>
          <w:rFonts w:hint="eastAsia" w:ascii="仿宋_GB2312" w:eastAsia="仿宋_GB2312"/>
          <w:color w:val="000000"/>
          <w:sz w:val="28"/>
          <w:szCs w:val="28"/>
        </w:rPr>
        <w:t>日</w:t>
      </w:r>
      <w:r>
        <w:rPr>
          <w:rFonts w:hint="eastAsia" w:ascii="仿宋_GB2312" w:eastAsia="仿宋_GB2312"/>
          <w:color w:val="000000"/>
          <w:sz w:val="28"/>
          <w:szCs w:val="28"/>
          <w:u w:val="single"/>
        </w:rPr>
        <w:t>18</w:t>
      </w:r>
      <w:r>
        <w:rPr>
          <w:rFonts w:hint="eastAsia" w:ascii="仿宋_GB2312" w:eastAsia="仿宋_GB2312"/>
          <w:color w:val="000000"/>
          <w:sz w:val="28"/>
          <w:szCs w:val="28"/>
        </w:rPr>
        <w:t>时</w:t>
      </w:r>
      <w:r>
        <w:rPr>
          <w:rFonts w:hint="eastAsia" w:ascii="仿宋_GB2312" w:eastAsia="仿宋_GB2312"/>
          <w:color w:val="000000"/>
          <w:sz w:val="28"/>
          <w:szCs w:val="28"/>
          <w:u w:val="single"/>
        </w:rPr>
        <w:t>52</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Times New Roman" w:hAnsi="Times New Roman" w:eastAsia="仿宋_GB2312"/>
          <w:snapToGrid w:val="0"/>
          <w:sz w:val="28"/>
          <w:szCs w:val="28"/>
          <w:u w:val="single"/>
        </w:rPr>
        <w:t>104国道南大街路口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4B7374C5">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六、</w:t>
      </w:r>
      <w:r>
        <w:rPr>
          <w:rFonts w:hint="eastAsia" w:ascii="仿宋_GB2312" w:eastAsia="仿宋_GB2312"/>
          <w:color w:val="000000"/>
          <w:sz w:val="28"/>
          <w:szCs w:val="28"/>
          <w:u w:val="single"/>
        </w:rPr>
        <w:t>2024</w:t>
      </w:r>
      <w:r>
        <w:rPr>
          <w:rFonts w:hint="eastAsia" w:ascii="仿宋_GB2312" w:eastAsia="仿宋_GB2312"/>
          <w:color w:val="000000"/>
          <w:sz w:val="28"/>
          <w:szCs w:val="28"/>
        </w:rPr>
        <w:t>年</w:t>
      </w:r>
      <w:r>
        <w:rPr>
          <w:rFonts w:hint="eastAsia" w:ascii="仿宋_GB2312" w:eastAsia="仿宋_GB2312"/>
          <w:color w:val="000000"/>
          <w:sz w:val="28"/>
          <w:szCs w:val="28"/>
          <w:u w:val="single"/>
        </w:rPr>
        <w:t>10</w:t>
      </w:r>
      <w:r>
        <w:rPr>
          <w:rFonts w:hint="eastAsia" w:ascii="仿宋_GB2312" w:eastAsia="仿宋_GB2312"/>
          <w:color w:val="000000"/>
          <w:sz w:val="28"/>
          <w:szCs w:val="28"/>
        </w:rPr>
        <w:t>月</w:t>
      </w:r>
      <w:r>
        <w:rPr>
          <w:rFonts w:hint="eastAsia" w:ascii="仿宋_GB2312" w:eastAsia="仿宋_GB2312"/>
          <w:color w:val="000000"/>
          <w:sz w:val="28"/>
          <w:szCs w:val="28"/>
          <w:u w:val="single"/>
        </w:rPr>
        <w:t>14</w:t>
      </w:r>
      <w:r>
        <w:rPr>
          <w:rFonts w:hint="eastAsia" w:ascii="仿宋_GB2312" w:eastAsia="仿宋_GB2312"/>
          <w:color w:val="000000"/>
          <w:sz w:val="28"/>
          <w:szCs w:val="28"/>
        </w:rPr>
        <w:t>日</w:t>
      </w:r>
      <w:r>
        <w:rPr>
          <w:rFonts w:hint="eastAsia" w:ascii="仿宋_GB2312" w:eastAsia="仿宋_GB2312"/>
          <w:color w:val="000000"/>
          <w:sz w:val="28"/>
          <w:szCs w:val="28"/>
          <w:u w:val="single"/>
        </w:rPr>
        <w:t>10</w:t>
      </w:r>
      <w:r>
        <w:rPr>
          <w:rFonts w:hint="eastAsia" w:ascii="仿宋_GB2312" w:eastAsia="仿宋_GB2312"/>
          <w:color w:val="000000"/>
          <w:sz w:val="28"/>
          <w:szCs w:val="28"/>
        </w:rPr>
        <w:t>时</w:t>
      </w:r>
      <w:r>
        <w:rPr>
          <w:rFonts w:hint="eastAsia" w:ascii="仿宋_GB2312" w:eastAsia="仿宋_GB2312"/>
          <w:color w:val="000000"/>
          <w:sz w:val="28"/>
          <w:szCs w:val="28"/>
          <w:u w:val="single"/>
        </w:rPr>
        <w:t>00</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合肥绕城高速4公里81米（东向西方向）</w:t>
      </w:r>
      <w:r>
        <w:rPr>
          <w:rFonts w:hint="eastAsia" w:ascii="仿宋_GB2312" w:eastAsia="仿宋_GB2312"/>
          <w:sz w:val="28"/>
          <w:szCs w:val="28"/>
        </w:rPr>
        <w:t>有</w:t>
      </w:r>
      <w:r>
        <w:rPr>
          <w:rFonts w:hint="eastAsia" w:ascii="仿宋_GB2312" w:eastAsia="仿宋_GB2312"/>
          <w:sz w:val="28"/>
          <w:szCs w:val="28"/>
          <w:u w:val="single"/>
        </w:rPr>
        <w:t>驾驶时拨打接听手持电话的</w:t>
      </w:r>
      <w:r>
        <w:rPr>
          <w:rFonts w:hint="eastAsia" w:ascii="Times New Roman" w:hAnsi="Times New Roman" w:eastAsia="仿宋_GB2312"/>
          <w:snapToGrid w:val="0"/>
          <w:sz w:val="28"/>
          <w:szCs w:val="28"/>
        </w:rPr>
        <w:t>违法行为（代码1362），违反了《中华人民共和国道路交通安全法实施条例》第六十二条第三项的规定，依据《中华人民共和国道路交通安全法》第九十条、《安徽省道路交通安全条例》第五十六条第七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476BFB0C">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七、</w:t>
      </w:r>
      <w:r>
        <w:rPr>
          <w:rFonts w:hint="eastAsia" w:ascii="仿宋_GB2312" w:eastAsia="仿宋_GB2312"/>
          <w:color w:val="000000"/>
          <w:sz w:val="28"/>
          <w:szCs w:val="28"/>
          <w:u w:val="single"/>
        </w:rPr>
        <w:t>2024</w:t>
      </w:r>
      <w:r>
        <w:rPr>
          <w:rFonts w:hint="eastAsia" w:ascii="仿宋_GB2312" w:eastAsia="仿宋_GB2312"/>
          <w:color w:val="000000"/>
          <w:sz w:val="28"/>
          <w:szCs w:val="28"/>
        </w:rPr>
        <w:t>年</w:t>
      </w:r>
      <w:r>
        <w:rPr>
          <w:rFonts w:hint="eastAsia" w:ascii="仿宋_GB2312" w:eastAsia="仿宋_GB2312"/>
          <w:color w:val="000000"/>
          <w:sz w:val="28"/>
          <w:szCs w:val="28"/>
          <w:u w:val="single"/>
        </w:rPr>
        <w:t>10</w:t>
      </w:r>
      <w:r>
        <w:rPr>
          <w:rFonts w:hint="eastAsia" w:ascii="仿宋_GB2312" w:eastAsia="仿宋_GB2312"/>
          <w:color w:val="000000"/>
          <w:sz w:val="28"/>
          <w:szCs w:val="28"/>
        </w:rPr>
        <w:t>月</w:t>
      </w:r>
      <w:r>
        <w:rPr>
          <w:rFonts w:hint="eastAsia" w:ascii="仿宋_GB2312" w:eastAsia="仿宋_GB2312"/>
          <w:color w:val="000000"/>
          <w:sz w:val="28"/>
          <w:szCs w:val="28"/>
          <w:u w:val="single"/>
        </w:rPr>
        <w:t>12</w:t>
      </w:r>
      <w:r>
        <w:rPr>
          <w:rFonts w:hint="eastAsia" w:ascii="仿宋_GB2312" w:eastAsia="仿宋_GB2312"/>
          <w:color w:val="000000"/>
          <w:sz w:val="28"/>
          <w:szCs w:val="28"/>
        </w:rPr>
        <w:t>日</w:t>
      </w:r>
      <w:r>
        <w:rPr>
          <w:rFonts w:hint="eastAsia" w:ascii="仿宋_GB2312" w:eastAsia="仿宋_GB2312"/>
          <w:color w:val="000000"/>
          <w:sz w:val="28"/>
          <w:szCs w:val="28"/>
          <w:u w:val="single"/>
        </w:rPr>
        <w:t>21</w:t>
      </w:r>
      <w:r>
        <w:rPr>
          <w:rFonts w:hint="eastAsia" w:ascii="仿宋_GB2312" w:eastAsia="仿宋_GB2312"/>
          <w:color w:val="000000"/>
          <w:sz w:val="28"/>
          <w:szCs w:val="28"/>
        </w:rPr>
        <w:t>时</w:t>
      </w:r>
      <w:r>
        <w:rPr>
          <w:rFonts w:hint="eastAsia" w:ascii="仿宋_GB2312" w:eastAsia="仿宋_GB2312"/>
          <w:color w:val="000000"/>
          <w:sz w:val="28"/>
          <w:szCs w:val="28"/>
          <w:u w:val="single"/>
        </w:rPr>
        <w:t>21</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阜溧高速194公里548米至阜溧高速201</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驾驶校车、中型以上载客载货汽车、危险物品运输车辆以外的机动车行驶超过规定时速10%以上未达到20%的</w:t>
      </w:r>
      <w:r>
        <w:rPr>
          <w:rFonts w:hint="eastAsia" w:ascii="Times New Roman" w:hAnsi="Times New Roman" w:eastAsia="仿宋_GB2312"/>
          <w:snapToGrid w:val="0"/>
          <w:sz w:val="28"/>
          <w:szCs w:val="28"/>
        </w:rPr>
        <w:t>违法行为（代码6093），违反了《中华人民共和国道路交通安全法》第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090D2BBB">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八、</w:t>
      </w:r>
      <w:r>
        <w:rPr>
          <w:rFonts w:hint="eastAsia" w:ascii="仿宋_GB2312" w:eastAsia="仿宋_GB2312"/>
          <w:color w:val="000000"/>
          <w:sz w:val="28"/>
          <w:szCs w:val="28"/>
          <w:u w:val="single"/>
        </w:rPr>
        <w:t>2024</w:t>
      </w:r>
      <w:r>
        <w:rPr>
          <w:rFonts w:hint="eastAsia" w:ascii="仿宋_GB2312" w:eastAsia="仿宋_GB2312"/>
          <w:color w:val="000000"/>
          <w:sz w:val="28"/>
          <w:szCs w:val="28"/>
        </w:rPr>
        <w:t>年</w:t>
      </w:r>
      <w:r>
        <w:rPr>
          <w:rFonts w:hint="eastAsia" w:ascii="仿宋_GB2312" w:eastAsia="仿宋_GB2312"/>
          <w:color w:val="000000"/>
          <w:sz w:val="28"/>
          <w:szCs w:val="28"/>
          <w:u w:val="single"/>
        </w:rPr>
        <w:t>10</w:t>
      </w:r>
      <w:r>
        <w:rPr>
          <w:rFonts w:hint="eastAsia" w:ascii="仿宋_GB2312" w:eastAsia="仿宋_GB2312"/>
          <w:color w:val="000000"/>
          <w:sz w:val="28"/>
          <w:szCs w:val="28"/>
        </w:rPr>
        <w:t>月</w:t>
      </w:r>
      <w:r>
        <w:rPr>
          <w:rFonts w:hint="eastAsia" w:ascii="仿宋_GB2312" w:eastAsia="仿宋_GB2312"/>
          <w:color w:val="000000"/>
          <w:sz w:val="28"/>
          <w:szCs w:val="28"/>
          <w:u w:val="single"/>
        </w:rPr>
        <w:t>12</w:t>
      </w:r>
      <w:r>
        <w:rPr>
          <w:rFonts w:hint="eastAsia" w:ascii="仿宋_GB2312" w:eastAsia="仿宋_GB2312"/>
          <w:color w:val="000000"/>
          <w:sz w:val="28"/>
          <w:szCs w:val="28"/>
        </w:rPr>
        <w:t>日</w:t>
      </w:r>
      <w:r>
        <w:rPr>
          <w:rFonts w:hint="eastAsia" w:ascii="仿宋_GB2312" w:eastAsia="仿宋_GB2312"/>
          <w:color w:val="000000"/>
          <w:sz w:val="28"/>
          <w:szCs w:val="28"/>
          <w:u w:val="single"/>
        </w:rPr>
        <w:t>16</w:t>
      </w:r>
      <w:r>
        <w:rPr>
          <w:rFonts w:hint="eastAsia" w:ascii="仿宋_GB2312" w:eastAsia="仿宋_GB2312"/>
          <w:color w:val="000000"/>
          <w:sz w:val="28"/>
          <w:szCs w:val="28"/>
        </w:rPr>
        <w:t>时</w:t>
      </w:r>
      <w:r>
        <w:rPr>
          <w:rFonts w:hint="eastAsia" w:ascii="仿宋_GB2312" w:eastAsia="仿宋_GB2312"/>
          <w:color w:val="000000"/>
          <w:sz w:val="28"/>
          <w:szCs w:val="28"/>
          <w:u w:val="single"/>
        </w:rPr>
        <w:t>37</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常新路与飞达路交叉路口</w:t>
      </w:r>
      <w:r>
        <w:rPr>
          <w:rFonts w:hint="eastAsia" w:ascii="仿宋_GB2312" w:eastAsia="仿宋_GB2312"/>
          <w:sz w:val="28"/>
          <w:szCs w:val="28"/>
        </w:rPr>
        <w:t>有</w:t>
      </w:r>
      <w:r>
        <w:rPr>
          <w:rFonts w:hint="eastAsia" w:ascii="仿宋_GB2312" w:eastAsia="仿宋_GB2312"/>
          <w:sz w:val="28"/>
          <w:szCs w:val="28"/>
          <w:u w:val="single"/>
        </w:rPr>
        <w:t>驾驶时拨打接听手持电话的</w:t>
      </w:r>
      <w:r>
        <w:rPr>
          <w:rFonts w:hint="eastAsia" w:ascii="Times New Roman" w:hAnsi="Times New Roman" w:eastAsia="仿宋_GB2312"/>
          <w:snapToGrid w:val="0"/>
          <w:sz w:val="28"/>
          <w:szCs w:val="28"/>
        </w:rPr>
        <w:t>违法行为（代码1362），违反了《中华人民共和国道路交通安全法实施条例》第六十二条第三项的规定，依据《中华人民共和国道路交通安全法》第九十条、《江苏省道路交通安全条例》第五十六条第七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0046D48B">
      <w:pPr>
        <w:ind w:firstLine="560" w:firstLineChars="20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九、</w:t>
      </w:r>
      <w:r>
        <w:rPr>
          <w:rFonts w:hint="eastAsia" w:ascii="仿宋_GB2312" w:eastAsia="仿宋_GB2312"/>
          <w:color w:val="000000"/>
          <w:sz w:val="28"/>
          <w:szCs w:val="28"/>
          <w:u w:val="single"/>
        </w:rPr>
        <w:t>2024</w:t>
      </w:r>
      <w:r>
        <w:rPr>
          <w:rFonts w:hint="eastAsia" w:ascii="仿宋_GB2312" w:eastAsia="仿宋_GB2312"/>
          <w:color w:val="000000"/>
          <w:sz w:val="28"/>
          <w:szCs w:val="28"/>
        </w:rPr>
        <w:t>年</w:t>
      </w:r>
      <w:r>
        <w:rPr>
          <w:rFonts w:hint="eastAsia" w:ascii="仿宋_GB2312" w:eastAsia="仿宋_GB2312"/>
          <w:color w:val="000000"/>
          <w:sz w:val="28"/>
          <w:szCs w:val="28"/>
          <w:u w:val="single"/>
        </w:rPr>
        <w:t>10</w:t>
      </w:r>
      <w:r>
        <w:rPr>
          <w:rFonts w:hint="eastAsia" w:ascii="仿宋_GB2312" w:eastAsia="仿宋_GB2312"/>
          <w:color w:val="000000"/>
          <w:sz w:val="28"/>
          <w:szCs w:val="28"/>
        </w:rPr>
        <w:t>月</w:t>
      </w:r>
      <w:r>
        <w:rPr>
          <w:rFonts w:hint="eastAsia" w:ascii="仿宋_GB2312" w:eastAsia="仿宋_GB2312"/>
          <w:color w:val="000000"/>
          <w:sz w:val="28"/>
          <w:szCs w:val="28"/>
          <w:u w:val="single"/>
        </w:rPr>
        <w:t>12</w:t>
      </w:r>
      <w:r>
        <w:rPr>
          <w:rFonts w:hint="eastAsia" w:ascii="仿宋_GB2312" w:eastAsia="仿宋_GB2312"/>
          <w:color w:val="000000"/>
          <w:sz w:val="28"/>
          <w:szCs w:val="28"/>
        </w:rPr>
        <w:t>日</w:t>
      </w:r>
      <w:r>
        <w:rPr>
          <w:rFonts w:hint="eastAsia" w:ascii="仿宋_GB2312" w:eastAsia="仿宋_GB2312"/>
          <w:color w:val="000000"/>
          <w:sz w:val="28"/>
          <w:szCs w:val="28"/>
          <w:u w:val="single"/>
        </w:rPr>
        <w:t>15</w:t>
      </w:r>
      <w:r>
        <w:rPr>
          <w:rFonts w:hint="eastAsia" w:ascii="仿宋_GB2312" w:eastAsia="仿宋_GB2312"/>
          <w:color w:val="000000"/>
          <w:sz w:val="28"/>
          <w:szCs w:val="28"/>
        </w:rPr>
        <w:t>时</w:t>
      </w:r>
      <w:r>
        <w:rPr>
          <w:rFonts w:hint="eastAsia" w:ascii="仿宋_GB2312" w:eastAsia="仿宋_GB2312"/>
          <w:color w:val="000000"/>
          <w:sz w:val="28"/>
          <w:szCs w:val="28"/>
          <w:u w:val="single"/>
        </w:rPr>
        <w:t>09</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S226-166KM+170M至162KM+820M下行</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驾驶中型以上载客载货汽车、校车、危险物品运输车辆以外的其他机动车行驶超过规定时速20%以上未达到50%的</w:t>
      </w:r>
      <w:r>
        <w:rPr>
          <w:rFonts w:hint="eastAsia" w:ascii="Times New Roman" w:hAnsi="Times New Roman" w:eastAsia="仿宋_GB2312"/>
          <w:snapToGrid w:val="0"/>
          <w:sz w:val="28"/>
          <w:szCs w:val="28"/>
        </w:rPr>
        <w:t>违法行为（代码1369），违反了《中华人民共和国道路交通安全法》第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条的规定，依据《中华人民共和国道路交通安全法》第九十条、《江苏省道路交通安全条例》第六十四条第二项，应当处以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021F9446">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w:t>
      </w:r>
      <w:r>
        <w:rPr>
          <w:rFonts w:hint="eastAsia" w:ascii="仿宋_GB2312" w:eastAsia="仿宋_GB2312"/>
          <w:color w:val="000000"/>
          <w:sz w:val="28"/>
          <w:szCs w:val="28"/>
          <w:u w:val="single"/>
        </w:rPr>
        <w:t>2024</w:t>
      </w:r>
      <w:r>
        <w:rPr>
          <w:rFonts w:hint="eastAsia" w:ascii="仿宋_GB2312" w:eastAsia="仿宋_GB2312"/>
          <w:color w:val="000000"/>
          <w:sz w:val="28"/>
          <w:szCs w:val="28"/>
        </w:rPr>
        <w:t>年</w:t>
      </w:r>
      <w:r>
        <w:rPr>
          <w:rFonts w:hint="eastAsia" w:ascii="仿宋_GB2312" w:eastAsia="仿宋_GB2312"/>
          <w:color w:val="000000"/>
          <w:sz w:val="28"/>
          <w:szCs w:val="28"/>
          <w:u w:val="single"/>
        </w:rPr>
        <w:t>10</w:t>
      </w:r>
      <w:r>
        <w:rPr>
          <w:rFonts w:hint="eastAsia" w:ascii="仿宋_GB2312" w:eastAsia="仿宋_GB2312"/>
          <w:color w:val="000000"/>
          <w:sz w:val="28"/>
          <w:szCs w:val="28"/>
        </w:rPr>
        <w:t>月</w:t>
      </w:r>
      <w:r>
        <w:rPr>
          <w:rFonts w:hint="eastAsia" w:ascii="仿宋_GB2312" w:eastAsia="仿宋_GB2312"/>
          <w:color w:val="000000"/>
          <w:sz w:val="28"/>
          <w:szCs w:val="28"/>
          <w:u w:val="single"/>
        </w:rPr>
        <w:t>11</w:t>
      </w:r>
      <w:r>
        <w:rPr>
          <w:rFonts w:hint="eastAsia" w:ascii="仿宋_GB2312" w:eastAsia="仿宋_GB2312"/>
          <w:color w:val="000000"/>
          <w:sz w:val="28"/>
          <w:szCs w:val="28"/>
        </w:rPr>
        <w:t>日</w:t>
      </w:r>
      <w:r>
        <w:rPr>
          <w:rFonts w:hint="eastAsia" w:ascii="仿宋_GB2312" w:eastAsia="仿宋_GB2312"/>
          <w:color w:val="000000"/>
          <w:sz w:val="28"/>
          <w:szCs w:val="28"/>
          <w:u w:val="single"/>
        </w:rPr>
        <w:t>11</w:t>
      </w:r>
      <w:r>
        <w:rPr>
          <w:rFonts w:hint="eastAsia" w:ascii="仿宋_GB2312" w:eastAsia="仿宋_GB2312"/>
          <w:color w:val="000000"/>
          <w:sz w:val="28"/>
          <w:szCs w:val="28"/>
        </w:rPr>
        <w:t>时</w:t>
      </w:r>
      <w:r>
        <w:rPr>
          <w:rFonts w:hint="eastAsia" w:ascii="仿宋_GB2312" w:eastAsia="仿宋_GB2312"/>
          <w:color w:val="000000"/>
          <w:sz w:val="28"/>
          <w:szCs w:val="28"/>
          <w:u w:val="single"/>
        </w:rPr>
        <w:t>38</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G50沪渝高速顺安服务区上下行</w:t>
      </w:r>
      <w:r>
        <w:rPr>
          <w:rFonts w:hint="eastAsia" w:ascii="仿宋_GB2312" w:eastAsia="仿宋_GB2312"/>
          <w:sz w:val="28"/>
          <w:szCs w:val="28"/>
        </w:rPr>
        <w:t>有</w:t>
      </w:r>
      <w:r>
        <w:rPr>
          <w:rFonts w:hint="eastAsia" w:ascii="仿宋_GB2312" w:eastAsia="仿宋_GB2312"/>
          <w:sz w:val="28"/>
          <w:szCs w:val="28"/>
          <w:u w:val="single"/>
        </w:rPr>
        <w:t>驾驶时拨打接听手持电话的</w:t>
      </w:r>
      <w:r>
        <w:rPr>
          <w:rFonts w:hint="eastAsia" w:ascii="Times New Roman" w:hAnsi="Times New Roman" w:eastAsia="仿宋_GB2312"/>
          <w:snapToGrid w:val="0"/>
          <w:sz w:val="28"/>
          <w:szCs w:val="28"/>
        </w:rPr>
        <w:t>违法行为（代码1362），违反了《中华人民共和国道路交通安全法实施条例》第六十二条第三项的规定，依据《中华人民共和国道路交通安全法》第九十条、《江苏省道路交通安全条例》第五十六条第七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0465B327">
      <w:pPr>
        <w:ind w:firstLine="560" w:firstLineChars="200"/>
        <w:rPr>
          <w:rFonts w:hint="eastAsia" w:ascii="Times New Roman" w:hAnsi="Times New Roman" w:eastAsia="仿宋_GB2312"/>
          <w:snapToGrid w:val="0"/>
          <w:sz w:val="28"/>
          <w:szCs w:val="28"/>
        </w:rPr>
      </w:pPr>
      <w:r>
        <w:rPr>
          <w:rFonts w:hint="eastAsia" w:ascii="Times New Roman" w:hAnsi="Times New Roman" w:eastAsia="仿宋_GB2312"/>
          <w:snapToGrid w:val="0"/>
          <w:sz w:val="28"/>
          <w:szCs w:val="28"/>
        </w:rPr>
        <w:t>十一、</w:t>
      </w:r>
      <w:r>
        <w:rPr>
          <w:rFonts w:hint="eastAsia" w:ascii="仿宋_GB2312" w:eastAsia="仿宋_GB2312"/>
          <w:color w:val="000000"/>
          <w:sz w:val="28"/>
          <w:szCs w:val="28"/>
          <w:u w:val="single"/>
        </w:rPr>
        <w:t>2024</w:t>
      </w:r>
      <w:r>
        <w:rPr>
          <w:rFonts w:hint="eastAsia" w:ascii="仿宋_GB2312" w:eastAsia="仿宋_GB2312"/>
          <w:color w:val="000000"/>
          <w:sz w:val="28"/>
          <w:szCs w:val="28"/>
        </w:rPr>
        <w:t>年</w:t>
      </w:r>
      <w:r>
        <w:rPr>
          <w:rFonts w:hint="eastAsia" w:ascii="仿宋_GB2312" w:eastAsia="仿宋_GB2312"/>
          <w:color w:val="000000"/>
          <w:sz w:val="28"/>
          <w:szCs w:val="28"/>
          <w:u w:val="single"/>
        </w:rPr>
        <w:t>10</w:t>
      </w:r>
      <w:r>
        <w:rPr>
          <w:rFonts w:hint="eastAsia" w:ascii="仿宋_GB2312" w:eastAsia="仿宋_GB2312"/>
          <w:color w:val="000000"/>
          <w:sz w:val="28"/>
          <w:szCs w:val="28"/>
        </w:rPr>
        <w:t>月</w:t>
      </w:r>
      <w:r>
        <w:rPr>
          <w:rFonts w:hint="eastAsia" w:ascii="仿宋_GB2312" w:eastAsia="仿宋_GB2312"/>
          <w:color w:val="000000"/>
          <w:sz w:val="28"/>
          <w:szCs w:val="28"/>
          <w:u w:val="single"/>
        </w:rPr>
        <w:t>08</w:t>
      </w:r>
      <w:r>
        <w:rPr>
          <w:rFonts w:hint="eastAsia" w:ascii="仿宋_GB2312" w:eastAsia="仿宋_GB2312"/>
          <w:color w:val="000000"/>
          <w:sz w:val="28"/>
          <w:szCs w:val="28"/>
        </w:rPr>
        <w:t>日</w:t>
      </w:r>
      <w:r>
        <w:rPr>
          <w:rFonts w:hint="eastAsia" w:ascii="仿宋_GB2312" w:eastAsia="仿宋_GB2312"/>
          <w:color w:val="000000"/>
          <w:sz w:val="28"/>
          <w:szCs w:val="28"/>
          <w:u w:val="single"/>
        </w:rPr>
        <w:t>13</w:t>
      </w:r>
      <w:r>
        <w:rPr>
          <w:rFonts w:hint="eastAsia" w:ascii="仿宋_GB2312" w:eastAsia="仿宋_GB2312"/>
          <w:color w:val="000000"/>
          <w:sz w:val="28"/>
          <w:szCs w:val="28"/>
        </w:rPr>
        <w:t>时</w:t>
      </w:r>
      <w:r>
        <w:rPr>
          <w:rFonts w:hint="eastAsia" w:ascii="仿宋_GB2312" w:eastAsia="仿宋_GB2312"/>
          <w:color w:val="000000"/>
          <w:sz w:val="28"/>
          <w:szCs w:val="28"/>
          <w:u w:val="single"/>
        </w:rPr>
        <w:t>36</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(卡口)104国道焦尾琴大道路口 东2</w:t>
      </w:r>
      <w:r>
        <w:rPr>
          <w:rFonts w:hint="eastAsia" w:ascii="仿宋_GB2312" w:eastAsia="仿宋_GB2312"/>
          <w:sz w:val="28"/>
          <w:szCs w:val="28"/>
        </w:rPr>
        <w:t>有</w:t>
      </w:r>
      <w:r>
        <w:rPr>
          <w:rFonts w:hint="eastAsia" w:ascii="仿宋_GB2312" w:eastAsia="仿宋_GB2312"/>
          <w:sz w:val="28"/>
          <w:szCs w:val="28"/>
          <w:u w:val="single"/>
        </w:rPr>
        <w:t>驾驶时拨打接听手持电话的</w:t>
      </w:r>
      <w:r>
        <w:rPr>
          <w:rFonts w:hint="eastAsia" w:ascii="Times New Roman" w:hAnsi="Times New Roman" w:eastAsia="仿宋_GB2312"/>
          <w:snapToGrid w:val="0"/>
          <w:sz w:val="28"/>
          <w:szCs w:val="28"/>
        </w:rPr>
        <w:t>违法行为（代码1362），违反了《中华人民共和国道路交通安全法实施条例》第六十二条第三项的规定，依据《中华人民共和国道路交通安全法》第九十条、《江苏省道路交通安全条例》第五十六条第七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68032F56">
      <w:pPr>
        <w:ind w:firstLine="560" w:firstLineChars="200"/>
        <w:rPr>
          <w:rFonts w:hint="eastAsia" w:ascii="Times New Roman" w:hAnsi="Times New Roman" w:eastAsia="仿宋_GB2312"/>
          <w:snapToGrid w:val="0"/>
          <w:sz w:val="28"/>
          <w:szCs w:val="28"/>
        </w:rPr>
      </w:pPr>
      <w:r>
        <w:rPr>
          <w:rFonts w:hint="eastAsia" w:ascii="Times New Roman" w:hAnsi="Times New Roman" w:eastAsia="仿宋_GB2312"/>
          <w:snapToGrid w:val="0"/>
          <w:sz w:val="28"/>
          <w:szCs w:val="28"/>
        </w:rPr>
        <w:t>十二、</w:t>
      </w:r>
      <w:r>
        <w:rPr>
          <w:rFonts w:hint="eastAsia" w:ascii="仿宋_GB2312" w:eastAsia="仿宋_GB2312"/>
          <w:color w:val="000000"/>
          <w:sz w:val="28"/>
          <w:szCs w:val="28"/>
          <w:u w:val="single"/>
        </w:rPr>
        <w:t>2024</w:t>
      </w:r>
      <w:r>
        <w:rPr>
          <w:rFonts w:hint="eastAsia" w:ascii="仿宋_GB2312" w:eastAsia="仿宋_GB2312"/>
          <w:color w:val="000000"/>
          <w:sz w:val="28"/>
          <w:szCs w:val="28"/>
        </w:rPr>
        <w:t>年</w:t>
      </w:r>
      <w:r>
        <w:rPr>
          <w:rFonts w:hint="eastAsia" w:ascii="仿宋_GB2312" w:eastAsia="仿宋_GB2312"/>
          <w:color w:val="000000"/>
          <w:sz w:val="28"/>
          <w:szCs w:val="28"/>
          <w:u w:val="single"/>
        </w:rPr>
        <w:t>10</w:t>
      </w:r>
      <w:r>
        <w:rPr>
          <w:rFonts w:hint="eastAsia" w:ascii="仿宋_GB2312" w:eastAsia="仿宋_GB2312"/>
          <w:color w:val="000000"/>
          <w:sz w:val="28"/>
          <w:szCs w:val="28"/>
        </w:rPr>
        <w:t>月</w:t>
      </w:r>
      <w:r>
        <w:rPr>
          <w:rFonts w:hint="eastAsia" w:ascii="仿宋_GB2312" w:eastAsia="仿宋_GB2312"/>
          <w:color w:val="000000"/>
          <w:sz w:val="28"/>
          <w:szCs w:val="28"/>
          <w:u w:val="single"/>
        </w:rPr>
        <w:t>06</w:t>
      </w:r>
      <w:r>
        <w:rPr>
          <w:rFonts w:hint="eastAsia" w:ascii="仿宋_GB2312" w:eastAsia="仿宋_GB2312"/>
          <w:color w:val="000000"/>
          <w:sz w:val="28"/>
          <w:szCs w:val="28"/>
        </w:rPr>
        <w:t>日</w:t>
      </w:r>
      <w:r>
        <w:rPr>
          <w:rFonts w:hint="eastAsia" w:ascii="仿宋_GB2312" w:eastAsia="仿宋_GB2312"/>
          <w:color w:val="000000"/>
          <w:sz w:val="28"/>
          <w:szCs w:val="28"/>
          <w:u w:val="single"/>
        </w:rPr>
        <w:t>10</w:t>
      </w:r>
      <w:r>
        <w:rPr>
          <w:rFonts w:hint="eastAsia" w:ascii="仿宋_GB2312" w:eastAsia="仿宋_GB2312"/>
          <w:color w:val="000000"/>
          <w:sz w:val="28"/>
          <w:szCs w:val="28"/>
        </w:rPr>
        <w:t>时</w:t>
      </w:r>
      <w:r>
        <w:rPr>
          <w:rFonts w:hint="eastAsia" w:ascii="仿宋_GB2312" w:eastAsia="仿宋_GB2312"/>
          <w:color w:val="000000"/>
          <w:sz w:val="28"/>
          <w:szCs w:val="28"/>
          <w:u w:val="single"/>
        </w:rPr>
        <w:t>05</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S340 190.645KM</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驾驶校车、中型以上载客载货汽车、危险物品运输车辆以外的机动车行驶超过规定时速10%以上未达到20%的</w:t>
      </w:r>
      <w:r>
        <w:rPr>
          <w:rFonts w:hint="eastAsia" w:ascii="Times New Roman" w:hAnsi="Times New Roman" w:eastAsia="仿宋_GB2312"/>
          <w:snapToGrid w:val="0"/>
          <w:sz w:val="28"/>
          <w:szCs w:val="28"/>
        </w:rPr>
        <w:t>违法行为（代码6093），违反了《中华人民共和国道路交通安全法》第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159DDA05">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十三、</w:t>
      </w:r>
      <w:r>
        <w:rPr>
          <w:rFonts w:hint="eastAsia" w:ascii="仿宋_GB2312" w:eastAsia="仿宋_GB2312"/>
          <w:color w:val="000000"/>
          <w:sz w:val="28"/>
          <w:szCs w:val="28"/>
          <w:u w:val="single"/>
        </w:rPr>
        <w:t>2024</w:t>
      </w:r>
      <w:r>
        <w:rPr>
          <w:rFonts w:hint="eastAsia" w:ascii="仿宋_GB2312" w:eastAsia="仿宋_GB2312"/>
          <w:color w:val="000000"/>
          <w:sz w:val="28"/>
          <w:szCs w:val="28"/>
        </w:rPr>
        <w:t>年</w:t>
      </w:r>
      <w:r>
        <w:rPr>
          <w:rFonts w:hint="eastAsia" w:ascii="仿宋_GB2312" w:eastAsia="仿宋_GB2312"/>
          <w:color w:val="000000"/>
          <w:sz w:val="28"/>
          <w:szCs w:val="28"/>
          <w:u w:val="single"/>
        </w:rPr>
        <w:t>10</w:t>
      </w:r>
      <w:r>
        <w:rPr>
          <w:rFonts w:hint="eastAsia" w:ascii="仿宋_GB2312" w:eastAsia="仿宋_GB2312"/>
          <w:color w:val="000000"/>
          <w:sz w:val="28"/>
          <w:szCs w:val="28"/>
        </w:rPr>
        <w:t>月</w:t>
      </w:r>
      <w:r>
        <w:rPr>
          <w:rFonts w:hint="eastAsia" w:ascii="仿宋_GB2312" w:eastAsia="仿宋_GB2312"/>
          <w:color w:val="000000"/>
          <w:sz w:val="28"/>
          <w:szCs w:val="28"/>
          <w:u w:val="single"/>
        </w:rPr>
        <w:t>05</w:t>
      </w:r>
      <w:r>
        <w:rPr>
          <w:rFonts w:hint="eastAsia" w:ascii="仿宋_GB2312" w:eastAsia="仿宋_GB2312"/>
          <w:color w:val="000000"/>
          <w:sz w:val="28"/>
          <w:szCs w:val="28"/>
        </w:rPr>
        <w:t>日</w:t>
      </w:r>
      <w:r>
        <w:rPr>
          <w:rFonts w:hint="eastAsia" w:ascii="仿宋_GB2312" w:eastAsia="仿宋_GB2312"/>
          <w:color w:val="000000"/>
          <w:sz w:val="28"/>
          <w:szCs w:val="28"/>
          <w:u w:val="single"/>
        </w:rPr>
        <w:t>14</w:t>
      </w:r>
      <w:r>
        <w:rPr>
          <w:rFonts w:hint="eastAsia" w:ascii="仿宋_GB2312" w:eastAsia="仿宋_GB2312"/>
          <w:color w:val="000000"/>
          <w:sz w:val="28"/>
          <w:szCs w:val="28"/>
        </w:rPr>
        <w:t>时</w:t>
      </w:r>
      <w:r>
        <w:rPr>
          <w:rFonts w:hint="eastAsia" w:ascii="仿宋_GB2312" w:eastAsia="仿宋_GB2312"/>
          <w:color w:val="000000"/>
          <w:sz w:val="28"/>
          <w:szCs w:val="28"/>
          <w:u w:val="single"/>
        </w:rPr>
        <w:t>13</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济宁线（国道237）415公里260米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驾驶校车、中型以上载客载货汽车、危险物品运输车辆以外的机动车在高速公路、城市快速路以外的道路上行驶超过规定时速百分之二十以上未达到百分之五十的</w:t>
      </w:r>
      <w:r>
        <w:rPr>
          <w:rFonts w:hint="eastAsia" w:ascii="Times New Roman" w:hAnsi="Times New Roman" w:eastAsia="仿宋_GB2312"/>
          <w:snapToGrid w:val="0"/>
          <w:sz w:val="28"/>
          <w:szCs w:val="28"/>
        </w:rPr>
        <w:t>违法行为（代码1369A），违反了《中华人民共和国道路交通安全法》第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条的规定，依据《中华人民共和国道路交通安全法》第一百一十四条、第九十条、《安徽省实施&lt;中华人民共和国道路交通安全法&gt;办法》第七十条第二项，应当处以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0EBE7C0A">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十四、</w:t>
      </w:r>
      <w:r>
        <w:rPr>
          <w:rFonts w:hint="eastAsia" w:ascii="仿宋_GB2312" w:eastAsia="仿宋_GB2312"/>
          <w:color w:val="000000"/>
          <w:sz w:val="28"/>
          <w:szCs w:val="28"/>
          <w:u w:val="single"/>
        </w:rPr>
        <w:t>2024</w:t>
      </w:r>
      <w:r>
        <w:rPr>
          <w:rFonts w:hint="eastAsia" w:ascii="仿宋_GB2312" w:eastAsia="仿宋_GB2312"/>
          <w:color w:val="000000"/>
          <w:sz w:val="28"/>
          <w:szCs w:val="28"/>
        </w:rPr>
        <w:t>年</w:t>
      </w:r>
      <w:r>
        <w:rPr>
          <w:rFonts w:hint="eastAsia" w:ascii="仿宋_GB2312" w:eastAsia="仿宋_GB2312"/>
          <w:color w:val="000000"/>
          <w:sz w:val="28"/>
          <w:szCs w:val="28"/>
          <w:u w:val="single"/>
        </w:rPr>
        <w:t>09</w:t>
      </w:r>
      <w:r>
        <w:rPr>
          <w:rFonts w:hint="eastAsia" w:ascii="仿宋_GB2312" w:eastAsia="仿宋_GB2312"/>
          <w:color w:val="000000"/>
          <w:sz w:val="28"/>
          <w:szCs w:val="28"/>
        </w:rPr>
        <w:t>月</w:t>
      </w:r>
      <w:r>
        <w:rPr>
          <w:rFonts w:hint="eastAsia" w:ascii="仿宋_GB2312" w:eastAsia="仿宋_GB2312"/>
          <w:color w:val="000000"/>
          <w:sz w:val="28"/>
          <w:szCs w:val="28"/>
          <w:u w:val="single"/>
        </w:rPr>
        <w:t>19</w:t>
      </w:r>
      <w:r>
        <w:rPr>
          <w:rFonts w:hint="eastAsia" w:ascii="仿宋_GB2312" w:eastAsia="仿宋_GB2312"/>
          <w:color w:val="000000"/>
          <w:sz w:val="28"/>
          <w:szCs w:val="28"/>
        </w:rPr>
        <w:t>日</w:t>
      </w:r>
      <w:r>
        <w:rPr>
          <w:rFonts w:hint="eastAsia" w:ascii="仿宋_GB2312" w:eastAsia="仿宋_GB2312"/>
          <w:color w:val="000000"/>
          <w:sz w:val="28"/>
          <w:szCs w:val="28"/>
          <w:u w:val="single"/>
        </w:rPr>
        <w:t>11</w:t>
      </w:r>
      <w:r>
        <w:rPr>
          <w:rFonts w:hint="eastAsia" w:ascii="仿宋_GB2312" w:eastAsia="仿宋_GB2312"/>
          <w:color w:val="000000"/>
          <w:sz w:val="28"/>
          <w:szCs w:val="28"/>
        </w:rPr>
        <w:t>时</w:t>
      </w:r>
      <w:r>
        <w:rPr>
          <w:rFonts w:hint="eastAsia" w:ascii="仿宋_GB2312" w:eastAsia="仿宋_GB2312"/>
          <w:color w:val="000000"/>
          <w:sz w:val="28"/>
          <w:szCs w:val="28"/>
          <w:u w:val="single"/>
        </w:rPr>
        <w:t>42</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hAnsi="Times New Roman" w:eastAsia="仿宋_GB2312"/>
          <w:snapToGrid w:val="0"/>
          <w:sz w:val="28"/>
          <w:szCs w:val="28"/>
          <w:u w:val="single"/>
        </w:rPr>
        <w:t>G42宁沪线133.4K</w:t>
      </w:r>
      <w:r>
        <w:rPr>
          <w:rFonts w:hint="eastAsia" w:ascii="仿宋_GB2312" w:eastAsia="仿宋_GB2312"/>
          <w:sz w:val="28"/>
          <w:szCs w:val="28"/>
        </w:rPr>
        <w:t>有</w:t>
      </w:r>
      <w:r>
        <w:rPr>
          <w:rFonts w:hint="eastAsia" w:ascii="仿宋_GB2312" w:eastAsia="仿宋_GB2312"/>
          <w:sz w:val="28"/>
          <w:szCs w:val="28"/>
          <w:u w:val="single"/>
        </w:rPr>
        <w:t>驾驶时拨打接听手持电话的</w:t>
      </w:r>
      <w:r>
        <w:rPr>
          <w:rFonts w:hint="eastAsia" w:ascii="Times New Roman" w:hAnsi="Times New Roman" w:eastAsia="仿宋_GB2312"/>
          <w:snapToGrid w:val="0"/>
          <w:sz w:val="28"/>
          <w:szCs w:val="28"/>
        </w:rPr>
        <w:t>违法行为（代码1362），违反了《中华人民共和国道路交通安全法实施条例》第六十二条第三项的规定，依据《中华人民共和国道路交通安全法》第九十条、《江苏省道路交通安全条例》第五十六条第七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3AB3FE12">
      <w:pPr>
        <w:ind w:firstLine="560" w:firstLineChars="200"/>
        <w:rPr>
          <w:rFonts w:ascii="仿宋_GB2312" w:hAnsi="Times New Roman" w:eastAsia="仿宋_GB2312"/>
          <w:snapToGrid w:val="0"/>
          <w:sz w:val="28"/>
          <w:szCs w:val="28"/>
        </w:rPr>
      </w:pPr>
      <w:r>
        <w:rPr>
          <w:rFonts w:hint="eastAsia" w:ascii="仿宋_GB2312" w:hAnsi="Times New Roman" w:eastAsia="仿宋_GB2312"/>
          <w:snapToGrid w:val="0"/>
          <w:sz w:val="28"/>
          <w:szCs w:val="28"/>
        </w:rPr>
        <w:t>（依据违法记录情况，从公安交通管理综合应用平台调取相应数据并填写相应信息）</w:t>
      </w:r>
    </w:p>
    <w:p w14:paraId="5194DF9A">
      <w:pPr>
        <w:spacing w:line="560" w:lineRule="exact"/>
        <w:rPr>
          <w:rFonts w:ascii="仿宋_GB2312" w:hAnsi="Times New Roman" w:eastAsia="仿宋_GB2312"/>
          <w:snapToGrid w:val="0"/>
          <w:sz w:val="28"/>
          <w:szCs w:val="28"/>
        </w:rPr>
      </w:pPr>
    </w:p>
    <w:sectPr>
      <w:pgSz w:w="11906" w:h="16838"/>
      <w:pgMar w:top="1440" w:right="1758" w:bottom="1440" w:left="175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7A71"/>
    <w:rsid w:val="0000155A"/>
    <w:rsid w:val="00020640"/>
    <w:rsid w:val="00023DA6"/>
    <w:rsid w:val="00047188"/>
    <w:rsid w:val="000515A3"/>
    <w:rsid w:val="00052A2F"/>
    <w:rsid w:val="00057AA7"/>
    <w:rsid w:val="00060A05"/>
    <w:rsid w:val="00061A32"/>
    <w:rsid w:val="00062A55"/>
    <w:rsid w:val="0009025B"/>
    <w:rsid w:val="00090589"/>
    <w:rsid w:val="00090C16"/>
    <w:rsid w:val="00094B26"/>
    <w:rsid w:val="00096E5B"/>
    <w:rsid w:val="000A6102"/>
    <w:rsid w:val="000A772B"/>
    <w:rsid w:val="000B03F5"/>
    <w:rsid w:val="000B36E0"/>
    <w:rsid w:val="000B7B19"/>
    <w:rsid w:val="000C055D"/>
    <w:rsid w:val="000C0BF6"/>
    <w:rsid w:val="000C4AC7"/>
    <w:rsid w:val="000C5505"/>
    <w:rsid w:val="000D09E5"/>
    <w:rsid w:val="000D253A"/>
    <w:rsid w:val="000D62A7"/>
    <w:rsid w:val="000D6E5F"/>
    <w:rsid w:val="000E2C32"/>
    <w:rsid w:val="000F5779"/>
    <w:rsid w:val="000F70AA"/>
    <w:rsid w:val="001143C0"/>
    <w:rsid w:val="00114626"/>
    <w:rsid w:val="001222DB"/>
    <w:rsid w:val="001277E9"/>
    <w:rsid w:val="001346D1"/>
    <w:rsid w:val="00134D49"/>
    <w:rsid w:val="00142808"/>
    <w:rsid w:val="0014300A"/>
    <w:rsid w:val="001648F3"/>
    <w:rsid w:val="0016675F"/>
    <w:rsid w:val="0016776A"/>
    <w:rsid w:val="00170848"/>
    <w:rsid w:val="00177198"/>
    <w:rsid w:val="00180B49"/>
    <w:rsid w:val="00185F27"/>
    <w:rsid w:val="001A0A24"/>
    <w:rsid w:val="001A2C0B"/>
    <w:rsid w:val="001A7A3F"/>
    <w:rsid w:val="001B0163"/>
    <w:rsid w:val="001B0781"/>
    <w:rsid w:val="001B081F"/>
    <w:rsid w:val="001B3D8C"/>
    <w:rsid w:val="001D204B"/>
    <w:rsid w:val="001D3AEA"/>
    <w:rsid w:val="001E22E5"/>
    <w:rsid w:val="001E2855"/>
    <w:rsid w:val="001E410F"/>
    <w:rsid w:val="001E5BFD"/>
    <w:rsid w:val="001E7ADD"/>
    <w:rsid w:val="001F5AB3"/>
    <w:rsid w:val="00205402"/>
    <w:rsid w:val="00214C4B"/>
    <w:rsid w:val="00235ED0"/>
    <w:rsid w:val="002426D2"/>
    <w:rsid w:val="00246DB4"/>
    <w:rsid w:val="00246E0B"/>
    <w:rsid w:val="00253EB4"/>
    <w:rsid w:val="00255F6E"/>
    <w:rsid w:val="002568A4"/>
    <w:rsid w:val="0027363F"/>
    <w:rsid w:val="00273DF2"/>
    <w:rsid w:val="00280577"/>
    <w:rsid w:val="00280A7D"/>
    <w:rsid w:val="00281125"/>
    <w:rsid w:val="00283C5E"/>
    <w:rsid w:val="002912FF"/>
    <w:rsid w:val="002B00AE"/>
    <w:rsid w:val="002C01E2"/>
    <w:rsid w:val="002C290E"/>
    <w:rsid w:val="002C7894"/>
    <w:rsid w:val="002E0DC8"/>
    <w:rsid w:val="002E6B31"/>
    <w:rsid w:val="00307F4B"/>
    <w:rsid w:val="00310548"/>
    <w:rsid w:val="00314340"/>
    <w:rsid w:val="00320AC4"/>
    <w:rsid w:val="0032453C"/>
    <w:rsid w:val="00325689"/>
    <w:rsid w:val="00333C68"/>
    <w:rsid w:val="00335646"/>
    <w:rsid w:val="00340130"/>
    <w:rsid w:val="00343251"/>
    <w:rsid w:val="00343903"/>
    <w:rsid w:val="00345B90"/>
    <w:rsid w:val="003543D7"/>
    <w:rsid w:val="00357D58"/>
    <w:rsid w:val="00357E88"/>
    <w:rsid w:val="0037551E"/>
    <w:rsid w:val="00383E53"/>
    <w:rsid w:val="00392B2F"/>
    <w:rsid w:val="00392CD3"/>
    <w:rsid w:val="0039452D"/>
    <w:rsid w:val="003A1DA7"/>
    <w:rsid w:val="003A3B41"/>
    <w:rsid w:val="003A6322"/>
    <w:rsid w:val="003B292A"/>
    <w:rsid w:val="003B6BE0"/>
    <w:rsid w:val="003B7441"/>
    <w:rsid w:val="003C0895"/>
    <w:rsid w:val="003C0AF5"/>
    <w:rsid w:val="003C7049"/>
    <w:rsid w:val="003D557F"/>
    <w:rsid w:val="003E2516"/>
    <w:rsid w:val="003E5013"/>
    <w:rsid w:val="003E569E"/>
    <w:rsid w:val="003E7FE6"/>
    <w:rsid w:val="004020B5"/>
    <w:rsid w:val="00417268"/>
    <w:rsid w:val="00423847"/>
    <w:rsid w:val="004238DA"/>
    <w:rsid w:val="00426222"/>
    <w:rsid w:val="00435A3D"/>
    <w:rsid w:val="0044132D"/>
    <w:rsid w:val="00443F7F"/>
    <w:rsid w:val="00450CD8"/>
    <w:rsid w:val="004609AF"/>
    <w:rsid w:val="00463AD5"/>
    <w:rsid w:val="00463B99"/>
    <w:rsid w:val="00464124"/>
    <w:rsid w:val="004642D9"/>
    <w:rsid w:val="0046504C"/>
    <w:rsid w:val="00466900"/>
    <w:rsid w:val="00466A4B"/>
    <w:rsid w:val="004713A0"/>
    <w:rsid w:val="004721CA"/>
    <w:rsid w:val="00475D80"/>
    <w:rsid w:val="00477F0E"/>
    <w:rsid w:val="00482844"/>
    <w:rsid w:val="004A01C0"/>
    <w:rsid w:val="004A5BCB"/>
    <w:rsid w:val="004B4484"/>
    <w:rsid w:val="004B6711"/>
    <w:rsid w:val="004D034A"/>
    <w:rsid w:val="004D5CC1"/>
    <w:rsid w:val="004F2D82"/>
    <w:rsid w:val="004F6B03"/>
    <w:rsid w:val="004F7819"/>
    <w:rsid w:val="00521622"/>
    <w:rsid w:val="00536CE8"/>
    <w:rsid w:val="0054454D"/>
    <w:rsid w:val="00545C89"/>
    <w:rsid w:val="00546292"/>
    <w:rsid w:val="00546A94"/>
    <w:rsid w:val="005505F9"/>
    <w:rsid w:val="00551682"/>
    <w:rsid w:val="00562888"/>
    <w:rsid w:val="00566C9F"/>
    <w:rsid w:val="0057428B"/>
    <w:rsid w:val="00575B41"/>
    <w:rsid w:val="00584AA4"/>
    <w:rsid w:val="00587C5D"/>
    <w:rsid w:val="00590058"/>
    <w:rsid w:val="0059197A"/>
    <w:rsid w:val="005B44AF"/>
    <w:rsid w:val="005B7E7F"/>
    <w:rsid w:val="005C07CA"/>
    <w:rsid w:val="005C1BD0"/>
    <w:rsid w:val="005C3971"/>
    <w:rsid w:val="005D2746"/>
    <w:rsid w:val="005D4807"/>
    <w:rsid w:val="005E0C92"/>
    <w:rsid w:val="005F114F"/>
    <w:rsid w:val="005F79F6"/>
    <w:rsid w:val="00613E03"/>
    <w:rsid w:val="00614791"/>
    <w:rsid w:val="00614FB6"/>
    <w:rsid w:val="006216AA"/>
    <w:rsid w:val="00630A3B"/>
    <w:rsid w:val="006320BB"/>
    <w:rsid w:val="00643972"/>
    <w:rsid w:val="006446EA"/>
    <w:rsid w:val="00654F8C"/>
    <w:rsid w:val="006574BD"/>
    <w:rsid w:val="006577E3"/>
    <w:rsid w:val="006623EC"/>
    <w:rsid w:val="00664CB9"/>
    <w:rsid w:val="00672CD3"/>
    <w:rsid w:val="00672D1E"/>
    <w:rsid w:val="00673EC4"/>
    <w:rsid w:val="00676D00"/>
    <w:rsid w:val="00682CC8"/>
    <w:rsid w:val="0069599B"/>
    <w:rsid w:val="00696B37"/>
    <w:rsid w:val="006A0901"/>
    <w:rsid w:val="006A14B6"/>
    <w:rsid w:val="006A25DA"/>
    <w:rsid w:val="006A66B5"/>
    <w:rsid w:val="006B54C0"/>
    <w:rsid w:val="006B6428"/>
    <w:rsid w:val="006B666F"/>
    <w:rsid w:val="006C233E"/>
    <w:rsid w:val="006C4352"/>
    <w:rsid w:val="006C6F15"/>
    <w:rsid w:val="006D19C0"/>
    <w:rsid w:val="006D4CCE"/>
    <w:rsid w:val="006D7AB2"/>
    <w:rsid w:val="006E32D0"/>
    <w:rsid w:val="006E5F7C"/>
    <w:rsid w:val="006F5367"/>
    <w:rsid w:val="006F70FF"/>
    <w:rsid w:val="007003D4"/>
    <w:rsid w:val="00701819"/>
    <w:rsid w:val="00702CFB"/>
    <w:rsid w:val="0070530A"/>
    <w:rsid w:val="007059AD"/>
    <w:rsid w:val="00706D86"/>
    <w:rsid w:val="007078E6"/>
    <w:rsid w:val="00710755"/>
    <w:rsid w:val="0071466B"/>
    <w:rsid w:val="00717509"/>
    <w:rsid w:val="00717B20"/>
    <w:rsid w:val="00720D30"/>
    <w:rsid w:val="00724972"/>
    <w:rsid w:val="00727F9E"/>
    <w:rsid w:val="0073482A"/>
    <w:rsid w:val="0073590D"/>
    <w:rsid w:val="00735BAE"/>
    <w:rsid w:val="007420BE"/>
    <w:rsid w:val="0075171F"/>
    <w:rsid w:val="00751F8A"/>
    <w:rsid w:val="00755C23"/>
    <w:rsid w:val="00756122"/>
    <w:rsid w:val="007674DF"/>
    <w:rsid w:val="00773421"/>
    <w:rsid w:val="0078523E"/>
    <w:rsid w:val="00786D8D"/>
    <w:rsid w:val="00791323"/>
    <w:rsid w:val="007922EF"/>
    <w:rsid w:val="007B2766"/>
    <w:rsid w:val="007B7AA3"/>
    <w:rsid w:val="007C0FFB"/>
    <w:rsid w:val="007C6499"/>
    <w:rsid w:val="007D6D17"/>
    <w:rsid w:val="007E3D96"/>
    <w:rsid w:val="007E408A"/>
    <w:rsid w:val="007F5FBE"/>
    <w:rsid w:val="007F6462"/>
    <w:rsid w:val="007F7E4A"/>
    <w:rsid w:val="00811817"/>
    <w:rsid w:val="00813715"/>
    <w:rsid w:val="00816777"/>
    <w:rsid w:val="00825A8B"/>
    <w:rsid w:val="008301B6"/>
    <w:rsid w:val="008332EE"/>
    <w:rsid w:val="00835470"/>
    <w:rsid w:val="00837F66"/>
    <w:rsid w:val="00842F73"/>
    <w:rsid w:val="00850814"/>
    <w:rsid w:val="00856F22"/>
    <w:rsid w:val="00864936"/>
    <w:rsid w:val="00866C40"/>
    <w:rsid w:val="008759A5"/>
    <w:rsid w:val="00880F55"/>
    <w:rsid w:val="00890DFF"/>
    <w:rsid w:val="008B00BB"/>
    <w:rsid w:val="008B02D4"/>
    <w:rsid w:val="008B1DFA"/>
    <w:rsid w:val="008B33ED"/>
    <w:rsid w:val="008C2D27"/>
    <w:rsid w:val="008D01C3"/>
    <w:rsid w:val="008D6EB6"/>
    <w:rsid w:val="008D79FB"/>
    <w:rsid w:val="008E5ECC"/>
    <w:rsid w:val="0090041E"/>
    <w:rsid w:val="0090103A"/>
    <w:rsid w:val="0090166C"/>
    <w:rsid w:val="0090332D"/>
    <w:rsid w:val="009076C0"/>
    <w:rsid w:val="00916303"/>
    <w:rsid w:val="009202B2"/>
    <w:rsid w:val="00920AF8"/>
    <w:rsid w:val="00924177"/>
    <w:rsid w:val="009277DA"/>
    <w:rsid w:val="0093265A"/>
    <w:rsid w:val="009349F6"/>
    <w:rsid w:val="00944388"/>
    <w:rsid w:val="00945163"/>
    <w:rsid w:val="00945AF5"/>
    <w:rsid w:val="00951896"/>
    <w:rsid w:val="009558A0"/>
    <w:rsid w:val="00957B0E"/>
    <w:rsid w:val="00971444"/>
    <w:rsid w:val="00975FCB"/>
    <w:rsid w:val="0097760D"/>
    <w:rsid w:val="00980352"/>
    <w:rsid w:val="009859EE"/>
    <w:rsid w:val="009960CF"/>
    <w:rsid w:val="009A381B"/>
    <w:rsid w:val="009B2451"/>
    <w:rsid w:val="009B73CD"/>
    <w:rsid w:val="009C75E0"/>
    <w:rsid w:val="009D29E9"/>
    <w:rsid w:val="009D50BA"/>
    <w:rsid w:val="009D50F6"/>
    <w:rsid w:val="009E4CE6"/>
    <w:rsid w:val="009F591F"/>
    <w:rsid w:val="00A009EC"/>
    <w:rsid w:val="00A07056"/>
    <w:rsid w:val="00A07C31"/>
    <w:rsid w:val="00A11BBC"/>
    <w:rsid w:val="00A171D7"/>
    <w:rsid w:val="00A2119E"/>
    <w:rsid w:val="00A246A2"/>
    <w:rsid w:val="00A266B1"/>
    <w:rsid w:val="00A34400"/>
    <w:rsid w:val="00A502B8"/>
    <w:rsid w:val="00A503ED"/>
    <w:rsid w:val="00A51273"/>
    <w:rsid w:val="00A51E64"/>
    <w:rsid w:val="00A60317"/>
    <w:rsid w:val="00A61360"/>
    <w:rsid w:val="00A777FA"/>
    <w:rsid w:val="00A82DC7"/>
    <w:rsid w:val="00A91734"/>
    <w:rsid w:val="00A95B6C"/>
    <w:rsid w:val="00AA0971"/>
    <w:rsid w:val="00AA0EDF"/>
    <w:rsid w:val="00AA0F29"/>
    <w:rsid w:val="00AA1060"/>
    <w:rsid w:val="00AC2BB1"/>
    <w:rsid w:val="00AC445A"/>
    <w:rsid w:val="00AC471D"/>
    <w:rsid w:val="00AD6F5B"/>
    <w:rsid w:val="00AE2D2A"/>
    <w:rsid w:val="00AE7CCB"/>
    <w:rsid w:val="00AF69CA"/>
    <w:rsid w:val="00B15D95"/>
    <w:rsid w:val="00B24375"/>
    <w:rsid w:val="00B25F14"/>
    <w:rsid w:val="00B30F89"/>
    <w:rsid w:val="00B46ABC"/>
    <w:rsid w:val="00B53F62"/>
    <w:rsid w:val="00B56D80"/>
    <w:rsid w:val="00B7211F"/>
    <w:rsid w:val="00B733CC"/>
    <w:rsid w:val="00B84AC7"/>
    <w:rsid w:val="00B8523E"/>
    <w:rsid w:val="00B8582A"/>
    <w:rsid w:val="00B8653D"/>
    <w:rsid w:val="00B92F0A"/>
    <w:rsid w:val="00BA115C"/>
    <w:rsid w:val="00BA5DE3"/>
    <w:rsid w:val="00BB6B56"/>
    <w:rsid w:val="00BC0FD7"/>
    <w:rsid w:val="00BC695F"/>
    <w:rsid w:val="00BE4BFD"/>
    <w:rsid w:val="00BF2440"/>
    <w:rsid w:val="00BF6801"/>
    <w:rsid w:val="00C04C03"/>
    <w:rsid w:val="00C13F6D"/>
    <w:rsid w:val="00C24041"/>
    <w:rsid w:val="00C24500"/>
    <w:rsid w:val="00C26D66"/>
    <w:rsid w:val="00C411F5"/>
    <w:rsid w:val="00C416BE"/>
    <w:rsid w:val="00C44425"/>
    <w:rsid w:val="00C46124"/>
    <w:rsid w:val="00C522F0"/>
    <w:rsid w:val="00C536B1"/>
    <w:rsid w:val="00C62B3E"/>
    <w:rsid w:val="00C64DFE"/>
    <w:rsid w:val="00C677A0"/>
    <w:rsid w:val="00C75B4C"/>
    <w:rsid w:val="00C8026E"/>
    <w:rsid w:val="00C80B70"/>
    <w:rsid w:val="00C825FF"/>
    <w:rsid w:val="00C8739B"/>
    <w:rsid w:val="00C935EC"/>
    <w:rsid w:val="00CA32FC"/>
    <w:rsid w:val="00CA652D"/>
    <w:rsid w:val="00CB49BF"/>
    <w:rsid w:val="00CB5106"/>
    <w:rsid w:val="00CC4A92"/>
    <w:rsid w:val="00CC7EB3"/>
    <w:rsid w:val="00CD188E"/>
    <w:rsid w:val="00CE549B"/>
    <w:rsid w:val="00CF5326"/>
    <w:rsid w:val="00CF6141"/>
    <w:rsid w:val="00CF7264"/>
    <w:rsid w:val="00CF7B29"/>
    <w:rsid w:val="00D0647E"/>
    <w:rsid w:val="00D21E14"/>
    <w:rsid w:val="00D227CD"/>
    <w:rsid w:val="00D34247"/>
    <w:rsid w:val="00D41E6C"/>
    <w:rsid w:val="00D43526"/>
    <w:rsid w:val="00D43697"/>
    <w:rsid w:val="00D5264A"/>
    <w:rsid w:val="00D54EEE"/>
    <w:rsid w:val="00D5568A"/>
    <w:rsid w:val="00D60AC3"/>
    <w:rsid w:val="00D6291A"/>
    <w:rsid w:val="00D62954"/>
    <w:rsid w:val="00D736AD"/>
    <w:rsid w:val="00D75E6A"/>
    <w:rsid w:val="00D76964"/>
    <w:rsid w:val="00D97A71"/>
    <w:rsid w:val="00DA203E"/>
    <w:rsid w:val="00DA2448"/>
    <w:rsid w:val="00DA2C9D"/>
    <w:rsid w:val="00DA3A0E"/>
    <w:rsid w:val="00DB4869"/>
    <w:rsid w:val="00DC033B"/>
    <w:rsid w:val="00DC1E53"/>
    <w:rsid w:val="00DC60F2"/>
    <w:rsid w:val="00DD06AA"/>
    <w:rsid w:val="00DD20BA"/>
    <w:rsid w:val="00DD49AA"/>
    <w:rsid w:val="00DE1DB0"/>
    <w:rsid w:val="00DE3D82"/>
    <w:rsid w:val="00DE5149"/>
    <w:rsid w:val="00DE56A5"/>
    <w:rsid w:val="00DF5828"/>
    <w:rsid w:val="00E2784D"/>
    <w:rsid w:val="00E404EA"/>
    <w:rsid w:val="00E42C7C"/>
    <w:rsid w:val="00E57924"/>
    <w:rsid w:val="00E6357E"/>
    <w:rsid w:val="00E71F58"/>
    <w:rsid w:val="00E74EAA"/>
    <w:rsid w:val="00E76953"/>
    <w:rsid w:val="00E83D08"/>
    <w:rsid w:val="00E87CAB"/>
    <w:rsid w:val="00E96BB6"/>
    <w:rsid w:val="00E972EA"/>
    <w:rsid w:val="00E97387"/>
    <w:rsid w:val="00EA42A2"/>
    <w:rsid w:val="00EA62FE"/>
    <w:rsid w:val="00EB747F"/>
    <w:rsid w:val="00EC3655"/>
    <w:rsid w:val="00EC66A2"/>
    <w:rsid w:val="00EC7C98"/>
    <w:rsid w:val="00ED6B57"/>
    <w:rsid w:val="00EF5241"/>
    <w:rsid w:val="00F03999"/>
    <w:rsid w:val="00F103FC"/>
    <w:rsid w:val="00F12865"/>
    <w:rsid w:val="00F1392C"/>
    <w:rsid w:val="00F209B1"/>
    <w:rsid w:val="00F2156A"/>
    <w:rsid w:val="00F33D46"/>
    <w:rsid w:val="00F404F6"/>
    <w:rsid w:val="00F407AD"/>
    <w:rsid w:val="00F559A5"/>
    <w:rsid w:val="00F564B6"/>
    <w:rsid w:val="00F57781"/>
    <w:rsid w:val="00F817E8"/>
    <w:rsid w:val="00F84D39"/>
    <w:rsid w:val="00F907C5"/>
    <w:rsid w:val="00F92CAD"/>
    <w:rsid w:val="00FA373B"/>
    <w:rsid w:val="00FA3E5B"/>
    <w:rsid w:val="00FA4237"/>
    <w:rsid w:val="00FA66F4"/>
    <w:rsid w:val="00FB2587"/>
    <w:rsid w:val="00FB3F9B"/>
    <w:rsid w:val="00FB69FB"/>
    <w:rsid w:val="00FC2662"/>
    <w:rsid w:val="00FC444B"/>
    <w:rsid w:val="00FC6306"/>
    <w:rsid w:val="00FD13DD"/>
    <w:rsid w:val="00FE20E6"/>
    <w:rsid w:val="00FE2234"/>
    <w:rsid w:val="00FE3CE4"/>
    <w:rsid w:val="00FE5AC0"/>
    <w:rsid w:val="00FE66C9"/>
    <w:rsid w:val="00FF28E1"/>
    <w:rsid w:val="00FF5275"/>
    <w:rsid w:val="00FF6A06"/>
    <w:rsid w:val="1BE6372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qFormat/>
    <w:uiPriority w:val="99"/>
    <w:pPr>
      <w:ind w:left="100" w:leftChars="2500"/>
    </w:pPr>
  </w:style>
  <w:style w:type="paragraph" w:styleId="3">
    <w:name w:val="Balloon Text"/>
    <w:basedOn w:val="1"/>
    <w:link w:val="10"/>
    <w:semiHidden/>
    <w:unhideWhenUsed/>
    <w:uiPriority w:val="99"/>
    <w:rPr>
      <w:sz w:val="18"/>
      <w:szCs w:val="18"/>
    </w:rPr>
  </w:style>
  <w:style w:type="paragraph" w:styleId="4">
    <w:name w:val="footer"/>
    <w:basedOn w:val="1"/>
    <w:link w:val="9"/>
    <w:semiHidden/>
    <w:unhideWhenUsed/>
    <w:qFormat/>
    <w:uiPriority w:val="99"/>
    <w:pPr>
      <w:tabs>
        <w:tab w:val="center" w:pos="4153"/>
        <w:tab w:val="right" w:pos="8306"/>
      </w:tabs>
      <w:snapToGrid w:val="0"/>
      <w:jc w:val="left"/>
    </w:pPr>
    <w:rPr>
      <w:sz w:val="18"/>
      <w:szCs w:val="18"/>
    </w:rPr>
  </w:style>
  <w:style w:type="paragraph" w:styleId="5">
    <w:name w:val="header"/>
    <w:basedOn w:val="1"/>
    <w:link w:val="8"/>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uiPriority w:val="99"/>
    <w:rPr>
      <w:sz w:val="18"/>
      <w:szCs w:val="18"/>
    </w:rPr>
  </w:style>
  <w:style w:type="character" w:customStyle="1" w:styleId="9">
    <w:name w:val="页脚 Char"/>
    <w:basedOn w:val="7"/>
    <w:link w:val="4"/>
    <w:semiHidden/>
    <w:uiPriority w:val="99"/>
    <w:rPr>
      <w:sz w:val="18"/>
      <w:szCs w:val="18"/>
    </w:rPr>
  </w:style>
  <w:style w:type="character" w:customStyle="1" w:styleId="10">
    <w:name w:val="批注框文本 Char"/>
    <w:basedOn w:val="7"/>
    <w:link w:val="3"/>
    <w:semiHidden/>
    <w:uiPriority w:val="99"/>
    <w:rPr>
      <w:sz w:val="18"/>
      <w:szCs w:val="18"/>
    </w:rPr>
  </w:style>
  <w:style w:type="character" w:customStyle="1" w:styleId="11">
    <w:name w:val="日期 Char"/>
    <w:basedOn w:val="7"/>
    <w:link w:val="2"/>
    <w:semiHidden/>
    <w:qFormat/>
    <w:uiPriority w:val="99"/>
  </w:style>
  <w:style w:type="character" w:customStyle="1" w:styleId="12">
    <w:name w:val="wfdz"/>
    <w:basedOn w:val="7"/>
    <w:uiPriority w:val="0"/>
  </w:style>
  <w:style w:type="character" w:customStyle="1" w:styleId="13">
    <w:name w:val="wfxwmc"/>
    <w:basedOn w:val="7"/>
    <w:uiPriority w:val="0"/>
  </w:style>
  <w:style w:type="paragraph" w:styleId="14">
    <w:name w:val="List Paragraph"/>
    <w:basedOn w:val="1"/>
    <w:qFormat/>
    <w:uiPriority w:val="34"/>
    <w:pPr>
      <w:ind w:firstLine="420" w:firstLineChars="200"/>
    </w:pPr>
  </w:style>
  <w:style w:type="character" w:customStyle="1" w:styleId="15">
    <w:name w:val="wfsj"/>
    <w:basedOn w:val="7"/>
    <w:uiPriority w:val="0"/>
  </w:style>
  <w:style w:type="character" w:customStyle="1" w:styleId="16">
    <w:name w:val="wfxw1"/>
    <w:basedOn w:val="7"/>
    <w:uiPriority w:val="0"/>
    <w:rPr>
      <w:color w:val="000000"/>
    </w:rPr>
  </w:style>
  <w:style w:type="character" w:customStyle="1" w:styleId="17">
    <w:name w:val="wfxw"/>
    <w:basedOn w:val="7"/>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A00BBBD-6A0B-452B-8004-98522CEFD258}">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6</Pages>
  <Words>2100</Words>
  <Characters>2351</Characters>
  <Lines>24</Lines>
  <Paragraphs>6</Paragraphs>
  <TotalTime>7088</TotalTime>
  <ScaleCrop>false</ScaleCrop>
  <LinksUpToDate>false</LinksUpToDate>
  <CharactersWithSpaces>2464</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2020-12-21T06:55:00Z</dcterms:created>
  <dc:creator>Administrator</dc:creator>
  <cp:lastModifiedBy>丫丫</cp:lastModifiedBy>
  <dcterms:modified xsi:type="dcterms:W3CDTF">2025-05-26T03:10:49Z</dcterms:modified>
  <cp:revision>213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eyJoZGlkIjoiZGJkMWQzMzYxYzFiYzk5NDMwZjgyNDU3ZDdiM2NhNDYiLCJ1c2VySWQiOiI2ODMzNDIzODUifQ==</vt:lpwstr>
  </property>
  <property fmtid="{D5CDD505-2E9C-101B-9397-08002B2CF9AE}" pid="3" name="KSOProductBuildVer">
    <vt:lpwstr>2052-12.1.0.21171</vt:lpwstr>
  </property>
  <property fmtid="{D5CDD505-2E9C-101B-9397-08002B2CF9AE}" pid="4" name="ICV">
    <vt:lpwstr>7D5EA6894B754E4A844989189D8E6553_13</vt:lpwstr>
  </property>
</Properties>
</file>