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D7C" w:rsidRPr="00044817" w:rsidRDefault="002F0B6A">
      <w:pPr>
        <w:snapToGrid w:val="0"/>
        <w:spacing w:line="570" w:lineRule="exact"/>
        <w:jc w:val="center"/>
        <w:rPr>
          <w:rFonts w:ascii="方正小标宋简体" w:eastAsia="方正小标宋简体" w:hAnsi="宋体"/>
          <w:color w:val="000000"/>
          <w:sz w:val="44"/>
          <w:szCs w:val="44"/>
        </w:rPr>
      </w:pPr>
      <w:r w:rsidRPr="00044817">
        <w:rPr>
          <w:rFonts w:ascii="方正小标宋简体" w:eastAsia="方正小标宋简体" w:hint="eastAsia"/>
          <w:color w:val="000000"/>
          <w:sz w:val="44"/>
          <w:szCs w:val="44"/>
        </w:rPr>
        <w:t>2025</w:t>
      </w:r>
      <w:r w:rsidRPr="00044817">
        <w:rPr>
          <w:rFonts w:ascii="方正小标宋简体" w:eastAsia="方正小标宋简体" w:hAnsi="宋体" w:hint="eastAsia"/>
          <w:color w:val="000000"/>
          <w:sz w:val="44"/>
          <w:szCs w:val="44"/>
        </w:rPr>
        <w:t>年常州市安全帽产品质量</w:t>
      </w:r>
    </w:p>
    <w:p w:rsidR="00F30D7C" w:rsidRPr="00044817" w:rsidRDefault="002F0B6A">
      <w:pPr>
        <w:snapToGrid w:val="0"/>
        <w:spacing w:line="570" w:lineRule="exact"/>
        <w:jc w:val="center"/>
        <w:rPr>
          <w:rFonts w:ascii="方正小标宋简体" w:eastAsia="方正小标宋简体" w:hAnsi="宋体"/>
          <w:color w:val="000000"/>
          <w:sz w:val="44"/>
          <w:szCs w:val="44"/>
        </w:rPr>
      </w:pPr>
      <w:r w:rsidRPr="00044817">
        <w:rPr>
          <w:rFonts w:ascii="方正小标宋简体" w:eastAsia="方正小标宋简体" w:hAnsi="宋体" w:hint="eastAsia"/>
          <w:color w:val="000000"/>
          <w:sz w:val="44"/>
          <w:szCs w:val="44"/>
        </w:rPr>
        <w:t>监督抽查实施细则</w:t>
      </w:r>
    </w:p>
    <w:p w:rsidR="00F30D7C" w:rsidRDefault="00F30D7C">
      <w:pPr>
        <w:spacing w:line="570" w:lineRule="exact"/>
        <w:jc w:val="center"/>
        <w:rPr>
          <w:rFonts w:eastAsia="仿宋_GB2312"/>
          <w:sz w:val="32"/>
          <w:szCs w:val="32"/>
        </w:rPr>
      </w:pPr>
    </w:p>
    <w:p w:rsidR="00F30D7C" w:rsidRPr="00044817" w:rsidRDefault="00AA4C99">
      <w:pPr>
        <w:spacing w:line="570" w:lineRule="exact"/>
        <w:rPr>
          <w:rFonts w:ascii="黑体" w:eastAsia="黑体" w:hAnsi="黑体"/>
          <w:sz w:val="32"/>
          <w:szCs w:val="32"/>
        </w:rPr>
      </w:pPr>
      <w:r>
        <w:rPr>
          <w:rFonts w:ascii="黑体" w:eastAsia="黑体" w:hAnsi="黑体" w:hint="eastAsia"/>
          <w:sz w:val="32"/>
          <w:szCs w:val="32"/>
        </w:rPr>
        <w:t xml:space="preserve">    </w:t>
      </w:r>
      <w:r w:rsidR="002F0B6A" w:rsidRPr="00044817">
        <w:rPr>
          <w:rFonts w:ascii="黑体" w:eastAsia="黑体" w:hAnsi="黑体"/>
          <w:sz w:val="32"/>
          <w:szCs w:val="32"/>
        </w:rPr>
        <w:t>1.</w:t>
      </w:r>
      <w:r w:rsidR="002F0B6A" w:rsidRPr="00044817">
        <w:rPr>
          <w:rFonts w:ascii="黑体" w:eastAsia="黑体" w:hAnsi="黑体" w:hint="eastAsia"/>
          <w:sz w:val="32"/>
          <w:szCs w:val="32"/>
        </w:rPr>
        <w:t>范围</w:t>
      </w:r>
    </w:p>
    <w:p w:rsidR="00F30D7C" w:rsidRDefault="002F0B6A">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本细则适用于常州市市场监督管理局组织的安全帽产品质量市级监督抽查。本细则规定了此产品的抽样方法、检验依据、检验项目、检验方法、判定原则、异议处理及复检。</w:t>
      </w:r>
    </w:p>
    <w:p w:rsidR="00F30D7C" w:rsidRPr="00044817" w:rsidRDefault="00AA4C99">
      <w:pPr>
        <w:spacing w:line="570" w:lineRule="exact"/>
        <w:rPr>
          <w:rFonts w:ascii="黑体" w:eastAsia="黑体" w:hAnsi="黑体"/>
          <w:sz w:val="32"/>
          <w:szCs w:val="32"/>
        </w:rPr>
      </w:pPr>
      <w:r>
        <w:rPr>
          <w:rFonts w:ascii="黑体" w:eastAsia="黑体" w:hAnsi="黑体" w:hint="eastAsia"/>
          <w:sz w:val="32"/>
          <w:szCs w:val="32"/>
        </w:rPr>
        <w:t xml:space="preserve">    </w:t>
      </w:r>
      <w:r w:rsidR="002F0B6A" w:rsidRPr="00044817">
        <w:rPr>
          <w:rFonts w:ascii="黑体" w:eastAsia="黑体" w:hAnsi="黑体"/>
          <w:sz w:val="32"/>
          <w:szCs w:val="32"/>
        </w:rPr>
        <w:t>2.</w:t>
      </w:r>
      <w:r w:rsidR="002F0B6A" w:rsidRPr="00044817">
        <w:rPr>
          <w:rFonts w:ascii="黑体" w:eastAsia="黑体" w:hAnsi="黑体" w:hint="eastAsia"/>
          <w:sz w:val="32"/>
          <w:szCs w:val="32"/>
        </w:rPr>
        <w:t>抽样方法、基数及数量</w:t>
      </w:r>
    </w:p>
    <w:p w:rsidR="00F30D7C" w:rsidRPr="00AA4C99" w:rsidRDefault="00AA4C99">
      <w:pPr>
        <w:spacing w:line="570" w:lineRule="exact"/>
        <w:rPr>
          <w:rFonts w:ascii="楷体_GB2312" w:eastAsia="楷体_GB2312"/>
          <w:b/>
          <w:bCs/>
          <w:kern w:val="0"/>
          <w:sz w:val="32"/>
          <w:szCs w:val="32"/>
          <w:shd w:val="clear" w:color="auto" w:fill="FFFFFF"/>
        </w:rPr>
      </w:pPr>
      <w:r>
        <w:rPr>
          <w:rFonts w:ascii="楷体_GB2312" w:eastAsia="楷体_GB2312" w:hint="eastAsia"/>
          <w:b/>
          <w:bCs/>
          <w:kern w:val="0"/>
          <w:sz w:val="32"/>
          <w:szCs w:val="32"/>
          <w:shd w:val="clear" w:color="auto" w:fill="FFFFFF"/>
        </w:rPr>
        <w:t xml:space="preserve">   </w:t>
      </w:r>
      <w:r w:rsidRPr="00AA4C99">
        <w:rPr>
          <w:rFonts w:eastAsia="楷体" w:hint="eastAsia"/>
          <w:b/>
          <w:bCs/>
          <w:kern w:val="0"/>
          <w:sz w:val="32"/>
          <w:szCs w:val="32"/>
          <w:shd w:val="clear" w:color="auto" w:fill="FFFFFF"/>
        </w:rPr>
        <w:t xml:space="preserve"> </w:t>
      </w:r>
      <w:r w:rsidR="002F0B6A" w:rsidRPr="00AA4C99">
        <w:rPr>
          <w:rFonts w:ascii="楷体_GB2312" w:eastAsia="楷体_GB2312" w:hint="eastAsia"/>
          <w:b/>
          <w:bCs/>
          <w:kern w:val="0"/>
          <w:sz w:val="32"/>
          <w:szCs w:val="32"/>
          <w:shd w:val="clear" w:color="auto" w:fill="FFFFFF"/>
        </w:rPr>
        <w:t>2.1抽样方法</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生产企业抽样：在受检企业的成品仓库内或者其确认场所，随机抽取同类别、同型号规格、同批次、有产品质量检验合格证明或者以其他形式表明合格的产品，采用随机抽样法在该垛中抽取，抽样基数不少于</w:t>
      </w:r>
      <w:r>
        <w:rPr>
          <w:rFonts w:eastAsia="仿宋_GB2312" w:hint="eastAsia"/>
          <w:bCs/>
          <w:color w:val="000000"/>
          <w:sz w:val="32"/>
          <w:szCs w:val="32"/>
        </w:rPr>
        <w:t>4</w:t>
      </w:r>
      <w:r>
        <w:rPr>
          <w:rFonts w:eastAsia="仿宋_GB2312" w:hint="eastAsia"/>
          <w:bCs/>
          <w:color w:val="000000"/>
          <w:sz w:val="32"/>
          <w:szCs w:val="32"/>
        </w:rPr>
        <w:t>顶。</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安全帽产品在市场流通领域买样时常会遇见产品无库存，产品相关信息无法确认、市场上品牌数量有限等问题，导致无法抽样，实际抽样地区批次数分配根据抽样情况可做适当的调整。每个抽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类实体店，随机确定每类的受检实体店抽样，安全帽产品销售主要在商场或者专卖店。</w:t>
      </w:r>
    </w:p>
    <w:p w:rsidR="00F30D7C" w:rsidRDefault="002F0B6A">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：应当覆盖市内外知名电商平台，选择电商销售的常州企业产品和常州电商销售的产品，电商平台采样可根据覆盖</w:t>
      </w:r>
      <w:r>
        <w:rPr>
          <w:rFonts w:eastAsia="仿宋_GB2312" w:hint="eastAsia"/>
          <w:bCs/>
          <w:color w:val="000000"/>
          <w:sz w:val="32"/>
          <w:szCs w:val="32"/>
        </w:rPr>
        <w:lastRenderedPageBreak/>
        <w:t>市场上一些主流的大中小品牌，价格从低到高等原则的基础上按照适当的比例进行采样。</w:t>
      </w:r>
    </w:p>
    <w:p w:rsidR="00F30D7C" w:rsidRDefault="002F0B6A">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AA4C99" w:rsidRPr="00AA4C99" w:rsidRDefault="00AA4C99" w:rsidP="00AA4C99">
      <w:pPr>
        <w:spacing w:line="570" w:lineRule="exact"/>
        <w:rPr>
          <w:rFonts w:ascii="楷体_GB2312" w:eastAsia="楷体_GB2312" w:hAnsi="楷体"/>
          <w:b/>
          <w:bCs/>
          <w:kern w:val="0"/>
          <w:sz w:val="32"/>
          <w:szCs w:val="32"/>
          <w:shd w:val="clear" w:color="auto" w:fill="FFFFFF"/>
        </w:rPr>
      </w:pPr>
      <w:r>
        <w:rPr>
          <w:rFonts w:ascii="楷体_GB2312" w:eastAsia="楷体_GB2312" w:hint="eastAsia"/>
          <w:b/>
          <w:bCs/>
          <w:kern w:val="0"/>
          <w:sz w:val="32"/>
          <w:szCs w:val="32"/>
          <w:shd w:val="clear" w:color="auto" w:fill="FFFFFF"/>
        </w:rPr>
        <w:t xml:space="preserve">   </w:t>
      </w:r>
      <w:r w:rsidRPr="00AA4C99">
        <w:rPr>
          <w:rFonts w:ascii="楷体_GB2312" w:eastAsia="楷体_GB2312" w:hint="eastAsia"/>
          <w:b/>
          <w:bCs/>
          <w:kern w:val="0"/>
          <w:sz w:val="32"/>
          <w:szCs w:val="32"/>
          <w:shd w:val="clear" w:color="auto" w:fill="FFFFFF"/>
        </w:rPr>
        <w:t xml:space="preserve"> </w:t>
      </w:r>
      <w:r w:rsidR="002F0B6A" w:rsidRPr="00AA4C99">
        <w:rPr>
          <w:rFonts w:ascii="楷体_GB2312" w:eastAsia="楷体_GB2312" w:hint="eastAsia"/>
          <w:b/>
          <w:bCs/>
          <w:kern w:val="0"/>
          <w:sz w:val="32"/>
          <w:szCs w:val="32"/>
          <w:shd w:val="clear" w:color="auto" w:fill="FFFFFF"/>
        </w:rPr>
        <w:t>2.2抽样基数</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F30D7C" w:rsidRPr="00AA4C99" w:rsidRDefault="00AA4C99">
      <w:pPr>
        <w:spacing w:line="570" w:lineRule="exact"/>
        <w:rPr>
          <w:rFonts w:ascii="楷体_GB2312" w:eastAsia="楷体_GB2312"/>
          <w:b/>
          <w:bCs/>
          <w:kern w:val="0"/>
          <w:sz w:val="32"/>
          <w:szCs w:val="32"/>
          <w:shd w:val="clear" w:color="auto" w:fill="FFFFFF"/>
        </w:rPr>
      </w:pPr>
      <w:r>
        <w:rPr>
          <w:rFonts w:eastAsia="楷体" w:hint="eastAsia"/>
          <w:b/>
          <w:bCs/>
          <w:kern w:val="0"/>
          <w:sz w:val="32"/>
          <w:szCs w:val="32"/>
          <w:shd w:val="clear" w:color="auto" w:fill="FFFFFF"/>
        </w:rPr>
        <w:t xml:space="preserve">   </w:t>
      </w:r>
      <w:r w:rsidRPr="00AA4C99">
        <w:rPr>
          <w:rFonts w:ascii="楷体_GB2312" w:eastAsia="楷体_GB2312" w:hint="eastAsia"/>
          <w:b/>
          <w:bCs/>
          <w:kern w:val="0"/>
          <w:sz w:val="32"/>
          <w:szCs w:val="32"/>
          <w:shd w:val="clear" w:color="auto" w:fill="FFFFFF"/>
        </w:rPr>
        <w:t xml:space="preserve"> </w:t>
      </w:r>
      <w:r w:rsidR="002F0B6A" w:rsidRPr="00AA4C99">
        <w:rPr>
          <w:rFonts w:ascii="楷体_GB2312" w:eastAsia="楷体_GB2312" w:hint="eastAsia"/>
          <w:b/>
          <w:bCs/>
          <w:kern w:val="0"/>
          <w:sz w:val="32"/>
          <w:szCs w:val="32"/>
          <w:shd w:val="clear" w:color="auto" w:fill="FFFFFF"/>
        </w:rPr>
        <w:t>2.3抽样数量</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本次在生产企业和实体店所抽样品应为同一型号规格、同一批次</w:t>
      </w:r>
      <w:r>
        <w:rPr>
          <w:rFonts w:eastAsia="仿宋_GB2312" w:hint="eastAsia"/>
          <w:bCs/>
          <w:color w:val="000000"/>
          <w:sz w:val="32"/>
          <w:szCs w:val="32"/>
        </w:rPr>
        <w:t>4</w:t>
      </w:r>
      <w:r>
        <w:rPr>
          <w:rFonts w:eastAsia="仿宋_GB2312" w:hint="eastAsia"/>
          <w:bCs/>
          <w:color w:val="000000"/>
          <w:sz w:val="32"/>
          <w:szCs w:val="32"/>
        </w:rPr>
        <w:t>顶样品，其中</w:t>
      </w:r>
      <w:r>
        <w:rPr>
          <w:rFonts w:eastAsia="仿宋_GB2312" w:hint="eastAsia"/>
          <w:bCs/>
          <w:color w:val="000000"/>
          <w:sz w:val="32"/>
          <w:szCs w:val="32"/>
        </w:rPr>
        <w:t>2</w:t>
      </w:r>
      <w:r>
        <w:rPr>
          <w:rFonts w:eastAsia="仿宋_GB2312" w:hint="eastAsia"/>
          <w:bCs/>
          <w:color w:val="000000"/>
          <w:sz w:val="32"/>
          <w:szCs w:val="32"/>
        </w:rPr>
        <w:t>顶检测样品，</w:t>
      </w:r>
      <w:r>
        <w:rPr>
          <w:rFonts w:eastAsia="仿宋_GB2312" w:hint="eastAsia"/>
          <w:bCs/>
          <w:color w:val="000000"/>
          <w:sz w:val="32"/>
          <w:szCs w:val="32"/>
        </w:rPr>
        <w:t>2</w:t>
      </w:r>
      <w:r>
        <w:rPr>
          <w:rFonts w:eastAsia="仿宋_GB2312" w:hint="eastAsia"/>
          <w:bCs/>
          <w:color w:val="000000"/>
          <w:sz w:val="32"/>
          <w:szCs w:val="32"/>
        </w:rPr>
        <w:t>顶备用样品。备用样品按要求封存于受检单位，如有异议，采用备样复检；电商平台抽样时，检样和备样全部购买，备样封存于承检机构。</w:t>
      </w:r>
    </w:p>
    <w:p w:rsidR="00F30D7C" w:rsidRPr="00AA4C99" w:rsidRDefault="00AA4C99">
      <w:pPr>
        <w:spacing w:line="570" w:lineRule="exact"/>
        <w:rPr>
          <w:rFonts w:ascii="黑体" w:eastAsia="黑体" w:hAnsi="黑体"/>
          <w:sz w:val="32"/>
          <w:szCs w:val="32"/>
        </w:rPr>
      </w:pPr>
      <w:r>
        <w:rPr>
          <w:rFonts w:eastAsia="黑体" w:hint="eastAsia"/>
          <w:b/>
          <w:sz w:val="32"/>
          <w:szCs w:val="32"/>
        </w:rPr>
        <w:t xml:space="preserve">    </w:t>
      </w:r>
      <w:r w:rsidR="002F0B6A" w:rsidRPr="00AA4C99">
        <w:rPr>
          <w:rFonts w:ascii="黑体" w:eastAsia="黑体" w:hAnsi="黑体"/>
          <w:sz w:val="32"/>
          <w:szCs w:val="32"/>
        </w:rPr>
        <w:t>3.</w:t>
      </w:r>
      <w:r w:rsidR="002F0B6A" w:rsidRPr="00AA4C99">
        <w:rPr>
          <w:rFonts w:ascii="黑体" w:eastAsia="黑体" w:hAnsi="黑体" w:hint="eastAsia"/>
          <w:sz w:val="32"/>
          <w:szCs w:val="32"/>
        </w:rPr>
        <w:t>检验依据</w:t>
      </w:r>
    </w:p>
    <w:p w:rsidR="00F30D7C" w:rsidRDefault="002F0B6A">
      <w:pPr>
        <w:spacing w:line="570" w:lineRule="exact"/>
        <w:jc w:val="center"/>
        <w:rPr>
          <w:rFonts w:ascii="仿宋" w:eastAsia="仿宋" w:hAnsi="仿宋"/>
          <w:sz w:val="32"/>
          <w:szCs w:val="32"/>
        </w:rPr>
      </w:pPr>
      <w:r>
        <w:rPr>
          <w:rFonts w:ascii="仿宋" w:eastAsia="仿宋" w:hAnsi="仿宋"/>
          <w:sz w:val="32"/>
          <w:szCs w:val="32"/>
        </w:rPr>
        <w:t>表</w:t>
      </w:r>
      <w:r>
        <w:rPr>
          <w:rFonts w:eastAsia="仿宋"/>
          <w:sz w:val="32"/>
          <w:szCs w:val="32"/>
        </w:rPr>
        <w:t>1</w:t>
      </w:r>
      <w:r>
        <w:rPr>
          <w:rFonts w:ascii="仿宋" w:eastAsia="仿宋" w:hAnsi="仿宋"/>
          <w:sz w:val="32"/>
          <w:szCs w:val="32"/>
        </w:rPr>
        <w:t xml:space="preserve">  检验检测项目</w:t>
      </w:r>
      <w:r>
        <w:rPr>
          <w:rFonts w:ascii="仿宋" w:eastAsia="仿宋" w:hAnsi="仿宋" w:hint="eastAsia"/>
          <w:sz w:val="32"/>
          <w:szCs w:val="32"/>
        </w:rPr>
        <w:t>（安全帽产品）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2600"/>
        <w:gridCol w:w="2689"/>
        <w:gridCol w:w="2512"/>
      </w:tblGrid>
      <w:tr w:rsidR="00F30D7C">
        <w:trPr>
          <w:trHeight w:val="493"/>
          <w:tblHeader/>
          <w:jc w:val="center"/>
        </w:trPr>
        <w:tc>
          <w:tcPr>
            <w:tcW w:w="881" w:type="dxa"/>
            <w:vMerge w:val="restart"/>
            <w:noWrap/>
            <w:vAlign w:val="center"/>
          </w:tcPr>
          <w:p w:rsidR="00F30D7C" w:rsidRDefault="002F0B6A">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序号</w:t>
            </w:r>
          </w:p>
        </w:tc>
        <w:tc>
          <w:tcPr>
            <w:tcW w:w="2600" w:type="dxa"/>
            <w:vMerge w:val="restart"/>
            <w:noWrap/>
            <w:vAlign w:val="center"/>
          </w:tcPr>
          <w:p w:rsidR="00F30D7C" w:rsidRDefault="002F0B6A">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检测项目</w:t>
            </w:r>
          </w:p>
        </w:tc>
        <w:tc>
          <w:tcPr>
            <w:tcW w:w="2689" w:type="dxa"/>
            <w:vMerge w:val="restart"/>
            <w:noWrap/>
            <w:vAlign w:val="center"/>
          </w:tcPr>
          <w:p w:rsidR="00F30D7C" w:rsidRDefault="002F0B6A">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检验依据</w:t>
            </w:r>
          </w:p>
        </w:tc>
        <w:tc>
          <w:tcPr>
            <w:tcW w:w="2512" w:type="dxa"/>
            <w:vMerge w:val="restart"/>
            <w:noWrap/>
            <w:vAlign w:val="center"/>
          </w:tcPr>
          <w:p w:rsidR="00F30D7C" w:rsidRDefault="002F0B6A">
            <w:pPr>
              <w:adjustRightInd w:val="0"/>
              <w:snapToGrid w:val="0"/>
              <w:jc w:val="center"/>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检验检测方法</w:t>
            </w:r>
          </w:p>
        </w:tc>
      </w:tr>
      <w:tr w:rsidR="00F30D7C">
        <w:trPr>
          <w:trHeight w:val="415"/>
          <w:tblHeader/>
          <w:jc w:val="center"/>
        </w:trPr>
        <w:tc>
          <w:tcPr>
            <w:tcW w:w="881" w:type="dxa"/>
            <w:vMerge/>
            <w:noWrap/>
            <w:vAlign w:val="center"/>
          </w:tcPr>
          <w:p w:rsidR="00F30D7C" w:rsidRDefault="00F30D7C">
            <w:pPr>
              <w:snapToGrid w:val="0"/>
              <w:jc w:val="center"/>
              <w:rPr>
                <w:rFonts w:ascii="宋体" w:hAnsi="宋体"/>
                <w:sz w:val="32"/>
                <w:szCs w:val="32"/>
              </w:rPr>
            </w:pPr>
          </w:p>
        </w:tc>
        <w:tc>
          <w:tcPr>
            <w:tcW w:w="2600" w:type="dxa"/>
            <w:vMerge/>
            <w:noWrap/>
            <w:vAlign w:val="center"/>
          </w:tcPr>
          <w:p w:rsidR="00F30D7C" w:rsidRDefault="00F30D7C">
            <w:pPr>
              <w:spacing w:line="480" w:lineRule="exact"/>
              <w:jc w:val="center"/>
              <w:rPr>
                <w:rFonts w:ascii="宋体" w:hAnsi="宋体"/>
                <w:sz w:val="32"/>
                <w:szCs w:val="32"/>
              </w:rPr>
            </w:pPr>
          </w:p>
        </w:tc>
        <w:tc>
          <w:tcPr>
            <w:tcW w:w="2689" w:type="dxa"/>
            <w:vMerge/>
            <w:noWrap/>
            <w:vAlign w:val="center"/>
          </w:tcPr>
          <w:p w:rsidR="00F30D7C" w:rsidRDefault="00F30D7C">
            <w:pPr>
              <w:spacing w:line="480" w:lineRule="exact"/>
              <w:jc w:val="center"/>
              <w:rPr>
                <w:rFonts w:ascii="宋体" w:hAnsi="宋体"/>
                <w:sz w:val="32"/>
                <w:szCs w:val="32"/>
              </w:rPr>
            </w:pPr>
          </w:p>
        </w:tc>
        <w:tc>
          <w:tcPr>
            <w:tcW w:w="2512" w:type="dxa"/>
            <w:vMerge/>
            <w:noWrap/>
            <w:vAlign w:val="center"/>
          </w:tcPr>
          <w:p w:rsidR="00F30D7C" w:rsidRDefault="00F30D7C">
            <w:pPr>
              <w:spacing w:line="480" w:lineRule="exact"/>
              <w:jc w:val="center"/>
              <w:rPr>
                <w:rFonts w:ascii="宋体" w:hAnsi="宋体"/>
                <w:sz w:val="32"/>
                <w:szCs w:val="32"/>
              </w:rPr>
            </w:pP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1</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侧向刚性</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GB/T 2812-2006</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2</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吸汗带</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3</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帽壳</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4</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帽壳内突出物</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5</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帽沿</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GB/T 2812-2006</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6</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帽箍</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lastRenderedPageBreak/>
              <w:t>7</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帽舌</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GB/T 2812-2006</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8</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质量</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r w:rsidR="00F30D7C">
        <w:trPr>
          <w:trHeight w:val="567"/>
          <w:jc w:val="center"/>
        </w:trPr>
        <w:tc>
          <w:tcPr>
            <w:tcW w:w="881"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9</w:t>
            </w:r>
          </w:p>
        </w:tc>
        <w:tc>
          <w:tcPr>
            <w:tcW w:w="2600"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通气孔</w:t>
            </w:r>
          </w:p>
        </w:tc>
        <w:tc>
          <w:tcPr>
            <w:tcW w:w="2689"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c>
          <w:tcPr>
            <w:tcW w:w="2512" w:type="dxa"/>
            <w:noWrap/>
            <w:vAlign w:val="center"/>
          </w:tcPr>
          <w:p w:rsidR="00F30D7C" w:rsidRDefault="002F0B6A">
            <w:pPr>
              <w:adjustRightInd w:val="0"/>
              <w:snapToGrid w:val="0"/>
              <w:jc w:val="center"/>
              <w:rPr>
                <w:rFonts w:eastAsia="仿宋_GB2312"/>
                <w:color w:val="000000"/>
                <w:sz w:val="32"/>
                <w:szCs w:val="32"/>
              </w:rPr>
            </w:pPr>
            <w:r>
              <w:rPr>
                <w:rFonts w:eastAsia="仿宋_GB2312" w:hint="eastAsia"/>
                <w:color w:val="000000"/>
                <w:sz w:val="32"/>
                <w:szCs w:val="32"/>
              </w:rPr>
              <w:t>GB 2811-2019</w:t>
            </w:r>
          </w:p>
        </w:tc>
      </w:tr>
    </w:tbl>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凡是注日期的文件，其随后所有的修改单（不包括勘误的内容）或修订版不适用于本细则。凡是不注日期的文件，其最新版本适用于本细则。</w:t>
      </w:r>
    </w:p>
    <w:p w:rsidR="00F30D7C" w:rsidRPr="00044817" w:rsidRDefault="00AA4C99">
      <w:pPr>
        <w:spacing w:line="570" w:lineRule="exact"/>
        <w:rPr>
          <w:rFonts w:ascii="黑体" w:eastAsia="黑体" w:hAnsi="黑体"/>
          <w:sz w:val="32"/>
          <w:szCs w:val="32"/>
        </w:rPr>
      </w:pPr>
      <w:r>
        <w:rPr>
          <w:rFonts w:ascii="黑体" w:eastAsia="黑体" w:hAnsi="黑体" w:hint="eastAsia"/>
          <w:sz w:val="32"/>
          <w:szCs w:val="32"/>
        </w:rPr>
        <w:t xml:space="preserve">    </w:t>
      </w:r>
      <w:r w:rsidR="002F0B6A" w:rsidRPr="00044817">
        <w:rPr>
          <w:rFonts w:ascii="黑体" w:eastAsia="黑体" w:hAnsi="黑体"/>
          <w:sz w:val="32"/>
          <w:szCs w:val="32"/>
        </w:rPr>
        <w:t>4.</w:t>
      </w:r>
      <w:r w:rsidR="002F0B6A" w:rsidRPr="00044817">
        <w:rPr>
          <w:rFonts w:ascii="黑体" w:eastAsia="黑体" w:hAnsi="黑体" w:hint="eastAsia"/>
          <w:sz w:val="32"/>
          <w:szCs w:val="32"/>
        </w:rPr>
        <w:t>判定规则</w:t>
      </w:r>
    </w:p>
    <w:p w:rsidR="00F30D7C" w:rsidRPr="00AA4C99" w:rsidRDefault="00AA4C99">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Pr="00AA4C99">
        <w:rPr>
          <w:rFonts w:ascii="楷体_GB2312" w:eastAsia="楷体_GB2312" w:hint="eastAsia"/>
          <w:b/>
          <w:bCs/>
          <w:kern w:val="0"/>
          <w:sz w:val="32"/>
          <w:szCs w:val="32"/>
          <w:shd w:val="clear" w:color="auto" w:fill="FFFFFF"/>
        </w:rPr>
        <w:t xml:space="preserve"> </w:t>
      </w:r>
      <w:r w:rsidR="002F0B6A" w:rsidRPr="00AA4C99">
        <w:rPr>
          <w:rFonts w:ascii="楷体_GB2312" w:eastAsia="楷体_GB2312" w:hint="eastAsia"/>
          <w:b/>
          <w:bCs/>
          <w:kern w:val="0"/>
          <w:sz w:val="32"/>
          <w:szCs w:val="32"/>
          <w:shd w:val="clear" w:color="auto" w:fill="FFFFFF"/>
        </w:rPr>
        <w:t>4.1</w:t>
      </w:r>
      <w:r w:rsidR="002F0B6A" w:rsidRPr="00AA4C99">
        <w:rPr>
          <w:rFonts w:ascii="楷体_GB2312" w:eastAsia="楷体_GB2312" w:hAnsi="楷体" w:hint="eastAsia"/>
          <w:b/>
          <w:bCs/>
          <w:kern w:val="0"/>
          <w:sz w:val="32"/>
          <w:szCs w:val="32"/>
          <w:shd w:val="clear" w:color="auto" w:fill="FFFFFF"/>
        </w:rPr>
        <w:t>依据标准</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GB 2811-2019</w:t>
      </w:r>
      <w:r>
        <w:rPr>
          <w:rFonts w:eastAsia="仿宋_GB2312" w:hint="eastAsia"/>
          <w:bCs/>
          <w:color w:val="000000"/>
          <w:sz w:val="32"/>
          <w:szCs w:val="32"/>
        </w:rPr>
        <w:t>《头部防护安全帽》</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经备案现行有效的企业标准及产品明示质量要求</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相关法律法规、部门规章和规范</w:t>
      </w:r>
    </w:p>
    <w:p w:rsidR="00F30D7C" w:rsidRPr="00AA4C99" w:rsidRDefault="00AA4C99">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2F0B6A" w:rsidRPr="00AA4C99">
        <w:rPr>
          <w:rFonts w:ascii="楷体_GB2312" w:eastAsia="楷体_GB2312" w:hint="eastAsia"/>
          <w:b/>
          <w:bCs/>
          <w:kern w:val="0"/>
          <w:sz w:val="32"/>
          <w:szCs w:val="32"/>
          <w:shd w:val="clear" w:color="auto" w:fill="FFFFFF"/>
        </w:rPr>
        <w:t>4.2</w:t>
      </w:r>
      <w:r w:rsidR="002F0B6A" w:rsidRPr="00AA4C99">
        <w:rPr>
          <w:rFonts w:ascii="楷体_GB2312" w:eastAsia="楷体_GB2312" w:hAnsi="楷体" w:hint="eastAsia"/>
          <w:b/>
          <w:bCs/>
          <w:kern w:val="0"/>
          <w:sz w:val="32"/>
          <w:szCs w:val="32"/>
          <w:shd w:val="clear" w:color="auto" w:fill="FFFFFF"/>
        </w:rPr>
        <w:t>判定原则</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经检验，检验项目全部合格，判定为被抽查产品合格；检验项目中任一项或一项以上不合格，判定为被抽查产品不合格。</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若被检产品明示的质量要求高于本细则中检验项目依据的标准要求时，应按被检产品明示的质量要求判定。</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若被检产品明示的质量要求低于本细则中检验项目依据的强制性标准要求时，应按照强制性标准要求判定。</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若被检产品明示的质量要求低于或包含细则中检验项目依</w:t>
      </w:r>
      <w:r>
        <w:rPr>
          <w:rFonts w:eastAsia="仿宋_GB2312" w:hint="eastAsia"/>
          <w:bCs/>
          <w:color w:val="000000"/>
          <w:sz w:val="32"/>
          <w:szCs w:val="32"/>
        </w:rPr>
        <w:lastRenderedPageBreak/>
        <w:t>据的推荐性标准要求时，应以被检产品明示的质量要求判定，但应在检验报告备注中进行说明。</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若被检产品明示的质量要求缺少本细则中检验项目依据的强制性标准要求时，应按照强制性标准要求判定。</w:t>
      </w:r>
    </w:p>
    <w:p w:rsidR="00F30D7C" w:rsidRDefault="002F0B6A">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若被检产品明示的质量要求缺少本细则中检验项目依据的推荐性标准要求时，该项目不参与判定，但应在检验报告备注中进行说明。</w:t>
      </w:r>
    </w:p>
    <w:p w:rsidR="00F30D7C" w:rsidRPr="00477109" w:rsidRDefault="00477109">
      <w:pPr>
        <w:spacing w:line="570" w:lineRule="exact"/>
        <w:rPr>
          <w:rFonts w:ascii="黑体" w:eastAsia="黑体" w:hAnsi="黑体"/>
          <w:sz w:val="32"/>
          <w:szCs w:val="32"/>
        </w:rPr>
      </w:pPr>
      <w:r>
        <w:rPr>
          <w:rFonts w:ascii="黑体" w:eastAsia="黑体" w:hAnsi="黑体" w:hint="eastAsia"/>
          <w:b/>
          <w:sz w:val="32"/>
          <w:szCs w:val="32"/>
        </w:rPr>
        <w:t xml:space="preserve">   </w:t>
      </w:r>
      <w:r w:rsidRPr="00477109">
        <w:rPr>
          <w:rFonts w:ascii="黑体" w:eastAsia="黑体" w:hAnsi="黑体" w:hint="eastAsia"/>
          <w:sz w:val="32"/>
          <w:szCs w:val="32"/>
        </w:rPr>
        <w:t xml:space="preserve"> </w:t>
      </w:r>
      <w:r w:rsidR="002F0B6A" w:rsidRPr="00477109">
        <w:rPr>
          <w:rFonts w:ascii="黑体" w:eastAsia="黑体" w:hAnsi="黑体"/>
          <w:sz w:val="32"/>
          <w:szCs w:val="32"/>
        </w:rPr>
        <w:t>5.</w:t>
      </w:r>
      <w:r w:rsidR="002F0B6A" w:rsidRPr="00477109">
        <w:rPr>
          <w:rFonts w:ascii="黑体" w:eastAsia="黑体" w:hAnsi="黑体" w:hint="eastAsia"/>
          <w:sz w:val="32"/>
          <w:szCs w:val="32"/>
        </w:rPr>
        <w:t>异议处理</w:t>
      </w:r>
    </w:p>
    <w:p w:rsidR="00847BF4" w:rsidRDefault="00847BF4" w:rsidP="00847BF4">
      <w:pPr>
        <w:spacing w:line="570" w:lineRule="exact"/>
        <w:ind w:firstLineChars="200" w:firstLine="640"/>
        <w:rPr>
          <w:rFonts w:eastAsia="仿宋_GB2312"/>
          <w:bCs/>
          <w:color w:val="000000"/>
          <w:sz w:val="32"/>
          <w:szCs w:val="32"/>
        </w:rPr>
      </w:pPr>
      <w:r>
        <w:rPr>
          <w:rFonts w:eastAsia="仿宋_GB2312" w:hint="eastAsia"/>
          <w:bCs/>
          <w:color w:val="000000"/>
          <w:sz w:val="32"/>
          <w:szCs w:val="32"/>
        </w:rPr>
        <w:t>5.1</w:t>
      </w:r>
      <w:r>
        <w:rPr>
          <w:rFonts w:eastAsia="仿宋_GB2312" w:hint="eastAsia"/>
          <w:bCs/>
          <w:color w:val="000000"/>
          <w:sz w:val="32"/>
          <w:szCs w:val="32"/>
        </w:rPr>
        <w:t>对监督抽查程序有异议的，由任务下达部门核查相关证据后维持或者撤销原检验结果。</w:t>
      </w:r>
    </w:p>
    <w:p w:rsidR="00847BF4" w:rsidRDefault="00847BF4" w:rsidP="00847BF4">
      <w:pPr>
        <w:spacing w:line="570" w:lineRule="exact"/>
        <w:ind w:firstLineChars="200" w:firstLine="640"/>
        <w:rPr>
          <w:rFonts w:eastAsia="仿宋_GB2312"/>
          <w:bCs/>
          <w:color w:val="000000"/>
          <w:sz w:val="32"/>
          <w:szCs w:val="32"/>
        </w:rPr>
      </w:pPr>
      <w:r>
        <w:rPr>
          <w:rFonts w:eastAsia="仿宋_GB2312" w:hint="eastAsia"/>
          <w:bCs/>
          <w:color w:val="000000"/>
          <w:sz w:val="32"/>
          <w:szCs w:val="32"/>
        </w:rPr>
        <w:t>5.2</w:t>
      </w:r>
      <w:r>
        <w:rPr>
          <w:rFonts w:eastAsia="仿宋_GB2312" w:hint="eastAsia"/>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F30D7C" w:rsidRDefault="00847BF4" w:rsidP="00847BF4">
      <w:pPr>
        <w:snapToGrid w:val="0"/>
        <w:spacing w:line="570" w:lineRule="exact"/>
        <w:rPr>
          <w:rFonts w:eastAsia="方正小标宋简体"/>
          <w:bCs/>
          <w:kern w:val="44"/>
          <w:sz w:val="44"/>
          <w:szCs w:val="44"/>
        </w:rPr>
      </w:pPr>
      <w:r>
        <w:rPr>
          <w:rFonts w:eastAsia="仿宋_GB2312" w:hint="eastAsia"/>
          <w:bCs/>
          <w:color w:val="000000"/>
          <w:sz w:val="32"/>
          <w:szCs w:val="32"/>
        </w:rPr>
        <w:t xml:space="preserve">    5.3</w:t>
      </w:r>
      <w:r>
        <w:rPr>
          <w:rFonts w:eastAsia="仿宋_GB2312" w:hint="eastAsia"/>
          <w:bCs/>
          <w:color w:val="000000"/>
          <w:sz w:val="32"/>
          <w:szCs w:val="32"/>
        </w:rPr>
        <w:t>对样品信息有异议的，任务下达部门核查样品确认情况和生产企业提交证明材料后，维持或者撤销原检验结果。</w:t>
      </w:r>
    </w:p>
    <w:p w:rsidR="00F30D7C" w:rsidRDefault="00F30D7C"/>
    <w:sectPr w:rsidR="00F30D7C" w:rsidSect="00F30D7C">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38A4" w:rsidRDefault="006638A4" w:rsidP="00F30D7C">
      <w:r>
        <w:separator/>
      </w:r>
    </w:p>
  </w:endnote>
  <w:endnote w:type="continuationSeparator" w:id="1">
    <w:p w:rsidR="006638A4" w:rsidRDefault="006638A4" w:rsidP="00F30D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28C9510A-A62F-44B8-9FFD-C6141AE5215E}"/>
  </w:font>
  <w:font w:name="仿宋_GB2312">
    <w:panose1 w:val="02010609030101010101"/>
    <w:charset w:val="86"/>
    <w:family w:val="modern"/>
    <w:pitch w:val="fixed"/>
    <w:sig w:usb0="00000001" w:usb1="080E0000" w:usb2="00000010" w:usb3="00000000" w:csb0="00040000" w:csb1="00000000"/>
    <w:embedRegular r:id="rId2" w:subsetted="1" w:fontKey="{96B11A27-90A7-4426-9684-95E7CAA56C64}"/>
  </w:font>
  <w:font w:name="黑体">
    <w:altName w:val="SimHei"/>
    <w:panose1 w:val="02010609060101010101"/>
    <w:charset w:val="86"/>
    <w:family w:val="modern"/>
    <w:pitch w:val="fixed"/>
    <w:sig w:usb0="800002BF" w:usb1="38CF7CFA" w:usb2="00000016" w:usb3="00000000" w:csb0="00040001" w:csb1="00000000"/>
    <w:embedRegular r:id="rId3" w:subsetted="1" w:fontKey="{9712D390-9208-4CB7-A12F-49E8886F4073}"/>
    <w:embedBold r:id="rId4" w:subsetted="1" w:fontKey="{38334033-EA29-47F6-830C-310458A99BA0}"/>
  </w:font>
  <w:font w:name="楷体_GB2312">
    <w:panose1 w:val="02010609030101010101"/>
    <w:charset w:val="86"/>
    <w:family w:val="modern"/>
    <w:pitch w:val="fixed"/>
    <w:sig w:usb0="00000001" w:usb1="080E0000" w:usb2="00000010" w:usb3="00000000" w:csb0="00040000" w:csb1="00000000"/>
    <w:embedBold r:id="rId5" w:subsetted="1" w:fontKey="{453E4B10-A656-461C-929B-88636EA72904}"/>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6" w:subsetted="1" w:fontKey="{478C8EFA-C392-41C2-81EA-F155B276D1B3}"/>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D7C" w:rsidRDefault="00F132FF">
    <w:pPr>
      <w:pStyle w:val="a4"/>
      <w:framePr w:wrap="around" w:vAnchor="text" w:hAnchor="margin" w:xAlign="center" w:y="1"/>
      <w:rPr>
        <w:rStyle w:val="a6"/>
      </w:rPr>
    </w:pPr>
    <w:r>
      <w:fldChar w:fldCharType="begin"/>
    </w:r>
    <w:r w:rsidR="002F0B6A">
      <w:rPr>
        <w:rStyle w:val="a6"/>
      </w:rPr>
      <w:instrText xml:space="preserve">PAGE  </w:instrText>
    </w:r>
    <w:r>
      <w:fldChar w:fldCharType="end"/>
    </w:r>
  </w:p>
  <w:p w:rsidR="00F30D7C" w:rsidRDefault="00F30D7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F30D7C" w:rsidRDefault="00F132FF">
        <w:pPr>
          <w:pStyle w:val="a4"/>
          <w:jc w:val="center"/>
        </w:pPr>
        <w:r>
          <w:fldChar w:fldCharType="begin"/>
        </w:r>
        <w:r w:rsidR="002F0B6A">
          <w:instrText>PAGE   \* MERGEFORMAT</w:instrText>
        </w:r>
        <w:r>
          <w:fldChar w:fldCharType="separate"/>
        </w:r>
        <w:r w:rsidR="00847BF4" w:rsidRPr="00847BF4">
          <w:rPr>
            <w:noProof/>
            <w:lang w:val="zh-CN"/>
          </w:rPr>
          <w:t>4</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38A4" w:rsidRDefault="006638A4" w:rsidP="00F30D7C">
      <w:r>
        <w:separator/>
      </w:r>
    </w:p>
  </w:footnote>
  <w:footnote w:type="continuationSeparator" w:id="1">
    <w:p w:rsidR="006638A4" w:rsidRDefault="006638A4" w:rsidP="00F30D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D7C" w:rsidRDefault="00F30D7C">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0056DD"/>
    <w:rsid w:val="00044817"/>
    <w:rsid w:val="002F0B6A"/>
    <w:rsid w:val="004215DD"/>
    <w:rsid w:val="00477109"/>
    <w:rsid w:val="005169E9"/>
    <w:rsid w:val="006638A4"/>
    <w:rsid w:val="00690C22"/>
    <w:rsid w:val="00847BF4"/>
    <w:rsid w:val="00AA4C99"/>
    <w:rsid w:val="00AC7C28"/>
    <w:rsid w:val="00C84B35"/>
    <w:rsid w:val="00F132FF"/>
    <w:rsid w:val="00F30D7C"/>
    <w:rsid w:val="03157404"/>
    <w:rsid w:val="05031C1C"/>
    <w:rsid w:val="05C0366A"/>
    <w:rsid w:val="07A36F84"/>
    <w:rsid w:val="07DC0503"/>
    <w:rsid w:val="081E6D6D"/>
    <w:rsid w:val="08397703"/>
    <w:rsid w:val="09A3577C"/>
    <w:rsid w:val="0B867103"/>
    <w:rsid w:val="0E666D78"/>
    <w:rsid w:val="0F294213"/>
    <w:rsid w:val="0F4E1CE6"/>
    <w:rsid w:val="11731ED8"/>
    <w:rsid w:val="12415943"/>
    <w:rsid w:val="12A342DC"/>
    <w:rsid w:val="12B5207C"/>
    <w:rsid w:val="145A2EDB"/>
    <w:rsid w:val="153C0833"/>
    <w:rsid w:val="18D019BE"/>
    <w:rsid w:val="1C4050AC"/>
    <w:rsid w:val="1F15637C"/>
    <w:rsid w:val="1F5A0233"/>
    <w:rsid w:val="2483022C"/>
    <w:rsid w:val="24E32A79"/>
    <w:rsid w:val="24F904EE"/>
    <w:rsid w:val="261A696E"/>
    <w:rsid w:val="27D74B17"/>
    <w:rsid w:val="2BDE3F9A"/>
    <w:rsid w:val="2E1660EB"/>
    <w:rsid w:val="2ED973C6"/>
    <w:rsid w:val="308C41AA"/>
    <w:rsid w:val="31C61758"/>
    <w:rsid w:val="340E1801"/>
    <w:rsid w:val="344057F2"/>
    <w:rsid w:val="34CC3529"/>
    <w:rsid w:val="35505F08"/>
    <w:rsid w:val="36C50230"/>
    <w:rsid w:val="3F067638"/>
    <w:rsid w:val="41067DC3"/>
    <w:rsid w:val="41E9571B"/>
    <w:rsid w:val="45CD7101"/>
    <w:rsid w:val="484C6E22"/>
    <w:rsid w:val="4AB620F7"/>
    <w:rsid w:val="4B180E1F"/>
    <w:rsid w:val="4BBA1ED6"/>
    <w:rsid w:val="4E881E17"/>
    <w:rsid w:val="508F56DF"/>
    <w:rsid w:val="51B11685"/>
    <w:rsid w:val="52974D1F"/>
    <w:rsid w:val="583034E9"/>
    <w:rsid w:val="5C110814"/>
    <w:rsid w:val="5E4F64AE"/>
    <w:rsid w:val="5EB427B5"/>
    <w:rsid w:val="5F57386C"/>
    <w:rsid w:val="61872570"/>
    <w:rsid w:val="61971C41"/>
    <w:rsid w:val="64202F75"/>
    <w:rsid w:val="664F5C5B"/>
    <w:rsid w:val="680D3662"/>
    <w:rsid w:val="689E29F6"/>
    <w:rsid w:val="69EC72A7"/>
    <w:rsid w:val="6A4B221F"/>
    <w:rsid w:val="6AC124E1"/>
    <w:rsid w:val="710B095A"/>
    <w:rsid w:val="713734FD"/>
    <w:rsid w:val="71752277"/>
    <w:rsid w:val="71E847F7"/>
    <w:rsid w:val="72D52FCE"/>
    <w:rsid w:val="757C5983"/>
    <w:rsid w:val="76684159"/>
    <w:rsid w:val="766C1E9B"/>
    <w:rsid w:val="77F9775E"/>
    <w:rsid w:val="789631FF"/>
    <w:rsid w:val="78A1077D"/>
    <w:rsid w:val="798474FC"/>
    <w:rsid w:val="7AF91823"/>
    <w:rsid w:val="7C647170"/>
    <w:rsid w:val="7CC77E2B"/>
    <w:rsid w:val="7E5E65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0D7C"/>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F30D7C"/>
    <w:rPr>
      <w:sz w:val="18"/>
      <w:szCs w:val="18"/>
    </w:rPr>
  </w:style>
  <w:style w:type="paragraph" w:styleId="a4">
    <w:name w:val="footer"/>
    <w:basedOn w:val="a"/>
    <w:uiPriority w:val="99"/>
    <w:qFormat/>
    <w:rsid w:val="00F30D7C"/>
    <w:pPr>
      <w:tabs>
        <w:tab w:val="center" w:pos="4153"/>
        <w:tab w:val="right" w:pos="8306"/>
      </w:tabs>
      <w:snapToGrid w:val="0"/>
      <w:jc w:val="left"/>
    </w:pPr>
    <w:rPr>
      <w:sz w:val="18"/>
    </w:rPr>
  </w:style>
  <w:style w:type="paragraph" w:styleId="a5">
    <w:name w:val="header"/>
    <w:basedOn w:val="a"/>
    <w:uiPriority w:val="99"/>
    <w:unhideWhenUsed/>
    <w:qFormat/>
    <w:rsid w:val="00F30D7C"/>
    <w:pPr>
      <w:pBdr>
        <w:bottom w:val="single" w:sz="6" w:space="1" w:color="auto"/>
      </w:pBdr>
      <w:tabs>
        <w:tab w:val="center" w:pos="4153"/>
        <w:tab w:val="right" w:pos="8306"/>
      </w:tabs>
      <w:snapToGrid w:val="0"/>
      <w:jc w:val="center"/>
    </w:pPr>
    <w:rPr>
      <w:sz w:val="18"/>
      <w:szCs w:val="18"/>
    </w:rPr>
  </w:style>
  <w:style w:type="character" w:styleId="a6">
    <w:name w:val="page number"/>
    <w:qFormat/>
    <w:rsid w:val="00F30D7C"/>
  </w:style>
  <w:style w:type="character" w:customStyle="1" w:styleId="Char">
    <w:name w:val="批注框文本 Char"/>
    <w:basedOn w:val="a0"/>
    <w:link w:val="a3"/>
    <w:rsid w:val="00F30D7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9</cp:revision>
  <dcterms:created xsi:type="dcterms:W3CDTF">2025-05-14T07:54:00Z</dcterms:created>
  <dcterms:modified xsi:type="dcterms:W3CDTF">2025-06-03T06:23:00Z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eyJoZGlkIjoiZTBhOWVkYmUxNzIxNjA1NDFiYzg1MTM4MjRiZDYyMTciLCJ1c2VySWQiOiIxMDgwMjg1NDM4In0=</vt:lpwstr>
  </property>
  <property fmtid="{D5CDD505-2E9C-101B-9397-08002B2CF9AE}" pid="4" name="ICV">
    <vt:lpwstr>A60D21B312CC430AB83B10BA588D45CD_12</vt:lpwstr>
  </property>
</Properties>
</file>