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6B7" w:rsidRPr="00D0790E" w:rsidRDefault="00DB36B7" w:rsidP="00DB36B7">
      <w:pPr>
        <w:overflowPunct w:val="0"/>
        <w:adjustRightInd w:val="0"/>
        <w:snapToGrid w:val="0"/>
        <w:spacing w:line="560" w:lineRule="exact"/>
        <w:rPr>
          <w:rFonts w:eastAsia="方正黑体_GBK"/>
          <w:color w:val="000000"/>
          <w:sz w:val="32"/>
          <w:szCs w:val="32"/>
        </w:rPr>
      </w:pPr>
      <w:r w:rsidRPr="00D0790E">
        <w:rPr>
          <w:rFonts w:eastAsia="方正黑体_GBK"/>
          <w:color w:val="000000"/>
          <w:sz w:val="32"/>
          <w:szCs w:val="32"/>
        </w:rPr>
        <w:t>附件</w:t>
      </w:r>
      <w:r w:rsidRPr="00D0790E">
        <w:rPr>
          <w:rFonts w:eastAsia="方正黑体_GBK"/>
          <w:color w:val="000000"/>
          <w:sz w:val="32"/>
          <w:szCs w:val="32"/>
        </w:rPr>
        <w:t>2</w:t>
      </w:r>
    </w:p>
    <w:p w:rsidR="00DB36B7" w:rsidRPr="00D0790E" w:rsidRDefault="00DB36B7" w:rsidP="00DB36B7">
      <w:pPr>
        <w:overflowPunct w:val="0"/>
        <w:adjustRightInd w:val="0"/>
        <w:snapToGrid w:val="0"/>
        <w:spacing w:line="560" w:lineRule="exact"/>
        <w:jc w:val="center"/>
        <w:rPr>
          <w:rFonts w:ascii="方正小标宋_GBK" w:eastAsia="方正小标宋_GBK" w:hAnsi="黑体" w:hint="eastAsia"/>
          <w:color w:val="000000"/>
          <w:sz w:val="44"/>
          <w:szCs w:val="44"/>
        </w:rPr>
      </w:pPr>
    </w:p>
    <w:p w:rsidR="00DB36B7" w:rsidRPr="00D0790E" w:rsidRDefault="00DB36B7" w:rsidP="00DB36B7">
      <w:pPr>
        <w:widowControl/>
        <w:spacing w:line="560" w:lineRule="exact"/>
        <w:jc w:val="center"/>
        <w:rPr>
          <w:rFonts w:ascii="方正小标宋_GBK" w:eastAsia="方正小标宋_GBK" w:hint="eastAsia"/>
          <w:sz w:val="44"/>
          <w:szCs w:val="44"/>
        </w:rPr>
      </w:pPr>
      <w:bookmarkStart w:id="0" w:name="OLE_LINK3"/>
      <w:bookmarkStart w:id="1" w:name="OLE_LINK4"/>
      <w:bookmarkStart w:id="2" w:name="_GoBack"/>
      <w:r w:rsidRPr="00D0790E">
        <w:rPr>
          <w:rFonts w:ascii="方正小标宋_GBK" w:eastAsia="方正小标宋_GBK" w:hint="eastAsia"/>
          <w:sz w:val="44"/>
          <w:szCs w:val="44"/>
        </w:rPr>
        <w:t>推进健康常州行动考核办法</w:t>
      </w:r>
      <w:bookmarkEnd w:id="0"/>
      <w:bookmarkEnd w:id="1"/>
      <w:bookmarkEnd w:id="2"/>
    </w:p>
    <w:p w:rsidR="00DB36B7" w:rsidRPr="00D0790E" w:rsidRDefault="00DB36B7" w:rsidP="00DB36B7">
      <w:pPr>
        <w:overflowPunct w:val="0"/>
        <w:adjustRightInd w:val="0"/>
        <w:snapToGrid w:val="0"/>
        <w:spacing w:line="560" w:lineRule="exact"/>
        <w:jc w:val="center"/>
        <w:rPr>
          <w:rFonts w:ascii="方正小标宋_GBK" w:eastAsia="方正小标宋_GBK" w:hAnsi="仿宋" w:hint="eastAsia"/>
          <w:sz w:val="44"/>
          <w:szCs w:val="44"/>
        </w:rPr>
      </w:pPr>
    </w:p>
    <w:p w:rsidR="00DB36B7" w:rsidRPr="00D0790E" w:rsidRDefault="00DB36B7" w:rsidP="00DB36B7">
      <w:pPr>
        <w:overflowPunct w:val="0"/>
        <w:adjustRightInd w:val="0"/>
        <w:snapToGrid w:val="0"/>
        <w:spacing w:line="550" w:lineRule="exact"/>
        <w:ind w:firstLine="641"/>
        <w:rPr>
          <w:rFonts w:eastAsia="方正仿宋_GBK"/>
          <w:sz w:val="32"/>
          <w:szCs w:val="32"/>
        </w:rPr>
      </w:pPr>
      <w:r w:rsidRPr="00D0790E">
        <w:rPr>
          <w:rFonts w:eastAsia="方正仿宋_GBK"/>
          <w:sz w:val="32"/>
          <w:szCs w:val="32"/>
        </w:rPr>
        <w:t>为深入实施健康中国战略，全面落实《健康中国行动（</w:t>
      </w:r>
      <w:r w:rsidRPr="00D0790E">
        <w:rPr>
          <w:rFonts w:eastAsia="方正仿宋_GBK"/>
          <w:sz w:val="32"/>
          <w:szCs w:val="32"/>
        </w:rPr>
        <w:t>2019-2030</w:t>
      </w:r>
      <w:r w:rsidRPr="00D0790E">
        <w:rPr>
          <w:rFonts w:eastAsia="方正仿宋_GBK"/>
          <w:sz w:val="32"/>
          <w:szCs w:val="32"/>
        </w:rPr>
        <w:t>年）》《</w:t>
      </w:r>
      <w:r w:rsidRPr="00D0790E">
        <w:rPr>
          <w:rFonts w:eastAsia="方正仿宋_GBK"/>
          <w:sz w:val="32"/>
          <w:szCs w:val="32"/>
        </w:rPr>
        <w:t>“</w:t>
      </w:r>
      <w:r w:rsidRPr="00D0790E">
        <w:rPr>
          <w:rFonts w:eastAsia="方正仿宋_GBK"/>
          <w:sz w:val="32"/>
          <w:szCs w:val="32"/>
        </w:rPr>
        <w:t>健康江苏</w:t>
      </w:r>
      <w:r w:rsidRPr="00D0790E">
        <w:rPr>
          <w:rFonts w:eastAsia="方正仿宋_GBK"/>
          <w:sz w:val="32"/>
          <w:szCs w:val="32"/>
        </w:rPr>
        <w:t>2030”</w:t>
      </w:r>
      <w:r w:rsidRPr="00D0790E">
        <w:rPr>
          <w:rFonts w:eastAsia="方正仿宋_GBK"/>
          <w:sz w:val="32"/>
          <w:szCs w:val="32"/>
        </w:rPr>
        <w:t>规划纲要》《</w:t>
      </w:r>
      <w:r w:rsidRPr="00D0790E">
        <w:rPr>
          <w:rFonts w:eastAsia="方正仿宋_GBK"/>
          <w:sz w:val="32"/>
          <w:szCs w:val="32"/>
        </w:rPr>
        <w:t>“</w:t>
      </w:r>
      <w:r w:rsidRPr="00D0790E">
        <w:rPr>
          <w:rFonts w:eastAsia="方正仿宋_GBK"/>
          <w:sz w:val="32"/>
          <w:szCs w:val="32"/>
        </w:rPr>
        <w:t>健康常州</w:t>
      </w:r>
      <w:r w:rsidRPr="00D0790E">
        <w:rPr>
          <w:rFonts w:eastAsia="方正仿宋_GBK"/>
          <w:sz w:val="32"/>
          <w:szCs w:val="32"/>
        </w:rPr>
        <w:t>2030”</w:t>
      </w:r>
      <w:r w:rsidRPr="00D0790E">
        <w:rPr>
          <w:rFonts w:eastAsia="方正仿宋_GBK"/>
          <w:sz w:val="32"/>
          <w:szCs w:val="32"/>
        </w:rPr>
        <w:t>规划纲要》，加快推进健康常州建设，保障健康中国行动在我市有效实施，根据省政府印发的《落实健康中国行动推进健康江苏建设考核办法》，结合我市实际，制定本办法。</w:t>
      </w:r>
    </w:p>
    <w:p w:rsidR="00DB36B7" w:rsidRPr="00D0790E" w:rsidRDefault="00DB36B7" w:rsidP="00DB36B7">
      <w:pPr>
        <w:overflowPunct w:val="0"/>
        <w:adjustRightInd w:val="0"/>
        <w:snapToGrid w:val="0"/>
        <w:spacing w:line="550" w:lineRule="exact"/>
        <w:ind w:firstLine="641"/>
        <w:rPr>
          <w:rFonts w:ascii="方正黑体_GBK" w:eastAsia="方正黑体_GBK" w:hint="eastAsia"/>
          <w:sz w:val="32"/>
          <w:szCs w:val="32"/>
        </w:rPr>
      </w:pPr>
      <w:r w:rsidRPr="00D0790E">
        <w:rPr>
          <w:rFonts w:ascii="方正黑体_GBK" w:eastAsia="方正黑体_GBK" w:hint="eastAsia"/>
          <w:sz w:val="32"/>
          <w:szCs w:val="32"/>
        </w:rPr>
        <w:t>一、总体要求</w:t>
      </w:r>
    </w:p>
    <w:p w:rsidR="00DB36B7" w:rsidRPr="00D0790E" w:rsidRDefault="00DB36B7" w:rsidP="00DB36B7">
      <w:pPr>
        <w:overflowPunct w:val="0"/>
        <w:adjustRightInd w:val="0"/>
        <w:snapToGrid w:val="0"/>
        <w:spacing w:line="550" w:lineRule="exact"/>
        <w:ind w:firstLine="641"/>
        <w:rPr>
          <w:rFonts w:eastAsia="方正仿宋_GBK"/>
          <w:sz w:val="32"/>
          <w:szCs w:val="32"/>
        </w:rPr>
      </w:pPr>
      <w:r w:rsidRPr="00D0790E">
        <w:rPr>
          <w:rFonts w:eastAsia="方正仿宋_GBK"/>
          <w:sz w:val="32"/>
          <w:szCs w:val="32"/>
        </w:rPr>
        <w:t>推进健康常州行动考核工作坚持目标导向、问题导向和结果导向，遵循</w:t>
      </w:r>
      <w:r w:rsidRPr="00D0790E">
        <w:rPr>
          <w:rFonts w:eastAsia="方正仿宋_GBK"/>
          <w:sz w:val="32"/>
          <w:szCs w:val="32"/>
        </w:rPr>
        <w:t>“</w:t>
      </w:r>
      <w:r w:rsidRPr="00D0790E">
        <w:rPr>
          <w:rFonts w:eastAsia="方正仿宋_GBK"/>
          <w:sz w:val="32"/>
          <w:szCs w:val="32"/>
        </w:rPr>
        <w:t>科学严谨、客观公正、突出重点、实事求是、注重实效、奖罚分明</w:t>
      </w:r>
      <w:r w:rsidRPr="00D0790E">
        <w:rPr>
          <w:rFonts w:eastAsia="方正仿宋_GBK"/>
          <w:sz w:val="32"/>
          <w:szCs w:val="32"/>
        </w:rPr>
        <w:t>”</w:t>
      </w:r>
      <w:r w:rsidRPr="00D0790E">
        <w:rPr>
          <w:rFonts w:eastAsia="方正仿宋_GBK"/>
          <w:sz w:val="32"/>
          <w:szCs w:val="32"/>
        </w:rPr>
        <w:t>的原则。</w:t>
      </w:r>
    </w:p>
    <w:p w:rsidR="00DB36B7" w:rsidRPr="00D0790E" w:rsidRDefault="00DB36B7" w:rsidP="00DB36B7">
      <w:pPr>
        <w:overflowPunct w:val="0"/>
        <w:adjustRightInd w:val="0"/>
        <w:snapToGrid w:val="0"/>
        <w:spacing w:line="550" w:lineRule="exact"/>
        <w:ind w:firstLine="641"/>
        <w:rPr>
          <w:rFonts w:eastAsia="方正仿宋_GBK"/>
          <w:sz w:val="32"/>
          <w:szCs w:val="32"/>
        </w:rPr>
      </w:pPr>
      <w:r w:rsidRPr="00D0790E">
        <w:rPr>
          <w:rFonts w:eastAsia="方正仿宋_GBK"/>
          <w:sz w:val="32"/>
          <w:szCs w:val="32"/>
        </w:rPr>
        <w:t>考核采用定性定量相结合、以定量为主的方法。已纳入常州高质量发展监测评价考核的相关指标，其结果可直接作为健康常州行动考核依据。</w:t>
      </w:r>
    </w:p>
    <w:p w:rsidR="00DB36B7" w:rsidRPr="00D0790E" w:rsidRDefault="00DB36B7" w:rsidP="00DB36B7">
      <w:pPr>
        <w:overflowPunct w:val="0"/>
        <w:adjustRightInd w:val="0"/>
        <w:snapToGrid w:val="0"/>
        <w:spacing w:line="550" w:lineRule="exact"/>
        <w:ind w:firstLine="641"/>
        <w:rPr>
          <w:rFonts w:ascii="方正黑体_GBK" w:eastAsia="方正黑体_GBK"/>
          <w:sz w:val="32"/>
          <w:szCs w:val="32"/>
        </w:rPr>
      </w:pPr>
      <w:r w:rsidRPr="00D0790E">
        <w:rPr>
          <w:rFonts w:ascii="方正黑体_GBK" w:eastAsia="方正黑体_GBK"/>
          <w:sz w:val="32"/>
          <w:szCs w:val="32"/>
        </w:rPr>
        <w:t>二、考核主体</w:t>
      </w:r>
    </w:p>
    <w:p w:rsidR="00DB36B7" w:rsidRPr="00D0790E" w:rsidRDefault="00DB36B7" w:rsidP="00DB36B7">
      <w:pPr>
        <w:overflowPunct w:val="0"/>
        <w:adjustRightInd w:val="0"/>
        <w:snapToGrid w:val="0"/>
        <w:spacing w:line="550" w:lineRule="exact"/>
        <w:ind w:firstLine="641"/>
        <w:rPr>
          <w:rFonts w:eastAsia="方正仿宋_GBK"/>
          <w:sz w:val="32"/>
          <w:szCs w:val="32"/>
        </w:rPr>
      </w:pPr>
      <w:r w:rsidRPr="00D0790E">
        <w:rPr>
          <w:rFonts w:eastAsia="方正仿宋_GBK"/>
          <w:sz w:val="32"/>
          <w:szCs w:val="32"/>
        </w:rPr>
        <w:t>考核工作由健康常州行动推进委员会统筹领导，推进委员会办公室（设在市卫生健康委，以下简称市健康办）负责会同市有关部门具体组织实施。</w:t>
      </w:r>
    </w:p>
    <w:p w:rsidR="00DB36B7" w:rsidRPr="00D0790E" w:rsidRDefault="00DB36B7" w:rsidP="00DB36B7">
      <w:pPr>
        <w:overflowPunct w:val="0"/>
        <w:adjustRightInd w:val="0"/>
        <w:snapToGrid w:val="0"/>
        <w:spacing w:line="550" w:lineRule="exact"/>
        <w:ind w:firstLine="641"/>
        <w:rPr>
          <w:rFonts w:eastAsia="方正仿宋_GBK"/>
          <w:sz w:val="32"/>
          <w:szCs w:val="32"/>
        </w:rPr>
      </w:pPr>
      <w:r w:rsidRPr="00D0790E">
        <w:rPr>
          <w:rFonts w:eastAsia="方正仿宋_GBK"/>
          <w:sz w:val="32"/>
          <w:szCs w:val="32"/>
        </w:rPr>
        <w:t>考核对象为各辖市区党委和政府、常州经开区管委会。</w:t>
      </w:r>
    </w:p>
    <w:p w:rsidR="00DB36B7" w:rsidRPr="00D0790E" w:rsidRDefault="00DB36B7" w:rsidP="00DB36B7">
      <w:pPr>
        <w:overflowPunct w:val="0"/>
        <w:adjustRightInd w:val="0"/>
        <w:snapToGrid w:val="0"/>
        <w:spacing w:line="550" w:lineRule="exact"/>
        <w:ind w:firstLine="641"/>
        <w:rPr>
          <w:rFonts w:ascii="方正黑体_GBK" w:eastAsia="方正黑体_GBK"/>
          <w:sz w:val="32"/>
          <w:szCs w:val="32"/>
        </w:rPr>
      </w:pPr>
      <w:r w:rsidRPr="00D0790E">
        <w:rPr>
          <w:rFonts w:ascii="方正黑体_GBK" w:eastAsia="方正黑体_GBK"/>
          <w:sz w:val="32"/>
          <w:szCs w:val="32"/>
        </w:rPr>
        <w:t>三、考核内容</w:t>
      </w:r>
    </w:p>
    <w:p w:rsidR="00DB36B7" w:rsidRPr="00D0790E" w:rsidRDefault="00DB36B7" w:rsidP="00DB36B7">
      <w:pPr>
        <w:overflowPunct w:val="0"/>
        <w:adjustRightInd w:val="0"/>
        <w:snapToGrid w:val="0"/>
        <w:spacing w:line="570" w:lineRule="exact"/>
        <w:ind w:firstLine="641"/>
        <w:rPr>
          <w:rFonts w:eastAsia="方正仿宋_GBK"/>
          <w:sz w:val="32"/>
          <w:szCs w:val="32"/>
        </w:rPr>
      </w:pPr>
      <w:r w:rsidRPr="00D0790E">
        <w:rPr>
          <w:rFonts w:eastAsia="方正仿宋_GBK"/>
          <w:sz w:val="32"/>
          <w:szCs w:val="32"/>
        </w:rPr>
        <w:t>考核内容主要包括健康江苏和健康常州建设主要指标完成</w:t>
      </w:r>
      <w:r w:rsidRPr="00D0790E">
        <w:rPr>
          <w:rFonts w:eastAsia="方正仿宋_GBK"/>
          <w:sz w:val="32"/>
          <w:szCs w:val="32"/>
        </w:rPr>
        <w:lastRenderedPageBreak/>
        <w:t>情况、健康江苏行动、健康常州行动进展情况与目标任务完成情况。</w:t>
      </w:r>
    </w:p>
    <w:p w:rsidR="00DB36B7" w:rsidRPr="00D0790E" w:rsidRDefault="00DB36B7" w:rsidP="00DB36B7">
      <w:pPr>
        <w:overflowPunct w:val="0"/>
        <w:adjustRightInd w:val="0"/>
        <w:snapToGrid w:val="0"/>
        <w:spacing w:line="570" w:lineRule="exact"/>
        <w:ind w:firstLine="641"/>
        <w:rPr>
          <w:rFonts w:eastAsia="方正仿宋_GBK"/>
          <w:sz w:val="32"/>
          <w:szCs w:val="32"/>
        </w:rPr>
      </w:pPr>
      <w:r w:rsidRPr="00D0790E">
        <w:rPr>
          <w:rFonts w:eastAsia="方正仿宋_GBK"/>
          <w:sz w:val="32"/>
          <w:szCs w:val="32"/>
        </w:rPr>
        <w:t>考核指标框架（试行）详见附件，具体指标要求及评分细则由市健康办会同市有关部门制定，并适时调整。</w:t>
      </w:r>
    </w:p>
    <w:p w:rsidR="00DB36B7" w:rsidRPr="00D0790E" w:rsidRDefault="00DB36B7" w:rsidP="00DB36B7">
      <w:pPr>
        <w:overflowPunct w:val="0"/>
        <w:adjustRightInd w:val="0"/>
        <w:snapToGrid w:val="0"/>
        <w:spacing w:line="570" w:lineRule="exact"/>
        <w:ind w:firstLine="641"/>
        <w:rPr>
          <w:rFonts w:eastAsia="方正仿宋_GBK"/>
          <w:sz w:val="32"/>
          <w:szCs w:val="32"/>
        </w:rPr>
      </w:pPr>
      <w:r w:rsidRPr="00D0790E">
        <w:rPr>
          <w:rFonts w:eastAsia="方正仿宋_GBK"/>
          <w:sz w:val="32"/>
          <w:szCs w:val="32"/>
        </w:rPr>
        <w:t>市健康办根据各辖市区、常州经开区考核结果，提出优秀名单，</w:t>
      </w:r>
      <w:proofErr w:type="gramStart"/>
      <w:r w:rsidRPr="00D0790E">
        <w:rPr>
          <w:rFonts w:eastAsia="方正仿宋_GBK"/>
          <w:sz w:val="32"/>
          <w:szCs w:val="32"/>
        </w:rPr>
        <w:t>报健康</w:t>
      </w:r>
      <w:proofErr w:type="gramEnd"/>
      <w:r w:rsidRPr="00D0790E">
        <w:rPr>
          <w:rFonts w:eastAsia="方正仿宋_GBK"/>
          <w:sz w:val="32"/>
          <w:szCs w:val="32"/>
        </w:rPr>
        <w:t>常州行动推进委员会审定。</w:t>
      </w:r>
    </w:p>
    <w:p w:rsidR="00DB36B7" w:rsidRPr="00D0790E" w:rsidRDefault="00DB36B7" w:rsidP="00DB36B7">
      <w:pPr>
        <w:overflowPunct w:val="0"/>
        <w:adjustRightInd w:val="0"/>
        <w:snapToGrid w:val="0"/>
        <w:spacing w:line="550" w:lineRule="exact"/>
        <w:ind w:firstLine="641"/>
        <w:rPr>
          <w:rFonts w:ascii="方正黑体_GBK" w:eastAsia="方正黑体_GBK"/>
          <w:sz w:val="32"/>
          <w:szCs w:val="32"/>
        </w:rPr>
      </w:pPr>
      <w:r w:rsidRPr="00D0790E">
        <w:rPr>
          <w:rFonts w:ascii="方正黑体_GBK" w:eastAsia="方正黑体_GBK"/>
          <w:sz w:val="32"/>
          <w:szCs w:val="32"/>
        </w:rPr>
        <w:t>四、结果运用</w:t>
      </w:r>
    </w:p>
    <w:p w:rsidR="00DB36B7" w:rsidRPr="00D0790E" w:rsidRDefault="00DB36B7" w:rsidP="00DB36B7">
      <w:pPr>
        <w:overflowPunct w:val="0"/>
        <w:adjustRightInd w:val="0"/>
        <w:snapToGrid w:val="0"/>
        <w:spacing w:line="570" w:lineRule="exact"/>
        <w:ind w:firstLine="641"/>
        <w:rPr>
          <w:rFonts w:eastAsia="方正仿宋_GBK"/>
          <w:sz w:val="32"/>
          <w:szCs w:val="32"/>
        </w:rPr>
      </w:pPr>
      <w:r w:rsidRPr="00D0790E">
        <w:rPr>
          <w:rFonts w:eastAsia="方正仿宋_GBK"/>
          <w:sz w:val="32"/>
          <w:szCs w:val="32"/>
        </w:rPr>
        <w:t>考核结果经健康常州行动推进委员会审定后予以通报，作为各地党政领导班子和领导干部综合考核评价、干部奖惩使用的重要参考，并纳入领导班子和领导干部任期目标。</w:t>
      </w:r>
    </w:p>
    <w:p w:rsidR="00DB36B7" w:rsidRPr="00D0790E" w:rsidRDefault="00DB36B7" w:rsidP="00DB36B7">
      <w:pPr>
        <w:overflowPunct w:val="0"/>
        <w:adjustRightInd w:val="0"/>
        <w:snapToGrid w:val="0"/>
        <w:spacing w:line="570" w:lineRule="exact"/>
        <w:ind w:firstLine="641"/>
        <w:rPr>
          <w:rFonts w:eastAsia="方正仿宋_GBK"/>
          <w:sz w:val="32"/>
          <w:szCs w:val="32"/>
        </w:rPr>
      </w:pPr>
      <w:r w:rsidRPr="00D0790E">
        <w:rPr>
          <w:rFonts w:eastAsia="方正仿宋_GBK"/>
          <w:sz w:val="32"/>
          <w:szCs w:val="32"/>
        </w:rPr>
        <w:t>考核结果为优秀的辖市区，予以通报表扬。考核结果不合格的辖市区，予以通报批评，并对其党政负责人进行约谈。</w:t>
      </w:r>
    </w:p>
    <w:p w:rsidR="00DB36B7" w:rsidRPr="00D0790E" w:rsidRDefault="00DB36B7" w:rsidP="00DB36B7">
      <w:pPr>
        <w:overflowPunct w:val="0"/>
        <w:adjustRightInd w:val="0"/>
        <w:snapToGrid w:val="0"/>
        <w:spacing w:line="570" w:lineRule="exact"/>
        <w:ind w:firstLine="641"/>
        <w:rPr>
          <w:rFonts w:eastAsia="方正仿宋_GBK"/>
          <w:sz w:val="32"/>
          <w:szCs w:val="32"/>
        </w:rPr>
      </w:pPr>
      <w:r w:rsidRPr="00D0790E">
        <w:rPr>
          <w:rFonts w:eastAsia="方正仿宋_GBK"/>
          <w:sz w:val="32"/>
          <w:szCs w:val="32"/>
        </w:rPr>
        <w:t>发现有弄虚作假行为的，按考核不合格论处，并予以通报批评；发现有违法违规行为的，依法依纪追究相关人员责任。</w:t>
      </w:r>
    </w:p>
    <w:p w:rsidR="00DB36B7" w:rsidRPr="00D0790E" w:rsidRDefault="00DB36B7" w:rsidP="00DB36B7">
      <w:pPr>
        <w:overflowPunct w:val="0"/>
        <w:adjustRightInd w:val="0"/>
        <w:snapToGrid w:val="0"/>
        <w:spacing w:line="550" w:lineRule="exact"/>
        <w:ind w:firstLine="641"/>
        <w:rPr>
          <w:rFonts w:ascii="方正黑体_GBK" w:eastAsia="方正黑体_GBK"/>
          <w:sz w:val="32"/>
          <w:szCs w:val="32"/>
        </w:rPr>
      </w:pPr>
      <w:r w:rsidRPr="00D0790E">
        <w:rPr>
          <w:rFonts w:ascii="方正黑体_GBK" w:eastAsia="方正黑体_GBK"/>
          <w:sz w:val="32"/>
          <w:szCs w:val="32"/>
        </w:rPr>
        <w:t>五、考核管理</w:t>
      </w:r>
    </w:p>
    <w:p w:rsidR="00DB36B7" w:rsidRPr="00D0790E" w:rsidRDefault="00DB36B7" w:rsidP="00DB36B7">
      <w:pPr>
        <w:overflowPunct w:val="0"/>
        <w:adjustRightInd w:val="0"/>
        <w:snapToGrid w:val="0"/>
        <w:spacing w:line="570" w:lineRule="exact"/>
        <w:ind w:firstLine="641"/>
        <w:rPr>
          <w:rFonts w:eastAsia="方正仿宋_GBK"/>
          <w:sz w:val="32"/>
          <w:szCs w:val="32"/>
        </w:rPr>
      </w:pPr>
      <w:r w:rsidRPr="00D0790E">
        <w:rPr>
          <w:rFonts w:eastAsia="方正仿宋_GBK"/>
          <w:sz w:val="32"/>
          <w:szCs w:val="32"/>
        </w:rPr>
        <w:t>市健康办以及参与考核的市有关部门应当严格执行工作纪律，坚持原则，实事求是，坚持科学考核，注意方式方法，力戒形式主义、官僚主义，不增加基层负担，确保考核工作客观公正、有序开展。</w:t>
      </w:r>
    </w:p>
    <w:p w:rsidR="00DB36B7" w:rsidRPr="00935CA7" w:rsidRDefault="00DB36B7" w:rsidP="00DB36B7">
      <w:pPr>
        <w:overflowPunct w:val="0"/>
        <w:adjustRightInd w:val="0"/>
        <w:snapToGrid w:val="0"/>
        <w:spacing w:line="570" w:lineRule="exact"/>
        <w:ind w:firstLine="641"/>
        <w:jc w:val="left"/>
        <w:rPr>
          <w:rFonts w:eastAsia="方正仿宋_GBK"/>
          <w:color w:val="000000"/>
          <w:kern w:val="0"/>
          <w:sz w:val="32"/>
          <w:szCs w:val="32"/>
        </w:rPr>
      </w:pPr>
      <w:r w:rsidRPr="00D0790E">
        <w:rPr>
          <w:rFonts w:eastAsia="方正仿宋_GBK"/>
          <w:sz w:val="32"/>
          <w:szCs w:val="32"/>
        </w:rPr>
        <w:t>市健康办应当依据考核指标和本办法，结合年度重点工作和主要目标要求，明确具体的考核内容、分值权重和评分细则，并认真组织实施。</w:t>
      </w:r>
    </w:p>
    <w:p w:rsidR="00187D87" w:rsidRPr="00DB36B7" w:rsidRDefault="00DB36B7"/>
    <w:sectPr w:rsidR="00187D87" w:rsidRPr="00DB36B7" w:rsidSect="00496EE5">
      <w:footerReference w:type="even" r:id="rId5"/>
      <w:footerReference w:type="default" r:id="rId6"/>
      <w:pgSz w:w="11906" w:h="16838" w:code="9"/>
      <w:pgMar w:top="2098" w:right="1531" w:bottom="1985" w:left="1531" w:header="709" w:footer="1361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5B8F" w:rsidRPr="00935CA7" w:rsidRDefault="00DB36B7" w:rsidP="00935CA7">
    <w:pPr>
      <w:pStyle w:val="a3"/>
      <w:ind w:left="278"/>
      <w:rPr>
        <w:rFonts w:ascii="宋体" w:hAnsi="宋体"/>
        <w:sz w:val="28"/>
        <w:szCs w:val="28"/>
      </w:rPr>
    </w:pPr>
    <w:r w:rsidRPr="00935CA7">
      <w:rPr>
        <w:rFonts w:ascii="宋体" w:hAnsi="宋体" w:hint="eastAsia"/>
        <w:sz w:val="28"/>
        <w:szCs w:val="28"/>
      </w:rPr>
      <w:t>—</w:t>
    </w:r>
    <w:r w:rsidRPr="00935CA7">
      <w:rPr>
        <w:rFonts w:ascii="宋体" w:hAnsi="宋体" w:hint="eastAsia"/>
        <w:sz w:val="28"/>
        <w:szCs w:val="28"/>
      </w:rPr>
      <w:t xml:space="preserve"> </w:t>
    </w:r>
    <w:r w:rsidRPr="00935CA7">
      <w:rPr>
        <w:sz w:val="28"/>
        <w:szCs w:val="28"/>
      </w:rPr>
      <w:fldChar w:fldCharType="begin"/>
    </w:r>
    <w:r w:rsidRPr="00935CA7">
      <w:rPr>
        <w:sz w:val="28"/>
        <w:szCs w:val="28"/>
      </w:rPr>
      <w:instrText xml:space="preserve"> PAGE   \* MERGEFORMAT </w:instrText>
    </w:r>
    <w:r w:rsidRPr="00935CA7">
      <w:rPr>
        <w:sz w:val="28"/>
        <w:szCs w:val="28"/>
      </w:rPr>
      <w:fldChar w:fldCharType="separate"/>
    </w:r>
    <w:r w:rsidRPr="00744E94">
      <w:rPr>
        <w:noProof/>
        <w:sz w:val="28"/>
        <w:szCs w:val="28"/>
        <w:lang w:val="zh-CN"/>
      </w:rPr>
      <w:t>2</w:t>
    </w:r>
    <w:r w:rsidRPr="00935CA7">
      <w:rPr>
        <w:sz w:val="28"/>
        <w:szCs w:val="28"/>
      </w:rPr>
      <w:fldChar w:fldCharType="end"/>
    </w:r>
    <w:r w:rsidRPr="00935CA7">
      <w:rPr>
        <w:rFonts w:ascii="宋体" w:hAnsi="宋体" w:hint="eastAsia"/>
        <w:sz w:val="28"/>
        <w:szCs w:val="28"/>
      </w:rPr>
      <w:t xml:space="preserve"> </w:t>
    </w:r>
    <w:r w:rsidRPr="00935CA7">
      <w:rPr>
        <w:rFonts w:ascii="宋体" w:hAnsi="宋体" w:hint="eastAsia"/>
        <w:sz w:val="28"/>
        <w:szCs w:val="28"/>
      </w:rPr>
      <w:t>—</w:t>
    </w:r>
  </w:p>
  <w:p w:rsidR="005D5B8F" w:rsidRDefault="00DB36B7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5B8F" w:rsidRPr="00935CA7" w:rsidRDefault="00DB36B7" w:rsidP="00935CA7">
    <w:pPr>
      <w:pStyle w:val="a3"/>
      <w:ind w:right="278"/>
      <w:jc w:val="right"/>
      <w:rPr>
        <w:rFonts w:ascii="宋体" w:hAnsi="宋体"/>
        <w:sz w:val="28"/>
        <w:szCs w:val="28"/>
      </w:rPr>
    </w:pPr>
    <w:r w:rsidRPr="00935CA7">
      <w:rPr>
        <w:rFonts w:ascii="宋体" w:hAnsi="宋体" w:hint="eastAsia"/>
        <w:sz w:val="28"/>
        <w:szCs w:val="28"/>
      </w:rPr>
      <w:t>—</w:t>
    </w:r>
    <w:r w:rsidRPr="00935CA7">
      <w:rPr>
        <w:sz w:val="28"/>
        <w:szCs w:val="28"/>
      </w:rPr>
      <w:t xml:space="preserve"> </w:t>
    </w:r>
    <w:r w:rsidRPr="00935CA7">
      <w:rPr>
        <w:sz w:val="28"/>
        <w:szCs w:val="28"/>
      </w:rPr>
      <w:fldChar w:fldCharType="begin"/>
    </w:r>
    <w:r w:rsidRPr="00935CA7">
      <w:rPr>
        <w:sz w:val="28"/>
        <w:szCs w:val="28"/>
      </w:rPr>
      <w:instrText xml:space="preserve"> PAGE   \* MERGEFORMAT </w:instrText>
    </w:r>
    <w:r w:rsidRPr="00935CA7">
      <w:rPr>
        <w:sz w:val="28"/>
        <w:szCs w:val="28"/>
      </w:rPr>
      <w:fldChar w:fldCharType="separate"/>
    </w:r>
    <w:r w:rsidRPr="00DB36B7">
      <w:rPr>
        <w:noProof/>
        <w:sz w:val="28"/>
        <w:szCs w:val="28"/>
        <w:lang w:val="zh-CN"/>
      </w:rPr>
      <w:t>1</w:t>
    </w:r>
    <w:r w:rsidRPr="00935CA7">
      <w:rPr>
        <w:sz w:val="28"/>
        <w:szCs w:val="28"/>
      </w:rPr>
      <w:fldChar w:fldCharType="end"/>
    </w:r>
    <w:r w:rsidRPr="00935CA7">
      <w:rPr>
        <w:rFonts w:ascii="宋体" w:hAnsi="宋体" w:hint="eastAsia"/>
        <w:sz w:val="28"/>
        <w:szCs w:val="28"/>
      </w:rPr>
      <w:t xml:space="preserve"> </w:t>
    </w:r>
    <w:r w:rsidRPr="00935CA7">
      <w:rPr>
        <w:rFonts w:ascii="宋体" w:hAnsi="宋体" w:hint="eastAsia"/>
        <w:sz w:val="28"/>
        <w:szCs w:val="28"/>
      </w:rPr>
      <w:t>—</w:t>
    </w:r>
  </w:p>
  <w:p w:rsidR="005D5B8F" w:rsidRDefault="00DB36B7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6B7"/>
    <w:rsid w:val="00820944"/>
    <w:rsid w:val="00B379B6"/>
    <w:rsid w:val="00DB3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6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DB36B7"/>
    <w:rPr>
      <w:sz w:val="18"/>
      <w:szCs w:val="18"/>
    </w:rPr>
  </w:style>
  <w:style w:type="paragraph" w:styleId="a3">
    <w:name w:val="footer"/>
    <w:basedOn w:val="a"/>
    <w:link w:val="Char"/>
    <w:uiPriority w:val="99"/>
    <w:rsid w:val="00DB36B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DB36B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6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DB36B7"/>
    <w:rPr>
      <w:sz w:val="18"/>
      <w:szCs w:val="18"/>
    </w:rPr>
  </w:style>
  <w:style w:type="paragraph" w:styleId="a3">
    <w:name w:val="footer"/>
    <w:basedOn w:val="a"/>
    <w:link w:val="Char"/>
    <w:uiPriority w:val="99"/>
    <w:rsid w:val="00DB36B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DB36B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133</Words>
  <Characters>762</Characters>
  <Application>Microsoft Office Word</Application>
  <DocSecurity>0</DocSecurity>
  <Lines>6</Lines>
  <Paragraphs>1</Paragraphs>
  <ScaleCrop>false</ScaleCrop>
  <Company>China</Company>
  <LinksUpToDate>false</LinksUpToDate>
  <CharactersWithSpaces>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2025-07-04T02:36:00Z</dcterms:created>
  <dcterms:modified xsi:type="dcterms:W3CDTF">2025-07-04T02:37:00Z</dcterms:modified>
</cp:coreProperties>
</file>