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F2C64A">
      <w:pPr>
        <w:spacing w:line="560" w:lineRule="exact"/>
        <w:rPr>
          <w:rFonts w:eastAsia="方正小标宋简体"/>
          <w:sz w:val="44"/>
          <w:szCs w:val="44"/>
        </w:rPr>
      </w:pPr>
    </w:p>
    <w:p w14:paraId="58EBC3BD">
      <w:pPr>
        <w:spacing w:line="570" w:lineRule="exact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</w:t>
      </w:r>
    </w:p>
    <w:p w14:paraId="1248CBFA">
      <w:pPr>
        <w:spacing w:before="240" w:after="240" w:line="560" w:lineRule="exact"/>
        <w:jc w:val="center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方正小标宋简体"/>
          <w:sz w:val="44"/>
          <w:szCs w:val="44"/>
        </w:rPr>
        <w:t>202</w:t>
      </w:r>
      <w:r>
        <w:rPr>
          <w:rFonts w:hint="eastAsia" w:eastAsia="方正小标宋简体"/>
          <w:sz w:val="44"/>
          <w:szCs w:val="44"/>
          <w:lang w:val="en-US" w:eastAsia="zh-CN"/>
        </w:rPr>
        <w:t>5</w:t>
      </w:r>
      <w:r>
        <w:rPr>
          <w:rFonts w:eastAsia="方正小标宋简体"/>
          <w:sz w:val="44"/>
          <w:szCs w:val="44"/>
        </w:rPr>
        <w:t>年第</w:t>
      </w:r>
      <w:r>
        <w:rPr>
          <w:rFonts w:hint="eastAsia" w:eastAsia="方正小标宋简体"/>
          <w:sz w:val="44"/>
          <w:szCs w:val="44"/>
          <w:lang w:val="en-US" w:eastAsia="zh-CN"/>
        </w:rPr>
        <w:t>二</w:t>
      </w:r>
      <w:r>
        <w:rPr>
          <w:rFonts w:eastAsia="方正小标宋简体"/>
          <w:sz w:val="44"/>
          <w:szCs w:val="44"/>
        </w:rPr>
        <w:t>批常州市高新技术产品认定名单</w:t>
      </w:r>
    </w:p>
    <w:tbl>
      <w:tblPr>
        <w:tblStyle w:val="19"/>
        <w:tblW w:w="12743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750"/>
        <w:gridCol w:w="4716"/>
        <w:gridCol w:w="3369"/>
        <w:gridCol w:w="1365"/>
      </w:tblGrid>
      <w:tr w14:paraId="7B8BE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  <w:tblHeader/>
        </w:trPr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6E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91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认定序号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C0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08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E6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申报地区</w:t>
            </w:r>
          </w:p>
        </w:tc>
      </w:tr>
      <w:tr w14:paraId="48BA1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 w14:paraId="3F855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</w:t>
            </w:r>
          </w:p>
        </w:tc>
      </w:tr>
      <w:tr w14:paraId="49E25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47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832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202502LY001B</w:t>
            </w:r>
          </w:p>
        </w:tc>
        <w:tc>
          <w:tcPr>
            <w:tcW w:w="47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65E7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高稳定电池模组组件</w:t>
            </w:r>
          </w:p>
        </w:tc>
        <w:tc>
          <w:tcPr>
            <w:tcW w:w="3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3AA4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溧阳得一新能源材料有限公司</w:t>
            </w:r>
          </w:p>
        </w:tc>
        <w:tc>
          <w:tcPr>
            <w:tcW w:w="13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1BF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4EB23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BB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0C6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2BBA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陆空两用的多工况条件下的路试模拟系统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4F31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溧阳气动创新研究院有限公司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941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07B63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DE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49C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4E84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木工中央吸尘设备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0256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江苏常净环保科技有限公司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985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612F7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D3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73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9FA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蒸发式冷凝一体化螺杆冷水机组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D265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江苏鑫冷工业制冷设备有限公司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1FB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15671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E3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7F0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202502LY005B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8183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精密车身五金冲压零件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400C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江苏泽胜汽车部件有限公司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BF3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267DF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4A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566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202502LY001C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AABC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新能源汽车用声学包制品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DB92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溧阳山湖新材料科技有限公司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61D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4B7D7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86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7B2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202502LY002C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5B30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车用PP/PET材料制品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6A13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溧阳山湖新材料科技有限公司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FBE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21CA6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49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7D2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202502LY003C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B657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IDM5400材质的耐高温涡轮增压器中间壳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F81F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科华控股股份有限公司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FD9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2404A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6F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827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202502LY004C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128D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EN-GJL-250材质的高性能涡轮增压器中间壳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2119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科华控股股份有限公司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17E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0428B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1C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E5F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202502LY005C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D2A7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高性能轻量化金属铸件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168C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溧阳市新明机械配件制造有限公司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56D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7CCD7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23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197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202502LY006C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B070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黄金生产用颗粒活性炭（ZX-777）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DE3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江苏竹溪活性炭有限公司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B77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10F7A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15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D09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202502LY007C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46D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柠檬酸脱色用颗粒活性炭（ZX-313）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B0C0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江苏竹溪活性炭有限公司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C9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24C31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9F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3BB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202502LY001D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3198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绿色健康生态农产品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060B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溧阳市白露山生态农业发展有限公司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C0A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33CC7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5E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25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202502LY002D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7885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乙多·苏云菌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F63D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溧阳中南化工有限公司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728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74D0A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31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589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202502LY003D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5C0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丙硫·醚菌酯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EC1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溧阳中南化工有限公司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603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0E3E3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33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F22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202502LY001E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60E5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64/110kV 交联聚乙烯绝缘电力电缆用液体填充绝缘复合套管终端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242C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江苏安靠智电股份有限公司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D31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0B4B2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E6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495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202502LY002E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F1E2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64/110kV 交联聚乙烯绝缘电力电缆用干式绝缘 GIS 终端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C3B8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江苏安靠智电股份有限公司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B88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1B8FE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CC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0D8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202502LY003E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FD5D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500kV 瓷套管户外终端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C7CF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江苏安靠智电股份有限公司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EB9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0BD35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B2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B47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202502LY004E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B343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290/500kV 交联聚乙烯绝缘电力电缆干式绝缘GIS终端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A827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江苏安靠智电股份有限公司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DB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53875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F3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CAC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202502LY005E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8C8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500kV交联聚乙烯电力电缆整体预制橡胶绝缘件中间接头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C7F7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江苏安靠智电股份有限公司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A2F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4280E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78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8AE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202502LY006E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80FC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高倍率高容量型钠电正极材料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EC45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江苏翔鹰新能源科技有限公司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CCC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2263F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6C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8F9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202502LY007E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B9EC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高镍多晶动力型三元LiNi0.83Co0.11Mn0.06O2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05B2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江苏翔鹰新能源科技有限公司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531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28B42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90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B7B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202502LY008E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5B8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PDM490系列双级地铁齿轮箱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EA81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江苏金源高端装备有限公司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8E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4902F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70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732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202502LY009E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3057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半直驱风力发电机增速齿轮箱配套锻件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B8ED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江苏金源高端装备有限公司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24F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6CDAD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93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768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202502LY010E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F524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高扭矩密度风电齿轮箱配套组件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45D3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江苏金源高端装备有限公司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30D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47C44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3E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B2E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202502LY011E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86D1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换电式纯电动牵引车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9F69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江苏速豹动力科技有限公司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61F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12BC1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AB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D84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202502LY012E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175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电池框架及电池总成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229D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江苏速豹动力科技有限公司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36B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028EA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92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259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202502LY001F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0F0D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甲醛（工艺废水综合利用）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E0B3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常州乔尔塑料有限公司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D7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溧阳市</w:t>
            </w:r>
          </w:p>
        </w:tc>
      </w:tr>
      <w:tr w14:paraId="3ED1D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 w14:paraId="0BE1A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</w:t>
            </w:r>
          </w:p>
        </w:tc>
      </w:tr>
      <w:tr w14:paraId="2BE6D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F0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F03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202502JT001B</w:t>
            </w:r>
          </w:p>
        </w:tc>
        <w:tc>
          <w:tcPr>
            <w:tcW w:w="47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6222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手推式割草机</w:t>
            </w:r>
          </w:p>
        </w:tc>
        <w:tc>
          <w:tcPr>
            <w:tcW w:w="3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354C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常州市天聚星工具有限公司</w:t>
            </w:r>
          </w:p>
        </w:tc>
        <w:tc>
          <w:tcPr>
            <w:tcW w:w="13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F26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77740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D7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8CA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071F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高强度合金铸件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76AC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常州市文卫管件模具有限公司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D92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5FF39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4A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650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5812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风力发电机用机舱罩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99C7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江苏常友环保科技股份有限公司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436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7BAE3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3D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56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D74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风力发电机用抗风导流罩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5F6B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江苏常友环保科技股份有限公司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850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53778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DF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E7F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202502JT005B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E793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自适应高稳定挖掘机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B57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常州卡夫特机械有限公司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91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1BEBC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78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F33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202502JT006B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21EC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降噪避障高效割草机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8235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常州卡夫特机械有限公司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45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62DB4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A2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2BF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202502JT001C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573A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导电布系列产品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E45D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飞荣达科技（江苏）有限公司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6BE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07342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66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6B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202502JT002C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9A2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复合材料电池箱盖系列产品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8267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飞荣达科技（江苏）有限公司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3B4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1C73D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92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A13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202502JT003C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F024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高压化肥设备用管 15CrMo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7E04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江苏常宝普莱森钢管有限公司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79D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14D6C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6C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12A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202502JT004C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C884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石油裂化装置用管 12Cr1MoV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33FE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江苏常宝普莱森钢管有限公司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899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0E9F4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FE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76B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202502JT005C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56B6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抗CO₂腐蚀油套管 CB110S-13Cr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D627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江苏常宝普莱森钢管有限公司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B88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2B053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E5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9C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202502JT006C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4BFD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长寿命园林防鸟网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D705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常州红日网业有限公司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BB1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7D2EB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CE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820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202502JT007C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57DB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高性能耐蚀奥氏体不锈钢管 S31603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6B4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江苏常宝普莱森钢管有限公司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8E9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65599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D1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AE5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202502JT008C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360F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镀镍弹力导电布系列产品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3BD1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常州市飞荣达电子材料有限公司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AE7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59846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B5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4A9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202502JT009C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E289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导电布&amp;导电布胶带系列产品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256C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常州市飞荣达电子材料有限公司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CC1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6E7AC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2D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FAC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202502JT010C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803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光伏焊带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D88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江苏泰力松新材料有限公司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AAF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62A13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3F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201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202502JT011C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6A20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漆包线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2B46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江苏泰力松新材料有限公司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69B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28457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0B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074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202502JT012C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D69B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焊带铜丝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51AB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江苏泰力松新材料有限公司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4B2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568E2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8C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922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202502JT013C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417D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高纯度离子膜烧碱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FECA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中盐常州化工股份有限公司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EF8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56C1E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4D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FE2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202502JT014C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0754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高纯度双氧水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EB38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中盐常州化工股份有限公司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863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3C1F3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0D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D67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202502JT015C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BBD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水溶性绝缘涂料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25A2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江苏华荣绝缘材料有限公司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60E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711F5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86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8E5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202502JT016C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235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环氧绝缘涂料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BDB6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江苏华荣绝缘材料有限公司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5B9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1097F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48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846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202502JT017C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AF06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云母带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EA20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江苏华荣绝缘材料有限公司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29B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4FC7D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90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CCF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202502JT018C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60F7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铝包殷钢芯耐热铝合金绞线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901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常州特发华银电线电缆有限公司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191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4C98F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F2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C50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202502JT019C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F4FD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钢芯耐热铝合金绞线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0138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常州特发华银电线电缆有限公司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7D3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4098C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FB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76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202502JT020C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528A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高分子柔性织物风管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E41A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江苏达峰环境科技有限公司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D2C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15BDA1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9B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5CF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202502JT021C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D841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漆包铜包铝圆绕组线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D0C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江苏华旺新材料有限公司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D9E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44999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0B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D41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202502JT022C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A6AB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CCA铜包铝合金线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8E4C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江苏华旺新材料有限公司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8F2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6F6C7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77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35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202502JT023C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33F9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高倍率、耐低温磷酸铁锂正极材料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34D0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锂源（江苏）科技有限公司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215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2B799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1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F3B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202502JT001E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46D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新型热泵式换热器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EFBB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江苏科菱库精工科技有限公司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A4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29E36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1A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FC8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202502JT002E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3432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高密封性风量调节阀门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A377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江苏达峰环境科技有限公司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92C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53276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35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33F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202502JT001F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2C19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再生液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5E26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江苏肯创催化剂再生技术有限公司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9D0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49F1C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B3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5E7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202502JT002F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B13B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再生催化剂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128B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江苏肯创催化剂再生技术有限公司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39C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08622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F5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3B2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202502JT003F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F14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SCR脱硝催化剂再生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A4AB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江苏肯创催化剂再生技术有限公司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CD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5F68F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80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DFB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202502JT004F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06B3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耐磨旋转阀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F5DE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江苏新蓝智能装备股份有限公司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B2E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金坛区</w:t>
            </w:r>
          </w:p>
        </w:tc>
      </w:tr>
      <w:tr w14:paraId="05C8E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 w14:paraId="1DE08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580BD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A3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369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202502WJ001A</w:t>
            </w:r>
          </w:p>
        </w:tc>
        <w:tc>
          <w:tcPr>
            <w:tcW w:w="47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724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智慧运维与能量管理系统</w:t>
            </w:r>
          </w:p>
        </w:tc>
        <w:tc>
          <w:tcPr>
            <w:tcW w:w="3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7915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聚领科技江苏有限公司</w:t>
            </w:r>
          </w:p>
        </w:tc>
        <w:tc>
          <w:tcPr>
            <w:tcW w:w="13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ECD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419C4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7C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B4A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202502WJ002A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4C28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多功能仿生足浴理疗靴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A49A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风翎科技（常州）有限公司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2EE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21D78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83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A0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202502WJ003A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649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立柱（光电探测立柱、探测立柱、多功能柱 、光电立柱）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3EB6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常州敏杰电器有限公司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B3A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64FE8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D8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410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202502WJ004A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41C9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立翊多列螺杆充填包装机控制软件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497E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立翊科技（常州）有限公司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194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4C768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37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6A9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202502WJ005A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DF2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立翊全自动铁听双头封罐机控制软件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3F5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立翊科技（常州）有限公司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A6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7F4AB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A5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950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202502WJ006A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C41D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抗干扰型集成电路贴片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92D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常州市泽宸电子科技有限公司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079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7A382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B8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F88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202502WJ007A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634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0.4kV 应急电源快速抽屉柜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EA5F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常州市科惠电力设备有限公司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03B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01235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E3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933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202502WJ008A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010C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0.4kV应急电源智能转接箱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63D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常州市科惠电力设备有限公司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8F9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4CEAB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B8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953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202502WJ009A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6F3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SF6气体泄漏监控报警系统V3.1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9E6B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常州市科能电器有限公司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6C3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2F294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FE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0B3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202502WJ010A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B47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0.4kV应急电源快速接入箱软件V1.0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0ED7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常州市科能电器有限公司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6CB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344FB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1B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2EC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202502WJ011A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7592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暖白色 LED 灯具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5805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普罗斯电器（中国）有限公司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48E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2DEEA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C9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0A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202502WJ001B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E39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太阳能光伏支架基座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B732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常州强记机械制造有限公司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321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56817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1C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D29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7E80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高强度耐磨齿轮（行星轮、内齿圈、太阳轮、齿轮）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348F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常州南都齿轮有限公司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BA7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79328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DC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D62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1E9C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静音减震发电机底座（底座、静音箱）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68D3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常州骏琥机械有限公司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D8E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795BF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1A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7F8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FFA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高精度汽车零部件（支架、支臂、骨架）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D2EA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常州弘敢电器科技有限公司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9E9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2D2CD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04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BB4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202502WJ005B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6940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高可靠性增压器润滑回油管总成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56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江苏腾驰科技有限公司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4E9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293F9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FF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835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202502WJ006B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13B9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新型增压器冷却进水管总成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B26A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江苏腾驰科技有限公司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527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5FC74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4B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A5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202502WJ007B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B8E4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新型机油冷却器出水管总成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6C51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江苏腾驰科技有限公司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80F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0BF0F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B5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005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202502WJ008B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72C6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齿轮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FAC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贝弗格尔科技（常州）有限公司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B58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46C0F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D1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B50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202502WJ009B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8275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切片机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7702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常州市锦坤食品机械有限公司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060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4EDA4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52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1E4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202502WJ010B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23AD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商用饮料机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8A02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常州品之道电子科技有限公司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5D7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4ABBB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73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F9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202502WJ011B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E069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高、低压电器成套安全型控制柜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ED56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常州市武进三泰电子电器有限公司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495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7ED56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1E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77B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E402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轻量化电动车车架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0CDB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常州市嘉顺车辆配件有限公司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64F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79BFD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85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E7D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8CD3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汽车发动机机油尺总成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FF78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江苏腾驰科技有限公司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070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1AAE0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C9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F78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1BCC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船用智能自控通风装置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D539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常州泰尔格重工机械有限公司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5F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5EB9E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14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D21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202502WJ015B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DB3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汽轮机动叶片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3747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常州市华洲锻造有限公司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F96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65AA6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5E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50D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202502WJ016B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0D53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汽轮机静叶片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0E75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常州市华洲锻造有限公司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5CC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13F1F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21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F2A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202502WJ017B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3DB8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智能生产自动造型线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B922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常州市法迪尔克粘土砂铸造机械有限公司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679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55605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2F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1CF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202502WJ018B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D6AE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粘土砂砂处理系统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A7DE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常州市法迪尔克粘土砂铸造机械有限公司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57A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78869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68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64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202502WJ019B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D95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晶圆级原子力显微镜及其部件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7A09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国成仪器（常州）有限公司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772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21281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A7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639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202502WJ020B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D334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换挡器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230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江苏中科朗恩斯车辆科技有限公司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8F6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5568E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E0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566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202502WJ021B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F9E4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高性能锂电池材料集成装备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668E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常州百利锂电智慧工厂有限公司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17A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6A148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D2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8C1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202502WJ022B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854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全自动多列条包包装线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0DBD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江苏久煜智能制造股份有限公司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33D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4F295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87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33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202502WJ023B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2211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全自动铁听包装线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5E7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江苏久煜智能制造股份有限公司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F5C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2A43B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1F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974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202502WJ001C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836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高性能ABS材料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717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常州中颖新材料科技有限公司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5BD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0AEFE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0C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BEB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202502WJ002C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4929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高性能合金线缆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4DCB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常州百菱线束有限公司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BD5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5AA68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B5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04D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202502WJ003C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F607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高强度合金压铸件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C608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常州市赛克林五金制品有限公司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CE0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38EDC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48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FEF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202502WJ004C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9750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吸音棉隔音垫片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839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江苏泛亚微透科技股份有限公司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C94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59D0C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48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802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202502WJ005C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67AD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车灯防尘透气栓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EDF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江苏泛亚微透科技股份有限公司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42C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7B451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30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E0D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202502WJ006C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E7FC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高线轧辊（一高线轧辊、二三高线轧辊）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7643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江苏东冶轧辊有限公司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180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4F945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3A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E37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202502WJ007C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8356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高耐腐抗菌铜管（内螺纹铜管、光铜管、光身铜管、盘管）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1A5B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常州常发制冷科技有限公司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9D0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78555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EE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693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202502WJ008C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6D4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高性能翅片式换热器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A83A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常州常发制冷科技有限公司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A54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47D45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C6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2F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202502WJ009C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DE96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高导热无缝紫铜管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B6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常州常发制冷科技有限公司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844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7E627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32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F7A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202502WJ010C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DCE5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(深)金色高耐腐亲水铝箔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8267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常州常发制冷科技有限公司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7DC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051B2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53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CB9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202502WJ011C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C3E7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色织纺织布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007C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江苏华申申龙纺织集团有限公司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8DB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54061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F9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ECF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202502WJ012C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4600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高性能改性聚丙烯（PP）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0BD2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森荣科技（常州）有限公司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067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69FF0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BA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83F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202502WJ013C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CD64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一次性使用无菌注射针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45FF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常州泰美瑞生物科技有限公司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EDB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4334A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8C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A43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202502WJ014C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3BB6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介入式人工心脏瓣膜输送系统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1DB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佰仁医疗（江苏）有限公司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290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74BC7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F9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1FC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202502WJ015C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107C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农业补光用高压钠灯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8F79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普罗斯电器（中国）有限公司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217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55F89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FB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7D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202502WJ016C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7F79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车辆号牌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6AA6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常州金拓长顺标牌有限公司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3D2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07313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BB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3F7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202502WJ017C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B020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道路级车牌反光膜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E475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常州金拓长顺标牌有限公司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D21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72098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F5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6F0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202502WJ018C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D1AB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新型超弹性镍钛机用根管锉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11D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常州益锐医疗器材有限公司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FAD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武进西太湖科技园</w:t>
            </w:r>
          </w:p>
        </w:tc>
      </w:tr>
      <w:tr w14:paraId="21B18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CC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057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202502WJ001D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A235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居家核酸检测装置（试剂卡孵育器WL-HC-1A）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5CF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安普未来（常州）生物科技有限公司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B42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6DD4A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61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35F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202502WJ001E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7A65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智能干燥焙烧系统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A45F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江苏鑫普干燥工程科技有限公司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78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6D612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80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D2C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202502WJ002E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56AF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加热器（加热棒、加热板、加热带、加热风扇）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B778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常州敏杰电器有限公司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D77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42147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EF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5F2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202502WJ001F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B0DA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玻璃钢储罐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608B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江苏恒丰伟业玻璃钢有限公司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759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</w:t>
            </w:r>
          </w:p>
        </w:tc>
      </w:tr>
      <w:tr w14:paraId="5DF1A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8A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BBB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202502WG001A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57F7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GIL GIS SF6微水密度监测系统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827B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江苏久创电气科技有限公司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CD6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5B0A5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65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0CB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202502WG002A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6016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GIL GIS智慧电缆隧道及管廊综合监控系统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17D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江苏久创电气科技有限公司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E1C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56EFB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D1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DDC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202502WG003A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6E17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单轴力传感器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D5E4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常州坤维传感科技有限公司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88E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2EC12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34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0F4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202502WG001B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7714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锂电池负极材料柔性自动化产线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720D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江苏道金智能制造科技股份有限公司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53B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3B4EF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DA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D67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930B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粉体新材料智能生产线输送配料系统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F70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江苏道金智能制造科技股份有限公司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AF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052B3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66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A92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64F4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锂电池负极材料石墨化智能装出料系统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C978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江苏道金智能制造科技股份有限公司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825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78965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0A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283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0BB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化学气相沉积炉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1926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常州艾恩希纳米镀膜科技有限公司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330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70B12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5E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AA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202502WG005B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F961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新型电气控制柜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3093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江苏力世电气科技有限公司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B9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321FC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A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7E7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202502WG006B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3520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汽车高精密电机壳体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FA93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常州工利精机科技有限公司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FED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74D74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4B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30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202502WG007B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E5F1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4K高分辨率3D打印机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412D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江苏托特斯科技有限公司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AE3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74654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DF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B14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202502WG008B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DE46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手柄阀无人化自动装配检测系统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E9A6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常州恒持智能科技有限公司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989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65DC1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C5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FC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202502WG009B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54FC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多功能自动展布机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D009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江苏威士智能装备有限公司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EBF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473D9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51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B5C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202502WG010B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20D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盾构机推进油缸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F4B7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江苏恒立液压股份有限公司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814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00990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D8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F3E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202502WG011B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D9E6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装载机专用油缸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A5D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江苏恒立液压股份有限公司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961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1B656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24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7B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202502WG012B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F990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高空作业平台专用伸缩油缸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15DE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江苏恒立液压股份有限公司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468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22907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CD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EB5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202502WG013B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3080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高精密液压系统核心液压马达减速机铸体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8836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江苏恒立液压股份有限公司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02C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47CD9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75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039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202502WG014B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5F35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智能超感骑行装备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CFCB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江苏博人文化科技有限公司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A4D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3F4F4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29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35C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202502WG015B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AFD3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超感MR娱乐机器人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F433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江苏博人文化科技有限公司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5CB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6A554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6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D8B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202502WG016B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D84B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智能喷墨绘图机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48AD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常州纳捷机电科技有限公司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52B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23E4D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FC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EB4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202502WG017B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DC04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智能投饵施药作业船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8EE4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常州慧而达智能装备有限公司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2B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常州科教城</w:t>
            </w:r>
          </w:p>
        </w:tc>
      </w:tr>
      <w:tr w14:paraId="5A0A0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60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00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202502WG018B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98D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基于中央刀库的航空复杂构件智能柔性加工系统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2ED7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中国机械总院集团江苏分院有限公司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893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常州科教城</w:t>
            </w:r>
          </w:p>
        </w:tc>
      </w:tr>
      <w:tr w14:paraId="63F1B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03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DC4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202502WG019B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2184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超声复合五轴数控机床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E73E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中国机械总院集团江苏分院有限公司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910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常州科教城</w:t>
            </w:r>
          </w:p>
        </w:tc>
      </w:tr>
      <w:tr w14:paraId="371B9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3E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6C8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202502WG001C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3DBE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高性能大丝束碳纤维制备用预氧化炉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8522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江苏道金智能制造科技股份有限公司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233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3285A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B2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1CA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202502WG002C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729E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高性能合金线束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4C39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常州加斯米电子科技有限公司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7B0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602AB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77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5A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202502WG001D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EB65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一次性使用肛肠吻合器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78CD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江苏钱璟医疗器械有限公司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A9E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15E63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3C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EF6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202502WG002D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6261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一次性使用管型消化道吻合器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A8F3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江苏钱璟医疗器械有限公司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813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2E31B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32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7A0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202502WG003D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EB8E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一次性使用腔镜切割吻合器及组件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3124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江苏钱璟医疗器械有限公司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411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19301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82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BC7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202502WG004D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F077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一次性使用直线型吻合器及组件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823E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江苏钱璟医疗器械有限公司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6AA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1BCCF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32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723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202502WG005D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DA98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一次性使用直线型切割吻合器和组件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39DD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江苏钱璟医疗器械有限公司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1BE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63BF3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65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C3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202502WG006D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185E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一次性腔镜用直线型电动切割吻合器及组件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ADC9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江苏钱璟医疗器械有限公司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96B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69CDD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B3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DE1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202502WG007D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FD63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一次性使用三排钉管形吻合器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452A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常州华森医疗器械股份有限公司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AD4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719D7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CF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66F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202502WG008D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BCE6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一次性使用电动腔镜切割吻合器及钉仓组件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EF3E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常州华森医疗器械股份有限公司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9C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武进高新区</w:t>
            </w:r>
          </w:p>
        </w:tc>
      </w:tr>
      <w:tr w14:paraId="55B95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EF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9A1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202502WG009D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C25C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富硒长双歧杆菌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882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江苏靶标生物医药研究所有限公司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B26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常州科教城</w:t>
            </w:r>
          </w:p>
        </w:tc>
      </w:tr>
      <w:tr w14:paraId="395D0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 w14:paraId="52DE9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63926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A4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5ED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202502XB001A</w:t>
            </w:r>
          </w:p>
        </w:tc>
        <w:tc>
          <w:tcPr>
            <w:tcW w:w="47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5476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数字一体化手术室系统</w:t>
            </w:r>
          </w:p>
        </w:tc>
        <w:tc>
          <w:tcPr>
            <w:tcW w:w="3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3595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常州云燕医疗科技有限公司</w:t>
            </w:r>
          </w:p>
        </w:tc>
        <w:tc>
          <w:tcPr>
            <w:tcW w:w="13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D79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6E80C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95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C7F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202502XB002A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0479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千帆云移动开放平台应用软件 [简称：千帆云移动平台]V2.0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4B8F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常州千帆网络科技有限公司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3DE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06EC8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E2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B51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202502XB003A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D29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汽车用LED车灯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8FB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常州通宝光电股份有限公司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353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0253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A5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67B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202502XB004A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0849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充配电系统总成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0C0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常州通宝光电股份有限公司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15E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61693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8C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DC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202502XB005A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F824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汽车EPS控制器总成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6C6A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常州通宝光电股份有限公司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13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5356A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2B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264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202502XB006A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CCB7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汽车用LED车灯模组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5C71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常州通宝光电股份有限公司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456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16EA3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01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ED5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202502XB007A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D27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复合仪表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895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江苏鼎力华业测控技术有限公司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7F0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73981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A3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E55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202502XB008A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F76D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智能家居系统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0CDD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江苏海楠科技有限公司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A4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639AA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A1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C5E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202502XB001B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CA7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自动化精准塑壳组装机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808E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常州市鑫恒自动化科技有限公司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70D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1AE45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65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A96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8E70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高品质耐磨网纹辊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2A98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常州宝丽精诚机械有限公司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DB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158C3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3D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2E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51A1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抗压防脱落硅胶辊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66B0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常州宝丽精诚机械有限公司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CEA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733C0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8A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934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F8F3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高性能镜面辊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7FD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常州宝丽精诚机械有限公司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BD9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01049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2C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5C0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202502XB005B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2464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TH1991/1992系列高精度源表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F5E0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常州同惠电子股份有限公司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84E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6203C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81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16B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202502XB006B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E2D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TH51X系列半导体C-V特性分析仪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5CCA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常州同惠电子股份有限公司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B5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7CBC0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B2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60F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202502XB007B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12CC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TH82-84系列可编程直流电子负载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1B2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常州同惠电子股份有限公司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D68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7111B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70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B2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202502XB008B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364C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单晶圆刻蚀清洗设备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4B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创微微电子（常州）有限公司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6F6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D51B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31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B23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202502XB009B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0128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精密直线步进电机（电机）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34C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常州惠勒电机有限公司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822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3C99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5E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BD3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202502XB010B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6B4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数控深孔刮削滚光总成设备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275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艾恩迪科技（江苏）有限公司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8DE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777FF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ED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891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202502XB011B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C66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应用振镜激光焊接技术的汽车后组合灯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D583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常州星宇车灯股份有限公司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DAD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07EBF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44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BFA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1736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应用激光镭雕图案检测技术的后组合灯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B209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常州星宇车灯股份有限公司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27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2B518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FB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3D9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0F0D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挖掘机用关键机械零部件（平台、支座、支耳、翼板、横梁）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B858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常州长盛机械有限公司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8BB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C044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42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457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1E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设有涂层的环保紧固件（螺栓、螺母、螺钉）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062D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中亿达金属科技（常州）有限公司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9AA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7AE2C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B4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A6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202502XB015B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142F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高效防雾除湿汽车车灯(简称：车灯）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0609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常州市泰润车业有限公司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ED0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5B2E3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C9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673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202502XB016B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D185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IGV-农业灌溉阀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269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常州汉腾自动化设备有限公司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FF3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5D69F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3A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D66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202502XB017B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0FC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自动喷涂系统设备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07C0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常州铭捷智能装备有限公司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60C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13B81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5C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7C5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202502XB018B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BA62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永磁变频空压机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937D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常州市欧凯机械有限公司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517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2A6B7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BE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EBC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202502XB019B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F1E8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高强高稳液压破碎锤总成及组件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82F8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江苏古川机械有限公司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054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0FF97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BE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7AE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202502XB020B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62FF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新能源汽车欧标充电接口组件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38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安费诺汽车连接系统（常州）有限公司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AE8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730D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32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033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202502XB021B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7F50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新能源汽车模块化快充连接系统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DD5C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安费诺汽车连接系统（常州）有限公司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06C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08A65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22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FE9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202502XB022B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52A8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高性能无刷电机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8C84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常州富林中电智能科技有限公司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40C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41C3C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02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24E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202502XB023B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6DF1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智能化汽车座椅驱动用电机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F732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常州富林中电智能科技有限公司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8FC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3BFD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94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C4F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202502XB024B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B864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高性能直流电机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FAB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常州富林中电智能科技有限公司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11F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19873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FE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B3C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202502XB025B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4B2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回转式排液泵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B0E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常州富林中电智能科技有限公司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07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5DCB4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EB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41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202502XB026B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8ECF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新能源车传动系统锁止驱动用无刷电机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8791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常州富林中电智能科技有限公司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6B8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056FC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DE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CBA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202502XB027B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402B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汽车用温度管理系统用电机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DAB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常州富林中电智能科技有限公司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19C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11CDC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47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B11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202502XB028B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32D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汽车底盘空气悬挂系统用电机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D73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常州富林中电智能科技有限公司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9C8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850DE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1C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920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202502XB029B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C263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汽车发动机空气管理系统用电机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F49A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常州富林中电智能科技有限公司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D27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17129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ED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E6F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202502XB030B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4A78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汽车电子驻车制动系统用电机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724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常州富林中电智能科技有限公司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F31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0E282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E5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E51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202502XB031B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06B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高效锂电物流线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15E9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常州创盛智能装备股份有限公司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AA2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58A9B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C0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59D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202502XB032B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1E92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高光效多效能汽车车灯（前组合灯、后组合灯、前灯、后灯、车灯）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E05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常州亨达车业部件有限公司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AF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3603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F1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D52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202502XB033B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6519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流化床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9301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常州鸿石干燥科技有限公司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2EB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3D08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B1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A74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202502XB034B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7D46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旋转闪蒸干燥机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6F52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常州鸿石干燥科技有限公司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8A9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2F02E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DE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61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202502XB035B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0A2C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机器人焊接工作站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6657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常州泰翔自动化设备科技有限公司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9B3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05BF9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AF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1B1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202502XB036B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A5E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钠离子电池材料智能化生产线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D3A2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常州钠金智能科技有限公司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E51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41CE8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2E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E74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202502XB037B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92E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大型工程机械专用高可靠性线束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0228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常州庆福机电有限公司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4BC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7E890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6E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A1B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202502XB038B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ED3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高性能传感器（燃油传感器）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A7BE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常州庆福机电有限公司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CD8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620DE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7D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CD2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202502XB039B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8429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工程车机械用雨刷器（刷杆、刮片、雨刮马达等）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A145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常州庆福机电有限公司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2AF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1DD3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EF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49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202502XB040B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6E44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轻量化电动车注塑件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8C43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常州市铭鼎车业有限公司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50B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627D0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6E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DC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202502XB041B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263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汽车传动系统高效流体管组件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8267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江苏欧朗汽车科技股份有限公司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63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04A1C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BE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E3B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202502XB042B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A88C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发动机高性能、高强度、耐腐蚀冷却系统组件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7A45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江苏欧朗汽车科技股份有限公司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81C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4C240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CE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4D9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202502XB043B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0D1A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三电系统集成冷却管组件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156B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江苏欧朗汽车科技股份有限公司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290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2F42B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39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31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202502XB044B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5933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高精度铣刀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7F69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常州格伦泰克工具有限公司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7F2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48AA1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C8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9B7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202502XB045B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64E3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高精度钻头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495A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常州格伦泰克工具有限公司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AE3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1ABA3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89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F0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202502XB046B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42C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多功能电子线束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910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常州菲斯诺连接技术有限公司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03A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1F8A5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D8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A5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202502XB047B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1812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涂胶设备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926E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常州科菲自动化科技有限公司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F8C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6DED3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3E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57E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202502XB048B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7B79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模块化快接连接器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6341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常州菲斯诺连接技术有限公司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4BD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280B4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DD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3D1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202502XB049B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7A3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双蒸热泵汽车空调系统管路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2F8D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常州市盛士达汽车空调有限公司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BBD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768E4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AF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BFD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202502XB050B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4F9E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套管式热交换汽车空调管路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A189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常州市盛士达汽车空调有限公司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310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5AD1D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95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1BB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202502XB051B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1A14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智能高效罩极电动机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834F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常州五王电机有限公司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D1F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6347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62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19C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202502XB001C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F63F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高光泽极低收缩片状或团状模塑料用不饱和聚酯树脂（HS-1520、HS-1500、HS-1120、HS-902、HS-118、HS-2235）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6326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常州华科聚合物股份有限公司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26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A0DD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16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803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202502XB002C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3D6F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高性能片状或团状模塑料用饱和聚酯型低收缩剂（HS-9817、HS-9893、HS-9892、HS-954、HS-9819、DN-0816P）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C8AB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常州华科聚合物股份有限公司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A05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725FD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9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F50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202502XB003C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C85E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高性能模具用乙烯基酯树脂（HS-4430、HS-4431、HS-4433、HS-4483、HS-1064P、UV2302）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ECB5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常州华科聚合物股份有限公司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85D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221F9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55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86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202502XB004C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04B6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高韧性耐老化原子灰用不饱和聚酯树脂（HS-6010、8K838、HS-2229、HS-917、HS-199、LHA1002）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A582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常州华科聚合物股份有限公司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20C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93E9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31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F4C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202502XB005C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C7B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各色水性工业防腐涂料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6C22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常州光辉化工有限公司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056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93AF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86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DAF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202502XB006C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C9F2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高固环保型丙烯酸压敏胶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354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常州都铂高分子材料股份有限公司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8A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05C43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21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635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202502XB007C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A775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抗静电阻燃EPE环保缓冲材料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84C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常州恒日缓冲材料科技有限公司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695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7577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ED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BE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202502XB008C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9B8B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低烟高阻燃性电气用SMC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8524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常州华日新材有限公司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258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701A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B2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2EB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202502XB009C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54A6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耐老化抗UV大巴车顶盖用SMC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7EB2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常州华日新材有限公司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84B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3136B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10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CF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202502XB010C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594A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车用密封胶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2615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常州科菲自动化科技有限公司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CF0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0A1C6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19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BA4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202502XB011C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81E8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高性能铝边框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D114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圣鑫铝业（江苏）有限公司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043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7B37C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FC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0D7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202502XB001D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000C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苯磺酸左氨氯地平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BBED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常州瑞明药业股份有限公司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94D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6680E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E8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4DE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202502XB002D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1AA3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苯磺酸左氨氯地平片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5628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常州瑞明药业股份有限公司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C5A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49466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DE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A44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202502XB003D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23A9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医用软性内窥镜的钳道管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1B60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常州延顺光电科技有限公司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877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7DACF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B7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BD3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202502XB004D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5C2C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医用内窥镜弯曲部的蛇骨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9CF6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常州延顺光电科技有限公司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A56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2BBEF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30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BC9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202502XB005D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1BB1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甘油单烯丙基醚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8F3D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常州市华人化工有限公司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CC7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53815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3E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3AD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202502XB006D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6397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S-1,2-丙二醇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2917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常州市华人化工有限公司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3B3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48CA5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86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B6B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202502XB007D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96D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R-1,2-丙二醇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39F3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常州市华人化工有限公司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29F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1971C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49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C3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202502XB008D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E7A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4%甲氧咪草烟水剂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0666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江苏省农用激素工程技术研究中心有限公司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C6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03016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59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575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202502XB009D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5C8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20%双草醚可湿性粉剂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6916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江苏省农用激素工程技术研究中心有限公司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420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6D706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40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80D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202502XB010D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AC1A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60%甲磺隆水分散粒剂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A391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江苏省农用激素工程技术研究中心有限公司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2C5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451C3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1C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0EE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202502XB011D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87DC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84%氯酯磺草胺水分散粒剂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298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江苏省农用激素工程技术研究中心有限公司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3EF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46161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B5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2E6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202502XB012D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8507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84%双氯磺草胺水分散粒剂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FD7B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江苏省农用激素工程技术研究中心有限公司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9F2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2CBBA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A4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C98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202502XB013D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ACF7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多功能前装载机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63DF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常州汉森机械股份有限公司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B3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4E847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30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543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202502XB014D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B578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水田埋茬起浆机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8668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常州汉森机械股份有限公司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905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47CBC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AF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D75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202502XB015D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008D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多功能旋耕埋茬耕整机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5B90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常州汉森机械股份有限公司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582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5E88F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4A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4A9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202502XB001E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A030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返工片清洗设备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05BE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常州捷佳创精密机械有限公司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6EA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79672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F6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570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202502XB002E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45D1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全自动硅料清洗设备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C69F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常州捷佳创精密机械有限公司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8E4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75767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1A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0C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202502XB003E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D9FB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RCA清洗设备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A08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常州捷佳创精密机械有限公司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8F9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2DAD5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BE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81E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202502XB004E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519C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槽式石英舟清洗设备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ED8F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常州捷佳创精密机械有限公司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B8E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21C00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7A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0BB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202502XB005E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7430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槽式碱抛光清洗设备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95F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常州捷佳创精密机械有限公司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A0C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643AC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68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613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202502XB006E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277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链式单面去BSG设备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11DE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常州捷佳创精密机械有限公司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5CA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0B841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5F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74B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202502XB007E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03AD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链式单面去PSG设备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F61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常州捷佳创精密机械有限公司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5DC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2D7CD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8C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7D6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202502XB008E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286C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槽式石墨舟清洗设备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CB70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常州捷佳创精密机械有限公司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20C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54C3C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9B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FDB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202502XB009E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9C36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圆筒型燃气加热炉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4809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常州能源设备股份有限公司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D7C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172E8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0E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F2C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202502XB010E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EB1D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N型TOPCon电池用高效成套导电银浆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8317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常州聚和新材料股份有限公司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C8B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48A25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A2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6CB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202502XB011E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32C6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铜管铝翅片热交换器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B74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常州市常蒸热交换器科技有限公司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AA8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18281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8C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65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202502XB012E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6D6C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丝管冷凝器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129B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常州市常蒸热交换器科技有限公司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83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562E6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0F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D5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202502XB013E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9DD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新型铝管铝翅片热交换器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978C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常州市常蒸热交换器科技有限公司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7A6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63B5F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C7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FA2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202502XB014E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9F4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高效镀锌螺旋冷凝器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FEC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常州市常蒸热交换器科技有限公司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6D8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00B83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E7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E9A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202502XB015E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CA0C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高容量高倍率全极耳大圆柱电芯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036B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江苏睿恩新能源科技有限公司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49B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01AF7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A5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9D9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202502XB016E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B068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风力发电机用冷却系统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AC07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常州优谷新能源科技股份有限公司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094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5BC93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B8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9E5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202502XB017E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55D5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纯水冷却系统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8F0B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江苏千瓦科技有限公司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55F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新北区</w:t>
            </w:r>
          </w:p>
        </w:tc>
      </w:tr>
      <w:tr w14:paraId="4AAF2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 w14:paraId="709EA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6EC7B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26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C0D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202502TN001B</w:t>
            </w:r>
          </w:p>
        </w:tc>
        <w:tc>
          <w:tcPr>
            <w:tcW w:w="47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FD2D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智能机械手</w:t>
            </w:r>
          </w:p>
        </w:tc>
        <w:tc>
          <w:tcPr>
            <w:tcW w:w="3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1AA6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常州市臻程智能设备有限公司</w:t>
            </w:r>
          </w:p>
        </w:tc>
        <w:tc>
          <w:tcPr>
            <w:tcW w:w="13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3BE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6DFB9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60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B2B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F357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环保节能型闪蒸干燥机组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573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江苏宇通干燥工程有限公司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C1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3024C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02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2AA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F8C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真空螺带干燥机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DA3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江苏宇通干燥工程有限公司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735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2C0EC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98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334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72F3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组合碟簧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1F5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常州伊科达航天科技有限公司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C0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25EF1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F2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13C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202502TN005B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B167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可调节式弹簧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2449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常州伊科达航天科技有限公司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FD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53F1F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F0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4AE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202502TN006B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FB35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压力泵组件模具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209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江苏爱芮斯医疗科技有限责任公司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521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7B1B2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21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F34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202502TN007B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002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高效循环式砂浆专用生产线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EECC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常州艾布纳机械有限公司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D69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75724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63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090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202502TN008B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80F4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自动成球智能生产线系统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552D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国松智造科技（常州）有限公司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D83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2C008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B9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5E5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202502TN009B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2F1D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智能输送式干燥生产线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9D3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常州江河干燥设备有限公司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120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24923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4F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E9D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202502TN001C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79FF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绿色印染多功能复合布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A7E2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常州东恒印染有限公司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630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1400D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0F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CB2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202502TN002C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0E90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双咪唑类引发剂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5F2D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常州强力先端电子材料有限公司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BA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59F28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86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1E1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202502TN003C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70A6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三芳基锍鎓盐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83A6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常州强力先端电子材料有限公司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BA7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2D7EB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9F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AEC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202502TN004C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86DF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二芳基碘鎓盐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8B9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常州强力先端电子材料有限公司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DD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58F1E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62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63F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202502TN005C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9747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蒽类增感剂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C938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常州强力先端电子材料有限公司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76C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2B3E9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2E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82A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202502TN006C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034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9-取代吖啶光刻胶引发剂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B57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常州强力先端电子材料有限公司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18E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02A1B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2C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0C7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202502TN001D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BF3F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缬克®缬沙坦胶囊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BD89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常州四药制药有限公司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7C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48376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13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E09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202502TN002D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688D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一次性使用体外引流袋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B98D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常州市达华医疗器材有限公司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74D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694B5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75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A96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202502TN003D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A974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一次性使用球囊压力泵及组件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1F43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江苏爱芮斯医疗科技有限责任公司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D1E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1C247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90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2B7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202502TN004D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0102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桡动脉止血器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3B9E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江苏爱芮斯医疗科技有限责任公司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9C0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373E8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E1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293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202502TN001E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C937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直流无刷电机定子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EC9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常州曼淇威电机科技有限公司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8C6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637EB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93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321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202502TN002E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338C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高效节能无刷电机转子铁芯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FC3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常州曼淇威电机科技有限公司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DCA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3BABE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1B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68C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202502TN003E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F9C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ZFA型空调风机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C001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江苏曼淇威电气产品有限公司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F7B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30871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9E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5DA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202502TN004E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E1FE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MWS型永磁无刷直流电动机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584E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江苏曼淇威电气产品有限公司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622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天宁区</w:t>
            </w:r>
          </w:p>
        </w:tc>
      </w:tr>
      <w:tr w14:paraId="2C366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 w14:paraId="66213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21D56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F5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F1C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202502ZL001A</w:t>
            </w:r>
          </w:p>
        </w:tc>
        <w:tc>
          <w:tcPr>
            <w:tcW w:w="47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D72C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微信自助服务平台V2.0</w:t>
            </w:r>
          </w:p>
        </w:tc>
        <w:tc>
          <w:tcPr>
            <w:tcW w:w="3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50E7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常州瑞信电子科技有限公司</w:t>
            </w:r>
          </w:p>
        </w:tc>
        <w:tc>
          <w:tcPr>
            <w:tcW w:w="13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CA0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010E4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FD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7A4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202502ZL001B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AFB2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高性能防水防爆照明装置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CB70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常州沈防照明科技有限公司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89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512B4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79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FD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41F8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地下轨道交通防护密闭门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5FD3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常州华东人防设备有限公司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DA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704B3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74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8C2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5D3A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全自动水浸超声波检测系统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8F7E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江苏三合声源超声波科技有限公司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1E5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69EE6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B0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777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6B3C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A3039激光投线仪及部件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D8AC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常州华达科捷光电仪器有限公司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4B5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2DDA5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4A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17B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202502ZL005B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0463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A4066(PM50-A）自动追踪激光投线仪及部件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A7C1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常州华达科捷光电仪器有限公司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4AD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1D5EE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24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7AA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202502ZL006B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94C2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A4065（3PL）激光投线仪及部件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B20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常州华达科捷光电仪器有限公司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7CF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43E8C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A8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4F1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202502ZL007B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DCBE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A3045(XLP）激光点线仪及部件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543E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常州华达科捷光电仪器有限公司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40C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3D3C8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2B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F1B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202502ZL008B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EE07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E7101（RGR300D）数字式接收器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AF0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常州华达科捷光电仪器有限公司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C4A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64B3C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AC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8B3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202502ZL009B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1A9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智慧涂装一体化装备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EFED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中海油常州涂料化工研究院有限公司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A0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725E7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F8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1E8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202502ZL010B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FC25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海洋油气设备设施腐蚀评估装置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B41B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中海油常州涂料化工研究院有限公司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825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00415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C3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5E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202502ZL011B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3BB0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旁路式内腐蚀监测系统装备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CE37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中海油常州涂料化工研究院有限公司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EC9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3888F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B2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1DC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89DC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多模态在线腐蚀监测及智能管理集成系统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56E9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中海油常州涂料化工研究院有限公司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98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56ADA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33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A95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FF48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智能防冻抑尘装置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D69E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常州泽苏装备科技有限公司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E6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07D39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06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7B4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171C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多功能一体合金刀具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EBA1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常州凯尔斯工具有限公司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EB5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129BC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EE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539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202502ZL001C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0884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车用多功能储物总成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B8B6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常州精研智行系统有限公司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DC7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2BC18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A5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E6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202502ZL002C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3D9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内开把手（手柄）总成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F63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常州精研智行系统有限公司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A1A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2E95F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8E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EAF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202502ZL003C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83E0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汽车出风口（面板）总成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9A21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常州精研智行系统有限公司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B8E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4A59F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4F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C24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202502ZL004C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301D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CTR系列水性聚氨酯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B846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中海油常州环保涂料有限公司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98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3CA0B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AD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AC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202502ZL005C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8FF4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核电用耐辐照防腐涂料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6FE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中海油常州涂料化工研究院有限公司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4F9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44863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86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6C8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202502ZL006C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51D1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CTW系列水性环氧树脂及固化剂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D66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中海油常州环保涂料有限公司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BDA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027FE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C8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D8B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202502ZL007C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788A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CTW系列水性环氧酯树脂及涂料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74B6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中海油常州环保涂料有限公司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B6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6022C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A9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594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202502ZL008C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86F5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绝热防腐复合层材料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66A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中海油常州涂料化工研究院有限公司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88E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47FBB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D2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86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202502ZL009C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47FB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绿色环保防腐涂层涂装一体化材料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0FC6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中海油常州涂料化工研究院有限公司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500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5FE3E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4A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12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202502ZL010C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3236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外加电流阴极保护及监测装置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B0D5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中海油常州涂料化工研究院有限公司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4E0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040EB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49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FA5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202502ZL011C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1694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航空耐高低温柔韧性涂料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3AC3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中海油常州涂料化工研究院有限公司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62B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5044B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27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C0A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202502ZL012C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8640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光电显示用光学基膜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500C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江苏裕兴薄膜科技股份有限公司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E38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41AB0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9D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DA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202502ZL013C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2084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二合一耐水多彩乳液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753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江苏恒兆新材料科技有限公司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8FD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637F8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57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A9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202502ZL001E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9C1D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用于超高压或特高压变压器的绝缘纸板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770B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常州市英中电气有限公司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21C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3AC47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BA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CE3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202502ZL002E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AD1E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400kV电力变压器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C066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常州思源东芝变压器有限公司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66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29EAF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F9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D0F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202502ZL003E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A2B9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330kV电力变压器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B94C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常州思源东芝变压器有限公司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E80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15C5F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9F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DB4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202502ZL004E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84FF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220kV高能效电力变压器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3DB6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常州西电变压器有限责任公司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41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2B784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C9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4B1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202502ZL005E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AAB5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330kV高能效电力变压器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13F4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常州西电变压器有限责任公司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F5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70BAD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91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E85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202502ZL006E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C9E6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用于超高压或特高压变压器的绝缘结构件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8B0C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常州市英中电气有限公司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D85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627DB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A4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D2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202502ZL007E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AB88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玻璃纤维湿法薄毡生产设备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060F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常州英来机械有限公司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52F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3436F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A2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049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202502ZL008E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C597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岩棉生产设备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9395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常州英来机械有限公司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52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0DA51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DA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181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202502ZL009E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475A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500kV电力变压器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D496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常州西电变压器有限责任公司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0F4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614B9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65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8F0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202502ZL010E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62F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直流输电用换流变压器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6051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常州西电变压器有限责任公司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9F8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7F2BD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44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4AD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202502ZL011E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2F66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瑞信能源计量节能监管系统软件V8.2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6C1C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常州瑞信电子科技有限公司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D04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6D04A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04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D5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202502ZL012E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C163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智能电能计量模块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EA8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常州瑞信电子科技有限公司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3DF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4C59B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C3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A56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202502ZL013E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B6E2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数据网关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80E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常州瑞信电子科技有限公司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A5B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1F082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21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F0E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202502ZL014E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1ECF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单相费控智能电能表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062F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常州瑞信电子科技有限公司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E68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7A57E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D7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CB7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202502ZL015E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C4C5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电子远传水表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FCFB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常州瑞信电子科技有限公司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3C3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16FC9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C2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892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202502ZL016E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9D37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三相四线费控智能电能表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470A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常州瑞信电子科技有限公司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F2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21890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1F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68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202502ZL017E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57CB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再生低能耗高温热泵双转轮除湿机组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CB29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格瑞海思人居环境科技（江苏）有限公司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C8E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4EAA2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47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9BD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202502ZL001F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F808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等离子空气消毒机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92FB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常州爱氤福熙环境设备有限公司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001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钟楼区</w:t>
            </w:r>
          </w:p>
        </w:tc>
      </w:tr>
      <w:tr w14:paraId="7CF6C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 w14:paraId="24A63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72F1A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4E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93B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202502JK001A</w:t>
            </w:r>
          </w:p>
        </w:tc>
        <w:tc>
          <w:tcPr>
            <w:tcW w:w="47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906E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电动汽车通信控制器</w:t>
            </w:r>
          </w:p>
        </w:tc>
        <w:tc>
          <w:tcPr>
            <w:tcW w:w="3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F329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江苏日盈电子股份有限公司</w:t>
            </w:r>
          </w:p>
        </w:tc>
        <w:tc>
          <w:tcPr>
            <w:tcW w:w="13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A53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53C4D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B7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A28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202502JK002A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1F16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车用温度传感器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5A4F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江苏日盈电子股份有限公司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10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7F377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C0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309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202502JK003A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FA3E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多功能传感器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9B9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江苏日盈电子股份有限公司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693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3F07B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83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BE9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202502JK004A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48CE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天窗控制器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E8A6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江苏日盈电子股份有限公司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EF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44128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17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89C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202502JK005A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192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精密注塑零部件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509C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江苏日盈电子股份有限公司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8D4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53190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02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553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202502JK006A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BB57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LED照明灯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671A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常州市凯飞照明科技有限公司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5D4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2322A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5D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17C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202502JK001B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2635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高精度多功能气涨轴（气胀轴，导辊等组件）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381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常州荣玖机械股份有限公司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5D2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0355B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F5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12B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CD00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TH698新型自动落纱细纱机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4EE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常州市同和纺织机械制造有限公司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DD2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735A1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A3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1B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AB5F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粗细联输送系统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DAF9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常州市同和纺织机械制造有限公司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326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31493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C7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40F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3D19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高精度伺服电机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4C9B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鸣志电器（常州）有限公司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643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7AEA7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0E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4C3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202502JK005B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623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减速起动机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95F1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江苏江南电机有限公司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61A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66863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BA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CA4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202502JK006B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D8E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水泵轴承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E43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常州市圣奇灵轴承有限公司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AAF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774AE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FF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0A7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202502JK007B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29BE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直线电机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BC28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常州迈特运控电机有限公司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EFE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4FCFA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30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92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202502JK008B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12E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04C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常州迈特运控电机有限公司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FFE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5386E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CB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08E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202502JK009B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91B7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汽车用空调执行机构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8DD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江苏雷利电机股份有限公司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EFF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54D01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42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D7B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202502JK010B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4C3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全自动导电嘴打孔送料系统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A526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常州益广自动化设备有限公司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A88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1D119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47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E01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202502JK011B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8F90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机车空气干燥器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F105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常州科兴铁路装备有限公司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804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02EF4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FF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7D6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202502JK012B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7F3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粉末冶金电机联轴器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0183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常州格瑞特粉末冶金有限公司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414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7DB6A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87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D8F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202502JK013B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8611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新能源充电桩塑料零部件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772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常州煜明电子有限公司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41F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73AAB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8B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72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202502JK014B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AD96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消费类电子产品（电子琴、音箱、液晶电视机、笔记本电脑）机框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9946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常州煜明电子有限公司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AD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62489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4A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8C3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202502JK015B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226C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汽车内饰件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2CE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常州煜明电子有限公司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C2A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3DD53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C3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5FA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202502JK016B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824F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可控耐磨减震器活塞杆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A6E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常州骏辉车辆配件有限公司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76A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4D3D4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AF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7BC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202502JK017B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81A5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铁路车辆车轴齿轮箱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59B5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常州中车瑞泰装备科技有限公司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634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4705E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96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E72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202502JK018B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C58D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轨道养护车稳定装置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CBA5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常州中车瑞泰装备科技有限公司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A5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6072C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3D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D2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202502JK019B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356B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大型矿车用轮边驱动装置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67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常州中车瑞泰装备科技有限公司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303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52AB6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CA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33C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202502JK020B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AB77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钢轨闪光焊轨车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127C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常州中车瑞泰装备科技有限公司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D02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332D1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C2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2E2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202502JK021B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7A52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轨道养护机械捣固装置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31F8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常州中车瑞泰装备科技有限公司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BB8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5D595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EF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5A9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202502JK022B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83E9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轨道车辆行李架及其组件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475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今创集团股份有限公司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37F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10925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82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6C2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202502JK023B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BCEA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轴承(滚针轴承、滚轮组件、VB001导向轴承、滚动轴承、滚轮轴承)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5E04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常州容天乐东方轴承有限公司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3BE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1F5FC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53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3A7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202502JK024B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7114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高绝缘电动压缩机用定转子总成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25C7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常州市昊升电机股份有限公司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E59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3B4A0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5F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DA0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202502JK025B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5C8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高精度步进电机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70A7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常州市金三士机电有限公司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0DE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46C10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38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1D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202502JK026B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BF41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轨道车辆地板及其组件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EBB5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今创集团股份有限公司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544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7F31B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96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97D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202502JK001C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BA13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高性能铝合金轮毂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224A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常州市恒成新材料有限公司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517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1E5E0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FE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39C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202502JK002C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D34A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新型无氟无硼高强直接纱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8E8D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江苏长海复合材料股份有限公司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F67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69BA2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68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AD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202502JK003C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344A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墙体保温聚合物复合玻纤阻燃贴面材料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45E6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江苏长海复合材料股份有限公司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C32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42055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7F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20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202502JK004C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D3BF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PVC 地板毡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27A3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江苏长海复合材料股份有限公司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A5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1CE6B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BA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BA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202502JK005C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C5C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薄型玻璃纤维短切毡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644A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江苏长海复合材料股份有限公司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7B1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2BC4C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7A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6F8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202502JK006C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94F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环保抗菌波纤板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15AA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江苏文尔新材料股份有限公司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A4B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6C546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4D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084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202502JK007C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8DE6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汽车用溶剂型免中涂涂层材料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BECC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常州市武进晨光金属涂料有限公司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E74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5203A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7D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7A9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202502JK008C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4FD6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汽车用短工艺水性涂层材料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E07A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常州市武进晨光金属涂料有限公司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B0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1E733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5E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80A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202502JK009C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AC4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粉末冶金销底座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FAD2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常州格瑞特粉末冶金有限公司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56B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3372C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6B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EB3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202502JK010C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8CF2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粉末冶金含油轴承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522A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常州格瑞特粉末冶金有限公司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885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1C5AE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39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AAF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202502JK011C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60F3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X射线防护机房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2FD8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常州新区金利达电子有限公司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423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12482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F9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999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202502JK001F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541A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铝水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486C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江苏永葆环保科技股份有限公司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93A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  <w:tr w14:paraId="1823D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8F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7E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202502JK002F</w:t>
            </w:r>
          </w:p>
        </w:tc>
        <w:tc>
          <w:tcPr>
            <w:tcW w:w="4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B372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氯化亚铁</w:t>
            </w:r>
          </w:p>
        </w:tc>
        <w:tc>
          <w:tcPr>
            <w:tcW w:w="3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A7B7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江苏永葆环保科技股份有限公司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FF9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常州经济开发区</w:t>
            </w:r>
          </w:p>
        </w:tc>
      </w:tr>
    </w:tbl>
    <w:p w14:paraId="68B09ACA"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kern w:val="0"/>
          <w:sz w:val="32"/>
          <w:szCs w:val="32"/>
        </w:rPr>
      </w:pPr>
    </w:p>
    <w:sectPr>
      <w:footerReference r:id="rId4" w:type="default"/>
      <w:headerReference r:id="rId3" w:type="even"/>
      <w:footerReference r:id="rId5" w:type="even"/>
      <w:pgSz w:w="16838" w:h="11906" w:orient="landscape"/>
      <w:pgMar w:top="1531" w:right="2098" w:bottom="1531" w:left="1985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1BB1BF">
    <w:pPr>
      <w:pStyle w:val="1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65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8598208"/>
    </w:sdtPr>
    <w:sdtEndPr>
      <w:rPr>
        <w:sz w:val="28"/>
        <w:szCs w:val="28"/>
      </w:rPr>
    </w:sdtEndPr>
    <w:sdtContent>
      <w:p w14:paraId="39FB754A">
        <w:pPr>
          <w:pStyle w:val="12"/>
          <w:ind w:firstLine="280"/>
          <w:rPr>
            <w:rFonts w:ascii="宋体" w:hAnsi="宋体"/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81D28F">
    <w:pPr>
      <w:pStyle w:val="1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3NDIxOTU5NzBiNGY0MTI1MDdiYTZlODlmZGFmNWYifQ=="/>
  </w:docVars>
  <w:rsids>
    <w:rsidRoot w:val="004E6F3C"/>
    <w:rsid w:val="001501DA"/>
    <w:rsid w:val="001B266B"/>
    <w:rsid w:val="002B4CE2"/>
    <w:rsid w:val="00362D80"/>
    <w:rsid w:val="00427565"/>
    <w:rsid w:val="0048790C"/>
    <w:rsid w:val="004B1676"/>
    <w:rsid w:val="004E382C"/>
    <w:rsid w:val="004E6F3C"/>
    <w:rsid w:val="004E7987"/>
    <w:rsid w:val="00502FB2"/>
    <w:rsid w:val="00571BEE"/>
    <w:rsid w:val="005C2CF4"/>
    <w:rsid w:val="00787B3A"/>
    <w:rsid w:val="00AF3C07"/>
    <w:rsid w:val="00B42180"/>
    <w:rsid w:val="00BB6769"/>
    <w:rsid w:val="00BE3A85"/>
    <w:rsid w:val="00C709D9"/>
    <w:rsid w:val="00C755CC"/>
    <w:rsid w:val="00C827A8"/>
    <w:rsid w:val="00CD7826"/>
    <w:rsid w:val="00D80B06"/>
    <w:rsid w:val="00DE647A"/>
    <w:rsid w:val="00E8719D"/>
    <w:rsid w:val="00ED7123"/>
    <w:rsid w:val="00F5661F"/>
    <w:rsid w:val="00FC03C3"/>
    <w:rsid w:val="028B36A9"/>
    <w:rsid w:val="041B2008"/>
    <w:rsid w:val="04A46CA4"/>
    <w:rsid w:val="04C376A5"/>
    <w:rsid w:val="07395CFF"/>
    <w:rsid w:val="0814134F"/>
    <w:rsid w:val="0A463FB5"/>
    <w:rsid w:val="10197FE2"/>
    <w:rsid w:val="18B7681D"/>
    <w:rsid w:val="231D62EA"/>
    <w:rsid w:val="23D9206E"/>
    <w:rsid w:val="2A037518"/>
    <w:rsid w:val="2BB313F7"/>
    <w:rsid w:val="2BF57C61"/>
    <w:rsid w:val="2FBE15F8"/>
    <w:rsid w:val="31E806EF"/>
    <w:rsid w:val="374B5942"/>
    <w:rsid w:val="379E1FAB"/>
    <w:rsid w:val="38A26A7B"/>
    <w:rsid w:val="398154AF"/>
    <w:rsid w:val="3A6F6E31"/>
    <w:rsid w:val="3A7570A0"/>
    <w:rsid w:val="3AD15949"/>
    <w:rsid w:val="3AEF7F72"/>
    <w:rsid w:val="3AFC5296"/>
    <w:rsid w:val="3B5C761D"/>
    <w:rsid w:val="3FC06CA7"/>
    <w:rsid w:val="406125C6"/>
    <w:rsid w:val="425F3270"/>
    <w:rsid w:val="43340C18"/>
    <w:rsid w:val="43A22025"/>
    <w:rsid w:val="491446BA"/>
    <w:rsid w:val="504C7CCA"/>
    <w:rsid w:val="50B96C00"/>
    <w:rsid w:val="50E101BE"/>
    <w:rsid w:val="513149E8"/>
    <w:rsid w:val="5593401E"/>
    <w:rsid w:val="55F83D27"/>
    <w:rsid w:val="57012BCC"/>
    <w:rsid w:val="58847AF3"/>
    <w:rsid w:val="5AA21EFE"/>
    <w:rsid w:val="5E966CFA"/>
    <w:rsid w:val="5F747E97"/>
    <w:rsid w:val="609A4D32"/>
    <w:rsid w:val="60E83CC0"/>
    <w:rsid w:val="628F77C1"/>
    <w:rsid w:val="65273CE0"/>
    <w:rsid w:val="66E778EF"/>
    <w:rsid w:val="69783816"/>
    <w:rsid w:val="6A055820"/>
    <w:rsid w:val="6A941E18"/>
    <w:rsid w:val="6AAF57D6"/>
    <w:rsid w:val="6DC72505"/>
    <w:rsid w:val="6F1057E5"/>
    <w:rsid w:val="77DE0382"/>
    <w:rsid w:val="78332ECE"/>
    <w:rsid w:val="7C9B74EC"/>
    <w:rsid w:val="7F2E4715"/>
    <w:rsid w:val="7FAC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autoRedefine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7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28"/>
    <w:autoRedefine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1">
    <w:name w:val="Default Paragraph Font"/>
    <w:autoRedefine/>
    <w:semiHidden/>
    <w:unhideWhenUsed/>
    <w:qFormat/>
    <w:uiPriority w:val="1"/>
  </w:style>
  <w:style w:type="table" w:default="1" w:styleId="1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autoRedefine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29"/>
    <w:autoRedefine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30"/>
    <w:autoRedefine/>
    <w:qFormat/>
    <w:uiPriority w:val="0"/>
    <w:pPr>
      <w:spacing w:after="120"/>
    </w:pPr>
  </w:style>
  <w:style w:type="paragraph" w:styleId="8">
    <w:name w:val="Body Text Indent"/>
    <w:basedOn w:val="1"/>
    <w:link w:val="31"/>
    <w:autoRedefine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2"/>
    <w:autoRedefine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33"/>
    <w:autoRedefine/>
    <w:qFormat/>
    <w:uiPriority w:val="0"/>
    <w:pPr>
      <w:ind w:left="2500" w:leftChars="2500"/>
    </w:pPr>
  </w:style>
  <w:style w:type="paragraph" w:styleId="11">
    <w:name w:val="Balloon Text"/>
    <w:basedOn w:val="1"/>
    <w:link w:val="34"/>
    <w:autoRedefine/>
    <w:qFormat/>
    <w:uiPriority w:val="0"/>
    <w:rPr>
      <w:sz w:val="18"/>
      <w:szCs w:val="18"/>
    </w:rPr>
  </w:style>
  <w:style w:type="paragraph" w:styleId="12">
    <w:name w:val="footer"/>
    <w:basedOn w:val="1"/>
    <w:link w:val="35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7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toc 2"/>
    <w:basedOn w:val="1"/>
    <w:next w:val="1"/>
    <w:autoRedefine/>
    <w:qFormat/>
    <w:uiPriority w:val="0"/>
    <w:pPr>
      <w:ind w:left="200" w:leftChars="200"/>
    </w:pPr>
    <w:rPr>
      <w:rFonts w:ascii="Calibri" w:hAnsi="Calibri"/>
      <w:lang w:bidi="mn-Mong-CN"/>
    </w:rPr>
  </w:style>
  <w:style w:type="paragraph" w:styleId="16">
    <w:name w:val="Normal (Web)"/>
    <w:basedOn w:val="1"/>
    <w:autoRedefine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17">
    <w:name w:val="Body Text First Indent"/>
    <w:basedOn w:val="7"/>
    <w:link w:val="38"/>
    <w:autoRedefine/>
    <w:qFormat/>
    <w:uiPriority w:val="0"/>
    <w:pPr>
      <w:ind w:firstLine="420"/>
    </w:pPr>
  </w:style>
  <w:style w:type="paragraph" w:styleId="18">
    <w:name w:val="Body Text First Indent 2"/>
    <w:basedOn w:val="8"/>
    <w:link w:val="39"/>
    <w:autoRedefine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0">
    <w:name w:val="Table Grid"/>
    <w:basedOn w:val="19"/>
    <w:autoRedefine/>
    <w:qFormat/>
    <w:uiPriority w:val="39"/>
    <w:pPr>
      <w:jc w:val="both"/>
    </w:pPr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2">
    <w:name w:val="Strong"/>
    <w:autoRedefine/>
    <w:qFormat/>
    <w:uiPriority w:val="22"/>
    <w:rPr>
      <w:rFonts w:cs="Times New Roman"/>
      <w:b/>
      <w:bCs/>
    </w:rPr>
  </w:style>
  <w:style w:type="character" w:styleId="23">
    <w:name w:val="page number"/>
    <w:autoRedefine/>
    <w:qFormat/>
    <w:uiPriority w:val="0"/>
  </w:style>
  <w:style w:type="character" w:styleId="24">
    <w:name w:val="FollowedHyperlink"/>
    <w:basedOn w:val="21"/>
    <w:autoRedefine/>
    <w:semiHidden/>
    <w:unhideWhenUsed/>
    <w:qFormat/>
    <w:uiPriority w:val="99"/>
    <w:rPr>
      <w:color w:val="954F72"/>
      <w:u w:val="single"/>
    </w:rPr>
  </w:style>
  <w:style w:type="character" w:styleId="25">
    <w:name w:val="Hyperlink"/>
    <w:autoRedefine/>
    <w:qFormat/>
    <w:uiPriority w:val="99"/>
    <w:rPr>
      <w:color w:val="0000FF"/>
      <w:u w:val="single"/>
    </w:rPr>
  </w:style>
  <w:style w:type="character" w:customStyle="1" w:styleId="26">
    <w:name w:val="标题 1 Char"/>
    <w:basedOn w:val="21"/>
    <w:link w:val="2"/>
    <w:autoRedefine/>
    <w:qFormat/>
    <w:uiPriority w:val="0"/>
    <w:rPr>
      <w:rFonts w:ascii="方正仿宋_GBK" w:hAnsi="Times New Roman" w:eastAsia="方正仿宋_GBK" w:cs="Times New Roman"/>
      <w:b/>
      <w:snapToGrid w:val="0"/>
      <w:kern w:val="44"/>
      <w:sz w:val="44"/>
      <w:szCs w:val="20"/>
    </w:rPr>
  </w:style>
  <w:style w:type="character" w:customStyle="1" w:styleId="27">
    <w:name w:val="标题 2 Char"/>
    <w:basedOn w:val="21"/>
    <w:link w:val="3"/>
    <w:autoRedefine/>
    <w:qFormat/>
    <w:uiPriority w:val="0"/>
    <w:rPr>
      <w:rFonts w:ascii="等线 Light" w:hAnsi="Times New Roman" w:eastAsia="等线 Light" w:cs="Mongolian Baiti"/>
      <w:b/>
      <w:bCs/>
      <w:sz w:val="32"/>
      <w:szCs w:val="32"/>
    </w:rPr>
  </w:style>
  <w:style w:type="character" w:customStyle="1" w:styleId="28">
    <w:name w:val="标题 3 Char"/>
    <w:basedOn w:val="21"/>
    <w:link w:val="4"/>
    <w:autoRedefine/>
    <w:qFormat/>
    <w:uiPriority w:val="0"/>
    <w:rPr>
      <w:rFonts w:ascii="等线 Light" w:hAnsi="Times New Roman" w:eastAsia="等线 Light" w:cs="Mongolian Baiti"/>
      <w:b/>
      <w:bCs/>
      <w:color w:val="5B9BD5"/>
      <w:kern w:val="0"/>
      <w:sz w:val="22"/>
    </w:rPr>
  </w:style>
  <w:style w:type="character" w:customStyle="1" w:styleId="29">
    <w:name w:val="批注文字 Char"/>
    <w:basedOn w:val="21"/>
    <w:link w:val="6"/>
    <w:autoRedefine/>
    <w:qFormat/>
    <w:uiPriority w:val="0"/>
    <w:rPr>
      <w:rFonts w:ascii="Times New Roman" w:hAnsi="Times New Roman" w:eastAsia="方正仿宋_GBK" w:cs="Times New Roman"/>
      <w:kern w:val="0"/>
      <w:sz w:val="32"/>
      <w:szCs w:val="32"/>
    </w:rPr>
  </w:style>
  <w:style w:type="character" w:customStyle="1" w:styleId="30">
    <w:name w:val="正文文本 Char"/>
    <w:basedOn w:val="21"/>
    <w:link w:val="7"/>
    <w:autoRedefine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1">
    <w:name w:val="正文文本缩进 Char"/>
    <w:basedOn w:val="21"/>
    <w:link w:val="8"/>
    <w:autoRedefine/>
    <w:qFormat/>
    <w:uiPriority w:val="0"/>
    <w:rPr>
      <w:rFonts w:ascii="仿宋_GB2312" w:hAnsi="Times New Roman" w:eastAsia="仿宋_GB2312" w:cs="Times New Roman"/>
      <w:color w:val="000000"/>
      <w:kern w:val="0"/>
      <w:sz w:val="32"/>
      <w:szCs w:val="30"/>
    </w:rPr>
  </w:style>
  <w:style w:type="character" w:customStyle="1" w:styleId="32">
    <w:name w:val="纯文本 Char"/>
    <w:basedOn w:val="21"/>
    <w:link w:val="9"/>
    <w:autoRedefine/>
    <w:qFormat/>
    <w:uiPriority w:val="0"/>
    <w:rPr>
      <w:rFonts w:ascii="宋体" w:hAnsi="Times New Roman" w:eastAsia="宋体" w:cs="Times New Roman"/>
      <w:szCs w:val="21"/>
    </w:rPr>
  </w:style>
  <w:style w:type="character" w:customStyle="1" w:styleId="33">
    <w:name w:val="日期 Char"/>
    <w:basedOn w:val="21"/>
    <w:link w:val="10"/>
    <w:autoRedefine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4">
    <w:name w:val="批注框文本 Char"/>
    <w:basedOn w:val="21"/>
    <w:link w:val="11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页脚 Char"/>
    <w:basedOn w:val="21"/>
    <w:link w:val="12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6">
    <w:name w:val="页眉 Char"/>
    <w:basedOn w:val="21"/>
    <w:link w:val="13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7">
    <w:name w:val="副标题 Char"/>
    <w:basedOn w:val="21"/>
    <w:link w:val="14"/>
    <w:autoRedefine/>
    <w:qFormat/>
    <w:uiPriority w:val="0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38">
    <w:name w:val="正文首行缩进 Char"/>
    <w:basedOn w:val="30"/>
    <w:link w:val="17"/>
    <w:autoRedefine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9">
    <w:name w:val="正文首行缩进 2 Char"/>
    <w:basedOn w:val="31"/>
    <w:link w:val="18"/>
    <w:autoRedefine/>
    <w:qFormat/>
    <w:uiPriority w:val="0"/>
    <w:rPr>
      <w:rFonts w:ascii="Times New Roman" w:hAnsi="Times New Roman" w:eastAsia="宋体" w:cs="Times New Roman"/>
      <w:color w:val="000000"/>
      <w:kern w:val="0"/>
      <w:sz w:val="32"/>
      <w:szCs w:val="24"/>
    </w:rPr>
  </w:style>
  <w:style w:type="character" w:customStyle="1" w:styleId="40">
    <w:name w:val="apple-converted-space"/>
    <w:autoRedefine/>
    <w:qFormat/>
    <w:uiPriority w:val="0"/>
    <w:rPr>
      <w:rFonts w:cs="Times New Roman"/>
    </w:rPr>
  </w:style>
  <w:style w:type="character" w:customStyle="1" w:styleId="41">
    <w:name w:val="font14 line-height"/>
    <w:autoRedefine/>
    <w:qFormat/>
    <w:uiPriority w:val="0"/>
    <w:rPr>
      <w:rFonts w:cs="Times New Roman"/>
    </w:rPr>
  </w:style>
  <w:style w:type="character" w:customStyle="1" w:styleId="42">
    <w:name w:val="eee"/>
    <w:autoRedefine/>
    <w:qFormat/>
    <w:uiPriority w:val="0"/>
  </w:style>
  <w:style w:type="paragraph" w:customStyle="1" w:styleId="43">
    <w:name w:val="标题2"/>
    <w:basedOn w:val="1"/>
    <w:next w:val="1"/>
    <w:autoRedefine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44">
    <w:name w:val="列出段落1"/>
    <w:basedOn w:val="1"/>
    <w:autoRedefine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45">
    <w:name w:val="抄送栏"/>
    <w:basedOn w:val="1"/>
    <w:autoRedefine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46">
    <w:name w:val="线型"/>
    <w:basedOn w:val="45"/>
    <w:autoRedefine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8">
    <w:name w:val="List Paragraph"/>
    <w:basedOn w:val="1"/>
    <w:autoRedefine/>
    <w:qFormat/>
    <w:uiPriority w:val="0"/>
    <w:pPr>
      <w:ind w:firstLine="200" w:firstLineChars="200"/>
    </w:pPr>
    <w:rPr>
      <w:szCs w:val="20"/>
    </w:rPr>
  </w:style>
  <w:style w:type="paragraph" w:customStyle="1" w:styleId="49">
    <w:name w:val="List Paragraph1"/>
    <w:basedOn w:val="1"/>
    <w:autoRedefine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50">
    <w:name w:val="标题1"/>
    <w:basedOn w:val="1"/>
    <w:next w:val="1"/>
    <w:autoRedefine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51">
    <w:name w:val="标题3"/>
    <w:basedOn w:val="1"/>
    <w:next w:val="1"/>
    <w:autoRedefine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52">
    <w:name w:val="文头"/>
    <w:basedOn w:val="46"/>
    <w:autoRedefine/>
    <w:qFormat/>
    <w:uiPriority w:val="0"/>
  </w:style>
  <w:style w:type="paragraph" w:customStyle="1" w:styleId="53">
    <w:name w:val="列出段落3"/>
    <w:basedOn w:val="1"/>
    <w:autoRedefine/>
    <w:qFormat/>
    <w:uiPriority w:val="0"/>
    <w:pPr>
      <w:ind w:firstLine="200" w:firstLineChars="200"/>
    </w:pPr>
    <w:rPr>
      <w:rFonts w:ascii="Calibri" w:hAnsi="Calibri"/>
      <w:szCs w:val="20"/>
    </w:rPr>
  </w:style>
  <w:style w:type="paragraph" w:customStyle="1" w:styleId="54">
    <w:name w:val="附件栏"/>
    <w:basedOn w:val="1"/>
    <w:autoRedefine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55">
    <w:name w:val="红线"/>
    <w:basedOn w:val="2"/>
    <w:autoRedefine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56">
    <w:name w:val="主题词"/>
    <w:basedOn w:val="1"/>
    <w:autoRedefine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57">
    <w:name w:val="密级"/>
    <w:basedOn w:val="1"/>
    <w:autoRedefine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58">
    <w:name w:val="紧急程度"/>
    <w:basedOn w:val="57"/>
    <w:autoRedefine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59">
    <w:name w:val="印发栏"/>
    <w:basedOn w:val="5"/>
    <w:autoRedefine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60">
    <w:name w:val="印数"/>
    <w:basedOn w:val="59"/>
    <w:autoRedefine/>
    <w:qFormat/>
    <w:uiPriority w:val="0"/>
    <w:pPr>
      <w:spacing w:line="400" w:lineRule="exact"/>
      <w:ind w:left="0" w:right="0"/>
      <w:jc w:val="right"/>
    </w:pPr>
  </w:style>
  <w:style w:type="paragraph" w:customStyle="1" w:styleId="61">
    <w:name w:val="Table Paragraph"/>
    <w:basedOn w:val="1"/>
    <w:autoRedefine/>
    <w:qFormat/>
    <w:uiPriority w:val="0"/>
    <w:rPr>
      <w:rFonts w:ascii="Calibri" w:hAnsi="Calibri"/>
      <w:szCs w:val="22"/>
    </w:rPr>
  </w:style>
  <w:style w:type="paragraph" w:customStyle="1" w:styleId="62">
    <w:name w:val="p0"/>
    <w:basedOn w:val="1"/>
    <w:autoRedefine/>
    <w:qFormat/>
    <w:uiPriority w:val="0"/>
    <w:pPr>
      <w:widowControl/>
    </w:pPr>
    <w:rPr>
      <w:kern w:val="0"/>
      <w:szCs w:val="21"/>
    </w:rPr>
  </w:style>
  <w:style w:type="paragraph" w:customStyle="1" w:styleId="63">
    <w:name w:val="仿宋小4"/>
    <w:basedOn w:val="1"/>
    <w:autoRedefine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64">
    <w:name w:val="Other|1"/>
    <w:basedOn w:val="1"/>
    <w:autoRedefine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65">
    <w:name w:val="页脚 Char1"/>
    <w:autoRedefine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66">
    <w:name w:val="列出段落2"/>
    <w:basedOn w:val="1"/>
    <w:autoRedefine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67">
    <w:name w:val="bjh-strong"/>
    <w:autoRedefine/>
    <w:qFormat/>
    <w:uiPriority w:val="0"/>
  </w:style>
  <w:style w:type="paragraph" w:customStyle="1" w:styleId="68">
    <w:name w:val="正文首行缩进1"/>
    <w:autoRedefine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69">
    <w:name w:val="_Style 56"/>
    <w:basedOn w:val="7"/>
    <w:next w:val="17"/>
    <w:autoRedefine/>
    <w:qFormat/>
    <w:uiPriority w:val="0"/>
    <w:pPr>
      <w:ind w:firstLine="100" w:firstLineChars="100"/>
    </w:pPr>
  </w:style>
  <w:style w:type="character" w:customStyle="1" w:styleId="70">
    <w:name w:val="bjh-p"/>
    <w:basedOn w:val="21"/>
    <w:autoRedefine/>
    <w:qFormat/>
    <w:uiPriority w:val="0"/>
  </w:style>
  <w:style w:type="paragraph" w:customStyle="1" w:styleId="71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72">
    <w:name w:val="font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73">
    <w:name w:val="xl6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74">
    <w:name w:val="xl6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75">
    <w:name w:val="xl6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76">
    <w:name w:val="xl6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77">
    <w:name w:val="xl6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78">
    <w:name w:val="xl6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79">
    <w:name w:val="xl6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80">
    <w:name w:val="xl7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81">
    <w:name w:val="xl7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82">
    <w:name w:val="不明显参考1"/>
    <w:basedOn w:val="21"/>
    <w:autoRedefine/>
    <w:qFormat/>
    <w:uiPriority w:val="0"/>
    <w:rPr>
      <w:smallCaps/>
      <w:color w:val="C0504D"/>
      <w:u w:val="single"/>
    </w:rPr>
  </w:style>
  <w:style w:type="paragraph" w:customStyle="1" w:styleId="83">
    <w:name w:val="xl7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4">
    <w:name w:val="xl7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85">
    <w:name w:val="xl74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86">
    <w:name w:val="xl75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87">
    <w:name w:val="xl7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88">
    <w:name w:val="xl7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89">
    <w:name w:val="xl7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90">
    <w:name w:val="xl79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91">
    <w:name w:val="xl80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92">
    <w:name w:val="xl8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93">
    <w:name w:val="xl8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30</Pages>
  <Words>11006</Words>
  <Characters>15845</Characters>
  <Lines>259</Lines>
  <Paragraphs>72</Paragraphs>
  <TotalTime>1163</TotalTime>
  <ScaleCrop>false</ScaleCrop>
  <LinksUpToDate>false</LinksUpToDate>
  <CharactersWithSpaces>15867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2023-11-03T08:29:00Z</dcterms:created>
  <dc:creator>杜圣杰</dc:creator>
  <cp:lastModifiedBy>周倩工作号码</cp:lastModifiedBy>
  <dcterms:modified xsi:type="dcterms:W3CDTF">2025-07-23T08:16:41Z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A74A845B4FE645E589C69504834F01EA_13</vt:lpwstr>
  </property>
  <property fmtid="{D5CDD505-2E9C-101B-9397-08002B2CF9AE}" pid="4" name="KSOTemplateDocerSaveRecord">
    <vt:lpwstr>eyJoZGlkIjoiZTc5MzdmOWVlZDA4NzM4NGEwOTE3MDg4ODBlNjI2YzEiLCJ1c2VySWQiOiI5MDg0MzI0NzUifQ==</vt:lpwstr>
  </property>
</Properties>
</file>