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240" w:lineRule="auto"/>
        <w:ind w:left="481" w:leftChars="0" w:firstLine="0" w:firstLineChars="0"/>
        <w:rPr>
          <w:rFonts w:hint="eastAsia" w:ascii="宋体" w:hAnsi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经营业态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本标的</w:t>
      </w:r>
      <w:r>
        <w:rPr>
          <w:rFonts w:hint="eastAsia" w:ascii="宋体" w:hAnsi="宋体" w:eastAsia="宋体" w:cs="宋体"/>
          <w:color w:val="000000"/>
          <w:kern w:val="0"/>
          <w:sz w:val="24"/>
          <w:lang w:eastAsia="zh-CN"/>
        </w:rPr>
        <w:t>用于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游船租赁</w:t>
      </w:r>
      <w:r>
        <w:rPr>
          <w:rFonts w:hint="eastAsia" w:ascii="宋体" w:hAnsi="宋体" w:eastAsia="宋体" w:cs="宋体"/>
          <w:color w:val="000000"/>
          <w:kern w:val="0"/>
          <w:sz w:val="24"/>
          <w:highlight w:val="none"/>
          <w:lang w:val="en-US" w:eastAsia="zh-CN"/>
        </w:rPr>
        <w:t>经营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服务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>
      <w:pPr>
        <w:numPr>
          <w:ilvl w:val="0"/>
          <w:numId w:val="0"/>
        </w:numPr>
        <w:spacing w:line="240" w:lineRule="auto"/>
        <w:ind w:left="481" w:leftChars="0"/>
        <w:rPr>
          <w:rFonts w:hint="default" w:ascii="宋体" w:hAnsi="宋体" w:eastAsia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二、投标须知</w:t>
      </w:r>
    </w:p>
    <w:p>
      <w:pPr>
        <w:numPr>
          <w:ilvl w:val="0"/>
          <w:numId w:val="0"/>
        </w:numPr>
        <w:spacing w:line="240" w:lineRule="auto"/>
        <w:ind w:firstLine="482" w:firstLineChars="200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（一）投标人须为：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①合法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登记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且有效、具有独立承担民事责任能力的企业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法人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；②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具有良好的信誉；③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近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3年内，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在景区（公园）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从事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游船租赁经营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至少1年（含）和至少</w:t>
      </w:r>
      <w:r>
        <w:rPr>
          <w:rFonts w:hint="eastAsia" w:ascii="宋体" w:cs="宋体"/>
          <w:color w:val="000000"/>
          <w:kern w:val="0"/>
          <w:sz w:val="24"/>
          <w:lang w:val="en-US" w:eastAsia="zh-CN"/>
        </w:rPr>
        <w:t>66666平方米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highlight w:val="none"/>
          <w:lang w:val="en-US" w:eastAsia="zh-CN"/>
          <w14:textFill>
            <w14:solidFill>
              <w14:schemeClr w14:val="tx1"/>
            </w14:solidFill>
          </w14:textFill>
        </w:rPr>
        <w:t>水面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的经营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经历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④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符合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住建部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2016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36号文，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常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城管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20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41号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文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常园管</w:t>
      </w:r>
      <w:r>
        <w:rPr>
          <w:rFonts w:hint="eastAsia" w:ascii="宋体" w:hAnsi="宋体" w:cs="宋体"/>
          <w:color w:val="auto"/>
          <w:sz w:val="24"/>
          <w:szCs w:val="24"/>
          <w:lang w:eastAsia="zh-CN"/>
        </w:rPr>
        <w:t>〔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2023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〕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49号文的要求。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二</w:t>
      </w:r>
      <w:r>
        <w:rPr>
          <w:rFonts w:hint="eastAsia" w:ascii="宋体" w:hAnsi="宋体" w:cs="宋体"/>
          <w:b/>
          <w:bCs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/>
          <w:bCs/>
          <w:sz w:val="24"/>
          <w:szCs w:val="24"/>
          <w:lang w:val="en-US" w:eastAsia="zh-CN"/>
        </w:rPr>
        <w:t>报名手续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网上报名须上传的材料：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营业执照、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法定代表人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身份证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②提供“信用中国”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网站的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信用记录；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③证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从事游船租赁经营经历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的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合同复印件（原件备查）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以上材料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复印件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须加盖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投标单位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公章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（三）本标的现状出租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承租方自行实地查看现场，确认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出租方所指定经营区域、设施设备、附属房屋及周边现状（南、北码头游船不互通），一经报名即视为接受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现状。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（四）项目建设</w:t>
      </w:r>
    </w:p>
    <w:p>
      <w:pPr>
        <w:numPr>
          <w:ilvl w:val="0"/>
          <w:numId w:val="2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采购的</w:t>
      </w:r>
      <w:r>
        <w:rPr>
          <w:rFonts w:hint="eastAsia"/>
          <w:b w:val="0"/>
          <w:bCs w:val="0"/>
          <w:sz w:val="24"/>
          <w:szCs w:val="24"/>
        </w:rPr>
        <w:t>游船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须有检验合格证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采购游船</w:t>
      </w:r>
      <w:r>
        <w:rPr>
          <w:rFonts w:hint="eastAsia"/>
          <w:b w:val="0"/>
          <w:bCs w:val="0"/>
          <w:sz w:val="24"/>
          <w:szCs w:val="24"/>
        </w:rPr>
        <w:t>的款式、颜色</w:t>
      </w:r>
      <w:r>
        <w:rPr>
          <w:rFonts w:hint="eastAsia"/>
          <w:b w:val="0"/>
          <w:bCs w:val="0"/>
          <w:color w:val="auto"/>
          <w:sz w:val="24"/>
          <w:szCs w:val="24"/>
        </w:rPr>
        <w:t>应与园区景观</w:t>
      </w:r>
      <w:r>
        <w:rPr>
          <w:rFonts w:hint="eastAsia"/>
          <w:b w:val="0"/>
          <w:bCs w:val="0"/>
          <w:color w:val="auto"/>
          <w:sz w:val="24"/>
          <w:szCs w:val="24"/>
          <w:lang w:eastAsia="zh-CN"/>
        </w:rPr>
        <w:t>、风格</w:t>
      </w:r>
      <w:r>
        <w:rPr>
          <w:rFonts w:hint="eastAsia"/>
          <w:b w:val="0"/>
          <w:bCs w:val="0"/>
          <w:color w:val="auto"/>
          <w:sz w:val="24"/>
          <w:szCs w:val="24"/>
        </w:rPr>
        <w:t>协调。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480" w:firstLineChars="200"/>
        <w:textAlignment w:val="auto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承租方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自行投资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运营所需游船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充电机等所有设施设备，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游船</w:t>
      </w:r>
      <w:r>
        <w:rPr>
          <w:rFonts w:hint="eastAsia"/>
          <w:b w:val="0"/>
          <w:bCs w:val="0"/>
          <w:color w:val="auto"/>
          <w:sz w:val="24"/>
          <w:szCs w:val="24"/>
          <w:lang w:val="en-US" w:eastAsia="zh-CN"/>
        </w:rPr>
        <w:t>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安装漏电保护开关和保险丝。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4、</w:t>
      </w:r>
      <w:r>
        <w:rPr>
          <w:rFonts w:hint="eastAsia"/>
          <w:b w:val="0"/>
          <w:bCs w:val="0"/>
          <w:sz w:val="24"/>
          <w:szCs w:val="24"/>
        </w:rPr>
        <w:t>承租方负责码头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及附属房屋</w:t>
      </w:r>
      <w:r>
        <w:rPr>
          <w:rFonts w:hint="eastAsia"/>
          <w:b w:val="0"/>
          <w:bCs w:val="0"/>
          <w:sz w:val="24"/>
          <w:szCs w:val="24"/>
        </w:rPr>
        <w:t>的</w:t>
      </w:r>
      <w:r>
        <w:rPr>
          <w:b w:val="0"/>
          <w:bCs w:val="0"/>
          <w:sz w:val="24"/>
          <w:szCs w:val="24"/>
        </w:rPr>
        <w:t>日常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维修</w:t>
      </w:r>
      <w:r>
        <w:rPr>
          <w:rFonts w:hint="eastAsia"/>
          <w:b w:val="0"/>
          <w:bCs w:val="0"/>
          <w:sz w:val="24"/>
          <w:szCs w:val="24"/>
        </w:rPr>
        <w:t>维护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保证安全完好，并承担费用。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5、承租方需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装修</w:t>
      </w:r>
      <w:r>
        <w:rPr>
          <w:rFonts w:hint="eastAsia"/>
          <w:b w:val="0"/>
          <w:bCs w:val="0"/>
          <w:sz w:val="24"/>
          <w:szCs w:val="24"/>
        </w:rPr>
        <w:t>房屋的，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施工</w:t>
      </w:r>
      <w:r>
        <w:rPr>
          <w:rFonts w:hint="eastAsia"/>
          <w:b w:val="0"/>
          <w:bCs w:val="0"/>
          <w:sz w:val="24"/>
          <w:szCs w:val="24"/>
        </w:rPr>
        <w:t>方案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须报经</w:t>
      </w:r>
      <w:r>
        <w:rPr>
          <w:rFonts w:hint="eastAsia"/>
          <w:b w:val="0"/>
          <w:bCs w:val="0"/>
          <w:sz w:val="24"/>
          <w:szCs w:val="24"/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审核</w:t>
      </w:r>
      <w:r>
        <w:rPr>
          <w:rFonts w:hint="eastAsia"/>
          <w:b w:val="0"/>
          <w:bCs w:val="0"/>
          <w:sz w:val="24"/>
          <w:szCs w:val="24"/>
        </w:rPr>
        <w:t>同意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承租方承担相关</w:t>
      </w:r>
      <w:r>
        <w:rPr>
          <w:rFonts w:hint="eastAsia"/>
          <w:b w:val="0"/>
          <w:bCs w:val="0"/>
          <w:sz w:val="24"/>
          <w:szCs w:val="24"/>
        </w:rPr>
        <w:t>费用</w:t>
      </w:r>
      <w:r>
        <w:rPr>
          <w:rFonts w:hint="eastAsia"/>
          <w:b w:val="0"/>
          <w:bCs w:val="0"/>
          <w:sz w:val="24"/>
          <w:szCs w:val="24"/>
          <w:lang w:eastAsia="zh-CN"/>
        </w:rPr>
        <w:t>，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无施工期。</w:t>
      </w:r>
      <w:r>
        <w:rPr>
          <w:rFonts w:hint="eastAsia"/>
          <w:b w:val="0"/>
          <w:bCs w:val="0"/>
          <w:sz w:val="24"/>
          <w:szCs w:val="24"/>
        </w:rPr>
        <w:t>合同期满出租方不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作</w:t>
      </w:r>
      <w:r>
        <w:rPr>
          <w:rFonts w:hint="eastAsia"/>
          <w:b w:val="0"/>
          <w:bCs w:val="0"/>
          <w:sz w:val="24"/>
          <w:szCs w:val="24"/>
        </w:rPr>
        <w:t>补偿。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2" w:firstLineChars="200"/>
        <w:jc w:val="both"/>
        <w:textAlignment w:val="auto"/>
        <w:outlineLvl w:val="9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（五）运营管理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承租方应遵守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常州市公园管理中心商户管理办法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》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见附加2</w:t>
      </w:r>
      <w:r>
        <w:rPr>
          <w:rFonts w:hint="eastAsia" w:ascii="宋体" w:hAnsi="宋体" w:cs="宋体"/>
          <w:b w:val="0"/>
          <w:bCs w:val="0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相关规定，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</w:rPr>
        <w:t>服从管理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接受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</w:rPr>
        <w:t>考核。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并按照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常州市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开放式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公园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商户经营管理规范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》（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见附件3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eastAsia="zh-CN"/>
        </w:rPr>
        <w:t>）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相关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highlight w:val="none"/>
          <w:lang w:val="en-US" w:eastAsia="zh-CN"/>
        </w:rPr>
        <w:t>要求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开展服务。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2、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服务项目</w:t>
      </w:r>
      <w:r>
        <w:rPr>
          <w:rFonts w:hint="eastAsia" w:ascii="宋体" w:hAnsi="宋体" w:cs="宋体"/>
          <w:b w:val="0"/>
          <w:bCs w:val="0"/>
          <w:color w:val="auto"/>
          <w:kern w:val="0"/>
          <w:sz w:val="24"/>
          <w:szCs w:val="24"/>
          <w:lang w:val="en-US" w:eastAsia="zh-CN"/>
        </w:rPr>
        <w:t>须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明码标价，符合物价部门要求，报出租方备案</w:t>
      </w: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3、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承租方应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按公示营业时间营业，有特殊情况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需暂停营业的，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经公园同意后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自行张贴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公告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4、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承租方自行负责经营</w:t>
      </w:r>
      <w:r>
        <w:rPr>
          <w:rFonts w:hint="eastAsia" w:ascii="宋体" w:hAnsi="宋体" w:cs="宋体"/>
          <w:b w:val="0"/>
          <w:bCs w:val="0"/>
          <w:sz w:val="24"/>
          <w:szCs w:val="24"/>
        </w:rPr>
        <w:t>区域</w:t>
      </w: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环境卫生及水草清理等工作</w:t>
      </w:r>
      <w:r>
        <w:rPr>
          <w:rFonts w:hint="eastAsia"/>
          <w:b w:val="0"/>
          <w:bCs w:val="0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5、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应与出租方签订《安全责任书》（见附件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），并根据《中华人民共和国安全生产法》和《江苏省安全生产条例》履行好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安全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职责。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 w:ascii="宋体" w:hAnsi="宋体"/>
          <w:b w:val="0"/>
          <w:bCs w:val="0"/>
          <w:sz w:val="24"/>
          <w:szCs w:val="24"/>
        </w:rPr>
      </w:pP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6、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承租方应配备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足够的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救生衣、救生圈等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急救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物资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确保游客安全</w:t>
      </w:r>
      <w:r>
        <w:rPr>
          <w:rFonts w:hint="eastAsia" w:ascii="宋体" w:hAnsi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配备专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（兼）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职巡逻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救援人员。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在园方指导下，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制定游船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项目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应急预案，定期开展预案演练并做好台</w:t>
      </w:r>
      <w:r>
        <w:rPr>
          <w:rFonts w:hint="eastAsia" w:ascii="宋体" w:hAnsi="宋体"/>
          <w:b w:val="0"/>
          <w:bCs w:val="0"/>
          <w:sz w:val="24"/>
          <w:szCs w:val="24"/>
        </w:rPr>
        <w:t>账。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default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7、</w:t>
      </w:r>
      <w:r>
        <w:rPr>
          <w:rFonts w:hint="eastAsia"/>
          <w:b w:val="0"/>
          <w:bCs w:val="0"/>
          <w:sz w:val="24"/>
          <w:szCs w:val="24"/>
        </w:rPr>
        <w:t>承租方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须</w:t>
      </w:r>
      <w:r>
        <w:rPr>
          <w:b w:val="0"/>
          <w:bCs w:val="0"/>
          <w:sz w:val="24"/>
          <w:szCs w:val="24"/>
        </w:rPr>
        <w:t>自行</w:t>
      </w:r>
      <w:r>
        <w:rPr>
          <w:rFonts w:hint="eastAsia"/>
          <w:b w:val="0"/>
          <w:bCs w:val="0"/>
          <w:sz w:val="24"/>
          <w:szCs w:val="24"/>
          <w:lang w:eastAsia="zh-CN"/>
        </w:rPr>
        <w:t>配备</w:t>
      </w:r>
      <w:r>
        <w:rPr>
          <w:rFonts w:hint="eastAsia"/>
          <w:b w:val="0"/>
          <w:bCs w:val="0"/>
          <w:sz w:val="24"/>
          <w:szCs w:val="24"/>
        </w:rPr>
        <w:t>消防设施、器材</w:t>
      </w:r>
      <w:r>
        <w:rPr>
          <w:rFonts w:hint="eastAsia"/>
          <w:b w:val="0"/>
          <w:bCs w:val="0"/>
          <w:sz w:val="24"/>
          <w:szCs w:val="24"/>
          <w:lang w:eastAsia="zh-CN"/>
        </w:rPr>
        <w:t>。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南、北码头各配备2台推车式35公斤干粉灭火器。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、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夜间充电必须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安排值班人员，及时发现、处理异常情况，做好充电记录台账备查。</w:t>
      </w:r>
    </w:p>
    <w:p>
      <w:pPr>
        <w:numPr>
          <w:ilvl w:val="0"/>
          <w:numId w:val="0"/>
        </w:numPr>
        <w:spacing w:line="240" w:lineRule="auto"/>
        <w:ind w:firstLine="480" w:firstLineChars="200"/>
        <w:rPr>
          <w:rFonts w:hint="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9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、承租方须配合</w:t>
      </w:r>
      <w:r>
        <w:rPr>
          <w:rFonts w:hint="eastAsia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/>
          <w:b w:val="0"/>
          <w:bCs w:val="0"/>
          <w:sz w:val="24"/>
          <w:szCs w:val="24"/>
          <w:lang w:val="en-US" w:eastAsia="zh-CN"/>
        </w:rPr>
        <w:t>做好2条河面保洁船的充电工作。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10、</w:t>
      </w:r>
      <w:r>
        <w:rPr>
          <w:rFonts w:hint="eastAsia" w:ascii="宋体" w:hAnsi="宋体"/>
          <w:b w:val="0"/>
          <w:bCs w:val="0"/>
          <w:sz w:val="24"/>
          <w:szCs w:val="24"/>
        </w:rPr>
        <w:t>租赁期内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/>
          <w:b w:val="0"/>
          <w:bCs w:val="0"/>
          <w:sz w:val="24"/>
          <w:szCs w:val="24"/>
        </w:rPr>
        <w:t>独立承担所有风险与安全责任。如发生意外伤亡等安全事故，所造成的</w:t>
      </w:r>
      <w:r>
        <w:rPr>
          <w:rFonts w:hint="eastAsia" w:ascii="宋体" w:hAnsi="宋体"/>
          <w:b w:val="0"/>
          <w:bCs w:val="0"/>
          <w:sz w:val="24"/>
          <w:szCs w:val="24"/>
          <w:lang w:val="en-US" w:eastAsia="zh-CN"/>
        </w:rPr>
        <w:t>人财物</w:t>
      </w:r>
      <w:r>
        <w:rPr>
          <w:rFonts w:hint="eastAsia" w:ascii="宋体" w:hAnsi="宋体"/>
          <w:b w:val="0"/>
          <w:bCs w:val="0"/>
          <w:sz w:val="24"/>
          <w:szCs w:val="24"/>
        </w:rPr>
        <w:t>损失由承租方承担，出租方不负连带责任</w:t>
      </w:r>
      <w:r>
        <w:rPr>
          <w:rFonts w:hint="eastAsia" w:ascii="宋体" w:hAnsi="宋体"/>
          <w:b w:val="0"/>
          <w:bCs w:val="0"/>
          <w:sz w:val="24"/>
          <w:szCs w:val="24"/>
          <w:lang w:eastAsia="zh-CN"/>
        </w:rPr>
        <w:t>，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  <w:t>且保留对资产及声誉追偿的权利</w:t>
      </w:r>
      <w:r>
        <w:rPr>
          <w:rFonts w:hint="eastAsia" w:ascii="宋体" w:hAnsi="宋体"/>
          <w:b w:val="0"/>
          <w:bCs w:val="0"/>
          <w:color w:val="auto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 w:val="0"/>
          <w:color w:val="auto"/>
          <w:sz w:val="24"/>
          <w:szCs w:val="24"/>
          <w:lang w:val="en-US" w:eastAsia="zh-CN"/>
        </w:rPr>
        <w:t>11、租赁期内，如出现法律规定的不可抗力情况，双方互不承担责任。除此以外承租方不得以任何其他理由向出租方追偿。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12、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000000" w:themeColor="text1"/>
          <w:spacing w:val="8"/>
          <w:kern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如中途退租，租金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和押金概不退还，且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需提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eastAsia="zh-CN"/>
        </w:rPr>
        <w:t>前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</w:rPr>
        <w:t>个月书面通知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出租方。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4"/>
          <w:szCs w:val="24"/>
          <w:lang w:val="en-US" w:eastAsia="zh-CN"/>
        </w:rPr>
        <w:t>13、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如发生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val="en-US" w:eastAsia="zh-CN"/>
        </w:rPr>
        <w:t>以下情况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出租方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有权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立即解除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合同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承租方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还应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</w:rPr>
        <w:t>承担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出租方的全部损失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）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承租方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超范围（指超出划定场地范围或超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出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约定经营内容）经营</w:t>
      </w:r>
      <w:r>
        <w:rPr>
          <w:rFonts w:hint="eastAsia" w:ascii="宋体" w:hAnsi="宋体" w:cs="宋体"/>
          <w:color w:val="auto"/>
          <w:sz w:val="24"/>
          <w:szCs w:val="24"/>
          <w:lang w:val="en-US" w:eastAsia="zh-CN"/>
        </w:rPr>
        <w:t>，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拒不整改的</w:t>
      </w:r>
      <w:r>
        <w:rPr>
          <w:rFonts w:hint="eastAsia" w:ascii="宋体" w:hAnsi="宋体" w:eastAsia="宋体" w:cs="宋体"/>
          <w:color w:val="auto"/>
          <w:sz w:val="24"/>
          <w:szCs w:val="24"/>
          <w:lang w:eastAsia="zh-CN"/>
        </w:rPr>
        <w:t>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240" w:lineRule="auto"/>
        <w:ind w:right="0" w:rightChars="0" w:firstLine="480" w:firstLineChars="200"/>
        <w:jc w:val="both"/>
        <w:textAlignment w:val="auto"/>
        <w:outlineLvl w:val="9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cs="宋体"/>
          <w:b w:val="0"/>
          <w:bCs w:val="0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4"/>
          <w:szCs w:val="24"/>
          <w:lang w:eastAsia="zh-CN"/>
        </w:rPr>
        <w:t>）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承租方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发生以下行为的：被检查出安全隐患不及时整改</w:t>
      </w:r>
      <w:r>
        <w:rPr>
          <w:rFonts w:hint="eastAsia" w:ascii="宋体" w:hAnsi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或连续三次发生同样问题</w:t>
      </w:r>
      <w:r>
        <w:rPr>
          <w:rFonts w:hint="eastAsia" w:ascii="宋体" w:hAnsi="宋体" w:eastAsia="宋体" w:cs="宋体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的；发生投诉未妥善处理，给出租方声誉造成损害的；发生不限于安全事故等其他产生严重后果、恶劣影响事件的。出租方同时有追偿权利。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6938E4"/>
    <w:multiLevelType w:val="singleLevel"/>
    <w:tmpl w:val="4C6938E4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82E46CF"/>
    <w:multiLevelType w:val="singleLevel"/>
    <w:tmpl w:val="682E46CF"/>
    <w:lvl w:ilvl="0" w:tentative="0">
      <w:start w:val="1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67E98"/>
    <w:rsid w:val="66F67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2025-09-16T06:12:00Z</dcterms:created>
  <dc:creator>Administrator</dc:creator>
  <cp:lastModifiedBy>Administrator</cp:lastModifiedBy>
  <dcterms:modified xsi:type="dcterms:W3CDTF">2025-09-16T06:13:20Z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2052-10.8.2.6543</vt:lpwstr>
  </property>
</Properties>
</file>