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11DA4">
      <w:pPr>
        <w:bidi w:val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</w:p>
    <w:p w14:paraId="7B9C9E8F">
      <w:pPr>
        <w:overflowPunct w:val="0"/>
        <w:autoSpaceDE w:val="0"/>
        <w:autoSpaceDN w:val="0"/>
        <w:adjustRightInd w:val="0"/>
        <w:snapToGrid w:val="0"/>
        <w:jc w:val="center"/>
        <w:rPr>
          <w:rFonts w:ascii="宋体" w:hAnsi="宋体" w:eastAsia="方正小标宋_GBK"/>
          <w:sz w:val="44"/>
          <w:szCs w:val="44"/>
        </w:rPr>
      </w:pPr>
    </w:p>
    <w:p w14:paraId="05BD9290">
      <w:pPr>
        <w:overflowPunct w:val="0"/>
        <w:autoSpaceDE w:val="0"/>
        <w:autoSpaceDN w:val="0"/>
        <w:adjustRightInd w:val="0"/>
        <w:snapToGrid w:val="0"/>
        <w:jc w:val="center"/>
        <w:rPr>
          <w:rFonts w:ascii="宋体" w:hAnsi="宋体" w:eastAsia="方正小标宋_GBK"/>
          <w:sz w:val="44"/>
          <w:szCs w:val="44"/>
        </w:rPr>
      </w:pPr>
    </w:p>
    <w:p w14:paraId="4B04902E">
      <w:pPr>
        <w:overflowPunct w:val="0"/>
        <w:autoSpaceDE w:val="0"/>
        <w:autoSpaceDN w:val="0"/>
        <w:adjustRightInd w:val="0"/>
        <w:snapToGrid w:val="0"/>
        <w:jc w:val="center"/>
        <w:rPr>
          <w:rFonts w:ascii="宋体" w:hAnsi="宋体" w:eastAsia="方正小标宋_GBK"/>
          <w:sz w:val="44"/>
          <w:szCs w:val="44"/>
        </w:rPr>
      </w:pPr>
    </w:p>
    <w:p w14:paraId="0900D5D6">
      <w:pPr>
        <w:overflowPunct w:val="0"/>
        <w:autoSpaceDE w:val="0"/>
        <w:autoSpaceDN w:val="0"/>
        <w:adjustRightInd w:val="0"/>
        <w:snapToGrid w:val="0"/>
        <w:jc w:val="center"/>
        <w:rPr>
          <w:rFonts w:ascii="方正小标宋简体" w:hAnsi="Times New Roman" w:eastAsia="方正小标宋简体"/>
          <w:sz w:val="52"/>
          <w:szCs w:val="32"/>
        </w:rPr>
      </w:pPr>
      <w:bookmarkStart w:id="0" w:name="_GoBack"/>
      <w:r>
        <w:rPr>
          <w:rFonts w:hint="eastAsia" w:ascii="方正小标宋简体" w:hAnsi="Times New Roman" w:eastAsia="方正小标宋简体"/>
          <w:sz w:val="52"/>
          <w:szCs w:val="32"/>
        </w:rPr>
        <w:t>2025年产业知识产权联盟奖励申请书</w:t>
      </w:r>
      <w:bookmarkEnd w:id="0"/>
    </w:p>
    <w:p w14:paraId="3CE7DDD4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263938D1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69FF5ECE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EB0A2FD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274A417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0701E03">
      <w:pPr>
        <w:overflowPunct w:val="0"/>
        <w:autoSpaceDE w:val="0"/>
        <w:autoSpaceDN w:val="0"/>
        <w:adjustRightInd w:val="0"/>
        <w:snapToGrid w:val="0"/>
        <w:spacing w:line="360" w:lineRule="auto"/>
        <w:ind w:left="1050" w:leftChars="500"/>
        <w:jc w:val="left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申报单位：</w:t>
      </w:r>
    </w:p>
    <w:p w14:paraId="65459BB0">
      <w:pPr>
        <w:overflowPunct w:val="0"/>
        <w:autoSpaceDE w:val="0"/>
        <w:autoSpaceDN w:val="0"/>
        <w:adjustRightInd w:val="0"/>
        <w:snapToGrid w:val="0"/>
        <w:spacing w:line="360" w:lineRule="auto"/>
        <w:ind w:left="1050" w:leftChars="500"/>
        <w:jc w:val="left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联 系 人：</w:t>
      </w:r>
    </w:p>
    <w:p w14:paraId="782116B8">
      <w:pPr>
        <w:overflowPunct w:val="0"/>
        <w:autoSpaceDE w:val="0"/>
        <w:autoSpaceDN w:val="0"/>
        <w:adjustRightInd w:val="0"/>
        <w:snapToGrid w:val="0"/>
        <w:spacing w:line="360" w:lineRule="auto"/>
        <w:ind w:left="1050" w:leftChars="500"/>
        <w:jc w:val="left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联系电话：</w:t>
      </w:r>
    </w:p>
    <w:p w14:paraId="2426E1A2">
      <w:pPr>
        <w:overflowPunct w:val="0"/>
        <w:autoSpaceDE w:val="0"/>
        <w:autoSpaceDN w:val="0"/>
        <w:adjustRightInd w:val="0"/>
        <w:snapToGrid w:val="0"/>
        <w:spacing w:line="360" w:lineRule="auto"/>
        <w:ind w:left="1050" w:leftChars="500"/>
        <w:jc w:val="left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主管部门：</w:t>
      </w:r>
    </w:p>
    <w:p w14:paraId="11A10708">
      <w:pPr>
        <w:overflowPunct w:val="0"/>
        <w:autoSpaceDE w:val="0"/>
        <w:autoSpaceDN w:val="0"/>
        <w:adjustRightInd w:val="0"/>
        <w:snapToGrid w:val="0"/>
        <w:spacing w:line="360" w:lineRule="auto"/>
        <w:ind w:left="1050" w:leftChars="500"/>
        <w:jc w:val="left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申报时间：</w:t>
      </w:r>
    </w:p>
    <w:p w14:paraId="45E11155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47AD488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CA0197B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235C8675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05964B7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60C636AB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222FB18C">
      <w:pPr>
        <w:overflowPunct w:val="0"/>
        <w:autoSpaceDE w:val="0"/>
        <w:autoSpaceDN w:val="0"/>
        <w:adjustRightInd w:val="0"/>
        <w:snapToGrid w:val="0"/>
        <w:jc w:val="center"/>
        <w:rPr>
          <w:rFonts w:ascii="Times New Roman" w:hAnsi="Times New Roman" w:eastAsia="仿宋_GB2312"/>
          <w:sz w:val="32"/>
          <w:szCs w:val="32"/>
        </w:rPr>
      </w:pPr>
    </w:p>
    <w:p w14:paraId="5E530C47">
      <w:pPr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常州市知识产权局</w:t>
      </w:r>
    </w:p>
    <w:p w14:paraId="0165A618">
      <w:pPr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楷体_GB2312" w:hAnsi="Times New Roman" w:eastAsia="楷体_GB2312"/>
          <w:sz w:val="32"/>
          <w:szCs w:val="32"/>
        </w:rPr>
      </w:pPr>
      <w:r>
        <w:rPr>
          <w:rFonts w:hint="eastAsia" w:ascii="楷体_GB2312" w:hAnsi="Times New Roman" w:eastAsia="楷体_GB2312"/>
          <w:sz w:val="32"/>
          <w:szCs w:val="32"/>
        </w:rPr>
        <w:t>二○二五年制</w:t>
      </w:r>
    </w:p>
    <w:p w14:paraId="23522DDF">
      <w:pPr>
        <w:widowControl/>
        <w:jc w:val="left"/>
        <w:rPr>
          <w:rFonts w:ascii="方正小标宋简体" w:hAnsi="方正小标宋_GBK" w:eastAsia="方正小标宋简体" w:cs="方正小标宋_GBK"/>
          <w:bCs/>
          <w:color w:val="FF0000"/>
          <w:kern w:val="0"/>
          <w:sz w:val="32"/>
          <w:szCs w:val="32"/>
        </w:rPr>
      </w:pPr>
      <w:r>
        <w:rPr>
          <w:rFonts w:ascii="方正小标宋简体" w:hAnsi="方正小标宋_GBK" w:eastAsia="方正小标宋简体" w:cs="方正小标宋_GBK"/>
          <w:bCs/>
          <w:color w:val="FF0000"/>
          <w:kern w:val="0"/>
          <w:sz w:val="32"/>
          <w:szCs w:val="32"/>
        </w:rPr>
        <w:br w:type="page"/>
      </w:r>
    </w:p>
    <w:p w14:paraId="015B0A81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宋体" w:hAnsi="宋体" w:eastAsia="方正小标宋_GBK"/>
          <w:sz w:val="44"/>
          <w:szCs w:val="44"/>
        </w:rPr>
      </w:pPr>
    </w:p>
    <w:p w14:paraId="2D220A3E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信用承诺书</w:t>
      </w:r>
    </w:p>
    <w:p w14:paraId="39D25A0B">
      <w:pPr>
        <w:overflowPunct w:val="0"/>
        <w:autoSpaceDE w:val="0"/>
        <w:autoSpaceDN w:val="0"/>
        <w:adjustRightInd w:val="0"/>
        <w:snapToGrid w:val="0"/>
        <w:spacing w:line="400" w:lineRule="exact"/>
        <w:jc w:val="center"/>
        <w:rPr>
          <w:rFonts w:ascii="宋体" w:hAnsi="宋体" w:eastAsia="方正仿宋_GBK"/>
          <w:sz w:val="32"/>
          <w:szCs w:val="32"/>
        </w:rPr>
      </w:pPr>
    </w:p>
    <w:p w14:paraId="6879F50F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hint="eastAsia" w:ascii="Times New Roman" w:hAnsi="Times New Roman" w:eastAsia="仿宋_GB2312"/>
          <w:sz w:val="32"/>
          <w:szCs w:val="32"/>
        </w:rPr>
        <w:t>申请2025年度常州市知识产权联盟奖励，并</w:t>
      </w:r>
      <w:r>
        <w:rPr>
          <w:rFonts w:ascii="Times New Roman" w:hAnsi="Times New Roman" w:eastAsia="仿宋_GB2312"/>
          <w:spacing w:val="-6"/>
          <w:sz w:val="32"/>
          <w:szCs w:val="32"/>
        </w:rPr>
        <w:t>郑重承诺如下：</w:t>
      </w:r>
    </w:p>
    <w:p w14:paraId="195F6791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我单位近三年信用状况良好，无严重失信行为；</w:t>
      </w:r>
    </w:p>
    <w:p w14:paraId="7B269672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申报项目的所有材料均依据相关申报要求，据实提供，无任何伪造修改和虚假成分；</w:t>
      </w:r>
    </w:p>
    <w:p w14:paraId="2288E874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 专项资金将严格按照</w:t>
      </w:r>
      <w:r>
        <w:rPr>
          <w:rFonts w:hint="eastAsia" w:ascii="Times New Roman" w:hAnsi="Times New Roman" w:eastAsia="仿宋_GB2312"/>
          <w:sz w:val="32"/>
          <w:szCs w:val="32"/>
        </w:rPr>
        <w:t>《常州市市级知识产权战略推进专项资金管理办法》</w:t>
      </w:r>
      <w:r>
        <w:rPr>
          <w:rFonts w:ascii="Times New Roman" w:hAnsi="Times New Roman" w:eastAsia="仿宋_GB2312"/>
          <w:sz w:val="32"/>
          <w:szCs w:val="32"/>
        </w:rPr>
        <w:t>等有关规定规范使用；</w:t>
      </w:r>
    </w:p>
    <w:p w14:paraId="241BF4FC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 如违背以上承诺，我单位及相关责任人员愿意承担相关责任，同意有关主管部门将相关失信信息记入公共信用信息系统。严重失信的，同意在相关政府门户网站公开。</w:t>
      </w:r>
    </w:p>
    <w:p w14:paraId="568F5E45">
      <w:pPr>
        <w:overflowPunct w:val="0"/>
        <w:autoSpaceDE w:val="0"/>
        <w:autoSpaceDN w:val="0"/>
        <w:adjustRightInd w:val="0"/>
        <w:snapToGrid w:val="0"/>
        <w:spacing w:line="400" w:lineRule="exact"/>
        <w:ind w:firstLine="641"/>
        <w:rPr>
          <w:rFonts w:ascii="Times New Roman" w:hAnsi="Times New Roman" w:eastAsia="仿宋_GB2312"/>
          <w:sz w:val="32"/>
          <w:szCs w:val="32"/>
        </w:rPr>
      </w:pPr>
    </w:p>
    <w:p w14:paraId="02281B1D">
      <w:pPr>
        <w:overflowPunct w:val="0"/>
        <w:autoSpaceDE w:val="0"/>
        <w:autoSpaceDN w:val="0"/>
        <w:adjustRightInd w:val="0"/>
        <w:snapToGrid w:val="0"/>
        <w:spacing w:line="40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</w:p>
    <w:p w14:paraId="5B955C38">
      <w:pPr>
        <w:overflowPunct w:val="0"/>
        <w:autoSpaceDE w:val="0"/>
        <w:autoSpaceDN w:val="0"/>
        <w:adjustRightInd w:val="0"/>
        <w:snapToGrid w:val="0"/>
        <w:spacing w:line="400" w:lineRule="exact"/>
        <w:ind w:firstLine="641"/>
        <w:rPr>
          <w:rFonts w:ascii="Times New Roman" w:hAnsi="Times New Roman" w:eastAsia="仿宋_GB2312"/>
          <w:sz w:val="32"/>
          <w:szCs w:val="32"/>
        </w:rPr>
      </w:pPr>
    </w:p>
    <w:p w14:paraId="2DD72D40">
      <w:pPr>
        <w:tabs>
          <w:tab w:val="left" w:pos="906"/>
        </w:tabs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法定代表人（签名及公章）</w:t>
      </w:r>
    </w:p>
    <w:p w14:paraId="0206BADB">
      <w:pPr>
        <w:overflowPunct w:val="0"/>
        <w:autoSpaceDE w:val="0"/>
        <w:autoSpaceDN w:val="0"/>
        <w:adjustRightInd w:val="0"/>
        <w:snapToGrid w:val="0"/>
        <w:spacing w:line="530" w:lineRule="exact"/>
        <w:ind w:firstLine="641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统一社会信用代码：    </w:t>
      </w:r>
    </w:p>
    <w:p w14:paraId="1CA24BA1"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980"/>
        <w:gridCol w:w="838"/>
        <w:gridCol w:w="962"/>
        <w:gridCol w:w="809"/>
        <w:gridCol w:w="811"/>
        <w:gridCol w:w="1620"/>
      </w:tblGrid>
      <w:tr w14:paraId="3A9EB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820" w:type="dxa"/>
            <w:gridSpan w:val="7"/>
            <w:vAlign w:val="center"/>
          </w:tcPr>
          <w:p w14:paraId="3716B1AE">
            <w:pPr>
              <w:textAlignment w:val="center"/>
              <w:rPr>
                <w:rFonts w:ascii="黑体" w:hAnsi="黑体" w:eastAsia="黑体" w:cs="仿宋"/>
                <w:sz w:val="24"/>
              </w:rPr>
            </w:pPr>
            <w:r>
              <w:rPr>
                <w:rFonts w:hint="eastAsia" w:ascii="黑体" w:hAnsi="黑体" w:eastAsia="黑体" w:cs="仿宋"/>
                <w:sz w:val="24"/>
              </w:rPr>
              <w:t>一、联盟基本信息</w:t>
            </w:r>
          </w:p>
        </w:tc>
      </w:tr>
      <w:tr w14:paraId="440AF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67BB2732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联盟名称</w:t>
            </w:r>
          </w:p>
        </w:tc>
        <w:tc>
          <w:tcPr>
            <w:tcW w:w="7020" w:type="dxa"/>
            <w:gridSpan w:val="6"/>
            <w:vAlign w:val="center"/>
          </w:tcPr>
          <w:p w14:paraId="1D8A6AF2">
            <w:pPr>
              <w:jc w:val="center"/>
              <w:rPr>
                <w:rFonts w:ascii="仿宋_GB2312" w:hAnsi="仿宋" w:eastAsia="仿宋_GB2312" w:cs="仿宋"/>
                <w:bCs/>
                <w:sz w:val="24"/>
              </w:rPr>
            </w:pPr>
          </w:p>
        </w:tc>
      </w:tr>
      <w:tr w14:paraId="61914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5E888AED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通讯地址</w:t>
            </w:r>
          </w:p>
        </w:tc>
        <w:tc>
          <w:tcPr>
            <w:tcW w:w="4589" w:type="dxa"/>
            <w:gridSpan w:val="4"/>
            <w:vAlign w:val="center"/>
          </w:tcPr>
          <w:p w14:paraId="6A9D9EF3">
            <w:pPr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</w:p>
        </w:tc>
        <w:tc>
          <w:tcPr>
            <w:tcW w:w="811" w:type="dxa"/>
            <w:vAlign w:val="center"/>
          </w:tcPr>
          <w:p w14:paraId="08577E6E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pacing w:val="0"/>
                <w:kern w:val="0"/>
                <w:sz w:val="24"/>
                <w:fitText w:val="480" w:id="-621135872"/>
              </w:rPr>
              <w:t>邮编</w:t>
            </w:r>
          </w:p>
        </w:tc>
        <w:tc>
          <w:tcPr>
            <w:tcW w:w="1620" w:type="dxa"/>
            <w:vAlign w:val="center"/>
          </w:tcPr>
          <w:p w14:paraId="1751A5CE">
            <w:pPr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</w:p>
        </w:tc>
      </w:tr>
      <w:tr w14:paraId="35E6A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15B702C9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成立时间</w:t>
            </w:r>
          </w:p>
        </w:tc>
        <w:tc>
          <w:tcPr>
            <w:tcW w:w="2818" w:type="dxa"/>
            <w:gridSpan w:val="2"/>
            <w:vAlign w:val="center"/>
          </w:tcPr>
          <w:p w14:paraId="74EBF2DF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 xml:space="preserve">   年  月  日</w:t>
            </w:r>
          </w:p>
        </w:tc>
        <w:tc>
          <w:tcPr>
            <w:tcW w:w="1771" w:type="dxa"/>
            <w:gridSpan w:val="2"/>
            <w:vAlign w:val="center"/>
          </w:tcPr>
          <w:p w14:paraId="2DC5C1AC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所属产业</w:t>
            </w:r>
          </w:p>
        </w:tc>
        <w:tc>
          <w:tcPr>
            <w:tcW w:w="2431" w:type="dxa"/>
            <w:gridSpan w:val="2"/>
            <w:vAlign w:val="center"/>
          </w:tcPr>
          <w:p w14:paraId="3328E19B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45551B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58EBE683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理事长单位</w:t>
            </w:r>
          </w:p>
        </w:tc>
        <w:tc>
          <w:tcPr>
            <w:tcW w:w="2818" w:type="dxa"/>
            <w:gridSpan w:val="2"/>
            <w:vAlign w:val="center"/>
          </w:tcPr>
          <w:p w14:paraId="39B15F58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71" w:type="dxa"/>
            <w:gridSpan w:val="2"/>
            <w:vAlign w:val="center"/>
          </w:tcPr>
          <w:p w14:paraId="65E2EEC4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负责人姓名</w:t>
            </w:r>
          </w:p>
          <w:p w14:paraId="654B680D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及联系电话</w:t>
            </w:r>
          </w:p>
        </w:tc>
        <w:tc>
          <w:tcPr>
            <w:tcW w:w="2431" w:type="dxa"/>
            <w:gridSpan w:val="2"/>
            <w:vAlign w:val="center"/>
          </w:tcPr>
          <w:p w14:paraId="128C0D18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656AD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1D6CA6D9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秘书长单位</w:t>
            </w:r>
          </w:p>
        </w:tc>
        <w:tc>
          <w:tcPr>
            <w:tcW w:w="2818" w:type="dxa"/>
            <w:gridSpan w:val="2"/>
            <w:vAlign w:val="center"/>
          </w:tcPr>
          <w:p w14:paraId="189D9748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71" w:type="dxa"/>
            <w:gridSpan w:val="2"/>
            <w:vAlign w:val="center"/>
          </w:tcPr>
          <w:p w14:paraId="3FB6C042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负责人姓名</w:t>
            </w:r>
          </w:p>
          <w:p w14:paraId="4FA66D5A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及联系电话</w:t>
            </w:r>
          </w:p>
        </w:tc>
        <w:tc>
          <w:tcPr>
            <w:tcW w:w="2431" w:type="dxa"/>
            <w:gridSpan w:val="2"/>
            <w:vAlign w:val="center"/>
          </w:tcPr>
          <w:p w14:paraId="63B14348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101F2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25613CF0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联盟联系人</w:t>
            </w:r>
          </w:p>
        </w:tc>
        <w:tc>
          <w:tcPr>
            <w:tcW w:w="2818" w:type="dxa"/>
            <w:gridSpan w:val="2"/>
            <w:vAlign w:val="center"/>
          </w:tcPr>
          <w:p w14:paraId="30AA950E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71" w:type="dxa"/>
            <w:gridSpan w:val="2"/>
            <w:vAlign w:val="center"/>
          </w:tcPr>
          <w:p w14:paraId="6AE3A9D0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联系电话</w:t>
            </w:r>
          </w:p>
        </w:tc>
        <w:tc>
          <w:tcPr>
            <w:tcW w:w="2431" w:type="dxa"/>
            <w:gridSpan w:val="2"/>
            <w:vAlign w:val="center"/>
          </w:tcPr>
          <w:p w14:paraId="50EAFBC2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5D3F7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1800" w:type="dxa"/>
            <w:vAlign w:val="center"/>
          </w:tcPr>
          <w:p w14:paraId="69F04790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联盟类型</w:t>
            </w:r>
          </w:p>
        </w:tc>
        <w:tc>
          <w:tcPr>
            <w:tcW w:w="7020" w:type="dxa"/>
            <w:gridSpan w:val="6"/>
            <w:vAlign w:val="center"/>
          </w:tcPr>
          <w:p w14:paraId="3547A503">
            <w:pPr>
              <w:spacing w:line="360" w:lineRule="exac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 xml:space="preserve">企业法人式  </w:t>
            </w:r>
            <w:r>
              <w:rPr>
                <w:rFonts w:hint="eastAsia" w:ascii="Nimbus Roman No9 L" w:hAnsi="Nimbus Roman No9 L" w:cs="Nimbus Roman No9 L"/>
                <w:sz w:val="28"/>
              </w:rPr>
              <w:t>□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      民办非企业单位 </w:t>
            </w:r>
            <w:r>
              <w:rPr>
                <w:rFonts w:hint="eastAsia" w:ascii="Nimbus Roman No9 L" w:hAnsi="Nimbus Roman No9 L" w:cs="Nimbus Roman No9 L"/>
                <w:sz w:val="28"/>
              </w:rPr>
              <w:t>□</w:t>
            </w:r>
          </w:p>
          <w:p w14:paraId="54FC595C">
            <w:pPr>
              <w:spacing w:line="360" w:lineRule="exac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 xml:space="preserve">社会团体式  </w:t>
            </w:r>
            <w:r>
              <w:rPr>
                <w:rFonts w:hint="eastAsia" w:ascii="Nimbus Roman No9 L" w:hAnsi="Nimbus Roman No9 L" w:cs="Nimbus Roman No9 L"/>
                <w:sz w:val="28"/>
              </w:rPr>
              <w:t>□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      合作组织式     </w:t>
            </w:r>
            <w:r>
              <w:rPr>
                <w:rFonts w:hint="eastAsia" w:ascii="Nimbus Roman No9 L" w:hAnsi="Nimbus Roman No9 L" w:cs="Nimbus Roman No9 L"/>
                <w:sz w:val="28"/>
              </w:rPr>
              <w:t>□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       其他 </w:t>
            </w:r>
            <w:r>
              <w:rPr>
                <w:rFonts w:hint="eastAsia" w:ascii="Nimbus Roman No9 L" w:hAnsi="Nimbus Roman No9 L" w:cs="Nimbus Roman No9 L"/>
                <w:sz w:val="28"/>
              </w:rPr>
              <w:t>□</w:t>
            </w:r>
          </w:p>
          <w:p w14:paraId="6EBC33B1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（佐证材料：企业法人式、民办非企业、社会团体和合作组织式的联盟附登记注册批复文件）</w:t>
            </w:r>
          </w:p>
        </w:tc>
      </w:tr>
      <w:tr w14:paraId="53327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Merge w:val="restart"/>
            <w:vAlign w:val="center"/>
          </w:tcPr>
          <w:p w14:paraId="3C9EEAF4">
            <w:pPr>
              <w:jc w:val="center"/>
              <w:rPr>
                <w:rFonts w:ascii="仿宋_GB2312" w:hAnsi="仿宋" w:eastAsia="仿宋_GB2312" w:cs="仿宋"/>
                <w:bCs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联盟成员数量</w:t>
            </w:r>
            <w:r>
              <w:rPr>
                <w:rFonts w:hint="eastAsia" w:ascii="楷体_GB2312" w:hAnsi="仿宋" w:eastAsia="楷体_GB2312" w:cs="仿宋"/>
                <w:sz w:val="24"/>
              </w:rPr>
              <w:t>（佐证材料：成员单位清单）</w:t>
            </w:r>
          </w:p>
        </w:tc>
        <w:tc>
          <w:tcPr>
            <w:tcW w:w="1980" w:type="dxa"/>
            <w:vAlign w:val="center"/>
          </w:tcPr>
          <w:p w14:paraId="6C4336BF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企业</w:t>
            </w:r>
          </w:p>
        </w:tc>
        <w:tc>
          <w:tcPr>
            <w:tcW w:w="1800" w:type="dxa"/>
            <w:gridSpan w:val="2"/>
            <w:vAlign w:val="center"/>
          </w:tcPr>
          <w:p w14:paraId="79A89E75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个</w:t>
            </w:r>
          </w:p>
        </w:tc>
        <w:tc>
          <w:tcPr>
            <w:tcW w:w="1620" w:type="dxa"/>
            <w:gridSpan w:val="2"/>
            <w:vAlign w:val="center"/>
          </w:tcPr>
          <w:p w14:paraId="6933C75B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高等学校</w:t>
            </w:r>
          </w:p>
        </w:tc>
        <w:tc>
          <w:tcPr>
            <w:tcW w:w="1620" w:type="dxa"/>
            <w:vAlign w:val="center"/>
          </w:tcPr>
          <w:p w14:paraId="2E04C905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个</w:t>
            </w:r>
          </w:p>
        </w:tc>
      </w:tr>
      <w:tr w14:paraId="3D36A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Merge w:val="continue"/>
            <w:vAlign w:val="center"/>
          </w:tcPr>
          <w:p w14:paraId="26DA4EE8">
            <w:pPr>
              <w:jc w:val="center"/>
              <w:rPr>
                <w:rFonts w:ascii="仿宋_GB2312" w:hAnsi="仿宋" w:eastAsia="仿宋_GB2312" w:cs="仿宋"/>
                <w:bCs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54C3A2C3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科研机构</w:t>
            </w:r>
          </w:p>
        </w:tc>
        <w:tc>
          <w:tcPr>
            <w:tcW w:w="1800" w:type="dxa"/>
            <w:gridSpan w:val="2"/>
            <w:vAlign w:val="center"/>
          </w:tcPr>
          <w:p w14:paraId="11A3BA89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个</w:t>
            </w:r>
          </w:p>
        </w:tc>
        <w:tc>
          <w:tcPr>
            <w:tcW w:w="1620" w:type="dxa"/>
            <w:gridSpan w:val="2"/>
            <w:vAlign w:val="center"/>
          </w:tcPr>
          <w:p w14:paraId="08381555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服务机构</w:t>
            </w:r>
          </w:p>
        </w:tc>
        <w:tc>
          <w:tcPr>
            <w:tcW w:w="1620" w:type="dxa"/>
            <w:vAlign w:val="center"/>
          </w:tcPr>
          <w:p w14:paraId="704154E6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个</w:t>
            </w:r>
          </w:p>
        </w:tc>
      </w:tr>
      <w:tr w14:paraId="5A9E0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Merge w:val="continue"/>
            <w:vAlign w:val="center"/>
          </w:tcPr>
          <w:p w14:paraId="569E3CEF">
            <w:pPr>
              <w:jc w:val="center"/>
              <w:rPr>
                <w:rFonts w:ascii="仿宋_GB2312" w:hAnsi="仿宋" w:eastAsia="仿宋_GB2312" w:cs="仿宋"/>
                <w:bCs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3625DD01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金融机构</w:t>
            </w:r>
          </w:p>
        </w:tc>
        <w:tc>
          <w:tcPr>
            <w:tcW w:w="1800" w:type="dxa"/>
            <w:gridSpan w:val="2"/>
            <w:vAlign w:val="center"/>
          </w:tcPr>
          <w:p w14:paraId="2D7F8388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个</w:t>
            </w:r>
          </w:p>
        </w:tc>
        <w:tc>
          <w:tcPr>
            <w:tcW w:w="1620" w:type="dxa"/>
            <w:gridSpan w:val="2"/>
            <w:vAlign w:val="center"/>
          </w:tcPr>
          <w:p w14:paraId="62BCE3D9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合计</w:t>
            </w:r>
          </w:p>
        </w:tc>
        <w:tc>
          <w:tcPr>
            <w:tcW w:w="1620" w:type="dxa"/>
            <w:vAlign w:val="center"/>
          </w:tcPr>
          <w:p w14:paraId="1F17E272">
            <w:pPr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个</w:t>
            </w:r>
          </w:p>
        </w:tc>
      </w:tr>
      <w:tr w14:paraId="6BA62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Merge w:val="restart"/>
            <w:vAlign w:val="center"/>
          </w:tcPr>
          <w:p w14:paraId="3BE1425D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管理人员及经费</w:t>
            </w:r>
          </w:p>
        </w:tc>
        <w:tc>
          <w:tcPr>
            <w:tcW w:w="1980" w:type="dxa"/>
            <w:vAlign w:val="center"/>
          </w:tcPr>
          <w:p w14:paraId="3AE96ED1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专职管理</w:t>
            </w:r>
          </w:p>
          <w:p w14:paraId="157C9166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人员数量</w:t>
            </w:r>
          </w:p>
        </w:tc>
        <w:tc>
          <w:tcPr>
            <w:tcW w:w="1800" w:type="dxa"/>
            <w:gridSpan w:val="2"/>
            <w:vAlign w:val="center"/>
          </w:tcPr>
          <w:p w14:paraId="68BB6C96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6B251563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兼职管理人员数量</w:t>
            </w:r>
          </w:p>
        </w:tc>
        <w:tc>
          <w:tcPr>
            <w:tcW w:w="1620" w:type="dxa"/>
            <w:vAlign w:val="center"/>
          </w:tcPr>
          <w:p w14:paraId="252AD47A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14AFA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Merge w:val="continue"/>
            <w:vAlign w:val="center"/>
          </w:tcPr>
          <w:p w14:paraId="56DE24FF">
            <w:pPr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</w:p>
        </w:tc>
        <w:tc>
          <w:tcPr>
            <w:tcW w:w="1980" w:type="dxa"/>
            <w:vAlign w:val="center"/>
          </w:tcPr>
          <w:p w14:paraId="2F262A99">
            <w:pPr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2024年工作经费(万元)</w:t>
            </w:r>
          </w:p>
        </w:tc>
        <w:tc>
          <w:tcPr>
            <w:tcW w:w="1800" w:type="dxa"/>
            <w:gridSpan w:val="2"/>
            <w:vAlign w:val="center"/>
          </w:tcPr>
          <w:p w14:paraId="080F55E0">
            <w:pPr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 w14:paraId="266121DD">
            <w:pPr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2024年工作经费来源</w:t>
            </w:r>
          </w:p>
        </w:tc>
        <w:tc>
          <w:tcPr>
            <w:tcW w:w="1620" w:type="dxa"/>
            <w:vAlign w:val="center"/>
          </w:tcPr>
          <w:p w14:paraId="1D6B4111">
            <w:pPr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</w:p>
        </w:tc>
      </w:tr>
      <w:tr w14:paraId="4B2D0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8820" w:type="dxa"/>
            <w:gridSpan w:val="7"/>
            <w:vAlign w:val="center"/>
          </w:tcPr>
          <w:p w14:paraId="03B46A85">
            <w:pPr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黑体" w:hAnsi="黑体" w:eastAsia="黑体" w:cs="仿宋"/>
                <w:sz w:val="24"/>
              </w:rPr>
              <w:t>二、2024年联盟主要工作情况</w:t>
            </w:r>
          </w:p>
        </w:tc>
      </w:tr>
      <w:tr w14:paraId="47DC1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800" w:type="dxa"/>
            <w:vAlign w:val="center"/>
          </w:tcPr>
          <w:p w14:paraId="5A192B36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获国家、省级典型（优秀）案例情况</w:t>
            </w:r>
          </w:p>
        </w:tc>
        <w:tc>
          <w:tcPr>
            <w:tcW w:w="7020" w:type="dxa"/>
            <w:gridSpan w:val="6"/>
            <w:vAlign w:val="center"/>
          </w:tcPr>
          <w:p w14:paraId="03AA36B1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2024年，联盟知识产权工作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是/否 </w:t>
            </w:r>
            <w:r>
              <w:rPr>
                <w:rFonts w:hint="eastAsia" w:ascii="仿宋_GB2312" w:hAnsi="仿宋" w:eastAsia="仿宋_GB2312" w:cs="仿宋"/>
                <w:sz w:val="24"/>
              </w:rPr>
              <w:t>被国家、省相关部门评定或推广为典型（优秀）案例。</w:t>
            </w:r>
          </w:p>
          <w:p w14:paraId="435A55F8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（佐证材料附：典型（优秀）案例被评定、推广的国家和省相关文件）</w:t>
            </w:r>
          </w:p>
        </w:tc>
      </w:tr>
      <w:tr w14:paraId="05933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6FD9D396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推动或参与标准制定/修订工作</w:t>
            </w:r>
          </w:p>
        </w:tc>
        <w:tc>
          <w:tcPr>
            <w:tcW w:w="7020" w:type="dxa"/>
            <w:gridSpan w:val="6"/>
            <w:vAlign w:val="center"/>
          </w:tcPr>
          <w:p w14:paraId="3B7C9175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2024年，联盟（含成员单位）主导或参与制定/修订国际标准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24"/>
              </w:rPr>
              <w:t>个、国家标准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24"/>
              </w:rPr>
              <w:t>个、行业标准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24"/>
              </w:rPr>
              <w:t>个。拥有标准必要专利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24"/>
              </w:rPr>
              <w:t>个。</w:t>
            </w:r>
          </w:p>
          <w:p w14:paraId="248C6A63">
            <w:pPr>
              <w:spacing w:line="360" w:lineRule="exact"/>
              <w:jc w:val="left"/>
              <w:rPr>
                <w:rFonts w:ascii="楷体_GB2312" w:hAnsi="仿宋" w:eastAsia="楷体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（佐证材料：标准文本或国标委证明）</w:t>
            </w:r>
          </w:p>
          <w:p w14:paraId="13833E62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34D91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522A045F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推动建设、维护专利池情况</w:t>
            </w:r>
          </w:p>
        </w:tc>
        <w:tc>
          <w:tcPr>
            <w:tcW w:w="7020" w:type="dxa"/>
            <w:gridSpan w:val="6"/>
            <w:vAlign w:val="center"/>
          </w:tcPr>
          <w:p w14:paraId="0357F103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2024年，联盟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是/否 </w:t>
            </w:r>
            <w:r>
              <w:rPr>
                <w:rFonts w:hint="eastAsia" w:ascii="仿宋_GB2312" w:hAnsi="仿宋" w:eastAsia="仿宋_GB2312" w:cs="仿宋"/>
                <w:sz w:val="24"/>
              </w:rPr>
              <w:t>推动或参与重点产业专利池建设和运行，包含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" w:eastAsia="仿宋_GB2312" w:cs="仿宋"/>
                <w:sz w:val="24"/>
              </w:rPr>
              <w:t>家成员单位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sz w:val="24"/>
              </w:rPr>
              <w:t>件专利。</w:t>
            </w:r>
          </w:p>
          <w:p w14:paraId="2D6935B1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附：专利池名称、建立时间、专利池运营管理单位名称、成员单位清单、专利清单、相关协议文本复印件（涉密内容自行脱密处理）、专利池使用情况（交叉许可、集中许可、商业运营、诉讼维权等情况））</w:t>
            </w:r>
          </w:p>
        </w:tc>
      </w:tr>
      <w:tr w14:paraId="10063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5CDE7DD4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组织开展的专利导航</w:t>
            </w:r>
          </w:p>
        </w:tc>
        <w:tc>
          <w:tcPr>
            <w:tcW w:w="7020" w:type="dxa"/>
            <w:gridSpan w:val="6"/>
            <w:vAlign w:val="center"/>
          </w:tcPr>
          <w:p w14:paraId="4573A62D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2024年，联盟</w:t>
            </w: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是/否 </w:t>
            </w:r>
            <w:r>
              <w:rPr>
                <w:rFonts w:hint="eastAsia" w:ascii="仿宋_GB2312" w:hAnsi="仿宋" w:eastAsia="仿宋_GB2312" w:cs="仿宋"/>
                <w:sz w:val="24"/>
              </w:rPr>
              <w:t>推动或参与重点产业专利导航。</w:t>
            </w:r>
          </w:p>
          <w:p w14:paraId="1544FFFC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（佐证材料附：专利导航项目名称、实施起止时间、实施单位、导航报告（涉密内容自行做脱密处理））</w:t>
            </w:r>
          </w:p>
        </w:tc>
      </w:tr>
      <w:tr w14:paraId="369A4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18E3FA5A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开展知识产权维权工作</w:t>
            </w:r>
          </w:p>
        </w:tc>
        <w:tc>
          <w:tcPr>
            <w:tcW w:w="7020" w:type="dxa"/>
            <w:gridSpan w:val="6"/>
            <w:vAlign w:val="center"/>
          </w:tcPr>
          <w:p w14:paraId="3C081039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2024年，联盟</w:t>
            </w: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  <w:u w:val="single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是/否 </w:t>
            </w:r>
            <w:r>
              <w:rPr>
                <w:rFonts w:hint="eastAsia" w:ascii="仿宋_GB2312" w:hAnsi="仿宋" w:eastAsia="仿宋_GB2312" w:cs="仿宋"/>
                <w:sz w:val="24"/>
              </w:rPr>
              <w:t>组织应对重大知识产权纠纷。</w:t>
            </w:r>
          </w:p>
          <w:p w14:paraId="14A189CC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（佐证材料：案件简况、目前进展、联盟发挥的积极作用）</w:t>
            </w:r>
          </w:p>
        </w:tc>
      </w:tr>
      <w:tr w14:paraId="6434C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2BF69D8E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开展知识产权相关服务工作情况</w:t>
            </w:r>
          </w:p>
        </w:tc>
        <w:tc>
          <w:tcPr>
            <w:tcW w:w="7020" w:type="dxa"/>
            <w:gridSpan w:val="6"/>
            <w:vAlign w:val="center"/>
          </w:tcPr>
          <w:p w14:paraId="621748CF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2024年，</w:t>
            </w:r>
            <w:r>
              <w:rPr>
                <w:rFonts w:hint="eastAsia" w:ascii="仿宋_GB2312" w:hAnsi="仿宋" w:eastAsia="仿宋_GB2312" w:cs="仿宋"/>
                <w:sz w:val="24"/>
              </w:rPr>
              <w:t>帮助成员单位解决/协调知识产权相关问题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 w:cs="仿宋"/>
                <w:sz w:val="24"/>
              </w:rPr>
              <w:t>件（次）。</w:t>
            </w:r>
          </w:p>
          <w:p w14:paraId="618CB991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（佐证材料：解决/协调问题清单（涉及单位名称、问题简况））</w:t>
            </w:r>
          </w:p>
        </w:tc>
      </w:tr>
      <w:tr w14:paraId="46422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74000D13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知识产权宣传工作情况</w:t>
            </w:r>
          </w:p>
        </w:tc>
        <w:tc>
          <w:tcPr>
            <w:tcW w:w="7020" w:type="dxa"/>
            <w:gridSpan w:val="6"/>
            <w:vAlign w:val="center"/>
          </w:tcPr>
          <w:p w14:paraId="2EE6920B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2024年，</w:t>
            </w:r>
            <w:r>
              <w:rPr>
                <w:rFonts w:hint="eastAsia" w:ascii="仿宋_GB2312" w:hAnsi="仿宋" w:eastAsia="仿宋_GB2312" w:cs="仿宋"/>
                <w:sz w:val="24"/>
              </w:rPr>
              <w:t>刊登与联盟知识产权工作相关的新闻、信息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仿宋" w:eastAsia="仿宋_GB2312" w:cs="仿宋"/>
                <w:sz w:val="24"/>
              </w:rPr>
              <w:t>篇。</w:t>
            </w:r>
          </w:p>
          <w:p w14:paraId="22E0FF79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（佐证材料附清单：宣传稿名称、发表时间、发表载体名称（网站（含网址）、报刊、专刊等）</w:t>
            </w:r>
          </w:p>
        </w:tc>
      </w:tr>
      <w:tr w14:paraId="577A9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027D3EBE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知识产权培训情况</w:t>
            </w:r>
          </w:p>
        </w:tc>
        <w:tc>
          <w:tcPr>
            <w:tcW w:w="7020" w:type="dxa"/>
            <w:gridSpan w:val="6"/>
            <w:vAlign w:val="center"/>
          </w:tcPr>
          <w:p w14:paraId="25E098F9">
            <w:pPr>
              <w:snapToGrid w:val="0"/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2024年，联盟牵头组织</w:t>
            </w:r>
            <w:r>
              <w:rPr>
                <w:rFonts w:hint="eastAsia" w:ascii="仿宋_GB2312" w:hAnsi="仿宋" w:eastAsia="仿宋_GB2312" w:cs="仿宋"/>
                <w:sz w:val="24"/>
              </w:rPr>
              <w:t>知识产权相关培训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 w:cs="仿宋"/>
                <w:sz w:val="24"/>
              </w:rPr>
              <w:t>场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 w:cs="仿宋"/>
                <w:sz w:val="24"/>
              </w:rPr>
              <w:t>人次参加。</w:t>
            </w:r>
          </w:p>
          <w:p w14:paraId="7FD6C198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（佐证材料附培训清单：培训班名称、培训时间、培训地点、参加人数、培训课程名称）</w:t>
            </w:r>
          </w:p>
        </w:tc>
      </w:tr>
      <w:tr w14:paraId="31C36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800" w:type="dxa"/>
            <w:vAlign w:val="center"/>
          </w:tcPr>
          <w:p w14:paraId="1C5EA4DE">
            <w:pPr>
              <w:snapToGrid w:val="0"/>
              <w:spacing w:line="360" w:lineRule="exact"/>
              <w:jc w:val="center"/>
              <w:rPr>
                <w:rFonts w:ascii="仿宋_GB2312" w:hAnsi="仿宋" w:eastAsia="仿宋_GB2312" w:cs="仿宋"/>
                <w:bCs/>
                <w:kern w:val="44"/>
                <w:sz w:val="24"/>
              </w:rPr>
            </w:pPr>
            <w:r>
              <w:rPr>
                <w:rFonts w:hint="eastAsia" w:ascii="仿宋_GB2312" w:hAnsi="仿宋" w:eastAsia="仿宋_GB2312" w:cs="仿宋"/>
                <w:bCs/>
                <w:kern w:val="44"/>
                <w:sz w:val="24"/>
              </w:rPr>
              <w:t>其他活动</w:t>
            </w:r>
          </w:p>
        </w:tc>
        <w:tc>
          <w:tcPr>
            <w:tcW w:w="7020" w:type="dxa"/>
            <w:gridSpan w:val="6"/>
            <w:vAlign w:val="center"/>
          </w:tcPr>
          <w:p w14:paraId="6F454FE0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2024年，联盟牵头组织开展其他活动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" w:eastAsia="仿宋_GB2312" w:cs="仿宋"/>
                <w:sz w:val="24"/>
              </w:rPr>
              <w:t>场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" w:eastAsia="仿宋_GB2312" w:cs="仿宋"/>
                <w:sz w:val="24"/>
              </w:rPr>
              <w:t>人次参加。</w:t>
            </w:r>
          </w:p>
          <w:p w14:paraId="3985A3BC">
            <w:pPr>
              <w:spacing w:line="360" w:lineRule="exact"/>
              <w:jc w:val="lef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楷体_GB2312" w:hAnsi="仿宋" w:eastAsia="楷体_GB2312" w:cs="仿宋"/>
                <w:sz w:val="24"/>
              </w:rPr>
              <w:t>（佐证材料附活动清单：活动名称、活动主题、活动时间、举办地点、参加人数）</w:t>
            </w:r>
          </w:p>
        </w:tc>
      </w:tr>
      <w:tr w14:paraId="38619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8820" w:type="dxa"/>
            <w:gridSpan w:val="7"/>
            <w:vAlign w:val="center"/>
          </w:tcPr>
          <w:p w14:paraId="59038FCE">
            <w:pPr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黑体" w:hAnsi="黑体" w:eastAsia="黑体" w:cs="仿宋"/>
                <w:sz w:val="24"/>
              </w:rPr>
              <w:t>三、2024年联盟工作总结</w:t>
            </w:r>
            <w:r>
              <w:rPr>
                <w:rFonts w:hint="eastAsia" w:ascii="仿宋_GB2312" w:hAnsi="仿宋" w:eastAsia="仿宋_GB2312" w:cs="仿宋"/>
                <w:sz w:val="24"/>
              </w:rPr>
              <w:t>（2000字以内）</w:t>
            </w:r>
          </w:p>
          <w:p w14:paraId="79405532">
            <w:pPr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（包括联盟运行情况简介，开展的主要工作、特色亮点，取得的主要成效、对企业和产业发展的支撑、促进作用等。</w:t>
            </w:r>
          </w:p>
          <w:p w14:paraId="1778BEBF">
            <w:pPr>
              <w:rPr>
                <w:rFonts w:ascii="仿宋_GB2312" w:hAnsi="仿宋" w:eastAsia="仿宋_GB2312" w:cs="仿宋"/>
                <w:sz w:val="24"/>
              </w:rPr>
            </w:pPr>
          </w:p>
          <w:p w14:paraId="5221D3D5">
            <w:pPr>
              <w:rPr>
                <w:rFonts w:ascii="仿宋_GB2312" w:hAnsi="仿宋" w:eastAsia="仿宋_GB2312" w:cs="仿宋"/>
                <w:sz w:val="24"/>
              </w:rPr>
            </w:pPr>
          </w:p>
          <w:p w14:paraId="2BF8D7F1">
            <w:pPr>
              <w:rPr>
                <w:rFonts w:ascii="仿宋_GB2312" w:hAnsi="仿宋" w:eastAsia="仿宋_GB2312" w:cs="仿宋"/>
                <w:sz w:val="24"/>
              </w:rPr>
            </w:pPr>
          </w:p>
          <w:p w14:paraId="49B8C4AF">
            <w:pPr>
              <w:rPr>
                <w:rFonts w:ascii="仿宋_GB2312" w:hAnsi="仿宋" w:eastAsia="仿宋_GB2312" w:cs="仿宋"/>
                <w:sz w:val="24"/>
              </w:rPr>
            </w:pPr>
          </w:p>
          <w:p w14:paraId="0A7E16E2">
            <w:pPr>
              <w:rPr>
                <w:rFonts w:ascii="仿宋_GB2312" w:hAnsi="仿宋" w:eastAsia="仿宋_GB2312" w:cs="仿宋"/>
                <w:sz w:val="24"/>
              </w:rPr>
            </w:pPr>
          </w:p>
          <w:p w14:paraId="1F307EBD">
            <w:pPr>
              <w:rPr>
                <w:rFonts w:ascii="仿宋_GB2312" w:hAnsi="仿宋" w:eastAsia="仿宋_GB2312" w:cs="仿宋"/>
                <w:sz w:val="24"/>
              </w:rPr>
            </w:pPr>
          </w:p>
          <w:p w14:paraId="67CA1230">
            <w:pPr>
              <w:rPr>
                <w:rFonts w:ascii="仿宋_GB2312" w:hAnsi="仿宋" w:eastAsia="仿宋_GB2312" w:cs="仿宋"/>
                <w:sz w:val="24"/>
              </w:rPr>
            </w:pPr>
          </w:p>
          <w:p w14:paraId="724D4992">
            <w:pPr>
              <w:rPr>
                <w:rFonts w:ascii="仿宋_GB2312" w:hAnsi="仿宋" w:eastAsia="仿宋_GB2312" w:cs="仿宋"/>
                <w:sz w:val="24"/>
              </w:rPr>
            </w:pPr>
          </w:p>
          <w:p w14:paraId="73FC3E38">
            <w:pPr>
              <w:rPr>
                <w:rFonts w:ascii="仿宋_GB2312" w:hAnsi="仿宋" w:eastAsia="仿宋_GB2312" w:cs="仿宋"/>
                <w:sz w:val="24"/>
              </w:rPr>
            </w:pPr>
          </w:p>
          <w:p w14:paraId="4F269CE4">
            <w:pPr>
              <w:rPr>
                <w:rFonts w:ascii="仿宋_GB2312" w:hAnsi="仿宋" w:eastAsia="仿宋_GB2312" w:cs="仿宋"/>
                <w:sz w:val="24"/>
              </w:rPr>
            </w:pPr>
          </w:p>
          <w:p w14:paraId="6D6AB074">
            <w:pPr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52ABD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20" w:type="dxa"/>
            <w:gridSpan w:val="7"/>
            <w:vAlign w:val="center"/>
          </w:tcPr>
          <w:p w14:paraId="223228C0">
            <w:pPr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黑体" w:hAnsi="黑体" w:eastAsia="黑体" w:cs="仿宋"/>
                <w:sz w:val="24"/>
              </w:rPr>
              <w:t>四、申请单位意见</w:t>
            </w:r>
          </w:p>
        </w:tc>
      </w:tr>
      <w:tr w14:paraId="46C6B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  <w:jc w:val="center"/>
        </w:trPr>
        <w:tc>
          <w:tcPr>
            <w:tcW w:w="8820" w:type="dxa"/>
            <w:gridSpan w:val="7"/>
            <w:vAlign w:val="center"/>
          </w:tcPr>
          <w:p w14:paraId="49C3A607">
            <w:pPr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</w:p>
          <w:p w14:paraId="68D6A835">
            <w:pPr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本单位保证提供的资料和信息真实有效，并承担因虚报材料引起的一切后果。</w:t>
            </w:r>
          </w:p>
          <w:p w14:paraId="4FA219C9">
            <w:pPr>
              <w:snapToGrid w:val="0"/>
              <w:rPr>
                <w:rFonts w:ascii="仿宋_GB2312" w:hAnsi="仿宋" w:eastAsia="仿宋_GB2312" w:cs="仿宋"/>
                <w:sz w:val="24"/>
              </w:rPr>
            </w:pPr>
          </w:p>
          <w:p w14:paraId="009F66C8">
            <w:pPr>
              <w:snapToGrid w:val="0"/>
              <w:ind w:firstLine="2520" w:firstLineChars="105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负责人（签名）：               （盖章）</w:t>
            </w:r>
          </w:p>
          <w:p w14:paraId="0F3DD47F">
            <w:pPr>
              <w:snapToGrid w:val="0"/>
              <w:ind w:firstLine="1800" w:firstLineChars="750"/>
              <w:rPr>
                <w:rFonts w:ascii="仿宋_GB2312" w:hAnsi="仿宋" w:eastAsia="仿宋_GB2312" w:cs="仿宋"/>
                <w:sz w:val="24"/>
              </w:rPr>
            </w:pPr>
          </w:p>
          <w:p w14:paraId="0BCF59AD">
            <w:pPr>
              <w:jc w:val="center"/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 xml:space="preserve">                                                       年    月    日</w:t>
            </w:r>
          </w:p>
        </w:tc>
      </w:tr>
      <w:tr w14:paraId="05827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820" w:type="dxa"/>
            <w:gridSpan w:val="7"/>
            <w:vAlign w:val="center"/>
          </w:tcPr>
          <w:p w14:paraId="3F3F2EAC">
            <w:pPr>
              <w:textAlignment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黑体" w:hAnsi="黑体" w:eastAsia="黑体" w:cs="仿宋"/>
                <w:sz w:val="24"/>
              </w:rPr>
              <w:t>五、辖市（区）知识产权局意见</w:t>
            </w:r>
          </w:p>
        </w:tc>
      </w:tr>
      <w:tr w14:paraId="09FE1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820" w:type="dxa"/>
            <w:gridSpan w:val="7"/>
            <w:vAlign w:val="center"/>
          </w:tcPr>
          <w:p w14:paraId="477854FC">
            <w:pPr>
              <w:snapToGrid w:val="0"/>
              <w:rPr>
                <w:rFonts w:ascii="仿宋_GB2312" w:hAnsi="仿宋" w:eastAsia="仿宋_GB2312" w:cs="仿宋"/>
                <w:sz w:val="24"/>
              </w:rPr>
            </w:pPr>
          </w:p>
          <w:p w14:paraId="37180F6E">
            <w:pPr>
              <w:snapToGrid w:val="0"/>
              <w:rPr>
                <w:rFonts w:ascii="仿宋_GB2312" w:hAnsi="仿宋" w:eastAsia="仿宋_GB2312" w:cs="仿宋"/>
                <w:sz w:val="24"/>
              </w:rPr>
            </w:pPr>
          </w:p>
          <w:p w14:paraId="7599AE45">
            <w:pPr>
              <w:snapToGrid w:val="0"/>
              <w:rPr>
                <w:rFonts w:ascii="仿宋_GB2312" w:hAnsi="仿宋" w:eastAsia="仿宋_GB2312" w:cs="仿宋"/>
                <w:sz w:val="24"/>
              </w:rPr>
            </w:pPr>
          </w:p>
          <w:p w14:paraId="09EA9B4D">
            <w:pPr>
              <w:snapToGrid w:val="0"/>
              <w:rPr>
                <w:rFonts w:ascii="仿宋_GB2312" w:hAnsi="仿宋" w:eastAsia="仿宋_GB2312" w:cs="仿宋"/>
                <w:sz w:val="24"/>
              </w:rPr>
            </w:pPr>
          </w:p>
          <w:p w14:paraId="34E9C91F">
            <w:pPr>
              <w:snapToGrid w:val="0"/>
              <w:rPr>
                <w:rFonts w:ascii="仿宋_GB2312" w:hAnsi="仿宋" w:eastAsia="仿宋_GB2312" w:cs="仿宋"/>
                <w:sz w:val="24"/>
              </w:rPr>
            </w:pPr>
          </w:p>
          <w:p w14:paraId="41B4A71E">
            <w:pPr>
              <w:snapToGrid w:val="0"/>
              <w:ind w:right="1155" w:rightChars="550"/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 xml:space="preserve">负责人（签名）：             （盖章）  </w:t>
            </w:r>
          </w:p>
          <w:p w14:paraId="1E4E5F90">
            <w:pPr>
              <w:snapToGrid w:val="0"/>
              <w:spacing w:before="120" w:after="120"/>
              <w:jc w:val="right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年    月    日</w:t>
            </w:r>
          </w:p>
        </w:tc>
      </w:tr>
    </w:tbl>
    <w:p w14:paraId="4D3CA4AF">
      <w:pPr>
        <w:snapToGrid w:val="0"/>
        <w:rPr>
          <w:rFonts w:ascii="方正黑体_GBK" w:hAnsi="仿宋" w:eastAsia="方正黑体_GBK" w:cs="仿宋"/>
          <w:sz w:val="24"/>
        </w:rPr>
      </w:pPr>
    </w:p>
    <w:p w14:paraId="30A1F83A">
      <w:pPr>
        <w:textAlignment w:val="center"/>
        <w:rPr>
          <w:rFonts w:ascii="黑体" w:hAnsi="黑体" w:eastAsia="黑体" w:cs="仿宋"/>
          <w:sz w:val="24"/>
        </w:rPr>
      </w:pPr>
      <w:r>
        <w:rPr>
          <w:rFonts w:hint="eastAsia" w:ascii="黑体" w:hAnsi="黑体" w:eastAsia="黑体" w:cs="仿宋"/>
          <w:sz w:val="24"/>
        </w:rPr>
        <w:t>六、相关佐证材料</w:t>
      </w:r>
    </w:p>
    <w:p w14:paraId="6408ED0E">
      <w:pPr>
        <w:ind w:firstLine="480" w:firstLineChars="20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（按照申请书格式中所提要求，提供必要的佐证材料）</w:t>
      </w:r>
    </w:p>
    <w:p w14:paraId="3DA7D6B0">
      <w:pPr>
        <w:snapToGrid w:val="0"/>
        <w:rPr>
          <w:rFonts w:ascii="仿宋" w:hAnsi="仿宋" w:eastAsia="仿宋" w:cs="仿宋"/>
          <w:sz w:val="24"/>
        </w:rPr>
      </w:pPr>
    </w:p>
    <w:p w14:paraId="3ECC5EF7">
      <w:pPr>
        <w:snapToGrid w:val="0"/>
        <w:rPr>
          <w:rFonts w:ascii="仿宋" w:hAnsi="仿宋" w:eastAsia="仿宋" w:cs="仿宋"/>
          <w:sz w:val="24"/>
        </w:rPr>
      </w:pPr>
    </w:p>
    <w:p w14:paraId="2B9A1BAE">
      <w:pPr>
        <w:snapToGrid w:val="0"/>
        <w:rPr>
          <w:rFonts w:ascii="仿宋" w:hAnsi="仿宋" w:eastAsia="仿宋" w:cs="仿宋"/>
          <w:sz w:val="24"/>
        </w:rPr>
      </w:pPr>
    </w:p>
    <w:p w14:paraId="522F8C1E">
      <w:pPr>
        <w:snapToGrid w:val="0"/>
        <w:rPr>
          <w:rFonts w:ascii="仿宋" w:hAnsi="仿宋" w:eastAsia="仿宋" w:cs="仿宋"/>
          <w:sz w:val="24"/>
        </w:rPr>
      </w:pPr>
    </w:p>
    <w:p w14:paraId="050A5C61">
      <w:pPr>
        <w:snapToGrid w:val="0"/>
        <w:rPr>
          <w:rFonts w:ascii="仿宋" w:hAnsi="仿宋" w:eastAsia="仿宋" w:cs="仿宋"/>
          <w:sz w:val="24"/>
        </w:rPr>
      </w:pPr>
    </w:p>
    <w:p w14:paraId="6F95B06F">
      <w:pPr>
        <w:snapToGrid w:val="0"/>
        <w:rPr>
          <w:rFonts w:ascii="仿宋" w:hAnsi="仿宋" w:eastAsia="仿宋" w:cs="仿宋"/>
          <w:sz w:val="24"/>
        </w:rPr>
      </w:pPr>
    </w:p>
    <w:p w14:paraId="2302CAF3">
      <w:pPr>
        <w:snapToGrid w:val="0"/>
        <w:rPr>
          <w:rFonts w:ascii="仿宋" w:hAnsi="仿宋" w:eastAsia="仿宋" w:cs="仿宋"/>
          <w:sz w:val="24"/>
        </w:rPr>
      </w:pPr>
    </w:p>
    <w:p w14:paraId="2E2B4F65">
      <w:pPr>
        <w:snapToGrid w:val="0"/>
        <w:rPr>
          <w:rFonts w:ascii="仿宋" w:hAnsi="仿宋" w:eastAsia="仿宋" w:cs="仿宋"/>
          <w:sz w:val="24"/>
        </w:rPr>
      </w:pPr>
    </w:p>
    <w:p w14:paraId="7F07533E">
      <w:pPr>
        <w:snapToGrid w:val="0"/>
        <w:rPr>
          <w:rFonts w:ascii="仿宋" w:hAnsi="仿宋" w:eastAsia="仿宋" w:cs="仿宋"/>
          <w:sz w:val="24"/>
        </w:rPr>
      </w:pPr>
    </w:p>
    <w:p w14:paraId="15E8D441">
      <w:pPr>
        <w:snapToGrid w:val="0"/>
        <w:rPr>
          <w:rFonts w:ascii="仿宋" w:hAnsi="仿宋" w:eastAsia="仿宋" w:cs="仿宋"/>
          <w:sz w:val="24"/>
        </w:rPr>
      </w:pPr>
    </w:p>
    <w:p w14:paraId="57F64544">
      <w:pPr>
        <w:snapToGrid w:val="0"/>
        <w:rPr>
          <w:rFonts w:ascii="仿宋" w:hAnsi="仿宋" w:eastAsia="仿宋" w:cs="仿宋"/>
          <w:sz w:val="24"/>
        </w:rPr>
      </w:pPr>
    </w:p>
    <w:p w14:paraId="32E7673A">
      <w:pPr>
        <w:snapToGrid w:val="0"/>
        <w:rPr>
          <w:rFonts w:ascii="仿宋" w:hAnsi="仿宋" w:eastAsia="仿宋" w:cs="仿宋"/>
          <w:sz w:val="24"/>
        </w:rPr>
      </w:pPr>
    </w:p>
    <w:p w14:paraId="0623EE69">
      <w:pPr>
        <w:snapToGrid w:val="0"/>
        <w:rPr>
          <w:rFonts w:ascii="仿宋" w:hAnsi="仿宋" w:eastAsia="仿宋" w:cs="仿宋"/>
          <w:sz w:val="24"/>
        </w:rPr>
      </w:pPr>
    </w:p>
    <w:p w14:paraId="4D91F0AB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 w14:paraId="6B64CAEF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ascii="Times New Roman" w:hAnsi="Times New Roman" w:eastAsia="仿宋_GB2312"/>
          <w:sz w:val="32"/>
          <w:szCs w:val="32"/>
        </w:rPr>
      </w:pPr>
    </w:p>
    <w:p w14:paraId="09606BC7">
      <w:pPr>
        <w:overflowPunct w:val="0"/>
        <w:autoSpaceDE w:val="0"/>
        <w:autoSpaceDN w:val="0"/>
        <w:adjustRightInd w:val="0"/>
        <w:snapToGrid w:val="0"/>
        <w:spacing w:line="570" w:lineRule="exact"/>
        <w:ind w:firstLine="280"/>
        <w:rPr>
          <w:rFonts w:ascii="Times New Roman" w:hAnsi="Times New Roman" w:eastAsia="仿宋_GB2312"/>
          <w:snapToGrid w:val="0"/>
          <w:kern w:val="0"/>
          <w:sz w:val="28"/>
          <w:szCs w:val="28"/>
        </w:rPr>
      </w:pP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45720</wp:posOffset>
                </wp:positionV>
                <wp:extent cx="5629275" cy="0"/>
                <wp:effectExtent l="0" t="0" r="0" b="0"/>
                <wp:wrapNone/>
                <wp:docPr id="2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32" type="#_x0000_t32" style="position:absolute;left:0pt;margin-left:0.7pt;margin-top:3.6pt;height:0pt;width:443.25pt;z-index:251660288;mso-width-relative:page;mso-height-relative:page;" filled="f" stroked="t" coordsize="21600,21600" o:gfxdata="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Tn4IvNMAAAAFAQAADwAAAAAAAAABACAAAAAiAAAAZHJzL2Rvd25yZXYueG1sUEsBAhQAFAAA&#10;AAgAh07iQBZjosz0AQAA4wMAAA4AAAAAAAAAAQAgAAAAIg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398145</wp:posOffset>
                </wp:positionV>
                <wp:extent cx="5629275" cy="0"/>
                <wp:effectExtent l="0" t="0" r="0" b="0"/>
                <wp:wrapNone/>
                <wp:docPr id="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92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0.7pt;margin-top:31.35pt;height:0pt;width:443.25pt;z-index:251659264;mso-width-relative:page;mso-height-relative:page;" filled="f" stroked="t" coordsize="21600,21600" o:gfxdata="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KQStbrUAAAABwEAAA8AAAAAAAAAAQAgAAAAIgAAAGRycy9kb3ducmV2LnhtbFBLAQIUABQA&#10;AAAIAIdO4kBO5hYz9AEAAOMDAAAOAAAAAAAAAAEAIAAAACM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 xml:space="preserve">常州市市场监督管理局办公室          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 xml:space="preserve"> 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 xml:space="preserve">  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 xml:space="preserve">  20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25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>年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11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>月</w:t>
      </w:r>
      <w:r>
        <w:rPr>
          <w:rFonts w:hint="eastAsia" w:ascii="Times New Roman" w:hAnsi="Times New Roman" w:eastAsia="仿宋_GB2312"/>
          <w:snapToGrid w:val="0"/>
          <w:kern w:val="0"/>
          <w:sz w:val="28"/>
          <w:szCs w:val="28"/>
        </w:rPr>
        <w:t>10</w:t>
      </w:r>
      <w:r>
        <w:rPr>
          <w:rFonts w:ascii="Times New Roman" w:hAnsi="Times New Roman" w:eastAsia="仿宋_GB2312"/>
          <w:snapToGrid w:val="0"/>
          <w:kern w:val="0"/>
          <w:sz w:val="28"/>
          <w:szCs w:val="28"/>
        </w:rPr>
        <w:t>日印发</w:t>
      </w:r>
    </w:p>
    <w:p w14:paraId="0768190D"/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C1F7D">
    <w:pPr>
      <w:pStyle w:val="2"/>
      <w:wordWrap w:val="0"/>
      <w:jc w:val="right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C6191D">
    <w:pPr>
      <w:pStyle w:val="2"/>
      <w:ind w:firstLine="280"/>
      <w:rPr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4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2A8B03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87A"/>
    <w:rsid w:val="00030F39"/>
    <w:rsid w:val="00091EC7"/>
    <w:rsid w:val="000A1645"/>
    <w:rsid w:val="000F3A00"/>
    <w:rsid w:val="001000D1"/>
    <w:rsid w:val="00110B1F"/>
    <w:rsid w:val="00110CB7"/>
    <w:rsid w:val="00111D61"/>
    <w:rsid w:val="001307D9"/>
    <w:rsid w:val="00130E54"/>
    <w:rsid w:val="001337BF"/>
    <w:rsid w:val="00137FF1"/>
    <w:rsid w:val="001443C5"/>
    <w:rsid w:val="00145738"/>
    <w:rsid w:val="00163BE5"/>
    <w:rsid w:val="00171C20"/>
    <w:rsid w:val="001810FE"/>
    <w:rsid w:val="001A0365"/>
    <w:rsid w:val="001B333F"/>
    <w:rsid w:val="001D5BB2"/>
    <w:rsid w:val="001E78BF"/>
    <w:rsid w:val="00220D5C"/>
    <w:rsid w:val="00240CF2"/>
    <w:rsid w:val="00250CBC"/>
    <w:rsid w:val="00256910"/>
    <w:rsid w:val="002571E4"/>
    <w:rsid w:val="00263D13"/>
    <w:rsid w:val="00285862"/>
    <w:rsid w:val="00297030"/>
    <w:rsid w:val="002C0ADB"/>
    <w:rsid w:val="00300C43"/>
    <w:rsid w:val="00320850"/>
    <w:rsid w:val="003245A0"/>
    <w:rsid w:val="00335C5F"/>
    <w:rsid w:val="003472D4"/>
    <w:rsid w:val="003812D7"/>
    <w:rsid w:val="00386A6B"/>
    <w:rsid w:val="00403EB2"/>
    <w:rsid w:val="00457048"/>
    <w:rsid w:val="00461D5B"/>
    <w:rsid w:val="004707AB"/>
    <w:rsid w:val="00480C1B"/>
    <w:rsid w:val="00486C5B"/>
    <w:rsid w:val="00490C98"/>
    <w:rsid w:val="0049378E"/>
    <w:rsid w:val="004A295D"/>
    <w:rsid w:val="004A7C86"/>
    <w:rsid w:val="004C5D67"/>
    <w:rsid w:val="004D5DAD"/>
    <w:rsid w:val="004F4D50"/>
    <w:rsid w:val="004F5DA5"/>
    <w:rsid w:val="00501807"/>
    <w:rsid w:val="00572B56"/>
    <w:rsid w:val="005917B5"/>
    <w:rsid w:val="005B142E"/>
    <w:rsid w:val="005B32A9"/>
    <w:rsid w:val="005B7889"/>
    <w:rsid w:val="005F087A"/>
    <w:rsid w:val="006017DC"/>
    <w:rsid w:val="0062368B"/>
    <w:rsid w:val="00624C9C"/>
    <w:rsid w:val="006410A3"/>
    <w:rsid w:val="006528D1"/>
    <w:rsid w:val="00655619"/>
    <w:rsid w:val="00663DF0"/>
    <w:rsid w:val="0067546B"/>
    <w:rsid w:val="00684EC3"/>
    <w:rsid w:val="00697D4E"/>
    <w:rsid w:val="006C31D2"/>
    <w:rsid w:val="00723DCB"/>
    <w:rsid w:val="00746B79"/>
    <w:rsid w:val="0076327C"/>
    <w:rsid w:val="00770ABF"/>
    <w:rsid w:val="0078741C"/>
    <w:rsid w:val="007A7EE4"/>
    <w:rsid w:val="007B0402"/>
    <w:rsid w:val="007B41D6"/>
    <w:rsid w:val="007B4616"/>
    <w:rsid w:val="007C353B"/>
    <w:rsid w:val="007D17EA"/>
    <w:rsid w:val="007D355B"/>
    <w:rsid w:val="007D3C15"/>
    <w:rsid w:val="007D5E7D"/>
    <w:rsid w:val="007F5643"/>
    <w:rsid w:val="00805436"/>
    <w:rsid w:val="00806253"/>
    <w:rsid w:val="008121A1"/>
    <w:rsid w:val="00824B4F"/>
    <w:rsid w:val="00844E02"/>
    <w:rsid w:val="00866F97"/>
    <w:rsid w:val="00870CDE"/>
    <w:rsid w:val="008B0B0D"/>
    <w:rsid w:val="008C46A2"/>
    <w:rsid w:val="008E4D14"/>
    <w:rsid w:val="00940F98"/>
    <w:rsid w:val="00967738"/>
    <w:rsid w:val="009724EB"/>
    <w:rsid w:val="0097563A"/>
    <w:rsid w:val="009817A0"/>
    <w:rsid w:val="009B36DA"/>
    <w:rsid w:val="009F7067"/>
    <w:rsid w:val="009F7A29"/>
    <w:rsid w:val="00A00B42"/>
    <w:rsid w:val="00A23159"/>
    <w:rsid w:val="00A25103"/>
    <w:rsid w:val="00A25DCF"/>
    <w:rsid w:val="00A27845"/>
    <w:rsid w:val="00A3262B"/>
    <w:rsid w:val="00A33C61"/>
    <w:rsid w:val="00A37684"/>
    <w:rsid w:val="00A64652"/>
    <w:rsid w:val="00A84860"/>
    <w:rsid w:val="00AB7F16"/>
    <w:rsid w:val="00AF3FF9"/>
    <w:rsid w:val="00AF626E"/>
    <w:rsid w:val="00B33F2F"/>
    <w:rsid w:val="00B6120D"/>
    <w:rsid w:val="00B975D3"/>
    <w:rsid w:val="00BB04D7"/>
    <w:rsid w:val="00BD4390"/>
    <w:rsid w:val="00BD5CB9"/>
    <w:rsid w:val="00BF3964"/>
    <w:rsid w:val="00C00877"/>
    <w:rsid w:val="00C00ACC"/>
    <w:rsid w:val="00C00FCC"/>
    <w:rsid w:val="00C11E38"/>
    <w:rsid w:val="00C46E58"/>
    <w:rsid w:val="00C5583F"/>
    <w:rsid w:val="00C752CC"/>
    <w:rsid w:val="00C83D64"/>
    <w:rsid w:val="00C92624"/>
    <w:rsid w:val="00C92D12"/>
    <w:rsid w:val="00CA6A56"/>
    <w:rsid w:val="00CB3C1A"/>
    <w:rsid w:val="00CB4F72"/>
    <w:rsid w:val="00CD2D96"/>
    <w:rsid w:val="00CD6832"/>
    <w:rsid w:val="00CE5B43"/>
    <w:rsid w:val="00CF2F34"/>
    <w:rsid w:val="00CF7A6B"/>
    <w:rsid w:val="00D01766"/>
    <w:rsid w:val="00D14987"/>
    <w:rsid w:val="00D16CE8"/>
    <w:rsid w:val="00D43314"/>
    <w:rsid w:val="00D47602"/>
    <w:rsid w:val="00D56C94"/>
    <w:rsid w:val="00D73A0C"/>
    <w:rsid w:val="00D74CEC"/>
    <w:rsid w:val="00D90202"/>
    <w:rsid w:val="00DA52EC"/>
    <w:rsid w:val="00DB5AF5"/>
    <w:rsid w:val="00DC240F"/>
    <w:rsid w:val="00DC62E6"/>
    <w:rsid w:val="00DD546D"/>
    <w:rsid w:val="00DF42E7"/>
    <w:rsid w:val="00DF6678"/>
    <w:rsid w:val="00E00127"/>
    <w:rsid w:val="00E02114"/>
    <w:rsid w:val="00E072F6"/>
    <w:rsid w:val="00E11D51"/>
    <w:rsid w:val="00E16ABA"/>
    <w:rsid w:val="00E26E71"/>
    <w:rsid w:val="00E34623"/>
    <w:rsid w:val="00E907D6"/>
    <w:rsid w:val="00EA5243"/>
    <w:rsid w:val="00EB787E"/>
    <w:rsid w:val="00EF06AC"/>
    <w:rsid w:val="00F219A5"/>
    <w:rsid w:val="00F80680"/>
    <w:rsid w:val="00F81AE8"/>
    <w:rsid w:val="00FB3ABD"/>
    <w:rsid w:val="00FC0FA7"/>
    <w:rsid w:val="00FC77AF"/>
    <w:rsid w:val="00FD1F08"/>
    <w:rsid w:val="257B138A"/>
    <w:rsid w:val="7DF6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2002</Words>
  <Characters>2100</Characters>
  <Lines>18</Lines>
  <Paragraphs>5</Paragraphs>
  <TotalTime>5</TotalTime>
  <ScaleCrop>false</ScaleCrop>
  <LinksUpToDate>false</LinksUpToDate>
  <CharactersWithSpaces>2378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2025-11-07T08:24:00Z</dcterms:created>
  <dc:creator>时玉松</dc:creator>
  <cp:lastModifiedBy>echo</cp:lastModifiedBy>
  <cp:lastPrinted>2025-11-10T00:42:00Z</cp:lastPrinted>
  <dcterms:modified xsi:type="dcterms:W3CDTF">2025-11-14T02:15:11Z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FF1C6DB5A96F4EE39CDFEB75705D4673_13</vt:lpwstr>
  </property>
  <property fmtid="{D5CDD505-2E9C-101B-9397-08002B2CF9AE}" pid="4" name="KSOTemplateDocerSaveRecord">
    <vt:lpwstr>eyJoZGlkIjoiM2NkNTE3YWFjMzYzNzg3MzE3Y2FmMzBlNjJiZTZlZTYiLCJ1c2VySWQiOiIzNzM5MTgxODgifQ==</vt:lpwstr>
  </property>
</Properties>
</file>