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pageBreakBefore/>
        <w:tabs>
          <w:tab w:val="left" w:pos="1571"/>
        </w:tabs>
        <w:adjustRightInd w:val="0"/>
        <w:spacing w:before="50"/>
        <w:jc w:val="center"/>
        <w:outlineLvl w:val="0"/>
        <w:rPr>
          <w:rFonts w:ascii="宋体" w:hAnsi="宋体" w:eastAsia="宋体" w:cs="宋体"/>
          <w:b/>
          <w:color w:val="auto"/>
          <w:kern w:val="0"/>
          <w:sz w:val="32"/>
          <w:szCs w:val="20"/>
          <w:highlight w:val="none"/>
        </w:rPr>
      </w:pPr>
      <w:r>
        <w:rPr>
          <w:rFonts w:hint="eastAsia" w:ascii="宋体" w:hAnsi="宋体" w:eastAsia="宋体" w:cs="宋体"/>
          <w:b/>
          <w:color w:val="auto"/>
          <w:kern w:val="0"/>
          <w:sz w:val="32"/>
          <w:szCs w:val="20"/>
          <w:highlight w:val="none"/>
        </w:rPr>
        <w:t>格式附表</w:t>
      </w:r>
    </w:p>
    <w:p>
      <w:pPr>
        <w:keepNext/>
        <w:keepLines/>
        <w:tabs>
          <w:tab w:val="left" w:pos="0"/>
        </w:tabs>
        <w:snapToGrid w:val="0"/>
        <w:spacing w:before="50" w:line="360" w:lineRule="auto"/>
        <w:jc w:val="left"/>
        <w:outlineLvl w:val="1"/>
        <w:rPr>
          <w:rFonts w:ascii="宋体" w:hAnsi="宋体" w:eastAsia="宋体" w:cs="Times New Roman"/>
          <w:b/>
          <w:bCs/>
          <w:color w:val="auto"/>
          <w:kern w:val="0"/>
          <w:szCs w:val="21"/>
          <w:highlight w:val="none"/>
        </w:rPr>
      </w:pPr>
      <w:bookmarkStart w:id="0" w:name="_Toc288738835"/>
      <w:bookmarkStart w:id="1" w:name="_Toc288738393"/>
      <w:r>
        <w:rPr>
          <w:rFonts w:hint="eastAsia" w:ascii="宋体" w:hAnsi="宋体" w:eastAsia="宋体" w:cs="Times New Roman"/>
          <w:b/>
          <w:bCs/>
          <w:color w:val="auto"/>
          <w:kern w:val="0"/>
          <w:szCs w:val="21"/>
          <w:highlight w:val="none"/>
        </w:rPr>
        <w:t>附件一（1）：</w:t>
      </w:r>
    </w:p>
    <w:p>
      <w:pPr>
        <w:spacing w:line="360" w:lineRule="auto"/>
        <w:jc w:val="center"/>
        <w:rPr>
          <w:rFonts w:ascii="宋体" w:hAnsi="宋体" w:eastAsia="宋体" w:cs="Times New Roman"/>
          <w:b/>
          <w:color w:val="auto"/>
          <w:sz w:val="28"/>
          <w:szCs w:val="28"/>
          <w:highlight w:val="none"/>
        </w:rPr>
      </w:pPr>
      <w:r>
        <w:rPr>
          <w:rFonts w:hint="eastAsia" w:ascii="宋体" w:hAnsi="宋体" w:eastAsia="宋体" w:cs="Times New Roman"/>
          <w:b/>
          <w:color w:val="auto"/>
          <w:sz w:val="28"/>
          <w:szCs w:val="28"/>
          <w:highlight w:val="none"/>
        </w:rPr>
        <w:t>响</w:t>
      </w:r>
      <w:r>
        <w:rPr>
          <w:rFonts w:ascii="宋体" w:hAnsi="宋体" w:eastAsia="宋体" w:cs="Times New Roman"/>
          <w:b/>
          <w:color w:val="auto"/>
          <w:sz w:val="28"/>
          <w:szCs w:val="28"/>
          <w:highlight w:val="none"/>
        </w:rPr>
        <w:t xml:space="preserve">    </w:t>
      </w:r>
      <w:r>
        <w:rPr>
          <w:rFonts w:hint="eastAsia" w:ascii="宋体" w:hAnsi="宋体" w:eastAsia="宋体" w:cs="Times New Roman"/>
          <w:b/>
          <w:color w:val="auto"/>
          <w:sz w:val="28"/>
          <w:szCs w:val="28"/>
          <w:highlight w:val="none"/>
        </w:rPr>
        <w:t>应</w:t>
      </w:r>
      <w:r>
        <w:rPr>
          <w:rFonts w:ascii="宋体" w:hAnsi="宋体" w:eastAsia="宋体" w:cs="Times New Roman"/>
          <w:b/>
          <w:color w:val="auto"/>
          <w:sz w:val="28"/>
          <w:szCs w:val="28"/>
          <w:highlight w:val="none"/>
        </w:rPr>
        <w:t xml:space="preserve">    </w:t>
      </w:r>
      <w:r>
        <w:rPr>
          <w:rFonts w:hint="eastAsia" w:ascii="宋体" w:hAnsi="宋体" w:eastAsia="宋体" w:cs="Times New Roman"/>
          <w:b/>
          <w:color w:val="auto"/>
          <w:sz w:val="28"/>
          <w:szCs w:val="28"/>
          <w:highlight w:val="none"/>
        </w:rPr>
        <w:t>函</w:t>
      </w: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致：常州市公园管理中心</w:t>
      </w:r>
    </w:p>
    <w:p>
      <w:pPr>
        <w:spacing w:line="360" w:lineRule="auto"/>
        <w:ind w:firstLine="420" w:firstLineChars="200"/>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我单位收到贵单位</w:t>
      </w:r>
      <w:r>
        <w:rPr>
          <w:rFonts w:hint="eastAsia" w:ascii="宋体" w:hAnsi="宋体" w:eastAsia="宋体" w:cs="Times New Roman"/>
          <w:color w:val="auto"/>
          <w:kern w:val="0"/>
          <w:szCs w:val="21"/>
          <w:highlight w:val="none"/>
          <w:lang w:eastAsia="zh-CN"/>
        </w:rPr>
        <w:t>公开比选</w:t>
      </w:r>
      <w:r>
        <w:rPr>
          <w:rFonts w:hint="eastAsia" w:ascii="宋体" w:hAnsi="宋体" w:eastAsia="宋体" w:cs="Times New Roman"/>
          <w:color w:val="auto"/>
          <w:kern w:val="0"/>
          <w:szCs w:val="21"/>
          <w:highlight w:val="none"/>
        </w:rPr>
        <w:t>文件后，经详细研究，我们决定参加该项目采购活动。为此，我方郑重声明以下诸点，并负法律责任。</w:t>
      </w:r>
    </w:p>
    <w:p>
      <w:pPr>
        <w:spacing w:line="360" w:lineRule="auto"/>
        <w:ind w:firstLine="420" w:firstLineChars="200"/>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1、按</w:t>
      </w:r>
      <w:r>
        <w:rPr>
          <w:rFonts w:hint="eastAsia" w:ascii="宋体" w:hAnsi="宋体" w:eastAsia="宋体" w:cs="Times New Roman"/>
          <w:color w:val="auto"/>
          <w:kern w:val="0"/>
          <w:szCs w:val="21"/>
          <w:highlight w:val="none"/>
          <w:lang w:eastAsia="zh-CN"/>
        </w:rPr>
        <w:t>公开比选</w:t>
      </w:r>
      <w:r>
        <w:rPr>
          <w:rFonts w:hint="eastAsia" w:ascii="宋体" w:hAnsi="宋体" w:eastAsia="宋体" w:cs="Times New Roman"/>
          <w:color w:val="auto"/>
          <w:kern w:val="0"/>
          <w:szCs w:val="21"/>
          <w:highlight w:val="none"/>
        </w:rPr>
        <w:t>文件规定的各项要求，向采购人提供所需货物与服务。</w:t>
      </w:r>
      <w:r>
        <w:rPr>
          <w:rFonts w:hint="eastAsia" w:ascii="宋体" w:hAnsi="宋体" w:eastAsia="宋体" w:cs="Times New Roman"/>
          <w:color w:val="auto"/>
          <w:kern w:val="0"/>
          <w:szCs w:val="21"/>
          <w:highlight w:val="none"/>
          <w:lang w:eastAsia="zh-CN"/>
        </w:rPr>
        <w:t>公开比选</w:t>
      </w:r>
      <w:r>
        <w:rPr>
          <w:rFonts w:hint="eastAsia" w:ascii="宋体" w:hAnsi="宋体" w:eastAsia="宋体" w:cs="Times New Roman"/>
          <w:color w:val="auto"/>
          <w:kern w:val="0"/>
          <w:szCs w:val="21"/>
          <w:highlight w:val="none"/>
        </w:rPr>
        <w:t>报价包括但不限于</w:t>
      </w:r>
      <w:r>
        <w:rPr>
          <w:rFonts w:hint="eastAsia" w:ascii="宋体" w:hAnsi="宋体" w:eastAsia="宋体" w:cs="Times New Roman"/>
          <w:color w:val="auto"/>
          <w:kern w:val="0"/>
          <w:szCs w:val="21"/>
          <w:highlight w:val="none"/>
          <w:lang w:eastAsia="zh-CN"/>
        </w:rPr>
        <w:t>公开比选</w:t>
      </w:r>
      <w:r>
        <w:rPr>
          <w:rFonts w:hint="eastAsia" w:ascii="宋体" w:hAnsi="宋体" w:eastAsia="宋体" w:cs="Times New Roman"/>
          <w:color w:val="auto"/>
          <w:kern w:val="0"/>
          <w:szCs w:val="21"/>
          <w:highlight w:val="none"/>
        </w:rPr>
        <w:t>文件及其准备（包括现场踏勘、技术核对等）、设备（包括备品备件、专用工具）、技术资料、设计、制造、检验、包装、技术资料、发货、运输、装卸至现场指定地点、安装调试、技术指导培训、质保期及维保服务和</w:t>
      </w:r>
      <w:r>
        <w:rPr>
          <w:rFonts w:hint="eastAsia" w:ascii="宋体" w:hAnsi="宋体" w:eastAsia="宋体" w:cs="Times New Roman"/>
          <w:color w:val="auto"/>
          <w:kern w:val="0"/>
          <w:szCs w:val="21"/>
          <w:highlight w:val="none"/>
          <w:lang w:eastAsia="zh-CN"/>
        </w:rPr>
        <w:t>公开比选</w:t>
      </w:r>
      <w:r>
        <w:rPr>
          <w:rFonts w:hint="eastAsia" w:ascii="宋体" w:hAnsi="宋体" w:eastAsia="宋体" w:cs="Times New Roman"/>
          <w:color w:val="auto"/>
          <w:kern w:val="0"/>
          <w:szCs w:val="21"/>
          <w:highlight w:val="none"/>
        </w:rPr>
        <w:t>文件所要求的相关服务等全部内容。</w:t>
      </w:r>
    </w:p>
    <w:p>
      <w:pPr>
        <w:spacing w:line="360" w:lineRule="auto"/>
        <w:ind w:firstLine="420" w:firstLineChars="200"/>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2、我方承诺免费质保期为     年。</w:t>
      </w:r>
    </w:p>
    <w:p>
      <w:pPr>
        <w:spacing w:line="360" w:lineRule="auto"/>
        <w:ind w:firstLine="420" w:firstLineChars="200"/>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3、我方承诺财务状况良好，依法缴纳税收和社会保障资金，具备履行合同所必需的设备和专业技术能力，参加投标活动前3年内在经营活动中没有重大违法记录。</w:t>
      </w:r>
    </w:p>
    <w:p>
      <w:pPr>
        <w:spacing w:line="360" w:lineRule="auto"/>
        <w:ind w:firstLine="420" w:firstLineChars="200"/>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4、我方承诺该响应文件在该项目的全过程中保持有效，不作任何更改和变动。</w:t>
      </w:r>
    </w:p>
    <w:p>
      <w:pPr>
        <w:spacing w:line="360" w:lineRule="auto"/>
        <w:ind w:firstLine="420" w:firstLineChars="200"/>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5、我们愿按《中华人民共和国民法典》履行自己的全部责任。</w:t>
      </w:r>
    </w:p>
    <w:p>
      <w:pPr>
        <w:spacing w:line="360" w:lineRule="auto"/>
        <w:ind w:firstLine="420" w:firstLineChars="200"/>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6、愿意提供</w:t>
      </w:r>
      <w:r>
        <w:rPr>
          <w:rFonts w:hint="eastAsia" w:ascii="宋体" w:hAnsi="宋体" w:eastAsia="宋体" w:cs="Times New Roman"/>
          <w:color w:val="auto"/>
          <w:kern w:val="0"/>
          <w:szCs w:val="21"/>
          <w:highlight w:val="none"/>
          <w:lang w:eastAsia="zh-CN"/>
        </w:rPr>
        <w:t>公开比选</w:t>
      </w:r>
      <w:r>
        <w:rPr>
          <w:rFonts w:hint="eastAsia" w:ascii="宋体" w:hAnsi="宋体" w:eastAsia="宋体" w:cs="Times New Roman"/>
          <w:color w:val="auto"/>
          <w:kern w:val="0"/>
          <w:szCs w:val="21"/>
          <w:highlight w:val="none"/>
        </w:rPr>
        <w:t>文件中要求所有资料，并保证完全真实准确，若有虚假和违背，我公司愿意承担由此而产生的一切后果。</w:t>
      </w:r>
    </w:p>
    <w:p>
      <w:pPr>
        <w:spacing w:line="360" w:lineRule="auto"/>
        <w:ind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7、与本次采购活动有关的正式通讯地址为：</w:t>
      </w:r>
    </w:p>
    <w:p>
      <w:pPr>
        <w:spacing w:line="360" w:lineRule="auto"/>
        <w:rPr>
          <w:rFonts w:ascii="宋体" w:hAnsi="宋体" w:eastAsia="宋体" w:cs="Times New Roman"/>
          <w:color w:val="auto"/>
          <w:szCs w:val="21"/>
          <w:highlight w:val="none"/>
        </w:rPr>
      </w:pP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地</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址：</w:t>
      </w:r>
      <w:r>
        <w:rPr>
          <w:rFonts w:ascii="宋体" w:hAnsi="宋体" w:eastAsia="宋体" w:cs="Times New Roman"/>
          <w:color w:val="auto"/>
          <w:szCs w:val="21"/>
          <w:highlight w:val="none"/>
        </w:rPr>
        <w:t xml:space="preserve">                  </w:t>
      </w: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电</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话：</w:t>
      </w:r>
      <w:r>
        <w:rPr>
          <w:rFonts w:ascii="宋体" w:hAnsi="宋体" w:eastAsia="宋体" w:cs="Times New Roman"/>
          <w:color w:val="auto"/>
          <w:szCs w:val="21"/>
          <w:highlight w:val="none"/>
        </w:rPr>
        <w:t xml:space="preserve">                  </w:t>
      </w: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传</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真：</w:t>
      </w:r>
      <w:r>
        <w:rPr>
          <w:rFonts w:ascii="宋体" w:hAnsi="宋体" w:eastAsia="宋体" w:cs="Times New Roman"/>
          <w:color w:val="auto"/>
          <w:szCs w:val="21"/>
          <w:highlight w:val="none"/>
        </w:rPr>
        <w:t xml:space="preserve">                  </w:t>
      </w: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供应商法定代表人（签字或盖章）：</w:t>
      </w:r>
      <w:r>
        <w:rPr>
          <w:rFonts w:ascii="宋体" w:hAnsi="宋体" w:eastAsia="宋体" w:cs="Times New Roman"/>
          <w:color w:val="auto"/>
          <w:szCs w:val="21"/>
          <w:highlight w:val="none"/>
        </w:rPr>
        <w:t xml:space="preserve">       </w:t>
      </w: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供应商名称（公章）：</w:t>
      </w:r>
      <w:r>
        <w:rPr>
          <w:rFonts w:ascii="宋体" w:hAnsi="宋体" w:eastAsia="宋体" w:cs="Times New Roman"/>
          <w:color w:val="auto"/>
          <w:szCs w:val="21"/>
          <w:highlight w:val="none"/>
        </w:rPr>
        <w:t xml:space="preserve">             </w:t>
      </w: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日</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期：</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年</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月</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日.</w:t>
      </w:r>
    </w:p>
    <w:p>
      <w:pPr>
        <w:spacing w:line="360" w:lineRule="auto"/>
        <w:rPr>
          <w:rFonts w:ascii="宋体" w:hAnsi="宋体" w:eastAsia="宋体" w:cs="Times New Roman"/>
          <w:color w:val="auto"/>
          <w:szCs w:val="21"/>
          <w:highlight w:val="none"/>
        </w:rPr>
      </w:pPr>
    </w:p>
    <w:p>
      <w:pPr>
        <w:pStyle w:val="9"/>
        <w:rPr>
          <w:rFonts w:hAnsi="宋体" w:cs="Times New Roman"/>
          <w:color w:val="auto"/>
          <w:szCs w:val="21"/>
          <w:highlight w:val="none"/>
        </w:rPr>
      </w:pPr>
    </w:p>
    <w:p>
      <w:pPr>
        <w:pStyle w:val="9"/>
        <w:rPr>
          <w:rFonts w:hAnsi="宋体" w:cs="Times New Roman"/>
          <w:b/>
          <w:bCs/>
          <w:color w:val="auto"/>
          <w:szCs w:val="21"/>
          <w:highlight w:val="none"/>
        </w:rPr>
      </w:pPr>
    </w:p>
    <w:p>
      <w:pPr>
        <w:spacing w:line="360" w:lineRule="auto"/>
        <w:outlineLvl w:val="2"/>
        <w:rPr>
          <w:color w:val="auto"/>
          <w:sz w:val="24"/>
          <w:szCs w:val="20"/>
          <w:highlight w:val="none"/>
        </w:rPr>
      </w:pPr>
      <w:r>
        <w:rPr>
          <w:rFonts w:hint="eastAsia" w:ascii="宋体" w:hAnsi="宋体" w:eastAsia="宋体" w:cs="Times New Roman"/>
          <w:b/>
          <w:bCs/>
          <w:color w:val="auto"/>
          <w:kern w:val="0"/>
          <w:szCs w:val="21"/>
          <w:highlight w:val="none"/>
        </w:rPr>
        <w:t>附件一（2）</w:t>
      </w:r>
      <w:r>
        <w:rPr>
          <w:color w:val="auto"/>
          <w:sz w:val="24"/>
          <w:szCs w:val="20"/>
          <w:highlight w:val="none"/>
        </w:rPr>
        <w:t>联合协议</w:t>
      </w:r>
    </w:p>
    <w:p>
      <w:pPr>
        <w:jc w:val="center"/>
        <w:rPr>
          <w:b/>
          <w:color w:val="auto"/>
          <w:sz w:val="36"/>
          <w:szCs w:val="36"/>
          <w:highlight w:val="none"/>
        </w:rPr>
      </w:pPr>
      <w:r>
        <w:rPr>
          <w:rFonts w:hint="eastAsia"/>
          <w:b/>
          <w:color w:val="auto"/>
          <w:sz w:val="36"/>
          <w:szCs w:val="36"/>
          <w:highlight w:val="none"/>
        </w:rPr>
        <w:t>联合协议</w:t>
      </w:r>
    </w:p>
    <w:p>
      <w:pPr>
        <w:jc w:val="center"/>
        <w:rPr>
          <w:color w:val="auto"/>
          <w:sz w:val="36"/>
          <w:szCs w:val="36"/>
          <w:highlight w:val="none"/>
        </w:rPr>
      </w:pPr>
    </w:p>
    <w:p>
      <w:pPr>
        <w:spacing w:line="360" w:lineRule="auto"/>
        <w:ind w:firstLine="828" w:firstLineChars="345"/>
        <w:rPr>
          <w:bCs/>
          <w:color w:val="auto"/>
          <w:highlight w:val="none"/>
        </w:rPr>
      </w:pPr>
      <w:r>
        <w:rPr>
          <w:bCs/>
          <w:color w:val="auto"/>
          <w:sz w:val="24"/>
          <w:highlight w:val="none"/>
        </w:rPr>
        <w:t>___________ 、 __________ 及 __________就“________________</w:t>
      </w:r>
      <w:r>
        <w:rPr>
          <w:bCs/>
          <w:color w:val="auto"/>
          <w:sz w:val="24"/>
          <w:highlight w:val="none"/>
          <w:u w:val="single"/>
        </w:rPr>
        <w:t>（项目名称）</w:t>
      </w:r>
      <w:r>
        <w:rPr>
          <w:color w:val="auto"/>
          <w:sz w:val="24"/>
          <w:highlight w:val="none"/>
        </w:rPr>
        <w:t>”____包</w:t>
      </w:r>
      <w:r>
        <w:rPr>
          <w:bCs/>
          <w:color w:val="auto"/>
          <w:sz w:val="24"/>
          <w:highlight w:val="none"/>
        </w:rPr>
        <w:t>采购项目的响应事宜，经各方充分协商一致，达成如下协议：</w:t>
      </w:r>
    </w:p>
    <w:p>
      <w:pPr>
        <w:numPr>
          <w:ilvl w:val="0"/>
          <w:numId w:val="2"/>
        </w:numPr>
        <w:spacing w:line="360" w:lineRule="auto"/>
        <w:rPr>
          <w:bCs/>
          <w:color w:val="auto"/>
          <w:sz w:val="24"/>
          <w:highlight w:val="none"/>
        </w:rPr>
      </w:pPr>
      <w:r>
        <w:rPr>
          <w:bCs/>
          <w:color w:val="auto"/>
          <w:sz w:val="24"/>
          <w:highlight w:val="none"/>
        </w:rPr>
        <w:t>由_____________牵头，__________、___________参加，组成联合体共同进行采购项目的响应工作。</w:t>
      </w:r>
    </w:p>
    <w:p>
      <w:pPr>
        <w:numPr>
          <w:ilvl w:val="0"/>
          <w:numId w:val="2"/>
        </w:numPr>
        <w:spacing w:line="360" w:lineRule="auto"/>
        <w:rPr>
          <w:bCs/>
          <w:color w:val="auto"/>
          <w:sz w:val="24"/>
          <w:highlight w:val="none"/>
        </w:rPr>
      </w:pPr>
      <w:r>
        <w:rPr>
          <w:bCs/>
          <w:color w:val="auto"/>
          <w:sz w:val="24"/>
          <w:highlight w:val="none"/>
        </w:rPr>
        <w:t>___________为本次响应的牵头人，联合体以牵头人的名义参加响应，联合体成交后，联合体各方共同与采购人签订合同，就采购合同约定的事项对采购人承担连带责任。</w:t>
      </w:r>
    </w:p>
    <w:p>
      <w:pPr>
        <w:numPr>
          <w:ilvl w:val="0"/>
          <w:numId w:val="2"/>
        </w:numPr>
        <w:spacing w:line="360" w:lineRule="auto"/>
        <w:rPr>
          <w:bCs/>
          <w:color w:val="auto"/>
          <w:sz w:val="24"/>
          <w:highlight w:val="none"/>
        </w:rPr>
      </w:pPr>
      <w:r>
        <w:rPr>
          <w:bCs/>
          <w:color w:val="auto"/>
          <w:sz w:val="24"/>
          <w:highlight w:val="none"/>
        </w:rPr>
        <w:t>联合体各方均同意由牵头人代表其他联合体成员单位按</w:t>
      </w:r>
      <w:r>
        <w:rPr>
          <w:rFonts w:hint="eastAsia"/>
          <w:bCs/>
          <w:color w:val="auto"/>
          <w:sz w:val="24"/>
          <w:highlight w:val="none"/>
          <w:lang w:eastAsia="zh-CN"/>
        </w:rPr>
        <w:t>公开比选</w:t>
      </w:r>
      <w:r>
        <w:rPr>
          <w:bCs/>
          <w:color w:val="auto"/>
          <w:sz w:val="24"/>
          <w:highlight w:val="none"/>
        </w:rPr>
        <w:t>文件要求出具《授权委托书》。</w:t>
      </w:r>
    </w:p>
    <w:p>
      <w:pPr>
        <w:numPr>
          <w:ilvl w:val="0"/>
          <w:numId w:val="2"/>
        </w:numPr>
        <w:spacing w:line="360" w:lineRule="auto"/>
        <w:rPr>
          <w:bCs/>
          <w:color w:val="auto"/>
          <w:sz w:val="24"/>
          <w:highlight w:val="none"/>
        </w:rPr>
      </w:pPr>
      <w:r>
        <w:rPr>
          <w:bCs/>
          <w:color w:val="auto"/>
          <w:sz w:val="24"/>
          <w:highlight w:val="none"/>
        </w:rPr>
        <w:t>牵头人为项目的总负责单位；组织各参加方进行项目实施工作。</w:t>
      </w:r>
    </w:p>
    <w:p>
      <w:pPr>
        <w:numPr>
          <w:ilvl w:val="0"/>
          <w:numId w:val="2"/>
        </w:numPr>
        <w:spacing w:line="360" w:lineRule="auto"/>
        <w:rPr>
          <w:bCs/>
          <w:color w:val="auto"/>
          <w:sz w:val="24"/>
          <w:highlight w:val="none"/>
        </w:rPr>
      </w:pPr>
      <w:r>
        <w:rPr>
          <w:bCs/>
          <w:color w:val="auto"/>
          <w:sz w:val="24"/>
          <w:highlight w:val="none"/>
        </w:rPr>
        <w:t>___________负责_________，具体工作范围、内容以响应文件及合同为准。</w:t>
      </w:r>
    </w:p>
    <w:p>
      <w:pPr>
        <w:numPr>
          <w:ilvl w:val="0"/>
          <w:numId w:val="2"/>
        </w:numPr>
        <w:spacing w:line="360" w:lineRule="auto"/>
        <w:rPr>
          <w:bCs/>
          <w:color w:val="auto"/>
          <w:sz w:val="24"/>
          <w:highlight w:val="none"/>
        </w:rPr>
      </w:pPr>
      <w:r>
        <w:rPr>
          <w:bCs/>
          <w:color w:val="auto"/>
          <w:sz w:val="24"/>
          <w:highlight w:val="none"/>
        </w:rPr>
        <w:t>___________负责_________，具体工作范围、内容以响应文件及合同为准。</w:t>
      </w:r>
    </w:p>
    <w:p>
      <w:pPr>
        <w:numPr>
          <w:ilvl w:val="0"/>
          <w:numId w:val="2"/>
        </w:numPr>
        <w:spacing w:line="360" w:lineRule="auto"/>
        <w:rPr>
          <w:bCs/>
          <w:color w:val="auto"/>
          <w:sz w:val="24"/>
          <w:highlight w:val="none"/>
        </w:rPr>
      </w:pPr>
      <w:r>
        <w:rPr>
          <w:bCs/>
          <w:color w:val="auto"/>
          <w:sz w:val="24"/>
          <w:highlight w:val="none"/>
        </w:rPr>
        <w:t>___________负责_________（如有），具体工作范围、内容以响应文件及合同为准。</w:t>
      </w:r>
    </w:p>
    <w:p>
      <w:pPr>
        <w:numPr>
          <w:ilvl w:val="0"/>
          <w:numId w:val="2"/>
        </w:numPr>
        <w:spacing w:line="360" w:lineRule="auto"/>
        <w:rPr>
          <w:color w:val="auto"/>
          <w:sz w:val="24"/>
          <w:highlight w:val="none"/>
        </w:rPr>
      </w:pPr>
      <w:r>
        <w:rPr>
          <w:color w:val="auto"/>
          <w:sz w:val="24"/>
          <w:highlight w:val="none"/>
        </w:rPr>
        <w:t>本项目联合体协议合同总额为________元，联合体各成员按照如下比例分摊（按联合体成员分别列明）：</w:t>
      </w:r>
    </w:p>
    <w:p>
      <w:pPr>
        <w:tabs>
          <w:tab w:val="left" w:pos="720"/>
          <w:tab w:val="left" w:pos="900"/>
        </w:tabs>
        <w:spacing w:line="360" w:lineRule="auto"/>
        <w:ind w:left="851"/>
        <w:rPr>
          <w:color w:val="auto"/>
          <w:sz w:val="24"/>
          <w:szCs w:val="20"/>
          <w:highlight w:val="none"/>
        </w:rPr>
      </w:pPr>
      <w:r>
        <w:rPr>
          <w:color w:val="auto"/>
          <w:sz w:val="24"/>
          <w:szCs w:val="20"/>
          <w:highlight w:val="none"/>
        </w:rPr>
        <w:t>（1）</w:t>
      </w:r>
      <w:r>
        <w:rPr>
          <w:bCs/>
          <w:color w:val="auto"/>
          <w:sz w:val="24"/>
          <w:szCs w:val="20"/>
          <w:highlight w:val="none"/>
        </w:rPr>
        <w:t>___________</w:t>
      </w:r>
      <w:r>
        <w:rPr>
          <w:color w:val="auto"/>
          <w:sz w:val="24"/>
          <w:szCs w:val="20"/>
          <w:highlight w:val="none"/>
        </w:rPr>
        <w:t>为□大型企业□中型企业、□小微企业（包含监狱企业、残疾人福利性单位）、□其他，合同金额为_____元；</w:t>
      </w:r>
    </w:p>
    <w:p>
      <w:pPr>
        <w:tabs>
          <w:tab w:val="left" w:pos="720"/>
          <w:tab w:val="left" w:pos="900"/>
        </w:tabs>
        <w:spacing w:line="360" w:lineRule="auto"/>
        <w:ind w:left="851"/>
        <w:rPr>
          <w:color w:val="auto"/>
          <w:sz w:val="24"/>
          <w:szCs w:val="20"/>
          <w:highlight w:val="none"/>
        </w:rPr>
      </w:pPr>
      <w:r>
        <w:rPr>
          <w:color w:val="auto"/>
          <w:sz w:val="24"/>
          <w:szCs w:val="20"/>
          <w:highlight w:val="none"/>
        </w:rPr>
        <w:t>（2）</w:t>
      </w:r>
      <w:r>
        <w:rPr>
          <w:bCs/>
          <w:color w:val="auto"/>
          <w:sz w:val="24"/>
          <w:szCs w:val="20"/>
          <w:highlight w:val="none"/>
        </w:rPr>
        <w:t>___________</w:t>
      </w:r>
      <w:r>
        <w:rPr>
          <w:color w:val="auto"/>
          <w:sz w:val="24"/>
          <w:szCs w:val="20"/>
          <w:highlight w:val="none"/>
        </w:rPr>
        <w:t>为□大型企业□中型企业、□小微企业（包含监狱企业、残疾人福利性单位）、□其他，合同金额为_____元；</w:t>
      </w:r>
    </w:p>
    <w:p>
      <w:pPr>
        <w:tabs>
          <w:tab w:val="left" w:pos="720"/>
          <w:tab w:val="left" w:pos="900"/>
        </w:tabs>
        <w:spacing w:line="360" w:lineRule="auto"/>
        <w:ind w:left="851"/>
        <w:rPr>
          <w:color w:val="auto"/>
          <w:sz w:val="24"/>
          <w:szCs w:val="20"/>
          <w:highlight w:val="none"/>
        </w:rPr>
      </w:pPr>
      <w:r>
        <w:rPr>
          <w:color w:val="auto"/>
          <w:sz w:val="24"/>
          <w:szCs w:val="20"/>
          <w:highlight w:val="none"/>
        </w:rPr>
        <w:t>（…）</w:t>
      </w:r>
      <w:r>
        <w:rPr>
          <w:bCs/>
          <w:color w:val="auto"/>
          <w:sz w:val="24"/>
          <w:szCs w:val="20"/>
          <w:highlight w:val="none"/>
        </w:rPr>
        <w:t>___________</w:t>
      </w:r>
      <w:r>
        <w:rPr>
          <w:color w:val="auto"/>
          <w:sz w:val="24"/>
          <w:szCs w:val="20"/>
          <w:highlight w:val="none"/>
        </w:rPr>
        <w:t>为□大型企业□中型企业、□小微企业（包含监狱企业、残疾人福利性单位）、□其他，合同金额为_____元。</w:t>
      </w:r>
    </w:p>
    <w:p>
      <w:pPr>
        <w:numPr>
          <w:ilvl w:val="0"/>
          <w:numId w:val="2"/>
        </w:numPr>
        <w:tabs>
          <w:tab w:val="left" w:pos="993"/>
        </w:tabs>
        <w:spacing w:line="360" w:lineRule="auto"/>
        <w:rPr>
          <w:bCs/>
          <w:color w:val="auto"/>
          <w:sz w:val="24"/>
          <w:highlight w:val="none"/>
        </w:rPr>
      </w:pPr>
      <w:r>
        <w:rPr>
          <w:bCs/>
          <w:color w:val="auto"/>
          <w:sz w:val="24"/>
          <w:highlight w:val="none"/>
        </w:rPr>
        <w:t>以联合体形式参加政府采购活动的，联合体各方不得再单独参加或者与其他供应商另外组成联合体参加同一合同项下的政府采购活动。</w:t>
      </w:r>
    </w:p>
    <w:p>
      <w:pPr>
        <w:numPr>
          <w:ilvl w:val="0"/>
          <w:numId w:val="2"/>
        </w:numPr>
        <w:spacing w:line="360" w:lineRule="auto"/>
        <w:rPr>
          <w:bCs/>
          <w:color w:val="auto"/>
          <w:sz w:val="24"/>
          <w:highlight w:val="none"/>
        </w:rPr>
      </w:pPr>
      <w:r>
        <w:rPr>
          <w:bCs/>
          <w:color w:val="auto"/>
          <w:sz w:val="24"/>
          <w:highlight w:val="none"/>
        </w:rPr>
        <w:t>其他约定（如有）：______________</w:t>
      </w:r>
    </w:p>
    <w:p>
      <w:pPr>
        <w:tabs>
          <w:tab w:val="left" w:pos="780"/>
        </w:tabs>
        <w:spacing w:line="360" w:lineRule="auto"/>
        <w:ind w:left="180" w:firstLine="480" w:firstLineChars="200"/>
        <w:rPr>
          <w:color w:val="auto"/>
          <w:sz w:val="24"/>
          <w:highlight w:val="none"/>
        </w:rPr>
      </w:pPr>
      <w:r>
        <w:rPr>
          <w:bCs/>
          <w:color w:val="auto"/>
          <w:sz w:val="24"/>
          <w:highlight w:val="none"/>
        </w:rPr>
        <w:t>本协议自各方盖章后生效，采购合同履行完毕后自动失效。如未成交，本协议自动终止。</w:t>
      </w:r>
    </w:p>
    <w:p>
      <w:pPr>
        <w:spacing w:line="360" w:lineRule="auto"/>
        <w:ind w:firstLine="471"/>
        <w:rPr>
          <w:color w:val="auto"/>
          <w:sz w:val="24"/>
          <w:highlight w:val="none"/>
        </w:rPr>
      </w:pPr>
      <w:r>
        <w:rPr>
          <w:rFonts w:hint="eastAsia"/>
          <w:color w:val="auto"/>
          <w:sz w:val="24"/>
          <w:highlight w:val="none"/>
        </w:rPr>
        <w:t>联合体</w:t>
      </w:r>
      <w:r>
        <w:rPr>
          <w:color w:val="auto"/>
          <w:sz w:val="24"/>
          <w:highlight w:val="none"/>
        </w:rPr>
        <w:t>牵头人</w:t>
      </w:r>
      <w:r>
        <w:rPr>
          <w:rFonts w:hint="eastAsia"/>
          <w:color w:val="auto"/>
          <w:sz w:val="24"/>
          <w:highlight w:val="none"/>
        </w:rPr>
        <w:t>名称：</w:t>
      </w:r>
      <w:r>
        <w:rPr>
          <w:color w:val="auto"/>
          <w:sz w:val="24"/>
          <w:szCs w:val="20"/>
          <w:highlight w:val="none"/>
        </w:rPr>
        <w:t>______</w:t>
      </w:r>
      <w:r>
        <w:rPr>
          <w:color w:val="auto"/>
          <w:sz w:val="24"/>
          <w:highlight w:val="none"/>
        </w:rPr>
        <w:tab/>
      </w:r>
      <w:r>
        <w:rPr>
          <w:color w:val="auto"/>
          <w:sz w:val="24"/>
          <w:highlight w:val="none"/>
        </w:rPr>
        <w:tab/>
      </w:r>
      <w:r>
        <w:rPr>
          <w:color w:val="auto"/>
          <w:sz w:val="24"/>
          <w:highlight w:val="none"/>
        </w:rPr>
        <w:tab/>
      </w:r>
      <w:r>
        <w:rPr>
          <w:color w:val="auto"/>
          <w:sz w:val="24"/>
          <w:highlight w:val="none"/>
        </w:rPr>
        <w:tab/>
      </w:r>
      <w:r>
        <w:rPr>
          <w:color w:val="auto"/>
          <w:sz w:val="24"/>
          <w:highlight w:val="none"/>
        </w:rPr>
        <w:tab/>
      </w:r>
      <w:r>
        <w:rPr>
          <w:color w:val="auto"/>
          <w:sz w:val="24"/>
          <w:highlight w:val="none"/>
        </w:rPr>
        <w:t xml:space="preserve"> </w:t>
      </w:r>
      <w:r>
        <w:rPr>
          <w:rFonts w:hint="eastAsia"/>
          <w:color w:val="auto"/>
          <w:sz w:val="24"/>
          <w:highlight w:val="none"/>
        </w:rPr>
        <w:t>联合体成员名称</w:t>
      </w:r>
      <w:r>
        <w:rPr>
          <w:color w:val="auto"/>
          <w:sz w:val="24"/>
          <w:highlight w:val="none"/>
        </w:rPr>
        <w:t>：</w:t>
      </w:r>
      <w:r>
        <w:rPr>
          <w:color w:val="auto"/>
          <w:sz w:val="24"/>
          <w:szCs w:val="20"/>
          <w:highlight w:val="none"/>
        </w:rPr>
        <w:t>______</w:t>
      </w:r>
    </w:p>
    <w:p>
      <w:pPr>
        <w:spacing w:line="360" w:lineRule="auto"/>
        <w:ind w:firstLine="471"/>
        <w:rPr>
          <w:color w:val="auto"/>
          <w:sz w:val="24"/>
          <w:highlight w:val="none"/>
        </w:rPr>
      </w:pPr>
      <w:r>
        <w:rPr>
          <w:color w:val="auto"/>
          <w:sz w:val="24"/>
          <w:highlight w:val="none"/>
        </w:rPr>
        <w:t>盖章：</w:t>
      </w:r>
      <w:r>
        <w:rPr>
          <w:color w:val="auto"/>
          <w:sz w:val="24"/>
          <w:szCs w:val="20"/>
          <w:highlight w:val="none"/>
        </w:rPr>
        <w:t>______</w:t>
      </w:r>
      <w:r>
        <w:rPr>
          <w:color w:val="auto"/>
          <w:sz w:val="24"/>
          <w:highlight w:val="none"/>
        </w:rPr>
        <w:t xml:space="preserve">                           盖章：</w:t>
      </w:r>
      <w:r>
        <w:rPr>
          <w:color w:val="auto"/>
          <w:sz w:val="24"/>
          <w:szCs w:val="20"/>
          <w:highlight w:val="none"/>
        </w:rPr>
        <w:t>______</w:t>
      </w:r>
    </w:p>
    <w:p>
      <w:pPr>
        <w:spacing w:line="360" w:lineRule="auto"/>
        <w:ind w:firstLine="471"/>
        <w:rPr>
          <w:color w:val="auto"/>
          <w:sz w:val="24"/>
          <w:highlight w:val="none"/>
        </w:rPr>
      </w:pPr>
    </w:p>
    <w:p>
      <w:pPr>
        <w:spacing w:line="360" w:lineRule="auto"/>
        <w:ind w:firstLine="471"/>
        <w:rPr>
          <w:color w:val="auto"/>
          <w:sz w:val="24"/>
          <w:highlight w:val="none"/>
        </w:rPr>
      </w:pPr>
    </w:p>
    <w:p>
      <w:pPr>
        <w:spacing w:line="360" w:lineRule="auto"/>
        <w:ind w:firstLine="471"/>
        <w:rPr>
          <w:color w:val="auto"/>
          <w:sz w:val="24"/>
          <w:highlight w:val="none"/>
        </w:rPr>
      </w:pPr>
      <w:r>
        <w:rPr>
          <w:rFonts w:hint="eastAsia"/>
          <w:color w:val="auto"/>
          <w:sz w:val="24"/>
          <w:highlight w:val="none"/>
        </w:rPr>
        <w:t>联合体成员名称</w:t>
      </w:r>
      <w:r>
        <w:rPr>
          <w:color w:val="auto"/>
          <w:sz w:val="24"/>
          <w:highlight w:val="none"/>
        </w:rPr>
        <w:t>：</w:t>
      </w:r>
      <w:r>
        <w:rPr>
          <w:color w:val="auto"/>
          <w:sz w:val="24"/>
          <w:szCs w:val="20"/>
          <w:highlight w:val="none"/>
        </w:rPr>
        <w:t>______</w:t>
      </w:r>
    </w:p>
    <w:p>
      <w:pPr>
        <w:widowControl/>
        <w:ind w:firstLine="480" w:firstLineChars="200"/>
        <w:jc w:val="left"/>
        <w:rPr>
          <w:color w:val="auto"/>
          <w:sz w:val="24"/>
          <w:highlight w:val="none"/>
        </w:rPr>
      </w:pPr>
      <w:r>
        <w:rPr>
          <w:color w:val="auto"/>
          <w:sz w:val="24"/>
          <w:highlight w:val="none"/>
        </w:rPr>
        <w:t>盖章：</w:t>
      </w:r>
      <w:r>
        <w:rPr>
          <w:color w:val="auto"/>
          <w:sz w:val="24"/>
          <w:szCs w:val="20"/>
          <w:highlight w:val="none"/>
        </w:rPr>
        <w:t>______</w:t>
      </w:r>
      <w:r>
        <w:rPr>
          <w:color w:val="auto"/>
          <w:sz w:val="24"/>
          <w:highlight w:val="none"/>
        </w:rPr>
        <w:t xml:space="preserve">         </w:t>
      </w:r>
    </w:p>
    <w:p>
      <w:pPr>
        <w:spacing w:line="360" w:lineRule="auto"/>
        <w:ind w:firstLine="471"/>
        <w:rPr>
          <w:color w:val="auto"/>
          <w:sz w:val="24"/>
          <w:highlight w:val="none"/>
        </w:rPr>
      </w:pPr>
      <w:r>
        <w:rPr>
          <w:color w:val="auto"/>
          <w:sz w:val="24"/>
          <w:highlight w:val="none"/>
        </w:rPr>
        <w:t xml:space="preserve">                               </w:t>
      </w:r>
    </w:p>
    <w:p>
      <w:pPr>
        <w:spacing w:line="360" w:lineRule="auto"/>
        <w:ind w:left="480"/>
        <w:jc w:val="right"/>
        <w:rPr>
          <w:color w:val="auto"/>
          <w:sz w:val="24"/>
          <w:highlight w:val="none"/>
        </w:rPr>
      </w:pPr>
    </w:p>
    <w:p>
      <w:pPr>
        <w:spacing w:line="360" w:lineRule="auto"/>
        <w:ind w:left="480"/>
        <w:jc w:val="right"/>
        <w:rPr>
          <w:color w:val="auto"/>
          <w:sz w:val="24"/>
          <w:highlight w:val="none"/>
        </w:rPr>
      </w:pPr>
      <w:r>
        <w:rPr>
          <w:color w:val="auto"/>
          <w:sz w:val="24"/>
          <w:szCs w:val="20"/>
          <w:highlight w:val="none"/>
        </w:rPr>
        <w:t>日期：_____年______月______日</w:t>
      </w:r>
    </w:p>
    <w:p>
      <w:pPr>
        <w:spacing w:line="360" w:lineRule="auto"/>
        <w:ind w:left="480"/>
        <w:jc w:val="right"/>
        <w:rPr>
          <w:b/>
          <w:color w:val="auto"/>
          <w:sz w:val="24"/>
          <w:highlight w:val="none"/>
        </w:rPr>
      </w:pPr>
    </w:p>
    <w:p>
      <w:pPr>
        <w:tabs>
          <w:tab w:val="left" w:pos="8280"/>
        </w:tabs>
        <w:spacing w:line="360" w:lineRule="auto"/>
        <w:ind w:firstLine="480"/>
        <w:rPr>
          <w:color w:val="auto"/>
          <w:sz w:val="24"/>
          <w:highlight w:val="none"/>
        </w:rPr>
      </w:pPr>
    </w:p>
    <w:p>
      <w:pPr>
        <w:tabs>
          <w:tab w:val="left" w:pos="8280"/>
        </w:tabs>
        <w:spacing w:line="360" w:lineRule="auto"/>
        <w:ind w:firstLine="480"/>
        <w:rPr>
          <w:color w:val="auto"/>
          <w:sz w:val="24"/>
          <w:highlight w:val="none"/>
        </w:rPr>
      </w:pPr>
    </w:p>
    <w:p>
      <w:pPr>
        <w:spacing w:line="360" w:lineRule="auto"/>
        <w:ind w:left="719" w:leftChars="228" w:hanging="240" w:hangingChars="100"/>
        <w:rPr>
          <w:color w:val="auto"/>
          <w:sz w:val="24"/>
          <w:highlight w:val="none"/>
        </w:rPr>
      </w:pPr>
      <w:r>
        <w:rPr>
          <w:color w:val="auto"/>
          <w:sz w:val="24"/>
          <w:highlight w:val="none"/>
        </w:rPr>
        <w:t>注：联合体各方成员应在本协议上共同盖章，不得分别签署协议书。</w:t>
      </w:r>
    </w:p>
    <w:p>
      <w:pPr>
        <w:pStyle w:val="9"/>
        <w:rPr>
          <w:rFonts w:hAnsi="宋体" w:cs="Times New Roman"/>
          <w:b/>
          <w:bCs/>
          <w:color w:val="auto"/>
          <w:szCs w:val="21"/>
          <w:highlight w:val="none"/>
        </w:rPr>
      </w:pPr>
    </w:p>
    <w:p>
      <w:pPr>
        <w:rPr>
          <w:rFonts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br w:type="page"/>
      </w:r>
    </w:p>
    <w:p>
      <w:pPr>
        <w:keepNext/>
        <w:keepLines/>
        <w:tabs>
          <w:tab w:val="left" w:pos="0"/>
        </w:tabs>
        <w:snapToGrid w:val="0"/>
        <w:spacing w:before="50" w:line="360" w:lineRule="auto"/>
        <w:jc w:val="left"/>
        <w:outlineLvl w:val="1"/>
        <w:rPr>
          <w:rFonts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t>附件二：</w:t>
      </w:r>
      <w:bookmarkEnd w:id="0"/>
      <w:bookmarkEnd w:id="1"/>
    </w:p>
    <w:p>
      <w:pPr>
        <w:spacing w:line="360" w:lineRule="auto"/>
        <w:jc w:val="center"/>
        <w:rPr>
          <w:rFonts w:ascii="宋体" w:hAnsi="宋体" w:eastAsia="宋体" w:cs="Times New Roman"/>
          <w:b/>
          <w:color w:val="auto"/>
          <w:sz w:val="32"/>
          <w:szCs w:val="32"/>
          <w:highlight w:val="none"/>
        </w:rPr>
      </w:pPr>
      <w:r>
        <w:rPr>
          <w:rFonts w:hint="eastAsia" w:ascii="宋体" w:hAnsi="宋体" w:eastAsia="宋体" w:cs="Times New Roman"/>
          <w:b/>
          <w:color w:val="auto"/>
          <w:sz w:val="28"/>
          <w:szCs w:val="28"/>
          <w:highlight w:val="none"/>
        </w:rPr>
        <w:t>法定代表人资格证明书</w:t>
      </w: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单位名称</w:t>
      </w:r>
      <w:r>
        <w:rPr>
          <w:rFonts w:ascii="宋体" w:hAnsi="宋体" w:eastAsia="宋体" w:cs="Times New Roman"/>
          <w:color w:val="auto"/>
          <w:szCs w:val="21"/>
          <w:highlight w:val="none"/>
        </w:rPr>
        <w:t>:</w:t>
      </w: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地址</w:t>
      </w:r>
      <w:r>
        <w:rPr>
          <w:rFonts w:ascii="宋体" w:hAnsi="宋体" w:eastAsia="宋体" w:cs="Times New Roman"/>
          <w:color w:val="auto"/>
          <w:szCs w:val="21"/>
          <w:highlight w:val="none"/>
        </w:rPr>
        <w:t>:</w:t>
      </w: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姓名</w:t>
      </w:r>
      <w:r>
        <w:rPr>
          <w:rFonts w:ascii="宋体" w:hAnsi="宋体" w:eastAsia="宋体" w:cs="Times New Roman"/>
          <w:color w:val="auto"/>
          <w:szCs w:val="21"/>
          <w:highlight w:val="none"/>
        </w:rPr>
        <w:t>:       </w:t>
      </w:r>
      <w:r>
        <w:rPr>
          <w:rFonts w:hint="eastAsia" w:ascii="宋体" w:hAnsi="宋体" w:eastAsia="宋体" w:cs="Times New Roman"/>
          <w:color w:val="auto"/>
          <w:szCs w:val="21"/>
          <w:highlight w:val="none"/>
        </w:rPr>
        <w:t>性别</w:t>
      </w:r>
      <w:r>
        <w:rPr>
          <w:rFonts w:ascii="宋体" w:hAnsi="宋体" w:eastAsia="宋体" w:cs="Times New Roman"/>
          <w:color w:val="auto"/>
          <w:szCs w:val="21"/>
          <w:highlight w:val="none"/>
        </w:rPr>
        <w:t>:        </w:t>
      </w:r>
      <w:r>
        <w:rPr>
          <w:rFonts w:hint="eastAsia" w:ascii="宋体" w:hAnsi="宋体" w:eastAsia="宋体" w:cs="Times New Roman"/>
          <w:color w:val="auto"/>
          <w:szCs w:val="21"/>
          <w:highlight w:val="none"/>
        </w:rPr>
        <w:t>年龄</w:t>
      </w:r>
      <w:r>
        <w:rPr>
          <w:rFonts w:ascii="宋体" w:hAnsi="宋体" w:eastAsia="宋体" w:cs="Times New Roman"/>
          <w:color w:val="auto"/>
          <w:szCs w:val="21"/>
          <w:highlight w:val="none"/>
        </w:rPr>
        <w:t>:        </w:t>
      </w:r>
      <w:r>
        <w:rPr>
          <w:rFonts w:hint="eastAsia" w:ascii="宋体" w:hAnsi="宋体" w:eastAsia="宋体" w:cs="Times New Roman"/>
          <w:color w:val="auto"/>
          <w:szCs w:val="21"/>
          <w:highlight w:val="none"/>
        </w:rPr>
        <w:t>职务</w:t>
      </w:r>
      <w:r>
        <w:rPr>
          <w:rFonts w:ascii="宋体" w:hAnsi="宋体" w:eastAsia="宋体" w:cs="Times New Roman"/>
          <w:color w:val="auto"/>
          <w:szCs w:val="21"/>
          <w:highlight w:val="none"/>
        </w:rPr>
        <w:t>:</w:t>
      </w:r>
    </w:p>
    <w:p>
      <w:pPr>
        <w:spacing w:line="360" w:lineRule="auto"/>
        <w:ind w:left="105" w:hanging="105" w:hangingChars="5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系</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的法定代表人。为实施</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的工作，签署上述项目的投标文件、进行合同谈判、签署合同和处理与之有关的一切事务。</w:t>
      </w: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特此证明。</w:t>
      </w:r>
    </w:p>
    <w:p>
      <w:pPr>
        <w:spacing w:line="360" w:lineRule="auto"/>
        <w:rPr>
          <w:rFonts w:ascii="宋体" w:hAnsi="宋体" w:eastAsia="宋体" w:cs="Times New Roman"/>
          <w:color w:val="auto"/>
          <w:szCs w:val="21"/>
          <w:highlight w:val="none"/>
        </w:rPr>
      </w:pPr>
    </w:p>
    <w:p>
      <w:pPr>
        <w:spacing w:line="360" w:lineRule="auto"/>
        <w:rPr>
          <w:rFonts w:ascii="宋体" w:hAnsi="宋体" w:eastAsia="宋体" w:cs="Times New Roman"/>
          <w:color w:val="auto"/>
          <w:szCs w:val="21"/>
          <w:highlight w:val="none"/>
        </w:rPr>
      </w:pP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投标人：（公章）</w:t>
      </w: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法定代表人签字或盖章：</w:t>
      </w: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日期：</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年</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月</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日</w:t>
      </w:r>
    </w:p>
    <w:p>
      <w:pPr>
        <w:spacing w:line="360" w:lineRule="auto"/>
        <w:rPr>
          <w:rFonts w:ascii="宋体" w:hAnsi="宋体" w:eastAsia="宋体" w:cs="Times New Roman"/>
          <w:color w:val="auto"/>
          <w:szCs w:val="21"/>
          <w:highlight w:val="none"/>
        </w:rPr>
      </w:pPr>
    </w:p>
    <w:p>
      <w:pPr>
        <w:spacing w:line="360" w:lineRule="auto"/>
        <w:rPr>
          <w:rFonts w:ascii="宋体" w:hAnsi="宋体" w:eastAsia="宋体" w:cs="Times New Roman"/>
          <w:color w:val="auto"/>
          <w:szCs w:val="21"/>
          <w:highlight w:val="none"/>
        </w:rPr>
      </w:pPr>
    </w:p>
    <w:p>
      <w:pPr>
        <w:spacing w:line="360" w:lineRule="auto"/>
        <w:rPr>
          <w:rFonts w:ascii="宋体" w:hAnsi="宋体" w:eastAsia="宋体" w:cs="Times New Roman"/>
          <w:color w:val="auto"/>
          <w:szCs w:val="21"/>
          <w:highlight w:val="none"/>
        </w:rPr>
      </w:pP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法定代表人身份证</w:t>
      </w:r>
    </w:p>
    <w:p>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（复印件）粘贴处</w:t>
      </w:r>
    </w:p>
    <w:p>
      <w:pPr>
        <w:snapToGrid w:val="0"/>
        <w:spacing w:line="360" w:lineRule="auto"/>
        <w:rPr>
          <w:rFonts w:ascii="宋体" w:hAnsi="宋体" w:eastAsia="宋体" w:cs="Times New Roman"/>
          <w:b/>
          <w:color w:val="auto"/>
          <w:sz w:val="24"/>
          <w:szCs w:val="28"/>
          <w:highlight w:val="none"/>
        </w:rPr>
      </w:pPr>
    </w:p>
    <w:p>
      <w:pPr>
        <w:snapToGrid w:val="0"/>
        <w:spacing w:line="360" w:lineRule="auto"/>
        <w:rPr>
          <w:rFonts w:ascii="宋体" w:hAnsi="宋体" w:eastAsia="宋体" w:cs="Times New Roman"/>
          <w:b/>
          <w:color w:val="auto"/>
          <w:sz w:val="24"/>
          <w:szCs w:val="28"/>
          <w:highlight w:val="none"/>
        </w:rPr>
      </w:pPr>
    </w:p>
    <w:p>
      <w:pPr>
        <w:snapToGrid w:val="0"/>
        <w:spacing w:line="360" w:lineRule="auto"/>
        <w:rPr>
          <w:rFonts w:ascii="宋体" w:hAnsi="宋体" w:eastAsia="宋体" w:cs="Times New Roman"/>
          <w:b/>
          <w:color w:val="auto"/>
          <w:sz w:val="24"/>
          <w:szCs w:val="28"/>
          <w:highlight w:val="none"/>
        </w:rPr>
      </w:pPr>
    </w:p>
    <w:p>
      <w:pPr>
        <w:snapToGrid w:val="0"/>
        <w:spacing w:line="360" w:lineRule="auto"/>
        <w:rPr>
          <w:rFonts w:ascii="宋体" w:hAnsi="宋体" w:eastAsia="宋体" w:cs="Times New Roman"/>
          <w:b/>
          <w:color w:val="auto"/>
          <w:sz w:val="24"/>
          <w:szCs w:val="28"/>
          <w:highlight w:val="none"/>
        </w:rPr>
      </w:pPr>
    </w:p>
    <w:p>
      <w:pPr>
        <w:keepNext/>
        <w:keepLines/>
        <w:tabs>
          <w:tab w:val="left" w:pos="0"/>
        </w:tabs>
        <w:snapToGrid w:val="0"/>
        <w:spacing w:before="50" w:line="360" w:lineRule="auto"/>
        <w:jc w:val="left"/>
        <w:outlineLvl w:val="1"/>
        <w:rPr>
          <w:rFonts w:ascii="宋体" w:hAnsi="宋体" w:eastAsia="宋体" w:cs="Times New Roman"/>
          <w:b/>
          <w:bCs/>
          <w:color w:val="auto"/>
          <w:kern w:val="0"/>
          <w:sz w:val="24"/>
          <w:szCs w:val="20"/>
          <w:highlight w:val="none"/>
        </w:rPr>
      </w:pPr>
      <w:r>
        <w:rPr>
          <w:rFonts w:ascii="宋体" w:hAnsi="宋体" w:eastAsia="宋体" w:cs="Times New Roman"/>
          <w:b/>
          <w:bCs/>
          <w:color w:val="auto"/>
          <w:kern w:val="0"/>
          <w:sz w:val="24"/>
          <w:szCs w:val="20"/>
          <w:highlight w:val="none"/>
        </w:rPr>
        <w:br w:type="page"/>
      </w:r>
      <w:r>
        <w:rPr>
          <w:rFonts w:hint="eastAsia" w:ascii="宋体" w:hAnsi="宋体" w:eastAsia="宋体" w:cs="Times New Roman"/>
          <w:b/>
          <w:bCs/>
          <w:color w:val="auto"/>
          <w:kern w:val="0"/>
          <w:szCs w:val="21"/>
          <w:highlight w:val="none"/>
        </w:rPr>
        <w:t>附件三：</w:t>
      </w:r>
    </w:p>
    <w:p>
      <w:pPr>
        <w:spacing w:line="240" w:lineRule="atLeast"/>
        <w:jc w:val="center"/>
        <w:rPr>
          <w:rFonts w:ascii="宋体" w:hAnsi="宋体" w:eastAsia="宋体" w:cs="Times New Roman"/>
          <w:b/>
          <w:color w:val="auto"/>
          <w:sz w:val="32"/>
          <w:szCs w:val="32"/>
          <w:highlight w:val="none"/>
        </w:rPr>
      </w:pPr>
      <w:bookmarkStart w:id="2" w:name="_Toc288738394"/>
      <w:bookmarkStart w:id="3" w:name="_Toc288738836"/>
      <w:r>
        <w:rPr>
          <w:rFonts w:hint="eastAsia" w:ascii="宋体" w:hAnsi="宋体" w:eastAsia="宋体" w:cs="Times New Roman"/>
          <w:b/>
          <w:color w:val="auto"/>
          <w:sz w:val="32"/>
          <w:szCs w:val="32"/>
          <w:highlight w:val="none"/>
        </w:rPr>
        <w:t>授权委托书</w:t>
      </w:r>
    </w:p>
    <w:p>
      <w:pPr>
        <w:spacing w:line="240" w:lineRule="atLeast"/>
        <w:ind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本授权委托书声明：</w:t>
      </w:r>
      <w:r>
        <w:rPr>
          <w:rFonts w:ascii="宋体" w:hAnsi="宋体" w:eastAsia="宋体" w:cs="Times New Roman"/>
          <w:color w:val="auto"/>
          <w:szCs w:val="21"/>
          <w:highlight w:val="none"/>
        </w:rPr>
        <w:t>___________________________</w:t>
      </w:r>
      <w:r>
        <w:rPr>
          <w:rFonts w:hint="eastAsia" w:ascii="宋体" w:hAnsi="宋体" w:eastAsia="宋体" w:cs="Times New Roman"/>
          <w:color w:val="auto"/>
          <w:szCs w:val="21"/>
          <w:highlight w:val="none"/>
        </w:rPr>
        <w:t>（投标人名称）的</w:t>
      </w:r>
      <w:r>
        <w:rPr>
          <w:rFonts w:ascii="宋体" w:hAnsi="宋体" w:eastAsia="宋体" w:cs="Times New Roman"/>
          <w:color w:val="auto"/>
          <w:szCs w:val="21"/>
          <w:highlight w:val="none"/>
        </w:rPr>
        <w:t>_______________________</w:t>
      </w:r>
      <w:r>
        <w:rPr>
          <w:rFonts w:hint="eastAsia" w:ascii="宋体" w:hAnsi="宋体" w:eastAsia="宋体" w:cs="Times New Roman"/>
          <w:color w:val="auto"/>
          <w:szCs w:val="21"/>
          <w:highlight w:val="none"/>
        </w:rPr>
        <w:t>（法定代表人姓名、职务）代表投标人授权</w:t>
      </w:r>
      <w:r>
        <w:rPr>
          <w:rFonts w:ascii="宋体" w:hAnsi="宋体" w:eastAsia="宋体" w:cs="Times New Roman"/>
          <w:color w:val="auto"/>
          <w:szCs w:val="21"/>
          <w:highlight w:val="none"/>
        </w:rPr>
        <w:t>_______________________</w:t>
      </w:r>
      <w:r>
        <w:rPr>
          <w:rFonts w:hint="eastAsia" w:ascii="宋体" w:hAnsi="宋体" w:eastAsia="宋体" w:cs="Times New Roman"/>
          <w:color w:val="auto"/>
          <w:szCs w:val="21"/>
          <w:highlight w:val="none"/>
        </w:rPr>
        <w:t>（被授权人的姓名、职务）为</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u w:val="single"/>
          <w:lang w:val="en-US" w:eastAsia="zh-CN"/>
        </w:rPr>
        <w:t xml:space="preserve">          </w:t>
      </w:r>
      <w:r>
        <w:rPr>
          <w:rFonts w:hint="eastAsia" w:ascii="宋体" w:hAnsi="宋体" w:eastAsia="宋体" w:cs="Times New Roman"/>
          <w:color w:val="auto"/>
          <w:szCs w:val="21"/>
          <w:highlight w:val="none"/>
        </w:rPr>
        <w:t>项目投标的合法代理人，全权负责参加本次招标项目的投标、签订合约以及与之相关的各项工作。本投标人对代理人的签名负全部责任。</w:t>
      </w:r>
    </w:p>
    <w:p>
      <w:pPr>
        <w:spacing w:line="240" w:lineRule="atLeast"/>
        <w:ind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本授权书于</w:t>
      </w:r>
      <w:r>
        <w:rPr>
          <w:rFonts w:ascii="宋体" w:hAnsi="宋体" w:eastAsia="宋体" w:cs="Times New Roman"/>
          <w:color w:val="auto"/>
          <w:szCs w:val="21"/>
          <w:highlight w:val="none"/>
        </w:rPr>
        <w:t>__________</w:t>
      </w:r>
      <w:r>
        <w:rPr>
          <w:rFonts w:hint="eastAsia" w:ascii="宋体" w:hAnsi="宋体" w:eastAsia="宋体" w:cs="Times New Roman"/>
          <w:color w:val="auto"/>
          <w:szCs w:val="21"/>
          <w:highlight w:val="none"/>
        </w:rPr>
        <w:t>年</w:t>
      </w:r>
      <w:r>
        <w:rPr>
          <w:rFonts w:ascii="宋体" w:hAnsi="宋体" w:eastAsia="宋体" w:cs="Times New Roman"/>
          <w:color w:val="auto"/>
          <w:szCs w:val="21"/>
          <w:highlight w:val="none"/>
        </w:rPr>
        <w:t>_______</w:t>
      </w:r>
      <w:r>
        <w:rPr>
          <w:rFonts w:hint="eastAsia" w:ascii="宋体" w:hAnsi="宋体" w:eastAsia="宋体" w:cs="Times New Roman"/>
          <w:color w:val="auto"/>
          <w:szCs w:val="21"/>
          <w:highlight w:val="none"/>
        </w:rPr>
        <w:t>月</w:t>
      </w:r>
      <w:r>
        <w:rPr>
          <w:rFonts w:ascii="宋体" w:hAnsi="宋体" w:eastAsia="宋体" w:cs="Times New Roman"/>
          <w:color w:val="auto"/>
          <w:szCs w:val="21"/>
          <w:highlight w:val="none"/>
        </w:rPr>
        <w:t>________</w:t>
      </w:r>
      <w:r>
        <w:rPr>
          <w:rFonts w:hint="eastAsia" w:ascii="宋体" w:hAnsi="宋体" w:eastAsia="宋体" w:cs="Times New Roman"/>
          <w:color w:val="auto"/>
          <w:szCs w:val="21"/>
          <w:highlight w:val="none"/>
        </w:rPr>
        <w:t>日签字生效，特此声明。</w:t>
      </w:r>
    </w:p>
    <w:p>
      <w:pPr>
        <w:spacing w:line="240" w:lineRule="atLeast"/>
        <w:rPr>
          <w:rFonts w:ascii="宋体" w:hAnsi="宋体" w:eastAsia="宋体" w:cs="Times New Roman"/>
          <w:color w:val="auto"/>
          <w:szCs w:val="21"/>
          <w:highlight w:val="none"/>
        </w:rPr>
      </w:pP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法定代表人签字或盖章：</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日期：</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职务：</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联系电话：</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单位名称：</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地址：</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身份证号码：</w:t>
      </w:r>
    </w:p>
    <w:p>
      <w:pPr>
        <w:spacing w:line="240" w:lineRule="atLeast"/>
        <w:rPr>
          <w:rFonts w:ascii="宋体" w:hAnsi="宋体" w:eastAsia="宋体" w:cs="Times New Roman"/>
          <w:color w:val="auto"/>
          <w:szCs w:val="21"/>
          <w:highlight w:val="none"/>
        </w:rPr>
      </w:pP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委托代理人签字或盖章：</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日期：</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职务：</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联系电话：</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单位名称：</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地址：</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身份证号码：</w:t>
      </w:r>
    </w:p>
    <w:p>
      <w:pPr>
        <w:spacing w:line="240" w:lineRule="atLeast"/>
        <w:rPr>
          <w:rFonts w:ascii="宋体" w:hAnsi="宋体" w:eastAsia="宋体" w:cs="Times New Roman"/>
          <w:color w:val="auto"/>
          <w:szCs w:val="21"/>
          <w:highlight w:val="none"/>
        </w:rPr>
      </w:pP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投标人公章：</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地址：</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电话：</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传真：</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邮编：</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开户行：</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lang w:val="en-US" w:eastAsia="zh-CN"/>
        </w:rPr>
        <w:t>账号</w:t>
      </w:r>
      <w:r>
        <w:rPr>
          <w:rFonts w:hint="eastAsia" w:ascii="宋体" w:hAnsi="宋体" w:eastAsia="宋体" w:cs="Times New Roman"/>
          <w:color w:val="auto"/>
          <w:szCs w:val="21"/>
          <w:highlight w:val="none"/>
        </w:rPr>
        <w:t>：</w:t>
      </w:r>
    </w:p>
    <w:p>
      <w:pPr>
        <w:spacing w:line="240" w:lineRule="atLeast"/>
        <w:rPr>
          <w:rFonts w:ascii="宋体" w:hAnsi="宋体" w:eastAsia="宋体" w:cs="Times New Roman"/>
          <w:color w:val="auto"/>
          <w:szCs w:val="21"/>
          <w:highlight w:val="none"/>
        </w:rPr>
      </w:pP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代理人身份证</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（复印件）粘贴处</w:t>
      </w:r>
    </w:p>
    <w:p>
      <w:pPr>
        <w:spacing w:line="240" w:lineRule="atLeast"/>
        <w:rPr>
          <w:rFonts w:ascii="宋体" w:hAnsi="宋体" w:eastAsia="宋体" w:cs="Times New Roman"/>
          <w:color w:val="auto"/>
          <w:szCs w:val="21"/>
          <w:highlight w:val="none"/>
        </w:rPr>
      </w:pP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备注：</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1、法定代表人参加的，提供法人资格证明和本人身份证原件。</w:t>
      </w:r>
    </w:p>
    <w:p>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2、委托代理人参加的，提供法人资格证明、授权委托书和本人身份证原件。</w:t>
      </w:r>
    </w:p>
    <w:p>
      <w:pPr>
        <w:spacing w:line="240" w:lineRule="atLeast"/>
        <w:rPr>
          <w:rFonts w:ascii="宋体" w:hAnsi="宋体" w:eastAsia="宋体" w:cs="Times New Roman"/>
          <w:color w:val="auto"/>
          <w:szCs w:val="21"/>
          <w:highlight w:val="none"/>
        </w:rPr>
      </w:pPr>
    </w:p>
    <w:p>
      <w:pPr>
        <w:snapToGrid w:val="0"/>
        <w:spacing w:before="156"/>
        <w:ind w:left="420"/>
        <w:jc w:val="left"/>
        <w:rPr>
          <w:rFonts w:ascii="宋体" w:hAnsi="宋体" w:eastAsia="宋体" w:cs="Times New Roman"/>
          <w:b/>
          <w:bCs/>
          <w:color w:val="auto"/>
          <w:szCs w:val="21"/>
          <w:highlight w:val="none"/>
        </w:rPr>
      </w:pPr>
    </w:p>
    <w:p>
      <w:pPr>
        <w:snapToGrid w:val="0"/>
        <w:spacing w:before="156"/>
        <w:ind w:left="420"/>
        <w:jc w:val="left"/>
        <w:rPr>
          <w:rFonts w:ascii="宋体" w:hAnsi="宋体" w:eastAsia="宋体" w:cs="Times New Roman"/>
          <w:b/>
          <w:bCs/>
          <w:color w:val="auto"/>
          <w:szCs w:val="21"/>
          <w:highlight w:val="none"/>
        </w:rPr>
      </w:pPr>
    </w:p>
    <w:p>
      <w:pPr>
        <w:snapToGrid w:val="0"/>
        <w:spacing w:before="156"/>
        <w:ind w:left="420"/>
        <w:jc w:val="left"/>
        <w:rPr>
          <w:rFonts w:ascii="宋体" w:hAnsi="宋体" w:eastAsia="宋体" w:cs="Times New Roman"/>
          <w:b/>
          <w:bCs/>
          <w:color w:val="auto"/>
          <w:szCs w:val="21"/>
          <w:highlight w:val="none"/>
        </w:rPr>
      </w:pPr>
    </w:p>
    <w:p>
      <w:pPr>
        <w:snapToGrid w:val="0"/>
        <w:spacing w:before="156"/>
        <w:ind w:left="420"/>
        <w:jc w:val="left"/>
        <w:rPr>
          <w:rFonts w:ascii="宋体" w:hAnsi="宋体" w:eastAsia="宋体" w:cs="Times New Roman"/>
          <w:b/>
          <w:bCs/>
          <w:color w:val="auto"/>
          <w:szCs w:val="21"/>
          <w:highlight w:val="none"/>
        </w:rPr>
      </w:pPr>
    </w:p>
    <w:p>
      <w:pPr>
        <w:widowControl/>
        <w:spacing w:before="50" w:line="38" w:lineRule="atLeast"/>
        <w:rPr>
          <w:rFonts w:ascii="宋体" w:hAnsi="宋体" w:eastAsia="宋体" w:cs="宋体"/>
          <w:color w:val="auto"/>
          <w:kern w:val="0"/>
          <w:sz w:val="24"/>
          <w:szCs w:val="24"/>
          <w:highlight w:val="none"/>
        </w:rPr>
      </w:pPr>
      <w:r>
        <w:rPr>
          <w:rFonts w:hint="eastAsia" w:ascii="宋体" w:hAnsi="宋体" w:eastAsia="宋体" w:cs="宋体"/>
          <w:b/>
          <w:bCs/>
          <w:color w:val="auto"/>
          <w:kern w:val="0"/>
          <w:szCs w:val="21"/>
          <w:highlight w:val="none"/>
        </w:rPr>
        <w:t>附件四：</w:t>
      </w:r>
    </w:p>
    <w:p>
      <w:pPr>
        <w:widowControl/>
        <w:spacing w:line="38" w:lineRule="atLeast"/>
        <w:jc w:val="center"/>
        <w:rPr>
          <w:rFonts w:ascii="宋体" w:hAnsi="宋体" w:eastAsia="宋体" w:cs="宋体"/>
          <w:b/>
          <w:bCs/>
          <w:color w:val="auto"/>
          <w:kern w:val="0"/>
          <w:sz w:val="27"/>
          <w:szCs w:val="27"/>
          <w:highlight w:val="none"/>
        </w:rPr>
      </w:pPr>
    </w:p>
    <w:p>
      <w:pPr>
        <w:widowControl/>
        <w:spacing w:line="38" w:lineRule="atLeast"/>
        <w:jc w:val="center"/>
        <w:rPr>
          <w:rFonts w:ascii="宋体" w:hAnsi="宋体" w:eastAsia="宋体" w:cs="宋体"/>
          <w:color w:val="auto"/>
          <w:kern w:val="0"/>
          <w:sz w:val="24"/>
          <w:szCs w:val="24"/>
          <w:highlight w:val="none"/>
        </w:rPr>
      </w:pPr>
      <w:r>
        <w:rPr>
          <w:rFonts w:hint="eastAsia" w:ascii="宋体" w:hAnsi="宋体" w:eastAsia="宋体" w:cs="宋体"/>
          <w:b/>
          <w:bCs/>
          <w:color w:val="auto"/>
          <w:kern w:val="0"/>
          <w:sz w:val="27"/>
          <w:szCs w:val="27"/>
          <w:highlight w:val="none"/>
        </w:rPr>
        <w:t>具备履行合同所必需的设备和专业技术能力的书面声明</w:t>
      </w:r>
    </w:p>
    <w:p>
      <w:pPr>
        <w:widowControl/>
        <w:spacing w:line="30" w:lineRule="atLeast"/>
        <w:ind w:firstLine="420"/>
        <w:rPr>
          <w:rFonts w:ascii="宋体" w:hAnsi="宋体" w:eastAsia="宋体" w:cs="宋体"/>
          <w:color w:val="auto"/>
          <w:kern w:val="0"/>
          <w:sz w:val="24"/>
          <w:szCs w:val="24"/>
          <w:highlight w:val="none"/>
        </w:rPr>
      </w:pPr>
    </w:p>
    <w:p>
      <w:pPr>
        <w:widowControl/>
        <w:spacing w:line="30" w:lineRule="atLeast"/>
        <w:ind w:firstLine="420"/>
        <w:rPr>
          <w:rFonts w:ascii="宋体" w:hAnsi="宋体" w:eastAsia="宋体" w:cs="宋体"/>
          <w:color w:val="auto"/>
          <w:kern w:val="0"/>
          <w:sz w:val="24"/>
          <w:szCs w:val="24"/>
          <w:highlight w:val="none"/>
        </w:rPr>
      </w:pPr>
      <w:r>
        <w:rPr>
          <w:rFonts w:hint="eastAsia" w:ascii="宋体" w:hAnsi="宋体" w:eastAsia="宋体" w:cs="宋体"/>
          <w:color w:val="auto"/>
          <w:kern w:val="0"/>
          <w:szCs w:val="21"/>
          <w:highlight w:val="none"/>
        </w:rPr>
        <w:t>我公司郑重声明：我公司具备履行本项采购合同所必需的设备和专业技术能力，为履行本项采购合同我公司具备如下主要设备和主要专业技术能力：</w:t>
      </w:r>
    </w:p>
    <w:p>
      <w:pPr>
        <w:widowControl/>
        <w:spacing w:line="30" w:lineRule="atLeast"/>
        <w:ind w:firstLine="420"/>
        <w:rPr>
          <w:rFonts w:ascii="宋体" w:hAnsi="宋体" w:eastAsia="宋体" w:cs="宋体"/>
          <w:color w:val="auto"/>
          <w:kern w:val="0"/>
          <w:sz w:val="24"/>
          <w:szCs w:val="24"/>
          <w:highlight w:val="none"/>
        </w:rPr>
      </w:pPr>
      <w:r>
        <w:rPr>
          <w:rFonts w:hint="eastAsia" w:ascii="宋体" w:hAnsi="宋体" w:eastAsia="宋体" w:cs="宋体"/>
          <w:color w:val="auto"/>
          <w:kern w:val="0"/>
          <w:szCs w:val="21"/>
          <w:highlight w:val="none"/>
        </w:rPr>
        <w:t>主要设备有：</w:t>
      </w:r>
    </w:p>
    <w:p>
      <w:pPr>
        <w:widowControl/>
        <w:spacing w:line="30" w:lineRule="atLeast"/>
        <w:ind w:firstLine="420"/>
        <w:rPr>
          <w:rFonts w:ascii="宋体" w:hAnsi="宋体" w:eastAsia="宋体" w:cs="宋体"/>
          <w:color w:val="auto"/>
          <w:kern w:val="0"/>
          <w:sz w:val="24"/>
          <w:szCs w:val="24"/>
          <w:highlight w:val="none"/>
        </w:rPr>
      </w:pPr>
      <w:r>
        <w:rPr>
          <w:rFonts w:hint="eastAsia" w:ascii="宋体" w:hAnsi="宋体" w:eastAsia="宋体" w:cs="宋体"/>
          <w:color w:val="auto"/>
          <w:kern w:val="0"/>
          <w:szCs w:val="21"/>
          <w:highlight w:val="none"/>
        </w:rPr>
        <w:t>主要专业技术能力有：</w:t>
      </w:r>
    </w:p>
    <w:p>
      <w:pPr>
        <w:widowControl/>
        <w:spacing w:line="38" w:lineRule="atLeast"/>
        <w:ind w:firstLine="420"/>
        <w:rPr>
          <w:rFonts w:ascii="宋体" w:hAnsi="宋体" w:eastAsia="宋体" w:cs="宋体"/>
          <w:color w:val="auto"/>
          <w:kern w:val="0"/>
          <w:sz w:val="24"/>
          <w:szCs w:val="24"/>
          <w:highlight w:val="none"/>
        </w:rPr>
      </w:pPr>
    </w:p>
    <w:p>
      <w:pPr>
        <w:widowControl/>
        <w:spacing w:line="38" w:lineRule="atLeast"/>
        <w:ind w:firstLine="420"/>
        <w:rPr>
          <w:rFonts w:ascii="宋体" w:hAnsi="宋体" w:eastAsia="宋体" w:cs="宋体"/>
          <w:color w:val="auto"/>
          <w:kern w:val="0"/>
          <w:sz w:val="24"/>
          <w:szCs w:val="24"/>
          <w:highlight w:val="none"/>
        </w:rPr>
      </w:pPr>
    </w:p>
    <w:p>
      <w:pPr>
        <w:widowControl/>
        <w:spacing w:line="38" w:lineRule="atLeast"/>
        <w:rPr>
          <w:rFonts w:ascii="宋体" w:hAnsi="宋体" w:eastAsia="宋体" w:cs="宋体"/>
          <w:color w:val="auto"/>
          <w:kern w:val="0"/>
          <w:sz w:val="24"/>
          <w:szCs w:val="24"/>
          <w:highlight w:val="none"/>
        </w:rPr>
      </w:pPr>
      <w:r>
        <w:rPr>
          <w:rFonts w:hint="eastAsia" w:ascii="宋体" w:hAnsi="宋体" w:eastAsia="宋体" w:cs="宋体"/>
          <w:color w:val="auto"/>
          <w:kern w:val="0"/>
          <w:szCs w:val="21"/>
          <w:highlight w:val="none"/>
        </w:rPr>
        <w:t>投标人名称（公章）：</w:t>
      </w:r>
    </w:p>
    <w:p>
      <w:pPr>
        <w:widowControl/>
        <w:spacing w:line="38" w:lineRule="atLeast"/>
        <w:rPr>
          <w:rFonts w:ascii="宋体" w:hAnsi="宋体" w:eastAsia="宋体" w:cs="宋体"/>
          <w:color w:val="auto"/>
          <w:kern w:val="0"/>
          <w:sz w:val="24"/>
          <w:szCs w:val="24"/>
          <w:highlight w:val="none"/>
        </w:rPr>
      </w:pPr>
      <w:r>
        <w:rPr>
          <w:rFonts w:hint="eastAsia" w:ascii="宋体" w:hAnsi="宋体" w:eastAsia="宋体" w:cs="宋体"/>
          <w:color w:val="auto"/>
          <w:kern w:val="0"/>
          <w:szCs w:val="21"/>
          <w:highlight w:val="none"/>
        </w:rPr>
        <w:t>法定代表人或代理人（签字或盖章）：_______________________</w:t>
      </w:r>
    </w:p>
    <w:p>
      <w:pPr>
        <w:widowControl/>
        <w:spacing w:line="38" w:lineRule="atLeast"/>
        <w:rPr>
          <w:rFonts w:ascii="宋体" w:hAnsi="宋体" w:eastAsia="宋体" w:cs="宋体"/>
          <w:color w:val="auto"/>
          <w:kern w:val="0"/>
          <w:sz w:val="24"/>
          <w:szCs w:val="24"/>
          <w:highlight w:val="none"/>
        </w:rPr>
      </w:pPr>
      <w:r>
        <w:rPr>
          <w:rFonts w:hint="eastAsia" w:ascii="宋体" w:hAnsi="宋体" w:eastAsia="宋体" w:cs="宋体"/>
          <w:color w:val="auto"/>
          <w:kern w:val="0"/>
          <w:szCs w:val="21"/>
          <w:highlight w:val="none"/>
        </w:rPr>
        <w:t>日期：______年月日</w:t>
      </w:r>
    </w:p>
    <w:p>
      <w:pPr>
        <w:widowControl/>
        <w:spacing w:line="30" w:lineRule="atLeast"/>
        <w:rPr>
          <w:rFonts w:ascii="微软雅黑" w:hAnsi="微软雅黑" w:eastAsia="微软雅黑" w:cs="微软雅黑"/>
          <w:color w:val="auto"/>
          <w:kern w:val="0"/>
          <w:sz w:val="24"/>
          <w:szCs w:val="24"/>
          <w:highlight w:val="none"/>
        </w:rPr>
      </w:pPr>
    </w:p>
    <w:p>
      <w:pPr>
        <w:widowControl/>
        <w:spacing w:line="30" w:lineRule="atLeast"/>
        <w:rPr>
          <w:rFonts w:ascii="微软雅黑" w:hAnsi="微软雅黑" w:eastAsia="微软雅黑" w:cs="微软雅黑"/>
          <w:color w:val="auto"/>
          <w:kern w:val="0"/>
          <w:sz w:val="24"/>
          <w:szCs w:val="24"/>
          <w:highlight w:val="none"/>
        </w:rPr>
      </w:pPr>
    </w:p>
    <w:p>
      <w:pPr>
        <w:widowControl/>
        <w:spacing w:line="30" w:lineRule="atLeast"/>
        <w:rPr>
          <w:rFonts w:ascii="微软雅黑" w:hAnsi="微软雅黑" w:eastAsia="微软雅黑" w:cs="微软雅黑"/>
          <w:color w:val="auto"/>
          <w:kern w:val="0"/>
          <w:sz w:val="24"/>
          <w:szCs w:val="24"/>
          <w:highlight w:val="none"/>
        </w:rPr>
      </w:pPr>
    </w:p>
    <w:p>
      <w:pPr>
        <w:widowControl/>
        <w:spacing w:line="30" w:lineRule="atLeast"/>
        <w:rPr>
          <w:rFonts w:ascii="微软雅黑" w:hAnsi="微软雅黑" w:eastAsia="微软雅黑" w:cs="微软雅黑"/>
          <w:color w:val="auto"/>
          <w:kern w:val="0"/>
          <w:sz w:val="24"/>
          <w:szCs w:val="24"/>
          <w:highlight w:val="none"/>
        </w:rPr>
      </w:pPr>
    </w:p>
    <w:p>
      <w:pPr>
        <w:widowControl/>
        <w:spacing w:line="30" w:lineRule="atLeast"/>
        <w:rPr>
          <w:rFonts w:ascii="微软雅黑" w:hAnsi="微软雅黑" w:eastAsia="微软雅黑" w:cs="微软雅黑"/>
          <w:color w:val="auto"/>
          <w:kern w:val="0"/>
          <w:sz w:val="24"/>
          <w:szCs w:val="24"/>
          <w:highlight w:val="none"/>
        </w:rPr>
      </w:pPr>
    </w:p>
    <w:p>
      <w:pPr>
        <w:widowControl/>
        <w:spacing w:line="30" w:lineRule="atLeast"/>
        <w:rPr>
          <w:rFonts w:ascii="微软雅黑" w:hAnsi="微软雅黑" w:eastAsia="微软雅黑" w:cs="微软雅黑"/>
          <w:color w:val="auto"/>
          <w:kern w:val="0"/>
          <w:sz w:val="24"/>
          <w:szCs w:val="24"/>
          <w:highlight w:val="none"/>
        </w:rPr>
      </w:pPr>
    </w:p>
    <w:p>
      <w:pPr>
        <w:widowControl/>
        <w:spacing w:line="30" w:lineRule="atLeast"/>
        <w:rPr>
          <w:rFonts w:ascii="微软雅黑" w:hAnsi="微软雅黑" w:eastAsia="微软雅黑" w:cs="微软雅黑"/>
          <w:color w:val="auto"/>
          <w:kern w:val="0"/>
          <w:sz w:val="24"/>
          <w:szCs w:val="24"/>
          <w:highlight w:val="none"/>
        </w:rPr>
      </w:pPr>
    </w:p>
    <w:p>
      <w:pPr>
        <w:widowControl/>
        <w:spacing w:line="30" w:lineRule="atLeast"/>
        <w:rPr>
          <w:rFonts w:ascii="微软雅黑" w:hAnsi="微软雅黑" w:eastAsia="微软雅黑" w:cs="微软雅黑"/>
          <w:color w:val="auto"/>
          <w:kern w:val="0"/>
          <w:sz w:val="24"/>
          <w:szCs w:val="24"/>
          <w:highlight w:val="none"/>
        </w:rPr>
      </w:pPr>
    </w:p>
    <w:p>
      <w:pPr>
        <w:widowControl/>
        <w:spacing w:line="30" w:lineRule="atLeast"/>
        <w:rPr>
          <w:rFonts w:ascii="微软雅黑" w:hAnsi="微软雅黑" w:eastAsia="微软雅黑" w:cs="微软雅黑"/>
          <w:color w:val="auto"/>
          <w:kern w:val="0"/>
          <w:sz w:val="24"/>
          <w:szCs w:val="24"/>
          <w:highlight w:val="none"/>
        </w:rPr>
      </w:pPr>
    </w:p>
    <w:p>
      <w:pPr>
        <w:widowControl/>
        <w:spacing w:line="30" w:lineRule="atLeast"/>
        <w:rPr>
          <w:rFonts w:ascii="微软雅黑" w:hAnsi="微软雅黑" w:eastAsia="微软雅黑" w:cs="微软雅黑"/>
          <w:color w:val="auto"/>
          <w:kern w:val="0"/>
          <w:sz w:val="24"/>
          <w:szCs w:val="24"/>
          <w:highlight w:val="none"/>
        </w:rPr>
      </w:pPr>
    </w:p>
    <w:p>
      <w:pPr>
        <w:widowControl/>
        <w:spacing w:line="30" w:lineRule="atLeast"/>
        <w:rPr>
          <w:rFonts w:ascii="微软雅黑" w:hAnsi="微软雅黑" w:eastAsia="微软雅黑" w:cs="微软雅黑"/>
          <w:color w:val="auto"/>
          <w:kern w:val="0"/>
          <w:sz w:val="24"/>
          <w:szCs w:val="24"/>
          <w:highlight w:val="none"/>
        </w:rPr>
      </w:pPr>
    </w:p>
    <w:p>
      <w:pPr>
        <w:widowControl/>
        <w:spacing w:line="30" w:lineRule="atLeast"/>
        <w:rPr>
          <w:rFonts w:ascii="微软雅黑" w:hAnsi="微软雅黑" w:eastAsia="微软雅黑" w:cs="微软雅黑"/>
          <w:color w:val="auto"/>
          <w:kern w:val="0"/>
          <w:sz w:val="24"/>
          <w:szCs w:val="24"/>
          <w:highlight w:val="none"/>
        </w:rPr>
      </w:pPr>
    </w:p>
    <w:p>
      <w:pPr>
        <w:widowControl/>
        <w:spacing w:line="30" w:lineRule="atLeast"/>
        <w:rPr>
          <w:rFonts w:ascii="微软雅黑" w:hAnsi="微软雅黑" w:eastAsia="微软雅黑" w:cs="微软雅黑"/>
          <w:color w:val="auto"/>
          <w:kern w:val="0"/>
          <w:sz w:val="24"/>
          <w:szCs w:val="24"/>
          <w:highlight w:val="none"/>
        </w:rPr>
      </w:pPr>
    </w:p>
    <w:p>
      <w:pPr>
        <w:widowControl/>
        <w:spacing w:line="30" w:lineRule="atLeast"/>
        <w:rPr>
          <w:rFonts w:ascii="微软雅黑" w:hAnsi="微软雅黑" w:eastAsia="微软雅黑" w:cs="微软雅黑"/>
          <w:color w:val="auto"/>
          <w:kern w:val="0"/>
          <w:sz w:val="24"/>
          <w:szCs w:val="24"/>
          <w:highlight w:val="none"/>
        </w:rPr>
      </w:pPr>
    </w:p>
    <w:p>
      <w:pPr>
        <w:widowControl/>
        <w:spacing w:line="38" w:lineRule="atLeast"/>
        <w:jc w:val="center"/>
        <w:rPr>
          <w:rFonts w:ascii="微软雅黑" w:hAnsi="微软雅黑" w:eastAsia="微软雅黑" w:cs="微软雅黑"/>
          <w:color w:val="auto"/>
          <w:kern w:val="0"/>
          <w:sz w:val="24"/>
          <w:szCs w:val="24"/>
          <w:highlight w:val="none"/>
        </w:rPr>
      </w:pPr>
    </w:p>
    <w:p>
      <w:pPr>
        <w:widowControl/>
        <w:spacing w:line="38" w:lineRule="atLeast"/>
        <w:jc w:val="center"/>
        <w:rPr>
          <w:rFonts w:ascii="宋体" w:hAnsi="宋体" w:eastAsia="宋体" w:cs="宋体"/>
          <w:color w:val="auto"/>
          <w:kern w:val="0"/>
          <w:sz w:val="24"/>
          <w:szCs w:val="24"/>
          <w:highlight w:val="none"/>
        </w:rPr>
      </w:pPr>
      <w:r>
        <w:rPr>
          <w:rFonts w:hint="eastAsia" w:ascii="宋体" w:hAnsi="宋体" w:eastAsia="宋体" w:cs="宋体"/>
          <w:b/>
          <w:bCs/>
          <w:color w:val="auto"/>
          <w:kern w:val="0"/>
          <w:sz w:val="27"/>
          <w:szCs w:val="27"/>
          <w:highlight w:val="none"/>
        </w:rPr>
        <w:t>参加投标活动前 3 年内在经营活动中</w:t>
      </w:r>
    </w:p>
    <w:p>
      <w:pPr>
        <w:widowControl/>
        <w:spacing w:line="38" w:lineRule="atLeast"/>
        <w:jc w:val="center"/>
        <w:rPr>
          <w:rFonts w:ascii="宋体" w:hAnsi="宋体" w:eastAsia="宋体" w:cs="宋体"/>
          <w:color w:val="auto"/>
          <w:kern w:val="0"/>
          <w:sz w:val="24"/>
          <w:szCs w:val="24"/>
          <w:highlight w:val="none"/>
        </w:rPr>
      </w:pPr>
      <w:r>
        <w:rPr>
          <w:rFonts w:hint="eastAsia" w:ascii="宋体" w:hAnsi="宋体" w:eastAsia="宋体" w:cs="宋体"/>
          <w:b/>
          <w:bCs/>
          <w:color w:val="auto"/>
          <w:kern w:val="0"/>
          <w:sz w:val="27"/>
          <w:szCs w:val="27"/>
          <w:highlight w:val="none"/>
        </w:rPr>
        <w:t>没有重大违法记录的书面声明</w:t>
      </w:r>
    </w:p>
    <w:p>
      <w:pPr>
        <w:widowControl/>
        <w:spacing w:line="29" w:lineRule="atLeast"/>
        <w:rPr>
          <w:rFonts w:ascii="微软雅黑" w:hAnsi="微软雅黑" w:eastAsia="微软雅黑" w:cs="微软雅黑"/>
          <w:color w:val="auto"/>
          <w:kern w:val="0"/>
          <w:sz w:val="24"/>
          <w:szCs w:val="24"/>
          <w:highlight w:val="none"/>
        </w:rPr>
      </w:pPr>
    </w:p>
    <w:p>
      <w:pPr>
        <w:widowControl/>
        <w:spacing w:line="38" w:lineRule="atLeas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我公司郑重声明：参加本次投标活动前 3 年内，我公司在经营活动中没有因违法经营受到刑事处罚或者责令停产停业、吊销许可证或者执照、较大数额罚款等行政处罚。</w:t>
      </w:r>
    </w:p>
    <w:p>
      <w:pPr>
        <w:widowControl/>
        <w:spacing w:line="38" w:lineRule="atLeast"/>
        <w:rPr>
          <w:rFonts w:ascii="宋体" w:hAnsi="宋体" w:eastAsia="宋体" w:cs="宋体"/>
          <w:color w:val="auto"/>
          <w:kern w:val="0"/>
          <w:szCs w:val="21"/>
          <w:highlight w:val="none"/>
        </w:rPr>
      </w:pPr>
    </w:p>
    <w:p>
      <w:pPr>
        <w:widowControl/>
        <w:spacing w:line="38" w:lineRule="atLeas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投标人名称（公章）：</w:t>
      </w:r>
    </w:p>
    <w:p>
      <w:pPr>
        <w:widowControl/>
        <w:spacing w:line="38" w:lineRule="atLeas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法定代表人或代理人（签字或盖章）：_______________________</w:t>
      </w:r>
    </w:p>
    <w:p>
      <w:pPr>
        <w:widowControl/>
        <w:spacing w:line="38" w:lineRule="atLeas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日期：______年月日</w:t>
      </w:r>
    </w:p>
    <w:p>
      <w:pPr>
        <w:snapToGrid w:val="0"/>
        <w:spacing w:before="156"/>
        <w:ind w:left="420"/>
        <w:jc w:val="left"/>
        <w:rPr>
          <w:rFonts w:ascii="宋体" w:hAnsi="宋体" w:eastAsia="宋体" w:cs="Times New Roman"/>
          <w:b/>
          <w:bCs/>
          <w:color w:val="auto"/>
          <w:szCs w:val="21"/>
          <w:highlight w:val="none"/>
        </w:rPr>
      </w:pPr>
    </w:p>
    <w:p>
      <w:pPr>
        <w:snapToGrid w:val="0"/>
        <w:spacing w:before="156"/>
        <w:ind w:left="420"/>
        <w:jc w:val="left"/>
        <w:rPr>
          <w:rFonts w:ascii="宋体" w:hAnsi="宋体" w:eastAsia="宋体" w:cs="Times New Roman"/>
          <w:b/>
          <w:bCs/>
          <w:color w:val="auto"/>
          <w:szCs w:val="21"/>
          <w:highlight w:val="none"/>
        </w:rPr>
        <w:sectPr>
          <w:footerReference r:id="rId4" w:type="first"/>
          <w:footerReference r:id="rId3" w:type="default"/>
          <w:pgSz w:w="11906" w:h="16838"/>
          <w:pgMar w:top="1440" w:right="1800" w:bottom="1440" w:left="1800" w:header="851" w:footer="992" w:gutter="0"/>
          <w:cols w:space="720" w:num="1"/>
          <w:titlePg/>
          <w:docGrid w:type="lines" w:linePitch="312" w:charSpace="0"/>
        </w:sectPr>
      </w:pPr>
    </w:p>
    <w:bookmarkEnd w:id="2"/>
    <w:bookmarkEnd w:id="3"/>
    <w:p>
      <w:pPr>
        <w:snapToGrid w:val="0"/>
        <w:spacing w:before="156"/>
        <w:jc w:val="left"/>
        <w:rPr>
          <w:rFonts w:ascii="宋体" w:hAnsi="宋体" w:eastAsia="宋体" w:cs="Times New Roman"/>
          <w:b/>
          <w:color w:val="auto"/>
          <w:szCs w:val="21"/>
          <w:highlight w:val="none"/>
        </w:rPr>
      </w:pPr>
      <w:bookmarkStart w:id="4" w:name="_Toc288738838"/>
      <w:bookmarkStart w:id="5" w:name="_Toc288738396"/>
      <w:r>
        <w:rPr>
          <w:rFonts w:hint="eastAsia" w:ascii="宋体" w:hAnsi="宋体" w:eastAsia="宋体" w:cs="Times New Roman"/>
          <w:b/>
          <w:bCs/>
          <w:color w:val="auto"/>
          <w:szCs w:val="21"/>
          <w:highlight w:val="none"/>
        </w:rPr>
        <w:t>附件五：</w:t>
      </w:r>
    </w:p>
    <w:p>
      <w:pPr>
        <w:snapToGrid w:val="0"/>
        <w:spacing w:line="360" w:lineRule="auto"/>
        <w:rPr>
          <w:rFonts w:ascii="宋体" w:hAnsi="宋体" w:eastAsia="宋体" w:cs="Times New Roman"/>
          <w:b/>
          <w:bCs/>
          <w:color w:val="auto"/>
          <w:szCs w:val="21"/>
          <w:highlight w:val="none"/>
        </w:rPr>
      </w:pPr>
    </w:p>
    <w:p>
      <w:pPr>
        <w:spacing w:line="360" w:lineRule="auto"/>
        <w:jc w:val="center"/>
        <w:rPr>
          <w:rFonts w:ascii="宋体" w:hAnsi="宋体" w:eastAsia="宋体" w:cs="Times New Roman"/>
          <w:b/>
          <w:color w:val="auto"/>
          <w:sz w:val="28"/>
          <w:szCs w:val="28"/>
          <w:highlight w:val="none"/>
        </w:rPr>
      </w:pPr>
      <w:bookmarkStart w:id="6" w:name="_Toc288738395"/>
      <w:bookmarkStart w:id="7" w:name="_Toc288738837"/>
      <w:r>
        <w:rPr>
          <w:rFonts w:hint="eastAsia" w:ascii="宋体" w:hAnsi="宋体" w:eastAsia="宋体" w:cs="Times New Roman"/>
          <w:b/>
          <w:color w:val="auto"/>
          <w:sz w:val="28"/>
          <w:szCs w:val="28"/>
          <w:highlight w:val="none"/>
        </w:rPr>
        <w:t>报价一览表</w:t>
      </w:r>
    </w:p>
    <w:p>
      <w:pPr>
        <w:tabs>
          <w:tab w:val="left" w:pos="1800"/>
          <w:tab w:val="left" w:pos="5580"/>
        </w:tabs>
        <w:spacing w:line="360" w:lineRule="auto"/>
        <w:ind w:firstLine="240" w:firstLineChars="100"/>
        <w:jc w:val="left"/>
        <w:rPr>
          <w:color w:val="auto"/>
          <w:sz w:val="24"/>
          <w:highlight w:val="none"/>
        </w:rPr>
      </w:pPr>
      <w:r>
        <w:rPr>
          <w:color w:val="auto"/>
          <w:sz w:val="24"/>
          <w:highlight w:val="none"/>
        </w:rPr>
        <w:t xml:space="preserve"> </w:t>
      </w:r>
    </w:p>
    <w:p>
      <w:pPr>
        <w:tabs>
          <w:tab w:val="left" w:pos="1800"/>
          <w:tab w:val="left" w:pos="5580"/>
        </w:tabs>
        <w:spacing w:line="360" w:lineRule="auto"/>
        <w:ind w:firstLine="240" w:firstLineChars="100"/>
        <w:jc w:val="left"/>
        <w:rPr>
          <w:color w:val="auto"/>
          <w:sz w:val="24"/>
          <w:highlight w:val="none"/>
          <w:u w:val="single"/>
        </w:rPr>
      </w:pPr>
      <w:r>
        <w:rPr>
          <w:color w:val="auto"/>
          <w:sz w:val="24"/>
          <w:highlight w:val="none"/>
        </w:rPr>
        <w:t>项目名称：___________________</w:t>
      </w:r>
      <w:r>
        <w:rPr>
          <w:rFonts w:hint="eastAsia"/>
          <w:color w:val="auto"/>
          <w:sz w:val="24"/>
          <w:highlight w:val="none"/>
        </w:rPr>
        <w:t xml:space="preserve">                </w:t>
      </w:r>
      <w:r>
        <w:rPr>
          <w:rFonts w:hint="eastAsia" w:ascii="宋体" w:hAnsi="宋体" w:eastAsia="宋体" w:cs="宋体"/>
          <w:color w:val="auto"/>
          <w:sz w:val="24"/>
          <w:szCs w:val="24"/>
          <w:highlight w:val="none"/>
        </w:rPr>
        <w:t>报价单位：人民币元</w:t>
      </w:r>
    </w:p>
    <w:tbl>
      <w:tblPr>
        <w:tblStyle w:val="7"/>
        <w:tblW w:w="834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45"/>
        <w:gridCol w:w="2167"/>
        <w:gridCol w:w="1369"/>
        <w:gridCol w:w="1444"/>
        <w:gridCol w:w="2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31" w:hRule="atLeast"/>
          <w:jc w:val="center"/>
        </w:trPr>
        <w:tc>
          <w:tcPr>
            <w:tcW w:w="545" w:type="dxa"/>
            <w:vMerge w:val="restart"/>
            <w:tcBorders>
              <w:top w:val="single" w:color="auto" w:sz="4" w:space="0"/>
              <w:left w:val="single" w:color="auto" w:sz="4" w:space="0"/>
              <w:bottom w:val="single" w:color="auto" w:sz="4" w:space="0"/>
              <w:right w:val="single" w:color="auto" w:sz="4" w:space="0"/>
            </w:tcBorders>
            <w:noWrap w:val="0"/>
            <w:vAlign w:val="center"/>
          </w:tcPr>
          <w:p>
            <w:pPr>
              <w:tabs>
                <w:tab w:val="left" w:pos="5580"/>
              </w:tabs>
              <w:jc w:val="center"/>
              <w:rPr>
                <w:b/>
                <w:color w:val="auto"/>
                <w:sz w:val="24"/>
                <w:highlight w:val="none"/>
              </w:rPr>
            </w:pPr>
            <w:r>
              <w:rPr>
                <w:rFonts w:hint="eastAsia"/>
                <w:b/>
                <w:color w:val="auto"/>
                <w:sz w:val="24"/>
                <w:highlight w:val="none"/>
              </w:rPr>
              <w:t>序号</w:t>
            </w:r>
          </w:p>
        </w:tc>
        <w:tc>
          <w:tcPr>
            <w:tcW w:w="2167" w:type="dxa"/>
            <w:vMerge w:val="restart"/>
            <w:tcBorders>
              <w:top w:val="single" w:color="auto" w:sz="4" w:space="0"/>
              <w:left w:val="single" w:color="auto" w:sz="4" w:space="0"/>
              <w:bottom w:val="single" w:color="auto" w:sz="4" w:space="0"/>
              <w:right w:val="single" w:color="auto" w:sz="4" w:space="0"/>
            </w:tcBorders>
            <w:noWrap w:val="0"/>
            <w:vAlign w:val="center"/>
          </w:tcPr>
          <w:p>
            <w:pPr>
              <w:tabs>
                <w:tab w:val="left" w:pos="5580"/>
              </w:tabs>
              <w:jc w:val="center"/>
              <w:rPr>
                <w:b/>
                <w:color w:val="auto"/>
                <w:sz w:val="24"/>
                <w:highlight w:val="none"/>
              </w:rPr>
            </w:pPr>
            <w:r>
              <w:rPr>
                <w:rFonts w:hint="eastAsia"/>
                <w:b/>
                <w:color w:val="auto"/>
                <w:sz w:val="24"/>
                <w:highlight w:val="none"/>
              </w:rPr>
              <w:t>供应商名称</w:t>
            </w:r>
          </w:p>
        </w:tc>
        <w:tc>
          <w:tcPr>
            <w:tcW w:w="2813"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5580"/>
              </w:tabs>
              <w:jc w:val="center"/>
              <w:rPr>
                <w:b/>
                <w:color w:val="auto"/>
                <w:sz w:val="24"/>
                <w:highlight w:val="none"/>
              </w:rPr>
            </w:pPr>
            <w:r>
              <w:rPr>
                <w:rFonts w:hint="eastAsia" w:ascii="宋体" w:hAnsi="宋体" w:eastAsia="宋体" w:cs="Times New Roman"/>
                <w:b/>
                <w:bCs/>
              </w:rPr>
              <w:t>投标报价金额</w:t>
            </w:r>
          </w:p>
        </w:tc>
        <w:tc>
          <w:tcPr>
            <w:tcW w:w="2816" w:type="dxa"/>
            <w:vMerge w:val="restart"/>
            <w:tcBorders>
              <w:top w:val="single" w:color="auto" w:sz="4" w:space="0"/>
              <w:left w:val="single" w:color="auto" w:sz="4" w:space="0"/>
              <w:right w:val="single" w:color="auto" w:sz="4" w:space="0"/>
            </w:tcBorders>
            <w:noWrap w:val="0"/>
            <w:vAlign w:val="center"/>
          </w:tcPr>
          <w:p>
            <w:pPr>
              <w:tabs>
                <w:tab w:val="left" w:pos="5580"/>
              </w:tabs>
              <w:jc w:val="center"/>
              <w:rPr>
                <w:rFonts w:hint="eastAsia"/>
                <w:b/>
                <w:color w:val="auto"/>
                <w:sz w:val="24"/>
                <w:highlight w:val="none"/>
              </w:rPr>
            </w:pPr>
            <w:r>
              <w:rPr>
                <w:rFonts w:hint="eastAsia" w:ascii="宋体" w:hAnsi="宋体" w:eastAsia="宋体" w:cs="Times New Roman"/>
                <w:b/>
                <w:bCs/>
              </w:rPr>
              <w:t>投标费率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74" w:hRule="atLeast"/>
          <w:jc w:val="center"/>
        </w:trPr>
        <w:tc>
          <w:tcPr>
            <w:tcW w:w="54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b/>
                <w:color w:val="auto"/>
                <w:sz w:val="24"/>
                <w:highlight w:val="none"/>
              </w:rPr>
            </w:pPr>
          </w:p>
        </w:tc>
        <w:tc>
          <w:tcPr>
            <w:tcW w:w="216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b/>
                <w:color w:val="auto"/>
                <w:sz w:val="24"/>
                <w:highlight w:val="none"/>
              </w:rPr>
            </w:pPr>
          </w:p>
        </w:tc>
        <w:tc>
          <w:tcPr>
            <w:tcW w:w="1369" w:type="dxa"/>
            <w:tcBorders>
              <w:top w:val="single" w:color="auto" w:sz="4" w:space="0"/>
              <w:left w:val="single" w:color="auto" w:sz="4" w:space="0"/>
              <w:bottom w:val="single" w:color="auto" w:sz="4" w:space="0"/>
              <w:right w:val="single" w:color="auto" w:sz="4" w:space="0"/>
            </w:tcBorders>
            <w:noWrap w:val="0"/>
            <w:vAlign w:val="center"/>
          </w:tcPr>
          <w:p>
            <w:pPr>
              <w:tabs>
                <w:tab w:val="left" w:pos="5580"/>
              </w:tabs>
              <w:jc w:val="center"/>
              <w:rPr>
                <w:b/>
                <w:color w:val="auto"/>
                <w:sz w:val="24"/>
                <w:highlight w:val="none"/>
              </w:rPr>
            </w:pPr>
            <w:r>
              <w:rPr>
                <w:rFonts w:hint="eastAsia"/>
                <w:b/>
                <w:color w:val="auto"/>
                <w:sz w:val="24"/>
                <w:highlight w:val="none"/>
              </w:rPr>
              <w:t>大写</w:t>
            </w:r>
          </w:p>
        </w:tc>
        <w:tc>
          <w:tcPr>
            <w:tcW w:w="1444" w:type="dxa"/>
            <w:tcBorders>
              <w:top w:val="single" w:color="auto" w:sz="4" w:space="0"/>
              <w:left w:val="single" w:color="auto" w:sz="4" w:space="0"/>
              <w:bottom w:val="single" w:color="auto" w:sz="4" w:space="0"/>
              <w:right w:val="single" w:color="auto" w:sz="4" w:space="0"/>
            </w:tcBorders>
            <w:noWrap w:val="0"/>
            <w:vAlign w:val="center"/>
          </w:tcPr>
          <w:p>
            <w:pPr>
              <w:tabs>
                <w:tab w:val="left" w:pos="5580"/>
              </w:tabs>
              <w:jc w:val="center"/>
              <w:rPr>
                <w:b/>
                <w:color w:val="auto"/>
                <w:sz w:val="24"/>
                <w:highlight w:val="none"/>
              </w:rPr>
            </w:pPr>
            <w:r>
              <w:rPr>
                <w:rFonts w:hint="eastAsia"/>
                <w:b/>
                <w:color w:val="auto"/>
                <w:sz w:val="24"/>
                <w:highlight w:val="none"/>
              </w:rPr>
              <w:t>小写</w:t>
            </w:r>
          </w:p>
        </w:tc>
        <w:tc>
          <w:tcPr>
            <w:tcW w:w="2816" w:type="dxa"/>
            <w:vMerge w:val="continue"/>
            <w:tcBorders>
              <w:left w:val="single" w:color="auto" w:sz="4" w:space="0"/>
              <w:bottom w:val="single" w:color="auto" w:sz="4" w:space="0"/>
              <w:right w:val="single" w:color="auto" w:sz="4" w:space="0"/>
            </w:tcBorders>
            <w:noWrap w:val="0"/>
            <w:vAlign w:val="center"/>
          </w:tcPr>
          <w:p>
            <w:pPr>
              <w:tabs>
                <w:tab w:val="left" w:pos="5580"/>
              </w:tabs>
              <w:jc w:val="center"/>
              <w:rPr>
                <w:rFonts w:hint="eastAsia"/>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76" w:hRule="atLeast"/>
          <w:jc w:val="center"/>
        </w:trPr>
        <w:tc>
          <w:tcPr>
            <w:tcW w:w="545" w:type="dxa"/>
            <w:tcBorders>
              <w:top w:val="single" w:color="auto" w:sz="4" w:space="0"/>
              <w:left w:val="single" w:color="auto" w:sz="4" w:space="0"/>
              <w:bottom w:val="single" w:color="auto" w:sz="4" w:space="0"/>
              <w:right w:val="single" w:color="auto" w:sz="4" w:space="0"/>
            </w:tcBorders>
            <w:noWrap w:val="0"/>
            <w:vAlign w:val="center"/>
          </w:tcPr>
          <w:p>
            <w:pPr>
              <w:tabs>
                <w:tab w:val="left" w:pos="5580"/>
              </w:tabs>
              <w:jc w:val="center"/>
              <w:rPr>
                <w:color w:val="auto"/>
                <w:sz w:val="24"/>
                <w:highlight w:val="none"/>
              </w:rPr>
            </w:pPr>
          </w:p>
        </w:tc>
        <w:tc>
          <w:tcPr>
            <w:tcW w:w="2167" w:type="dxa"/>
            <w:tcBorders>
              <w:top w:val="single" w:color="auto" w:sz="4" w:space="0"/>
              <w:left w:val="single" w:color="auto" w:sz="4" w:space="0"/>
              <w:bottom w:val="single" w:color="auto" w:sz="4" w:space="0"/>
              <w:right w:val="single" w:color="auto" w:sz="4" w:space="0"/>
            </w:tcBorders>
            <w:noWrap w:val="0"/>
            <w:vAlign w:val="center"/>
          </w:tcPr>
          <w:p>
            <w:pPr>
              <w:tabs>
                <w:tab w:val="left" w:pos="5580"/>
              </w:tabs>
              <w:jc w:val="center"/>
              <w:rPr>
                <w:color w:val="auto"/>
                <w:sz w:val="24"/>
                <w:highlight w:val="none"/>
              </w:rPr>
            </w:pPr>
          </w:p>
        </w:tc>
        <w:tc>
          <w:tcPr>
            <w:tcW w:w="1369" w:type="dxa"/>
            <w:tcBorders>
              <w:top w:val="single" w:color="auto" w:sz="4" w:space="0"/>
              <w:left w:val="single" w:color="auto" w:sz="4" w:space="0"/>
              <w:bottom w:val="single" w:color="auto" w:sz="4" w:space="0"/>
              <w:right w:val="single" w:color="auto" w:sz="4" w:space="0"/>
            </w:tcBorders>
            <w:noWrap w:val="0"/>
            <w:vAlign w:val="center"/>
          </w:tcPr>
          <w:p>
            <w:pPr>
              <w:tabs>
                <w:tab w:val="left" w:pos="5580"/>
              </w:tabs>
              <w:jc w:val="center"/>
              <w:rPr>
                <w:color w:val="auto"/>
                <w:sz w:val="24"/>
                <w:highlight w:val="none"/>
              </w:rPr>
            </w:pPr>
          </w:p>
        </w:tc>
        <w:tc>
          <w:tcPr>
            <w:tcW w:w="1444" w:type="dxa"/>
            <w:tcBorders>
              <w:top w:val="single" w:color="auto" w:sz="4" w:space="0"/>
              <w:left w:val="single" w:color="auto" w:sz="4" w:space="0"/>
              <w:bottom w:val="single" w:color="auto" w:sz="4" w:space="0"/>
              <w:right w:val="single" w:color="auto" w:sz="4" w:space="0"/>
            </w:tcBorders>
            <w:noWrap w:val="0"/>
            <w:vAlign w:val="center"/>
          </w:tcPr>
          <w:p>
            <w:pPr>
              <w:tabs>
                <w:tab w:val="left" w:pos="5580"/>
              </w:tabs>
              <w:jc w:val="center"/>
              <w:rPr>
                <w:color w:val="auto"/>
                <w:sz w:val="24"/>
                <w:highlight w:val="none"/>
              </w:rPr>
            </w:pPr>
          </w:p>
        </w:tc>
        <w:tc>
          <w:tcPr>
            <w:tcW w:w="2816" w:type="dxa"/>
            <w:tcBorders>
              <w:top w:val="single" w:color="auto" w:sz="4" w:space="0"/>
              <w:left w:val="single" w:color="auto" w:sz="4" w:space="0"/>
              <w:bottom w:val="single" w:color="auto" w:sz="4" w:space="0"/>
              <w:right w:val="single" w:color="auto" w:sz="4" w:space="0"/>
            </w:tcBorders>
            <w:noWrap w:val="0"/>
            <w:vAlign w:val="center"/>
          </w:tcPr>
          <w:p>
            <w:pPr>
              <w:tabs>
                <w:tab w:val="left" w:pos="5580"/>
              </w:tabs>
              <w:jc w:val="center"/>
              <w:rPr>
                <w:color w:val="auto"/>
                <w:sz w:val="24"/>
                <w:highlight w:val="none"/>
              </w:rPr>
            </w:pPr>
          </w:p>
        </w:tc>
      </w:tr>
    </w:tbl>
    <w:p>
      <w:pPr>
        <w:autoSpaceDE w:val="0"/>
        <w:autoSpaceDN w:val="0"/>
        <w:adjustRightInd w:val="0"/>
        <w:jc w:val="left"/>
        <w:rPr>
          <w:color w:val="auto"/>
          <w:kern w:val="0"/>
          <w:sz w:val="24"/>
          <w:highlight w:val="none"/>
        </w:rPr>
      </w:pPr>
    </w:p>
    <w:p>
      <w:pPr>
        <w:autoSpaceDE w:val="0"/>
        <w:autoSpaceDN w:val="0"/>
        <w:adjustRightInd w:val="0"/>
        <w:jc w:val="left"/>
        <w:rPr>
          <w:color w:val="auto"/>
          <w:sz w:val="24"/>
          <w:szCs w:val="20"/>
          <w:highlight w:val="none"/>
        </w:rPr>
      </w:pPr>
      <w:r>
        <w:rPr>
          <w:color w:val="auto"/>
          <w:kern w:val="0"/>
          <w:sz w:val="24"/>
          <w:highlight w:val="none"/>
        </w:rPr>
        <w:t>注</w:t>
      </w:r>
      <w:r>
        <w:rPr>
          <w:rFonts w:hint="eastAsia"/>
          <w:color w:val="auto"/>
          <w:kern w:val="0"/>
          <w:sz w:val="24"/>
          <w:highlight w:val="none"/>
        </w:rPr>
        <w:t>：</w:t>
      </w:r>
      <w:r>
        <w:rPr>
          <w:rFonts w:hint="eastAsia"/>
          <w:color w:val="auto"/>
          <w:kern w:val="0"/>
          <w:sz w:val="24"/>
          <w:highlight w:val="none"/>
          <w:lang w:val="en-US" w:eastAsia="zh-CN"/>
        </w:rPr>
        <w:t>1、</w:t>
      </w:r>
      <w:r>
        <w:rPr>
          <w:color w:val="auto"/>
          <w:sz w:val="24"/>
          <w:szCs w:val="20"/>
          <w:highlight w:val="none"/>
        </w:rPr>
        <w:t>此表中</w:t>
      </w:r>
      <w:r>
        <w:rPr>
          <w:rFonts w:hint="eastAsia"/>
          <w:color w:val="auto"/>
          <w:sz w:val="24"/>
          <w:szCs w:val="20"/>
          <w:highlight w:val="none"/>
        </w:rPr>
        <w:t>的</w:t>
      </w:r>
      <w:r>
        <w:rPr>
          <w:color w:val="auto"/>
          <w:sz w:val="24"/>
          <w:szCs w:val="20"/>
          <w:highlight w:val="none"/>
        </w:rPr>
        <w:t>报价应和《分项报价表》中的总价相一致。</w:t>
      </w:r>
    </w:p>
    <w:p>
      <w:pPr>
        <w:autoSpaceDE w:val="0"/>
        <w:autoSpaceDN w:val="0"/>
        <w:adjustRightInd w:val="0"/>
        <w:jc w:val="left"/>
        <w:rPr>
          <w:color w:val="auto"/>
          <w:sz w:val="24"/>
          <w:szCs w:val="20"/>
          <w:highlight w:val="none"/>
        </w:rPr>
      </w:pPr>
    </w:p>
    <w:p>
      <w:pPr>
        <w:autoSpaceDE w:val="0"/>
        <w:autoSpaceDN w:val="0"/>
        <w:adjustRightInd w:val="0"/>
        <w:snapToGrid w:val="0"/>
        <w:spacing w:before="25" w:after="25" w:line="360" w:lineRule="auto"/>
        <w:ind w:firstLine="480" w:firstLineChars="200"/>
        <w:rPr>
          <w:rFonts w:hint="eastAsia" w:eastAsia="宋体"/>
          <w:color w:val="auto"/>
          <w:sz w:val="24"/>
          <w:szCs w:val="24"/>
          <w:highlight w:val="none"/>
          <w:lang w:val="zh-CN" w:eastAsia="zh-CN"/>
        </w:rPr>
      </w:pPr>
      <w:r>
        <w:rPr>
          <w:rFonts w:hint="eastAsia" w:ascii="宋体" w:hAnsi="宋体" w:eastAsia="宋体" w:cs="Times New Roman"/>
          <w:bCs/>
          <w:sz w:val="24"/>
          <w:szCs w:val="24"/>
          <w:lang w:val="en-US" w:eastAsia="zh-CN"/>
        </w:rPr>
        <w:t>2、</w:t>
      </w:r>
      <w:r>
        <w:rPr>
          <w:rFonts w:hint="eastAsia" w:ascii="宋体" w:hAnsi="宋体" w:eastAsia="宋体" w:cs="Times New Roman"/>
          <w:bCs/>
          <w:sz w:val="24"/>
          <w:szCs w:val="24"/>
        </w:rPr>
        <w:t>本项目设计和控制价编制服务招标时</w:t>
      </w:r>
      <w:r>
        <w:rPr>
          <w:rFonts w:hint="eastAsia" w:ascii="宋体" w:hAnsi="宋体" w:eastAsia="宋体" w:cs="Times New Roman"/>
          <w:b/>
          <w:bCs/>
          <w:sz w:val="24"/>
          <w:szCs w:val="24"/>
        </w:rPr>
        <w:t>计费额</w:t>
      </w:r>
      <w:r>
        <w:rPr>
          <w:rFonts w:hint="eastAsia" w:ascii="宋体" w:hAnsi="宋体" w:eastAsia="宋体" w:cs="Times New Roman"/>
          <w:bCs/>
          <w:sz w:val="24"/>
          <w:szCs w:val="24"/>
        </w:rPr>
        <w:t>暂定为项目预算</w:t>
      </w:r>
      <w:r>
        <w:rPr>
          <w:rFonts w:hint="eastAsia" w:ascii="宋体" w:hAnsi="宋体" w:eastAsia="宋体" w:cs="Times New Roman"/>
          <w:bCs/>
          <w:sz w:val="24"/>
          <w:szCs w:val="24"/>
          <w:lang w:val="en-US" w:eastAsia="zh-CN"/>
        </w:rPr>
        <w:t>330</w:t>
      </w:r>
      <w:r>
        <w:rPr>
          <w:rFonts w:hint="eastAsia" w:ascii="宋体" w:hAnsi="宋体" w:eastAsia="宋体" w:cs="Times New Roman"/>
          <w:bCs/>
          <w:sz w:val="24"/>
          <w:szCs w:val="24"/>
        </w:rPr>
        <w:t>万元</w:t>
      </w:r>
      <w:r>
        <w:rPr>
          <w:rFonts w:hint="eastAsia" w:ascii="宋体" w:hAnsi="宋体" w:eastAsia="宋体" w:cs="Times New Roman"/>
          <w:bCs/>
          <w:sz w:val="24"/>
          <w:szCs w:val="24"/>
          <w:lang w:eastAsia="zh-CN"/>
        </w:rPr>
        <w:t>，</w:t>
      </w:r>
      <w:r>
        <w:rPr>
          <w:rFonts w:hint="eastAsia" w:ascii="宋体" w:hAnsi="宋体" w:eastAsia="宋体" w:cs="Times New Roman"/>
          <w:b/>
          <w:bCs/>
          <w:sz w:val="24"/>
          <w:szCs w:val="24"/>
        </w:rPr>
        <w:t>投标费率</w:t>
      </w:r>
      <w:r>
        <w:rPr>
          <w:rFonts w:hint="eastAsia" w:ascii="宋体" w:hAnsi="宋体" w:eastAsia="宋体" w:cs="Times New Roman"/>
          <w:b/>
          <w:bCs/>
          <w:sz w:val="24"/>
          <w:szCs w:val="24"/>
          <w:lang w:val="en-US" w:eastAsia="zh-CN"/>
        </w:rPr>
        <w:t>=</w:t>
      </w:r>
      <w:r>
        <w:rPr>
          <w:rFonts w:hint="eastAsia" w:ascii="宋体" w:hAnsi="宋体" w:eastAsia="宋体" w:cs="Times New Roman"/>
          <w:b/>
          <w:bCs/>
          <w:sz w:val="24"/>
          <w:szCs w:val="24"/>
        </w:rPr>
        <w:t>投标报价金额</w:t>
      </w:r>
      <w:r>
        <w:rPr>
          <w:rFonts w:hint="eastAsia" w:ascii="宋体" w:hAnsi="宋体" w:eastAsia="宋体" w:cs="Times New Roman"/>
          <w:b/>
          <w:bCs/>
          <w:sz w:val="24"/>
          <w:szCs w:val="24"/>
          <w:lang w:val="en-US" w:eastAsia="zh-CN"/>
        </w:rPr>
        <w:t>/</w:t>
      </w:r>
      <w:r>
        <w:rPr>
          <w:rFonts w:hint="eastAsia" w:ascii="宋体" w:hAnsi="宋体" w:eastAsia="宋体" w:cs="Times New Roman"/>
          <w:b/>
          <w:bCs/>
          <w:sz w:val="24"/>
          <w:szCs w:val="24"/>
        </w:rPr>
        <w:t>计费额</w:t>
      </w:r>
      <w:r>
        <w:rPr>
          <w:rFonts w:hint="eastAsia" w:ascii="宋体" w:hAnsi="宋体" w:eastAsia="宋体" w:cs="Times New Roman"/>
          <w:bCs/>
          <w:sz w:val="24"/>
          <w:szCs w:val="24"/>
          <w:lang w:eastAsia="zh-CN"/>
        </w:rPr>
        <w:t>。</w:t>
      </w:r>
    </w:p>
    <w:p>
      <w:pPr>
        <w:autoSpaceDE w:val="0"/>
        <w:autoSpaceDN w:val="0"/>
        <w:adjustRightInd w:val="0"/>
        <w:snapToGrid w:val="0"/>
        <w:spacing w:before="25" w:after="25" w:line="360" w:lineRule="auto"/>
        <w:rPr>
          <w:color w:val="auto"/>
          <w:sz w:val="24"/>
          <w:highlight w:val="none"/>
          <w:lang w:val="zh-CN"/>
        </w:rPr>
      </w:pPr>
      <w:r>
        <w:rPr>
          <w:color w:val="auto"/>
          <w:sz w:val="24"/>
          <w:highlight w:val="none"/>
          <w:lang w:val="zh-CN"/>
        </w:rPr>
        <w:t xml:space="preserve">                         </w:t>
      </w:r>
    </w:p>
    <w:p>
      <w:pPr>
        <w:autoSpaceDE w:val="0"/>
        <w:autoSpaceDN w:val="0"/>
        <w:adjustRightInd w:val="0"/>
        <w:snapToGrid w:val="0"/>
        <w:spacing w:before="25" w:after="25" w:line="360" w:lineRule="auto"/>
        <w:rPr>
          <w:color w:val="auto"/>
          <w:sz w:val="24"/>
          <w:highlight w:val="none"/>
          <w:lang w:val="zh-CN"/>
        </w:rPr>
      </w:pPr>
      <w:r>
        <w:rPr>
          <w:color w:val="auto"/>
          <w:sz w:val="24"/>
          <w:highlight w:val="none"/>
        </w:rPr>
        <w:t>供应商名称（加盖公章）</w:t>
      </w:r>
      <w:r>
        <w:rPr>
          <w:color w:val="auto"/>
          <w:sz w:val="24"/>
          <w:highlight w:val="none"/>
          <w:lang w:val="zh-CN"/>
        </w:rPr>
        <w:t>：____________</w:t>
      </w:r>
    </w:p>
    <w:p>
      <w:pPr>
        <w:autoSpaceDE w:val="0"/>
        <w:autoSpaceDN w:val="0"/>
        <w:adjustRightInd w:val="0"/>
        <w:snapToGrid w:val="0"/>
        <w:spacing w:before="25" w:after="25" w:line="360" w:lineRule="auto"/>
        <w:rPr>
          <w:color w:val="auto"/>
          <w:sz w:val="24"/>
          <w:highlight w:val="none"/>
          <w:lang w:val="zh-CN"/>
        </w:rPr>
      </w:pPr>
      <w:r>
        <w:rPr>
          <w:color w:val="auto"/>
          <w:sz w:val="24"/>
          <w:szCs w:val="20"/>
          <w:highlight w:val="none"/>
        </w:rPr>
        <w:t xml:space="preserve">日期：_____年______月______日   </w:t>
      </w:r>
    </w:p>
    <w:p>
      <w:pPr>
        <w:snapToGrid w:val="0"/>
        <w:spacing w:line="360" w:lineRule="auto"/>
        <w:rPr>
          <w:rFonts w:ascii="宋体" w:hAnsi="宋体" w:eastAsia="宋体" w:cs="Times New Roman"/>
          <w:b/>
          <w:color w:val="auto"/>
          <w:sz w:val="24"/>
          <w:szCs w:val="24"/>
          <w:highlight w:val="none"/>
        </w:rPr>
      </w:pPr>
    </w:p>
    <w:p>
      <w:pPr>
        <w:rPr>
          <w:rFonts w:ascii="Times New Roman" w:hAnsi="Times New Roman" w:eastAsia="宋体" w:cs="Times New Roman"/>
          <w:color w:val="auto"/>
          <w:szCs w:val="24"/>
          <w:highlight w:val="none"/>
        </w:rPr>
      </w:pPr>
    </w:p>
    <w:p>
      <w:pPr>
        <w:rPr>
          <w:rFonts w:ascii="Times New Roman" w:hAnsi="Times New Roman" w:eastAsia="宋体" w:cs="Times New Roman"/>
          <w:color w:val="auto"/>
          <w:szCs w:val="24"/>
          <w:highlight w:val="none"/>
        </w:rPr>
      </w:pPr>
    </w:p>
    <w:p>
      <w:pPr>
        <w:rPr>
          <w:rFonts w:ascii="Times New Roman" w:hAnsi="Times New Roman" w:eastAsia="宋体" w:cs="Times New Roman"/>
          <w:color w:val="auto"/>
          <w:szCs w:val="24"/>
          <w:highlight w:val="none"/>
        </w:rPr>
      </w:pPr>
    </w:p>
    <w:p>
      <w:pPr>
        <w:rPr>
          <w:rFonts w:ascii="Times New Roman" w:hAnsi="Times New Roman" w:eastAsia="宋体" w:cs="Times New Roman"/>
          <w:color w:val="auto"/>
          <w:szCs w:val="24"/>
          <w:highlight w:val="none"/>
        </w:rPr>
      </w:pPr>
    </w:p>
    <w:bookmarkEnd w:id="6"/>
    <w:bookmarkEnd w:id="7"/>
    <w:p>
      <w:pPr>
        <w:rPr>
          <w:rFonts w:ascii="Times New Roman" w:hAnsi="Times New Roman" w:eastAsia="宋体" w:cs="Times New Roman"/>
          <w:color w:val="auto"/>
          <w:szCs w:val="24"/>
          <w:highlight w:val="none"/>
        </w:rPr>
      </w:pPr>
    </w:p>
    <w:p>
      <w:pPr>
        <w:rPr>
          <w:rFonts w:ascii="Times New Roman" w:hAnsi="Times New Roman" w:eastAsia="宋体" w:cs="Times New Roman"/>
          <w:color w:val="auto"/>
          <w:szCs w:val="24"/>
          <w:highlight w:val="none"/>
        </w:rPr>
      </w:pPr>
    </w:p>
    <w:p>
      <w:pPr>
        <w:rPr>
          <w:rFonts w:ascii="Times New Roman" w:hAnsi="Times New Roman" w:eastAsia="宋体" w:cs="Times New Roman"/>
          <w:color w:val="auto"/>
          <w:szCs w:val="24"/>
          <w:highlight w:val="none"/>
        </w:rPr>
      </w:pPr>
    </w:p>
    <w:p>
      <w:pPr>
        <w:keepNext/>
        <w:keepLines/>
        <w:tabs>
          <w:tab w:val="left" w:pos="0"/>
        </w:tabs>
        <w:snapToGrid w:val="0"/>
        <w:spacing w:before="50" w:line="360" w:lineRule="auto"/>
        <w:jc w:val="left"/>
        <w:outlineLvl w:val="1"/>
        <w:rPr>
          <w:rFonts w:ascii="宋体" w:hAnsi="宋体" w:eastAsia="宋体" w:cs="Times New Roman"/>
          <w:b/>
          <w:bCs/>
          <w:color w:val="auto"/>
          <w:kern w:val="0"/>
          <w:szCs w:val="21"/>
          <w:highlight w:val="none"/>
        </w:rPr>
        <w:sectPr>
          <w:pgSz w:w="11906" w:h="16838"/>
          <w:pgMar w:top="1440" w:right="1800" w:bottom="1440" w:left="1800" w:header="851" w:footer="992" w:gutter="0"/>
          <w:cols w:space="720" w:num="1"/>
          <w:titlePg/>
          <w:docGrid w:type="lines" w:linePitch="312" w:charSpace="0"/>
        </w:sectPr>
      </w:pPr>
    </w:p>
    <w:p>
      <w:pPr>
        <w:spacing w:line="360" w:lineRule="auto"/>
        <w:rPr>
          <w:rFonts w:ascii="宋体" w:hAnsi="宋体" w:eastAsia="宋体" w:cs="Times New Roman"/>
          <w:b/>
          <w:bCs/>
          <w:color w:val="auto"/>
          <w:szCs w:val="21"/>
          <w:highlight w:val="none"/>
        </w:rPr>
      </w:pPr>
      <w:r>
        <w:rPr>
          <w:rFonts w:hint="eastAsia" w:ascii="宋体" w:hAnsi="宋体" w:eastAsia="宋体" w:cs="Times New Roman"/>
          <w:b/>
          <w:bCs/>
          <w:color w:val="auto"/>
          <w:szCs w:val="21"/>
          <w:highlight w:val="none"/>
        </w:rPr>
        <w:t>附件六：</w:t>
      </w:r>
    </w:p>
    <w:p>
      <w:pPr>
        <w:spacing w:line="360" w:lineRule="auto"/>
        <w:jc w:val="center"/>
        <w:rPr>
          <w:rFonts w:ascii="宋体" w:hAnsi="宋体" w:eastAsia="宋体" w:cs="Times New Roman"/>
          <w:b/>
          <w:color w:val="auto"/>
          <w:sz w:val="28"/>
          <w:szCs w:val="28"/>
          <w:highlight w:val="none"/>
        </w:rPr>
      </w:pPr>
      <w:r>
        <w:rPr>
          <w:rFonts w:hint="eastAsia" w:ascii="宋体" w:hAnsi="宋体" w:eastAsia="宋体" w:cs="Times New Roman"/>
          <w:b/>
          <w:color w:val="auto"/>
          <w:sz w:val="28"/>
          <w:szCs w:val="28"/>
          <w:highlight w:val="none"/>
        </w:rPr>
        <w:t>分项报价表</w:t>
      </w:r>
    </w:p>
    <w:p>
      <w:pPr>
        <w:snapToGrid w:val="0"/>
        <w:spacing w:line="360" w:lineRule="auto"/>
        <w:jc w:val="center"/>
        <w:rPr>
          <w:rFonts w:ascii="宋体" w:hAnsi="宋体" w:eastAsia="宋体" w:cs="宋体"/>
          <w:color w:val="auto"/>
          <w:sz w:val="20"/>
          <w:szCs w:val="24"/>
          <w:highlight w:val="none"/>
        </w:rPr>
      </w:pPr>
    </w:p>
    <w:p>
      <w:pPr>
        <w:snapToGrid w:val="0"/>
        <w:spacing w:line="360" w:lineRule="auto"/>
        <w:rPr>
          <w:rFonts w:ascii="宋体" w:hAnsi="宋体" w:eastAsia="宋体" w:cs="Arial"/>
          <w:color w:val="auto"/>
          <w:kern w:val="0"/>
          <w:szCs w:val="21"/>
          <w:highlight w:val="none"/>
        </w:rPr>
      </w:pPr>
      <w:r>
        <w:rPr>
          <w:rFonts w:hint="eastAsia" w:ascii="宋体" w:hAnsi="宋体" w:eastAsia="宋体" w:cs="宋体"/>
          <w:color w:val="auto"/>
          <w:sz w:val="24"/>
          <w:szCs w:val="24"/>
          <w:highlight w:val="none"/>
        </w:rPr>
        <w:t>项目编号：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项目名称：__________报价单位：人民币元</w:t>
      </w:r>
    </w:p>
    <w:tbl>
      <w:tblPr>
        <w:tblStyle w:val="7"/>
        <w:tblW w:w="865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1423"/>
        <w:gridCol w:w="2533"/>
        <w:gridCol w:w="1042"/>
        <w:gridCol w:w="992"/>
        <w:gridCol w:w="919"/>
        <w:gridCol w:w="1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69"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序号</w:t>
            </w:r>
          </w:p>
        </w:tc>
        <w:tc>
          <w:tcPr>
            <w:tcW w:w="1423"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分项名称</w:t>
            </w:r>
          </w:p>
        </w:tc>
        <w:tc>
          <w:tcPr>
            <w:tcW w:w="2533"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服务内容</w:t>
            </w:r>
          </w:p>
        </w:tc>
        <w:tc>
          <w:tcPr>
            <w:tcW w:w="1042"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数量</w:t>
            </w:r>
          </w:p>
        </w:tc>
        <w:tc>
          <w:tcPr>
            <w:tcW w:w="992"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单位</w:t>
            </w:r>
          </w:p>
        </w:tc>
        <w:tc>
          <w:tcPr>
            <w:tcW w:w="1991"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响应价格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 w:hRule="atLeast"/>
          <w:jc w:val="center"/>
        </w:trPr>
        <w:tc>
          <w:tcPr>
            <w:tcW w:w="66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auto"/>
                <w:kern w:val="0"/>
                <w:sz w:val="24"/>
                <w:highlight w:val="none"/>
              </w:rPr>
            </w:pPr>
          </w:p>
        </w:tc>
        <w:tc>
          <w:tcPr>
            <w:tcW w:w="142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auto"/>
                <w:kern w:val="0"/>
                <w:sz w:val="24"/>
                <w:highlight w:val="none"/>
              </w:rPr>
            </w:pPr>
          </w:p>
        </w:tc>
        <w:tc>
          <w:tcPr>
            <w:tcW w:w="253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auto"/>
                <w:kern w:val="0"/>
                <w:sz w:val="24"/>
                <w:highlight w:val="none"/>
              </w:rPr>
            </w:pPr>
          </w:p>
        </w:tc>
        <w:tc>
          <w:tcPr>
            <w:tcW w:w="10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auto"/>
                <w:kern w:val="0"/>
                <w:sz w:val="24"/>
                <w:highlight w:val="none"/>
              </w:rPr>
            </w:pPr>
          </w:p>
        </w:tc>
        <w:tc>
          <w:tcPr>
            <w:tcW w:w="99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auto"/>
                <w:kern w:val="0"/>
                <w:sz w:val="24"/>
                <w:highlight w:val="none"/>
              </w:rPr>
            </w:pPr>
          </w:p>
        </w:tc>
        <w:tc>
          <w:tcPr>
            <w:tcW w:w="91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单价</w:t>
            </w:r>
          </w:p>
        </w:tc>
        <w:tc>
          <w:tcPr>
            <w:tcW w:w="107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合价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66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1</w:t>
            </w:r>
          </w:p>
        </w:tc>
        <w:tc>
          <w:tcPr>
            <w:tcW w:w="1423"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b/>
                <w:bCs/>
                <w:color w:val="auto"/>
                <w:kern w:val="0"/>
                <w:sz w:val="24"/>
                <w:highlight w:val="none"/>
              </w:rPr>
            </w:pPr>
          </w:p>
        </w:tc>
        <w:tc>
          <w:tcPr>
            <w:tcW w:w="2533"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c>
          <w:tcPr>
            <w:tcW w:w="10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c>
          <w:tcPr>
            <w:tcW w:w="91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c>
          <w:tcPr>
            <w:tcW w:w="107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66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2</w:t>
            </w:r>
          </w:p>
        </w:tc>
        <w:tc>
          <w:tcPr>
            <w:tcW w:w="1423"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b/>
                <w:bCs/>
                <w:color w:val="auto"/>
                <w:kern w:val="0"/>
                <w:sz w:val="24"/>
                <w:highlight w:val="none"/>
              </w:rPr>
            </w:pPr>
          </w:p>
        </w:tc>
        <w:tc>
          <w:tcPr>
            <w:tcW w:w="2533"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c>
          <w:tcPr>
            <w:tcW w:w="10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c>
          <w:tcPr>
            <w:tcW w:w="91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c>
          <w:tcPr>
            <w:tcW w:w="107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66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3</w:t>
            </w:r>
          </w:p>
        </w:tc>
        <w:tc>
          <w:tcPr>
            <w:tcW w:w="1423"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b/>
                <w:bCs/>
                <w:color w:val="auto"/>
                <w:kern w:val="0"/>
                <w:sz w:val="24"/>
                <w:highlight w:val="none"/>
              </w:rPr>
            </w:pPr>
          </w:p>
        </w:tc>
        <w:tc>
          <w:tcPr>
            <w:tcW w:w="2533"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c>
          <w:tcPr>
            <w:tcW w:w="10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c>
          <w:tcPr>
            <w:tcW w:w="91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c>
          <w:tcPr>
            <w:tcW w:w="107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66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4</w:t>
            </w:r>
          </w:p>
        </w:tc>
        <w:tc>
          <w:tcPr>
            <w:tcW w:w="1423"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b/>
                <w:bCs/>
                <w:color w:val="auto"/>
                <w:kern w:val="0"/>
                <w:sz w:val="24"/>
                <w:highlight w:val="none"/>
              </w:rPr>
            </w:pPr>
          </w:p>
        </w:tc>
        <w:tc>
          <w:tcPr>
            <w:tcW w:w="2533"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c>
          <w:tcPr>
            <w:tcW w:w="10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c>
          <w:tcPr>
            <w:tcW w:w="91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c>
          <w:tcPr>
            <w:tcW w:w="107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66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5</w:t>
            </w:r>
          </w:p>
        </w:tc>
        <w:tc>
          <w:tcPr>
            <w:tcW w:w="1423"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b/>
                <w:bCs/>
                <w:color w:val="auto"/>
                <w:kern w:val="0"/>
                <w:sz w:val="24"/>
                <w:highlight w:val="none"/>
              </w:rPr>
            </w:pPr>
          </w:p>
        </w:tc>
        <w:tc>
          <w:tcPr>
            <w:tcW w:w="2533"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c>
          <w:tcPr>
            <w:tcW w:w="10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c>
          <w:tcPr>
            <w:tcW w:w="91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c>
          <w:tcPr>
            <w:tcW w:w="107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66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w:t>
            </w:r>
          </w:p>
        </w:tc>
        <w:tc>
          <w:tcPr>
            <w:tcW w:w="1423"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b/>
                <w:bCs/>
                <w:color w:val="auto"/>
                <w:kern w:val="0"/>
                <w:sz w:val="24"/>
                <w:highlight w:val="none"/>
              </w:rPr>
            </w:pPr>
          </w:p>
        </w:tc>
        <w:tc>
          <w:tcPr>
            <w:tcW w:w="2533"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c>
          <w:tcPr>
            <w:tcW w:w="10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c>
          <w:tcPr>
            <w:tcW w:w="91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c>
          <w:tcPr>
            <w:tcW w:w="107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4625" w:type="dxa"/>
            <w:gridSpan w:val="3"/>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总价</w:t>
            </w:r>
          </w:p>
        </w:tc>
        <w:tc>
          <w:tcPr>
            <w:tcW w:w="4025" w:type="dxa"/>
            <w:gridSpan w:val="4"/>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Arial"/>
                <w:color w:val="auto"/>
                <w:kern w:val="0"/>
                <w:sz w:val="24"/>
                <w:highlight w:val="none"/>
              </w:rPr>
            </w:pPr>
          </w:p>
        </w:tc>
      </w:tr>
    </w:tbl>
    <w:p>
      <w:pPr>
        <w:widowControl/>
        <w:snapToGrid w:val="0"/>
        <w:spacing w:line="360" w:lineRule="auto"/>
        <w:rPr>
          <w:rFonts w:ascii="宋体" w:hAnsi="宋体" w:eastAsia="宋体" w:cs="Arial"/>
          <w:color w:val="auto"/>
          <w:kern w:val="0"/>
          <w:szCs w:val="21"/>
          <w:highlight w:val="none"/>
        </w:rPr>
      </w:pPr>
    </w:p>
    <w:p>
      <w:pPr>
        <w:widowControl/>
        <w:snapToGrid w:val="0"/>
        <w:spacing w:line="360" w:lineRule="auto"/>
        <w:rPr>
          <w:rFonts w:ascii="宋体" w:hAnsi="宋体" w:eastAsia="宋体" w:cs="Arial"/>
          <w:color w:val="auto"/>
          <w:kern w:val="0"/>
          <w:szCs w:val="21"/>
          <w:highlight w:val="none"/>
        </w:rPr>
      </w:pPr>
    </w:p>
    <w:p>
      <w:pPr>
        <w:widowControl/>
        <w:snapToGrid w:val="0"/>
        <w:spacing w:line="360" w:lineRule="auto"/>
        <w:rPr>
          <w:rFonts w:ascii="宋体" w:hAnsi="宋体" w:eastAsia="宋体" w:cs="Arial"/>
          <w:color w:val="auto"/>
          <w:kern w:val="0"/>
          <w:szCs w:val="21"/>
          <w:highlight w:val="none"/>
        </w:rPr>
      </w:pPr>
      <w:r>
        <w:rPr>
          <w:rFonts w:hint="eastAsia" w:ascii="宋体" w:hAnsi="宋体" w:eastAsia="宋体" w:cs="Arial"/>
          <w:color w:val="auto"/>
          <w:kern w:val="0"/>
          <w:szCs w:val="21"/>
          <w:highlight w:val="none"/>
        </w:rPr>
        <w:t>供应商名称（公章）：</w:t>
      </w:r>
    </w:p>
    <w:p>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法定代表人或代理人（签字或盖章）：</w:t>
      </w:r>
    </w:p>
    <w:p>
      <w:pPr>
        <w:snapToGrid w:val="0"/>
        <w:spacing w:line="360" w:lineRule="auto"/>
        <w:ind w:firstLine="420" w:firstLineChars="200"/>
        <w:rPr>
          <w:rFonts w:ascii="宋体" w:hAnsi="宋体" w:eastAsia="宋体" w:cs="Times New Roman"/>
          <w:color w:val="auto"/>
          <w:szCs w:val="21"/>
          <w:highlight w:val="none"/>
        </w:rPr>
      </w:pPr>
    </w:p>
    <w:p>
      <w:pPr>
        <w:snapToGrid w:val="0"/>
        <w:spacing w:line="360" w:lineRule="auto"/>
        <w:ind w:firstLine="420" w:firstLineChars="200"/>
        <w:rPr>
          <w:rFonts w:ascii="宋体" w:hAnsi="宋体" w:eastAsia="宋体" w:cs="Times New Roman"/>
          <w:color w:val="auto"/>
          <w:szCs w:val="21"/>
          <w:highlight w:val="none"/>
        </w:rPr>
      </w:pPr>
    </w:p>
    <w:p>
      <w:pPr>
        <w:snapToGrid w:val="0"/>
        <w:spacing w:line="360" w:lineRule="auto"/>
        <w:ind w:firstLine="420" w:firstLineChars="200"/>
        <w:rPr>
          <w:rFonts w:ascii="宋体" w:hAnsi="宋体" w:eastAsia="宋体" w:cs="Times New Roman"/>
          <w:color w:val="auto"/>
          <w:szCs w:val="21"/>
          <w:highlight w:val="none"/>
        </w:rPr>
      </w:pPr>
    </w:p>
    <w:p>
      <w:pPr>
        <w:ind w:firstLine="420" w:firstLineChars="200"/>
        <w:rPr>
          <w:rFonts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表式参考，可根据项目情况自行调整。</w:t>
      </w:r>
    </w:p>
    <w:p>
      <w:pPr>
        <w:keepNext/>
        <w:keepLines/>
        <w:tabs>
          <w:tab w:val="left" w:pos="0"/>
        </w:tabs>
        <w:snapToGrid w:val="0"/>
        <w:spacing w:before="50" w:line="360" w:lineRule="auto"/>
        <w:jc w:val="left"/>
        <w:outlineLvl w:val="1"/>
        <w:rPr>
          <w:rFonts w:ascii="宋体" w:hAnsi="宋体" w:eastAsia="宋体" w:cs="Times New Roman"/>
          <w:b/>
          <w:bCs/>
          <w:color w:val="auto"/>
          <w:kern w:val="0"/>
          <w:szCs w:val="21"/>
          <w:highlight w:val="none"/>
        </w:rPr>
        <w:sectPr>
          <w:pgSz w:w="11906" w:h="16838"/>
          <w:pgMar w:top="1440" w:right="1800" w:bottom="1440" w:left="1800" w:header="851" w:footer="992" w:gutter="0"/>
          <w:cols w:space="720" w:num="1"/>
          <w:titlePg/>
          <w:docGrid w:type="lines" w:linePitch="312" w:charSpace="0"/>
        </w:sectPr>
      </w:pPr>
    </w:p>
    <w:p>
      <w:pPr>
        <w:keepNext/>
        <w:keepLines/>
        <w:tabs>
          <w:tab w:val="left" w:pos="0"/>
        </w:tabs>
        <w:snapToGrid w:val="0"/>
        <w:spacing w:before="50" w:line="360" w:lineRule="auto"/>
        <w:jc w:val="left"/>
        <w:outlineLvl w:val="1"/>
        <w:rPr>
          <w:rFonts w:ascii="宋体" w:hAnsi="宋体" w:eastAsia="宋体" w:cs="Times New Roman"/>
          <w:b/>
          <w:bCs/>
          <w:color w:val="auto"/>
          <w:kern w:val="0"/>
          <w:sz w:val="24"/>
          <w:szCs w:val="20"/>
          <w:highlight w:val="none"/>
        </w:rPr>
      </w:pPr>
      <w:r>
        <w:rPr>
          <w:rFonts w:hint="eastAsia" w:ascii="宋体" w:hAnsi="宋体" w:eastAsia="宋体" w:cs="Times New Roman"/>
          <w:b/>
          <w:bCs/>
          <w:color w:val="auto"/>
          <w:kern w:val="0"/>
          <w:szCs w:val="21"/>
          <w:highlight w:val="none"/>
        </w:rPr>
        <w:t>附件七：</w:t>
      </w:r>
    </w:p>
    <w:p>
      <w:pPr>
        <w:spacing w:line="360" w:lineRule="auto"/>
        <w:jc w:val="center"/>
        <w:rPr>
          <w:rFonts w:ascii="宋体" w:hAnsi="宋体" w:eastAsia="宋体" w:cs="Times New Roman"/>
          <w:b/>
          <w:color w:val="auto"/>
          <w:sz w:val="32"/>
          <w:szCs w:val="32"/>
          <w:highlight w:val="none"/>
        </w:rPr>
      </w:pPr>
      <w:r>
        <w:rPr>
          <w:rFonts w:hint="eastAsia" w:ascii="宋体" w:hAnsi="宋体" w:eastAsia="宋体" w:cs="Times New Roman"/>
          <w:b/>
          <w:color w:val="auto"/>
          <w:sz w:val="28"/>
          <w:szCs w:val="28"/>
          <w:highlight w:val="none"/>
        </w:rPr>
        <w:t>参加本项目小组成员一览</w:t>
      </w:r>
      <w:bookmarkEnd w:id="4"/>
      <w:bookmarkEnd w:id="5"/>
    </w:p>
    <w:p>
      <w:pPr>
        <w:snapToGrid w:val="0"/>
        <w:spacing w:line="360" w:lineRule="auto"/>
        <w:rPr>
          <w:rFonts w:ascii="宋体" w:hAnsi="宋体" w:eastAsia="宋体" w:cs="Times New Roman"/>
          <w:color w:val="auto"/>
          <w:sz w:val="22"/>
          <w:szCs w:val="24"/>
          <w:highlight w:val="none"/>
        </w:rPr>
      </w:pPr>
    </w:p>
    <w:p>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项目编号：</w:t>
      </w:r>
    </w:p>
    <w:tbl>
      <w:tblPr>
        <w:tblStyle w:val="7"/>
        <w:tblW w:w="8692"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30"/>
        <w:gridCol w:w="735"/>
        <w:gridCol w:w="735"/>
        <w:gridCol w:w="735"/>
        <w:gridCol w:w="1155"/>
        <w:gridCol w:w="735"/>
        <w:gridCol w:w="840"/>
        <w:gridCol w:w="1260"/>
        <w:gridCol w:w="945"/>
        <w:gridCol w:w="9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30" w:type="dxa"/>
            <w:tcBorders>
              <w:top w:val="single" w:color="auto" w:sz="4" w:space="0"/>
              <w:left w:val="single" w:color="auto" w:sz="4" w:space="0"/>
              <w:bottom w:val="single" w:color="auto" w:sz="4" w:space="0"/>
              <w:right w:val="single" w:color="auto" w:sz="4" w:space="0"/>
            </w:tcBorders>
            <w:vAlign w:val="center"/>
          </w:tcPr>
          <w:p>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序号</w:t>
            </w:r>
          </w:p>
        </w:tc>
        <w:tc>
          <w:tcPr>
            <w:tcW w:w="735" w:type="dxa"/>
            <w:tcBorders>
              <w:top w:val="single" w:color="auto" w:sz="4" w:space="0"/>
              <w:left w:val="single" w:color="auto" w:sz="4" w:space="0"/>
              <w:bottom w:val="single" w:color="auto" w:sz="4" w:space="0"/>
              <w:right w:val="single" w:color="auto" w:sz="4" w:space="0"/>
            </w:tcBorders>
            <w:vAlign w:val="center"/>
          </w:tcPr>
          <w:p>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姓名</w:t>
            </w:r>
          </w:p>
        </w:tc>
        <w:tc>
          <w:tcPr>
            <w:tcW w:w="735" w:type="dxa"/>
            <w:tcBorders>
              <w:top w:val="single" w:color="auto" w:sz="4" w:space="0"/>
              <w:left w:val="single" w:color="auto" w:sz="4" w:space="0"/>
              <w:bottom w:val="single" w:color="auto" w:sz="4" w:space="0"/>
              <w:right w:val="single" w:color="auto" w:sz="4" w:space="0"/>
            </w:tcBorders>
            <w:vAlign w:val="center"/>
          </w:tcPr>
          <w:p>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性别</w:t>
            </w:r>
          </w:p>
        </w:tc>
        <w:tc>
          <w:tcPr>
            <w:tcW w:w="735" w:type="dxa"/>
            <w:tcBorders>
              <w:top w:val="single" w:color="auto" w:sz="4" w:space="0"/>
              <w:left w:val="single" w:color="auto" w:sz="4" w:space="0"/>
              <w:bottom w:val="single" w:color="auto" w:sz="4" w:space="0"/>
              <w:right w:val="single" w:color="auto" w:sz="4" w:space="0"/>
            </w:tcBorders>
            <w:vAlign w:val="center"/>
          </w:tcPr>
          <w:p>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年龄</w:t>
            </w:r>
          </w:p>
        </w:tc>
        <w:tc>
          <w:tcPr>
            <w:tcW w:w="1155" w:type="dxa"/>
            <w:tcBorders>
              <w:top w:val="single" w:color="auto" w:sz="4" w:space="0"/>
              <w:left w:val="single" w:color="auto" w:sz="4" w:space="0"/>
              <w:bottom w:val="single" w:color="auto" w:sz="4" w:space="0"/>
              <w:right w:val="single" w:color="auto" w:sz="4" w:space="0"/>
            </w:tcBorders>
            <w:vAlign w:val="center"/>
          </w:tcPr>
          <w:p>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毕业学校和学历</w:t>
            </w:r>
          </w:p>
        </w:tc>
        <w:tc>
          <w:tcPr>
            <w:tcW w:w="735" w:type="dxa"/>
            <w:tcBorders>
              <w:top w:val="single" w:color="auto" w:sz="4" w:space="0"/>
              <w:left w:val="single" w:color="auto" w:sz="4" w:space="0"/>
              <w:bottom w:val="single" w:color="auto" w:sz="4" w:space="0"/>
              <w:right w:val="single" w:color="auto" w:sz="4" w:space="0"/>
            </w:tcBorders>
            <w:vAlign w:val="center"/>
          </w:tcPr>
          <w:p>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专业</w:t>
            </w:r>
          </w:p>
        </w:tc>
        <w:tc>
          <w:tcPr>
            <w:tcW w:w="840" w:type="dxa"/>
            <w:tcBorders>
              <w:top w:val="single" w:color="auto" w:sz="4" w:space="0"/>
              <w:left w:val="single" w:color="auto" w:sz="4" w:space="0"/>
              <w:bottom w:val="single" w:color="auto" w:sz="4" w:space="0"/>
              <w:right w:val="single" w:color="auto" w:sz="4" w:space="0"/>
            </w:tcBorders>
            <w:vAlign w:val="center"/>
          </w:tcPr>
          <w:p>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职称</w:t>
            </w:r>
          </w:p>
        </w:tc>
        <w:tc>
          <w:tcPr>
            <w:tcW w:w="1260" w:type="dxa"/>
            <w:tcBorders>
              <w:top w:val="single" w:color="auto" w:sz="4" w:space="0"/>
              <w:left w:val="single" w:color="auto" w:sz="4" w:space="0"/>
              <w:bottom w:val="single" w:color="auto" w:sz="4" w:space="0"/>
              <w:right w:val="single" w:color="auto" w:sz="4" w:space="0"/>
            </w:tcBorders>
            <w:vAlign w:val="center"/>
          </w:tcPr>
          <w:p>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专业培训及证书</w:t>
            </w:r>
          </w:p>
        </w:tc>
        <w:tc>
          <w:tcPr>
            <w:tcW w:w="945" w:type="dxa"/>
            <w:tcBorders>
              <w:top w:val="single" w:color="auto" w:sz="4" w:space="0"/>
              <w:left w:val="single" w:color="auto" w:sz="4" w:space="0"/>
              <w:bottom w:val="single" w:color="auto" w:sz="4" w:space="0"/>
              <w:right w:val="single" w:color="auto" w:sz="4" w:space="0"/>
            </w:tcBorders>
            <w:vAlign w:val="center"/>
          </w:tcPr>
          <w:p>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责任</w:t>
            </w:r>
          </w:p>
          <w:p>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或分工</w:t>
            </w:r>
          </w:p>
        </w:tc>
        <w:tc>
          <w:tcPr>
            <w:tcW w:w="922" w:type="dxa"/>
            <w:tcBorders>
              <w:top w:val="single" w:color="auto" w:sz="4" w:space="0"/>
              <w:left w:val="single" w:color="auto" w:sz="4" w:space="0"/>
              <w:bottom w:val="single" w:color="auto" w:sz="4" w:space="0"/>
              <w:right w:val="single" w:color="auto" w:sz="4" w:space="0"/>
            </w:tcBorders>
            <w:vAlign w:val="center"/>
          </w:tcPr>
          <w:p>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项目经历或主要工作业绩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30"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115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840"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1260"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922"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30"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115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840"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1260"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922"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30"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115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840"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1260"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922"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30"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115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840"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1260"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922"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30"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115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840"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1260"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c>
          <w:tcPr>
            <w:tcW w:w="922"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630"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115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840"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1260"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945"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922" w:type="dxa"/>
            <w:tcBorders>
              <w:top w:val="single" w:color="auto" w:sz="4" w:space="0"/>
              <w:left w:val="single" w:color="auto" w:sz="4" w:space="0"/>
              <w:bottom w:val="single" w:color="auto" w:sz="4" w:space="0"/>
              <w:right w:val="single" w:color="auto" w:sz="4" w:space="0"/>
            </w:tcBorders>
          </w:tcPr>
          <w:p>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r>
    </w:tbl>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lang w:val="zh-CN"/>
        </w:rPr>
        <w:t>注：参加本项目人员须是供应商正式职工。</w:t>
      </w:r>
    </w:p>
    <w:p>
      <w:pPr>
        <w:snapToGrid w:val="0"/>
        <w:spacing w:line="360" w:lineRule="auto"/>
        <w:rPr>
          <w:rFonts w:ascii="宋体" w:hAnsi="宋体" w:eastAsia="宋体" w:cs="Times New Roman"/>
          <w:color w:val="auto"/>
          <w:szCs w:val="21"/>
          <w:highlight w:val="none"/>
        </w:rPr>
      </w:pPr>
    </w:p>
    <w:p>
      <w:pPr>
        <w:widowControl/>
        <w:snapToGrid w:val="0"/>
        <w:spacing w:line="360" w:lineRule="auto"/>
        <w:rPr>
          <w:rFonts w:ascii="宋体" w:hAnsi="宋体" w:eastAsia="宋体" w:cs="Arial"/>
          <w:color w:val="auto"/>
          <w:kern w:val="0"/>
          <w:szCs w:val="21"/>
          <w:highlight w:val="none"/>
        </w:rPr>
      </w:pPr>
      <w:r>
        <w:rPr>
          <w:rFonts w:hint="eastAsia" w:ascii="宋体" w:hAnsi="宋体" w:eastAsia="宋体" w:cs="Arial"/>
          <w:color w:val="auto"/>
          <w:kern w:val="0"/>
          <w:szCs w:val="21"/>
          <w:highlight w:val="none"/>
        </w:rPr>
        <w:t>供应商名称（公章）：</w:t>
      </w:r>
    </w:p>
    <w:p>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法定代表人或代理人（签字或盖章）：</w:t>
      </w:r>
    </w:p>
    <w:p>
      <w:pPr>
        <w:pStyle w:val="2"/>
        <w:numPr>
          <w:ilvl w:val="0"/>
          <w:numId w:val="0"/>
        </w:numPr>
        <w:snapToGrid w:val="0"/>
        <w:spacing w:line="360" w:lineRule="auto"/>
        <w:rPr>
          <w:rFonts w:ascii="宋体" w:hAnsi="宋体" w:eastAsia="宋体"/>
          <w:b/>
          <w:bCs/>
          <w:color w:val="auto"/>
          <w:sz w:val="21"/>
          <w:szCs w:val="21"/>
          <w:highlight w:val="none"/>
        </w:rPr>
      </w:pPr>
      <w:r>
        <w:rPr>
          <w:rFonts w:ascii="宋体" w:hAnsi="宋体" w:eastAsia="宋体"/>
          <w:color w:val="auto"/>
          <w:sz w:val="22"/>
          <w:highlight w:val="none"/>
        </w:rPr>
        <w:br w:type="page"/>
      </w:r>
      <w:bookmarkStart w:id="8" w:name="_Toc288738397"/>
      <w:bookmarkStart w:id="9" w:name="_Toc288738839"/>
      <w:r>
        <w:rPr>
          <w:rFonts w:hint="eastAsia" w:ascii="宋体" w:hAnsi="宋体" w:eastAsia="宋体"/>
          <w:b/>
          <w:bCs/>
          <w:color w:val="auto"/>
          <w:sz w:val="21"/>
          <w:szCs w:val="21"/>
          <w:highlight w:val="none"/>
        </w:rPr>
        <w:t>附件八：</w:t>
      </w:r>
    </w:p>
    <w:p>
      <w:pPr>
        <w:pStyle w:val="10"/>
        <w:spacing w:line="360" w:lineRule="auto"/>
        <w:rPr>
          <w:rFonts w:hAnsi="宋体"/>
          <w:color w:val="auto"/>
          <w:szCs w:val="24"/>
          <w:highlight w:val="none"/>
        </w:rPr>
      </w:pPr>
    </w:p>
    <w:p>
      <w:pPr>
        <w:spacing w:line="360" w:lineRule="auto"/>
        <w:jc w:val="center"/>
        <w:rPr>
          <w:rFonts w:ascii="宋体" w:hAnsi="宋体" w:eastAsia="宋体" w:cs="Times New Roman"/>
          <w:b/>
          <w:color w:val="auto"/>
          <w:sz w:val="28"/>
          <w:szCs w:val="28"/>
          <w:highlight w:val="none"/>
        </w:rPr>
      </w:pPr>
      <w:r>
        <w:rPr>
          <w:rFonts w:hint="eastAsia" w:ascii="宋体" w:hAnsi="宋体" w:eastAsia="宋体" w:cs="Times New Roman"/>
          <w:b/>
          <w:color w:val="auto"/>
          <w:sz w:val="28"/>
          <w:szCs w:val="28"/>
          <w:highlight w:val="none"/>
        </w:rPr>
        <w:t>相关业绩案例一览表</w:t>
      </w:r>
      <w:bookmarkEnd w:id="8"/>
      <w:bookmarkEnd w:id="9"/>
    </w:p>
    <w:p>
      <w:pPr>
        <w:snapToGrid w:val="0"/>
        <w:spacing w:line="360" w:lineRule="auto"/>
        <w:jc w:val="center"/>
        <w:rPr>
          <w:rFonts w:ascii="宋体" w:hAnsi="宋体" w:eastAsia="宋体" w:cs="Times New Roman"/>
          <w:b/>
          <w:color w:val="auto"/>
          <w:sz w:val="28"/>
          <w:szCs w:val="30"/>
          <w:highlight w:val="none"/>
        </w:rPr>
      </w:pPr>
    </w:p>
    <w:p>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项目编号：</w:t>
      </w:r>
    </w:p>
    <w:tbl>
      <w:tblPr>
        <w:tblStyle w:val="7"/>
        <w:tblW w:w="8522" w:type="dxa"/>
        <w:jc w:val="center"/>
        <w:tblInd w:w="0" w:type="dxa"/>
        <w:tblLayout w:type="fixed"/>
        <w:tblCellMar>
          <w:top w:w="0" w:type="dxa"/>
          <w:left w:w="108" w:type="dxa"/>
          <w:bottom w:w="0" w:type="dxa"/>
          <w:right w:w="108" w:type="dxa"/>
        </w:tblCellMar>
      </w:tblPr>
      <w:tblGrid>
        <w:gridCol w:w="794"/>
        <w:gridCol w:w="1606"/>
        <w:gridCol w:w="1597"/>
        <w:gridCol w:w="1198"/>
        <w:gridCol w:w="1730"/>
        <w:gridCol w:w="1597"/>
      </w:tblGrid>
      <w:tr>
        <w:tblPrEx>
          <w:tblLayout w:type="fixed"/>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vAlign w:val="center"/>
          </w:tcPr>
          <w:p>
            <w:pPr>
              <w:tabs>
                <w:tab w:val="left" w:pos="9765"/>
              </w:tabs>
              <w:autoSpaceDE w:val="0"/>
              <w:autoSpaceDN w:val="0"/>
              <w:adjustRightInd w:val="0"/>
              <w:snapToGrid w:val="0"/>
              <w:spacing w:line="360" w:lineRule="auto"/>
              <w:jc w:val="center"/>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年度</w:t>
            </w:r>
          </w:p>
        </w:tc>
        <w:tc>
          <w:tcPr>
            <w:tcW w:w="1606" w:type="dxa"/>
            <w:tcBorders>
              <w:top w:val="single" w:color="auto" w:sz="6" w:space="0"/>
              <w:left w:val="single" w:color="auto" w:sz="6" w:space="0"/>
              <w:bottom w:val="single" w:color="auto" w:sz="6" w:space="0"/>
              <w:right w:val="single" w:color="auto" w:sz="6" w:space="0"/>
            </w:tcBorders>
            <w:vAlign w:val="center"/>
          </w:tcPr>
          <w:p>
            <w:pPr>
              <w:tabs>
                <w:tab w:val="left" w:pos="9765"/>
              </w:tabs>
              <w:autoSpaceDE w:val="0"/>
              <w:autoSpaceDN w:val="0"/>
              <w:adjustRightInd w:val="0"/>
              <w:snapToGrid w:val="0"/>
              <w:spacing w:line="360" w:lineRule="auto"/>
              <w:jc w:val="center"/>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项目服务单位</w:t>
            </w:r>
          </w:p>
        </w:tc>
        <w:tc>
          <w:tcPr>
            <w:tcW w:w="1597" w:type="dxa"/>
            <w:tcBorders>
              <w:top w:val="single" w:color="auto" w:sz="6" w:space="0"/>
              <w:left w:val="single" w:color="auto" w:sz="6" w:space="0"/>
              <w:bottom w:val="single" w:color="auto" w:sz="6" w:space="0"/>
              <w:right w:val="single" w:color="auto" w:sz="6" w:space="0"/>
            </w:tcBorders>
            <w:vAlign w:val="center"/>
          </w:tcPr>
          <w:p>
            <w:pPr>
              <w:tabs>
                <w:tab w:val="left" w:pos="9765"/>
              </w:tabs>
              <w:autoSpaceDE w:val="0"/>
              <w:autoSpaceDN w:val="0"/>
              <w:adjustRightInd w:val="0"/>
              <w:snapToGrid w:val="0"/>
              <w:spacing w:line="360" w:lineRule="auto"/>
              <w:jc w:val="center"/>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项目名称</w:t>
            </w:r>
          </w:p>
        </w:tc>
        <w:tc>
          <w:tcPr>
            <w:tcW w:w="1198" w:type="dxa"/>
            <w:tcBorders>
              <w:top w:val="single" w:color="auto" w:sz="6" w:space="0"/>
              <w:left w:val="single" w:color="auto" w:sz="6" w:space="0"/>
              <w:bottom w:val="single" w:color="auto" w:sz="6" w:space="0"/>
              <w:right w:val="single" w:color="auto" w:sz="6" w:space="0"/>
            </w:tcBorders>
            <w:vAlign w:val="center"/>
          </w:tcPr>
          <w:p>
            <w:pPr>
              <w:tabs>
                <w:tab w:val="left" w:pos="9765"/>
              </w:tabs>
              <w:autoSpaceDE w:val="0"/>
              <w:autoSpaceDN w:val="0"/>
              <w:adjustRightInd w:val="0"/>
              <w:snapToGrid w:val="0"/>
              <w:spacing w:line="360" w:lineRule="auto"/>
              <w:jc w:val="center"/>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合同金额</w:t>
            </w:r>
          </w:p>
        </w:tc>
        <w:tc>
          <w:tcPr>
            <w:tcW w:w="1730" w:type="dxa"/>
            <w:tcBorders>
              <w:top w:val="single" w:color="auto" w:sz="6" w:space="0"/>
              <w:left w:val="single" w:color="auto" w:sz="6" w:space="0"/>
              <w:bottom w:val="single" w:color="auto" w:sz="6" w:space="0"/>
              <w:right w:val="single" w:color="auto" w:sz="6" w:space="0"/>
            </w:tcBorders>
            <w:vAlign w:val="center"/>
          </w:tcPr>
          <w:p>
            <w:pPr>
              <w:tabs>
                <w:tab w:val="left" w:pos="9765"/>
              </w:tabs>
              <w:autoSpaceDE w:val="0"/>
              <w:autoSpaceDN w:val="0"/>
              <w:adjustRightInd w:val="0"/>
              <w:snapToGrid w:val="0"/>
              <w:spacing w:line="360" w:lineRule="auto"/>
              <w:ind w:hanging="523"/>
              <w:jc w:val="center"/>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 xml:space="preserve">  单位地址     </w:t>
            </w:r>
          </w:p>
        </w:tc>
        <w:tc>
          <w:tcPr>
            <w:tcW w:w="1597" w:type="dxa"/>
            <w:tcBorders>
              <w:top w:val="single" w:color="auto" w:sz="6" w:space="0"/>
              <w:left w:val="single" w:color="auto" w:sz="6" w:space="0"/>
              <w:bottom w:val="single" w:color="auto" w:sz="6" w:space="0"/>
              <w:right w:val="single" w:color="auto" w:sz="6" w:space="0"/>
            </w:tcBorders>
            <w:vAlign w:val="center"/>
          </w:tcPr>
          <w:p>
            <w:pPr>
              <w:tabs>
                <w:tab w:val="left" w:pos="9765"/>
              </w:tabs>
              <w:autoSpaceDE w:val="0"/>
              <w:autoSpaceDN w:val="0"/>
              <w:adjustRightInd w:val="0"/>
              <w:snapToGrid w:val="0"/>
              <w:spacing w:line="360" w:lineRule="auto"/>
              <w:ind w:hanging="523"/>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 xml:space="preserve">      联系电话</w:t>
            </w:r>
          </w:p>
        </w:tc>
      </w:tr>
      <w:tr>
        <w:tblPrEx>
          <w:tblLayout w:type="fixed"/>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vAlign w:val="center"/>
          </w:tcPr>
          <w:p>
            <w:pPr>
              <w:tabs>
                <w:tab w:val="left" w:pos="9765"/>
              </w:tabs>
              <w:autoSpaceDE w:val="0"/>
              <w:autoSpaceDN w:val="0"/>
              <w:adjustRightInd w:val="0"/>
              <w:snapToGrid w:val="0"/>
              <w:spacing w:line="360" w:lineRule="auto"/>
              <w:jc w:val="center"/>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vAlign w:val="center"/>
          </w:tcPr>
          <w:p>
            <w:pPr>
              <w:tabs>
                <w:tab w:val="left" w:pos="9765"/>
              </w:tabs>
              <w:autoSpaceDE w:val="0"/>
              <w:autoSpaceDN w:val="0"/>
              <w:adjustRightInd w:val="0"/>
              <w:snapToGrid w:val="0"/>
              <w:spacing w:line="360" w:lineRule="auto"/>
              <w:jc w:val="center"/>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vAlign w:val="center"/>
          </w:tcPr>
          <w:p>
            <w:pPr>
              <w:tabs>
                <w:tab w:val="left" w:pos="9765"/>
              </w:tabs>
              <w:autoSpaceDE w:val="0"/>
              <w:autoSpaceDN w:val="0"/>
              <w:adjustRightInd w:val="0"/>
              <w:snapToGrid w:val="0"/>
              <w:spacing w:line="360" w:lineRule="auto"/>
              <w:jc w:val="center"/>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vAlign w:val="center"/>
          </w:tcPr>
          <w:p>
            <w:pPr>
              <w:tabs>
                <w:tab w:val="left" w:pos="9765"/>
              </w:tabs>
              <w:autoSpaceDE w:val="0"/>
              <w:autoSpaceDN w:val="0"/>
              <w:adjustRightInd w:val="0"/>
              <w:snapToGrid w:val="0"/>
              <w:spacing w:line="360" w:lineRule="auto"/>
              <w:jc w:val="center"/>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vAlign w:val="center"/>
          </w:tcPr>
          <w:p>
            <w:pPr>
              <w:tabs>
                <w:tab w:val="left" w:pos="9765"/>
              </w:tabs>
              <w:autoSpaceDE w:val="0"/>
              <w:autoSpaceDN w:val="0"/>
              <w:adjustRightInd w:val="0"/>
              <w:snapToGrid w:val="0"/>
              <w:spacing w:line="360" w:lineRule="auto"/>
              <w:ind w:hanging="523"/>
              <w:jc w:val="center"/>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vAlign w:val="center"/>
          </w:tcPr>
          <w:p>
            <w:pPr>
              <w:tabs>
                <w:tab w:val="left" w:pos="9765"/>
              </w:tabs>
              <w:autoSpaceDE w:val="0"/>
              <w:autoSpaceDN w:val="0"/>
              <w:adjustRightInd w:val="0"/>
              <w:snapToGrid w:val="0"/>
              <w:spacing w:line="360" w:lineRule="auto"/>
              <w:ind w:hanging="523"/>
              <w:jc w:val="center"/>
              <w:rPr>
                <w:rFonts w:ascii="宋体" w:hAnsi="宋体" w:eastAsia="宋体" w:cs="Times New Roman"/>
                <w:color w:val="auto"/>
                <w:szCs w:val="21"/>
                <w:highlight w:val="none"/>
              </w:rPr>
            </w:pPr>
          </w:p>
        </w:tc>
      </w:tr>
      <w:tr>
        <w:tblPrEx>
          <w:tblLayout w:type="fixed"/>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r>
      <w:tr>
        <w:tblPrEx>
          <w:tblLayout w:type="fixed"/>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r>
      <w:tr>
        <w:tblPrEx>
          <w:tblLayout w:type="fixed"/>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r>
      <w:tr>
        <w:tblPrEx>
          <w:tblLayout w:type="fixed"/>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r>
      <w:tr>
        <w:tblPrEx>
          <w:tblLayout w:type="fixed"/>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r>
      <w:tr>
        <w:tblPrEx>
          <w:tblLayout w:type="fixed"/>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r>
      <w:tr>
        <w:tblPrEx>
          <w:tblLayout w:type="fixed"/>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r>
      <w:tr>
        <w:tblPrEx>
          <w:tblLayout w:type="fixed"/>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r>
    </w:tbl>
    <w:p>
      <w:pPr>
        <w:tabs>
          <w:tab w:val="left" w:pos="9765"/>
        </w:tabs>
        <w:autoSpaceDE w:val="0"/>
        <w:autoSpaceDN w:val="0"/>
        <w:adjustRightInd w:val="0"/>
        <w:snapToGrid w:val="0"/>
        <w:spacing w:line="360" w:lineRule="auto"/>
        <w:ind w:firstLine="315"/>
        <w:rPr>
          <w:rFonts w:ascii="宋体" w:hAnsi="宋体" w:eastAsia="宋体" w:cs="Times New Roman"/>
          <w:color w:val="auto"/>
          <w:szCs w:val="21"/>
          <w:highlight w:val="none"/>
        </w:rPr>
      </w:pPr>
      <w:r>
        <w:rPr>
          <w:rFonts w:hint="eastAsia" w:ascii="宋体" w:hAnsi="宋体" w:eastAsia="宋体" w:cs="Times New Roman"/>
          <w:color w:val="auto"/>
          <w:szCs w:val="21"/>
          <w:highlight w:val="none"/>
          <w:lang w:val="zh-CN"/>
        </w:rPr>
        <w:t>注：附合同复印件等相关材料。</w:t>
      </w:r>
    </w:p>
    <w:p>
      <w:pPr>
        <w:snapToGrid w:val="0"/>
        <w:spacing w:line="360" w:lineRule="auto"/>
        <w:rPr>
          <w:rFonts w:ascii="宋体" w:hAnsi="宋体" w:eastAsia="宋体" w:cs="Times New Roman"/>
          <w:color w:val="auto"/>
          <w:szCs w:val="21"/>
          <w:highlight w:val="none"/>
        </w:rPr>
      </w:pPr>
    </w:p>
    <w:p>
      <w:pPr>
        <w:widowControl/>
        <w:snapToGrid w:val="0"/>
        <w:spacing w:line="360" w:lineRule="auto"/>
        <w:rPr>
          <w:rFonts w:ascii="宋体" w:hAnsi="宋体" w:eastAsia="宋体" w:cs="Arial"/>
          <w:color w:val="auto"/>
          <w:kern w:val="0"/>
          <w:szCs w:val="21"/>
          <w:highlight w:val="none"/>
        </w:rPr>
      </w:pPr>
      <w:r>
        <w:rPr>
          <w:rFonts w:hint="eastAsia" w:ascii="宋体" w:hAnsi="宋体" w:eastAsia="宋体" w:cs="Arial"/>
          <w:color w:val="auto"/>
          <w:kern w:val="0"/>
          <w:szCs w:val="21"/>
          <w:highlight w:val="none"/>
        </w:rPr>
        <w:t>供应商名称（公章）：</w:t>
      </w:r>
    </w:p>
    <w:p>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法定代表人或代理人（签字或盖章）：</w:t>
      </w:r>
    </w:p>
    <w:p>
      <w:pPr>
        <w:snapToGrid w:val="0"/>
        <w:spacing w:line="360" w:lineRule="auto"/>
        <w:rPr>
          <w:rFonts w:ascii="宋体" w:hAnsi="宋体" w:eastAsia="宋体" w:cs="Times New Roman"/>
          <w:color w:val="auto"/>
          <w:sz w:val="22"/>
          <w:szCs w:val="24"/>
          <w:highlight w:val="none"/>
        </w:rPr>
      </w:pPr>
    </w:p>
    <w:p>
      <w:pPr>
        <w:snapToGrid w:val="0"/>
        <w:spacing w:line="360" w:lineRule="auto"/>
        <w:rPr>
          <w:rFonts w:ascii="宋体" w:hAnsi="宋体" w:eastAsia="宋体" w:cs="Times New Roman"/>
          <w:color w:val="auto"/>
          <w:sz w:val="20"/>
          <w:szCs w:val="24"/>
          <w:highlight w:val="none"/>
        </w:rPr>
      </w:pPr>
    </w:p>
    <w:p>
      <w:pPr>
        <w:snapToGrid w:val="0"/>
        <w:spacing w:line="360" w:lineRule="auto"/>
        <w:rPr>
          <w:rFonts w:ascii="宋体" w:hAnsi="宋体" w:eastAsia="宋体" w:cs="Times New Roman"/>
          <w:color w:val="auto"/>
          <w:sz w:val="20"/>
          <w:szCs w:val="24"/>
          <w:highlight w:val="none"/>
        </w:rPr>
      </w:pPr>
    </w:p>
    <w:p>
      <w:pPr>
        <w:snapToGrid w:val="0"/>
        <w:spacing w:line="360" w:lineRule="auto"/>
        <w:rPr>
          <w:rFonts w:ascii="宋体" w:hAnsi="宋体" w:eastAsia="宋体" w:cs="Times New Roman"/>
          <w:color w:val="auto"/>
          <w:sz w:val="20"/>
          <w:szCs w:val="24"/>
          <w:highlight w:val="none"/>
        </w:rPr>
      </w:pPr>
    </w:p>
    <w:p>
      <w:pPr>
        <w:snapToGrid w:val="0"/>
        <w:spacing w:line="360" w:lineRule="auto"/>
        <w:rPr>
          <w:rFonts w:ascii="宋体" w:hAnsi="宋体" w:eastAsia="宋体" w:cs="Times New Roman"/>
          <w:color w:val="auto"/>
          <w:sz w:val="20"/>
          <w:szCs w:val="24"/>
          <w:highlight w:val="none"/>
        </w:rPr>
      </w:pPr>
    </w:p>
    <w:p>
      <w:pPr>
        <w:snapToGrid w:val="0"/>
        <w:spacing w:line="360" w:lineRule="auto"/>
        <w:rPr>
          <w:rFonts w:ascii="宋体" w:hAnsi="宋体" w:eastAsia="宋体" w:cs="Times New Roman"/>
          <w:color w:val="auto"/>
          <w:sz w:val="20"/>
          <w:szCs w:val="24"/>
          <w:highlight w:val="none"/>
        </w:rPr>
      </w:pPr>
    </w:p>
    <w:p>
      <w:pPr>
        <w:snapToGrid w:val="0"/>
        <w:spacing w:line="360" w:lineRule="auto"/>
        <w:rPr>
          <w:rFonts w:ascii="宋体" w:hAnsi="宋体" w:eastAsia="宋体" w:cs="Times New Roman"/>
          <w:color w:val="auto"/>
          <w:sz w:val="20"/>
          <w:szCs w:val="24"/>
          <w:highlight w:val="none"/>
        </w:rPr>
      </w:pPr>
    </w:p>
    <w:p>
      <w:pPr>
        <w:snapToGrid w:val="0"/>
        <w:spacing w:line="360" w:lineRule="auto"/>
        <w:rPr>
          <w:rFonts w:ascii="宋体" w:hAnsi="宋体" w:eastAsia="宋体" w:cs="Times New Roman"/>
          <w:color w:val="auto"/>
          <w:sz w:val="20"/>
          <w:szCs w:val="24"/>
          <w:highlight w:val="none"/>
        </w:rPr>
      </w:pPr>
    </w:p>
    <w:p>
      <w:pPr>
        <w:snapToGrid w:val="0"/>
        <w:spacing w:line="360" w:lineRule="auto"/>
        <w:rPr>
          <w:rFonts w:ascii="宋体" w:hAnsi="宋体" w:eastAsia="宋体" w:cs="Times New Roman"/>
          <w:color w:val="auto"/>
          <w:sz w:val="20"/>
          <w:szCs w:val="24"/>
          <w:highlight w:val="none"/>
        </w:rPr>
      </w:pPr>
    </w:p>
    <w:p>
      <w:pPr>
        <w:snapToGrid w:val="0"/>
        <w:spacing w:line="360" w:lineRule="auto"/>
        <w:rPr>
          <w:rFonts w:ascii="宋体" w:hAnsi="宋体" w:eastAsia="宋体" w:cs="Times New Roman"/>
          <w:color w:val="auto"/>
          <w:sz w:val="20"/>
          <w:szCs w:val="24"/>
          <w:highlight w:val="none"/>
        </w:rPr>
      </w:pPr>
    </w:p>
    <w:p>
      <w:pPr>
        <w:snapToGrid w:val="0"/>
        <w:spacing w:line="360" w:lineRule="auto"/>
        <w:rPr>
          <w:rFonts w:ascii="宋体" w:hAnsi="宋体" w:eastAsia="宋体" w:cs="Times New Roman"/>
          <w:color w:val="auto"/>
          <w:sz w:val="20"/>
          <w:szCs w:val="24"/>
          <w:highlight w:val="none"/>
        </w:rPr>
      </w:pPr>
    </w:p>
    <w:p>
      <w:pPr>
        <w:snapToGrid w:val="0"/>
        <w:spacing w:line="360" w:lineRule="auto"/>
        <w:rPr>
          <w:rFonts w:ascii="宋体" w:hAnsi="宋体" w:eastAsia="宋体" w:cs="Times New Roman"/>
          <w:color w:val="auto"/>
          <w:sz w:val="20"/>
          <w:szCs w:val="24"/>
          <w:highlight w:val="none"/>
        </w:rPr>
      </w:pPr>
    </w:p>
    <w:p>
      <w:pPr>
        <w:pStyle w:val="9"/>
        <w:rPr>
          <w:color w:val="auto"/>
          <w:highlight w:val="none"/>
        </w:rPr>
      </w:pPr>
    </w:p>
    <w:p>
      <w:pPr>
        <w:snapToGrid w:val="0"/>
        <w:spacing w:line="360" w:lineRule="auto"/>
        <w:rPr>
          <w:rFonts w:ascii="宋体" w:hAnsi="宋体" w:eastAsia="宋体" w:cs="Times New Roman"/>
          <w:color w:val="auto"/>
          <w:sz w:val="20"/>
          <w:szCs w:val="24"/>
          <w:highlight w:val="none"/>
        </w:rPr>
      </w:pPr>
    </w:p>
    <w:p>
      <w:pPr>
        <w:keepNext/>
        <w:keepLines/>
        <w:tabs>
          <w:tab w:val="left" w:pos="0"/>
        </w:tabs>
        <w:snapToGrid w:val="0"/>
        <w:spacing w:before="50" w:line="360" w:lineRule="auto"/>
        <w:jc w:val="left"/>
        <w:outlineLvl w:val="1"/>
        <w:rPr>
          <w:rFonts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t>附件九：</w:t>
      </w:r>
    </w:p>
    <w:p>
      <w:pPr>
        <w:spacing w:line="360" w:lineRule="auto"/>
        <w:jc w:val="center"/>
        <w:rPr>
          <w:rFonts w:ascii="宋体" w:hAnsi="宋体" w:eastAsia="宋体" w:cs="Times New Roman"/>
          <w:b/>
          <w:color w:val="auto"/>
          <w:sz w:val="28"/>
          <w:szCs w:val="28"/>
          <w:highlight w:val="none"/>
        </w:rPr>
      </w:pPr>
      <w:r>
        <w:rPr>
          <w:rFonts w:hint="eastAsia" w:ascii="宋体" w:hAnsi="宋体" w:eastAsia="宋体" w:cs="Times New Roman"/>
          <w:b/>
          <w:color w:val="auto"/>
          <w:sz w:val="28"/>
          <w:szCs w:val="28"/>
          <w:highlight w:val="none"/>
        </w:rPr>
        <w:t>采购需求偏离表</w:t>
      </w:r>
    </w:p>
    <w:tbl>
      <w:tblPr>
        <w:tblStyle w:val="7"/>
        <w:tblW w:w="965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1482"/>
        <w:gridCol w:w="2384"/>
        <w:gridCol w:w="2126"/>
        <w:gridCol w:w="1875"/>
        <w:gridCol w:w="1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3" w:hRule="atLeast"/>
          <w:jc w:val="center"/>
        </w:trPr>
        <w:tc>
          <w:tcPr>
            <w:tcW w:w="775" w:type="dxa"/>
            <w:vAlign w:val="center"/>
          </w:tcPr>
          <w:p>
            <w:pPr>
              <w:adjustRightInd w:val="0"/>
              <w:snapToGrid w:val="0"/>
              <w:jc w:val="center"/>
              <w:rPr>
                <w:color w:val="auto"/>
                <w:sz w:val="24"/>
                <w:highlight w:val="none"/>
              </w:rPr>
            </w:pPr>
            <w:r>
              <w:rPr>
                <w:color w:val="auto"/>
                <w:sz w:val="24"/>
                <w:highlight w:val="none"/>
              </w:rPr>
              <w:t>序号</w:t>
            </w:r>
          </w:p>
        </w:tc>
        <w:tc>
          <w:tcPr>
            <w:tcW w:w="1482" w:type="dxa"/>
            <w:vAlign w:val="center"/>
          </w:tcPr>
          <w:p>
            <w:pPr>
              <w:adjustRightInd w:val="0"/>
              <w:snapToGrid w:val="0"/>
              <w:jc w:val="center"/>
              <w:rPr>
                <w:color w:val="auto"/>
                <w:sz w:val="24"/>
                <w:highlight w:val="none"/>
              </w:rPr>
            </w:pPr>
            <w:r>
              <w:rPr>
                <w:rFonts w:hint="eastAsia"/>
                <w:color w:val="auto"/>
                <w:sz w:val="24"/>
                <w:highlight w:val="none"/>
                <w:lang w:eastAsia="zh-CN"/>
              </w:rPr>
              <w:t>公开比选</w:t>
            </w:r>
            <w:r>
              <w:rPr>
                <w:color w:val="auto"/>
                <w:sz w:val="24"/>
                <w:highlight w:val="none"/>
              </w:rPr>
              <w:t>文件条目号(页码)</w:t>
            </w:r>
          </w:p>
        </w:tc>
        <w:tc>
          <w:tcPr>
            <w:tcW w:w="2384" w:type="dxa"/>
            <w:vAlign w:val="center"/>
          </w:tcPr>
          <w:p>
            <w:pPr>
              <w:adjustRightInd w:val="0"/>
              <w:snapToGrid w:val="0"/>
              <w:jc w:val="center"/>
              <w:rPr>
                <w:color w:val="auto"/>
                <w:sz w:val="24"/>
                <w:highlight w:val="none"/>
              </w:rPr>
            </w:pPr>
            <w:r>
              <w:rPr>
                <w:rFonts w:hint="eastAsia"/>
                <w:color w:val="auto"/>
                <w:sz w:val="24"/>
                <w:highlight w:val="none"/>
                <w:lang w:eastAsia="zh-CN"/>
              </w:rPr>
              <w:t>公开比选</w:t>
            </w:r>
            <w:r>
              <w:rPr>
                <w:color w:val="auto"/>
                <w:sz w:val="24"/>
                <w:highlight w:val="none"/>
              </w:rPr>
              <w:t>文件要求</w:t>
            </w:r>
          </w:p>
        </w:tc>
        <w:tc>
          <w:tcPr>
            <w:tcW w:w="2126" w:type="dxa"/>
            <w:vAlign w:val="center"/>
          </w:tcPr>
          <w:p>
            <w:pPr>
              <w:adjustRightInd w:val="0"/>
              <w:snapToGrid w:val="0"/>
              <w:jc w:val="center"/>
              <w:rPr>
                <w:color w:val="auto"/>
                <w:sz w:val="24"/>
                <w:highlight w:val="none"/>
              </w:rPr>
            </w:pPr>
            <w:r>
              <w:rPr>
                <w:color w:val="auto"/>
                <w:sz w:val="24"/>
                <w:highlight w:val="none"/>
              </w:rPr>
              <w:t>响应内容</w:t>
            </w:r>
          </w:p>
        </w:tc>
        <w:tc>
          <w:tcPr>
            <w:tcW w:w="1875" w:type="dxa"/>
            <w:vAlign w:val="center"/>
          </w:tcPr>
          <w:p>
            <w:pPr>
              <w:adjustRightInd w:val="0"/>
              <w:snapToGrid w:val="0"/>
              <w:jc w:val="center"/>
              <w:rPr>
                <w:color w:val="auto"/>
                <w:sz w:val="24"/>
                <w:highlight w:val="none"/>
              </w:rPr>
            </w:pPr>
            <w:r>
              <w:rPr>
                <w:color w:val="auto"/>
                <w:sz w:val="24"/>
                <w:highlight w:val="none"/>
              </w:rPr>
              <w:t>偏离情况</w:t>
            </w:r>
          </w:p>
          <w:p>
            <w:pPr>
              <w:adjustRightInd w:val="0"/>
              <w:snapToGrid w:val="0"/>
              <w:jc w:val="center"/>
              <w:rPr>
                <w:color w:val="auto"/>
                <w:sz w:val="24"/>
                <w:highlight w:val="none"/>
              </w:rPr>
            </w:pPr>
            <w:r>
              <w:rPr>
                <w:color w:val="auto"/>
                <w:sz w:val="24"/>
                <w:szCs w:val="21"/>
                <w:highlight w:val="none"/>
              </w:rPr>
              <w:t>（据实填写）</w:t>
            </w:r>
          </w:p>
        </w:tc>
        <w:tc>
          <w:tcPr>
            <w:tcW w:w="1009" w:type="dxa"/>
            <w:vAlign w:val="center"/>
          </w:tcPr>
          <w:p>
            <w:pPr>
              <w:adjustRightInd w:val="0"/>
              <w:snapToGrid w:val="0"/>
              <w:jc w:val="center"/>
              <w:rPr>
                <w:color w:val="auto"/>
                <w:sz w:val="24"/>
                <w:highlight w:val="none"/>
              </w:rPr>
            </w:pPr>
            <w:r>
              <w:rPr>
                <w:color w:val="auto"/>
                <w:sz w:val="24"/>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775" w:type="dxa"/>
            <w:vAlign w:val="center"/>
          </w:tcPr>
          <w:p>
            <w:pPr>
              <w:adjustRightInd w:val="0"/>
              <w:snapToGrid w:val="0"/>
              <w:jc w:val="center"/>
              <w:rPr>
                <w:color w:val="auto"/>
                <w:sz w:val="24"/>
                <w:highlight w:val="none"/>
              </w:rPr>
            </w:pPr>
          </w:p>
        </w:tc>
        <w:tc>
          <w:tcPr>
            <w:tcW w:w="1482" w:type="dxa"/>
            <w:vAlign w:val="center"/>
          </w:tcPr>
          <w:p>
            <w:pPr>
              <w:adjustRightInd w:val="0"/>
              <w:snapToGrid w:val="0"/>
              <w:jc w:val="center"/>
              <w:rPr>
                <w:color w:val="auto"/>
                <w:sz w:val="24"/>
                <w:highlight w:val="none"/>
              </w:rPr>
            </w:pPr>
          </w:p>
        </w:tc>
        <w:tc>
          <w:tcPr>
            <w:tcW w:w="2384" w:type="dxa"/>
            <w:vAlign w:val="center"/>
          </w:tcPr>
          <w:p>
            <w:pPr>
              <w:adjustRightInd w:val="0"/>
              <w:snapToGrid w:val="0"/>
              <w:jc w:val="center"/>
              <w:rPr>
                <w:color w:val="auto"/>
                <w:sz w:val="24"/>
                <w:highlight w:val="none"/>
              </w:rPr>
            </w:pPr>
          </w:p>
        </w:tc>
        <w:tc>
          <w:tcPr>
            <w:tcW w:w="2126" w:type="dxa"/>
            <w:vAlign w:val="center"/>
          </w:tcPr>
          <w:p>
            <w:pPr>
              <w:adjustRightInd w:val="0"/>
              <w:snapToGrid w:val="0"/>
              <w:jc w:val="center"/>
              <w:rPr>
                <w:color w:val="auto"/>
                <w:sz w:val="24"/>
                <w:highlight w:val="none"/>
              </w:rPr>
            </w:pPr>
          </w:p>
        </w:tc>
        <w:tc>
          <w:tcPr>
            <w:tcW w:w="1875" w:type="dxa"/>
            <w:vAlign w:val="center"/>
          </w:tcPr>
          <w:p>
            <w:pPr>
              <w:adjustRightInd w:val="0"/>
              <w:snapToGrid w:val="0"/>
              <w:jc w:val="center"/>
              <w:rPr>
                <w:color w:val="auto"/>
                <w:sz w:val="24"/>
                <w:highlight w:val="none"/>
              </w:rPr>
            </w:pPr>
          </w:p>
        </w:tc>
        <w:tc>
          <w:tcPr>
            <w:tcW w:w="1009" w:type="dxa"/>
            <w:vAlign w:val="center"/>
          </w:tcPr>
          <w:p>
            <w:pPr>
              <w:adjustRightInd w:val="0"/>
              <w:snapToGrid w:val="0"/>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775" w:type="dxa"/>
            <w:vAlign w:val="center"/>
          </w:tcPr>
          <w:p>
            <w:pPr>
              <w:adjustRightInd w:val="0"/>
              <w:snapToGrid w:val="0"/>
              <w:jc w:val="center"/>
              <w:rPr>
                <w:color w:val="auto"/>
                <w:sz w:val="24"/>
                <w:highlight w:val="none"/>
              </w:rPr>
            </w:pPr>
          </w:p>
        </w:tc>
        <w:tc>
          <w:tcPr>
            <w:tcW w:w="1482" w:type="dxa"/>
            <w:vAlign w:val="center"/>
          </w:tcPr>
          <w:p>
            <w:pPr>
              <w:adjustRightInd w:val="0"/>
              <w:snapToGrid w:val="0"/>
              <w:jc w:val="center"/>
              <w:rPr>
                <w:color w:val="auto"/>
                <w:sz w:val="24"/>
                <w:highlight w:val="none"/>
              </w:rPr>
            </w:pPr>
          </w:p>
        </w:tc>
        <w:tc>
          <w:tcPr>
            <w:tcW w:w="2384" w:type="dxa"/>
            <w:vAlign w:val="center"/>
          </w:tcPr>
          <w:p>
            <w:pPr>
              <w:adjustRightInd w:val="0"/>
              <w:snapToGrid w:val="0"/>
              <w:jc w:val="center"/>
              <w:rPr>
                <w:color w:val="auto"/>
                <w:sz w:val="24"/>
                <w:highlight w:val="none"/>
              </w:rPr>
            </w:pPr>
          </w:p>
        </w:tc>
        <w:tc>
          <w:tcPr>
            <w:tcW w:w="2126" w:type="dxa"/>
            <w:vAlign w:val="center"/>
          </w:tcPr>
          <w:p>
            <w:pPr>
              <w:adjustRightInd w:val="0"/>
              <w:snapToGrid w:val="0"/>
              <w:jc w:val="center"/>
              <w:rPr>
                <w:color w:val="auto"/>
                <w:sz w:val="24"/>
                <w:highlight w:val="none"/>
              </w:rPr>
            </w:pPr>
          </w:p>
        </w:tc>
        <w:tc>
          <w:tcPr>
            <w:tcW w:w="1875" w:type="dxa"/>
            <w:vAlign w:val="center"/>
          </w:tcPr>
          <w:p>
            <w:pPr>
              <w:adjustRightInd w:val="0"/>
              <w:snapToGrid w:val="0"/>
              <w:jc w:val="center"/>
              <w:rPr>
                <w:color w:val="auto"/>
                <w:sz w:val="24"/>
                <w:highlight w:val="none"/>
              </w:rPr>
            </w:pPr>
          </w:p>
        </w:tc>
        <w:tc>
          <w:tcPr>
            <w:tcW w:w="1009" w:type="dxa"/>
            <w:vAlign w:val="center"/>
          </w:tcPr>
          <w:p>
            <w:pPr>
              <w:adjustRightInd w:val="0"/>
              <w:snapToGrid w:val="0"/>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775" w:type="dxa"/>
            <w:vAlign w:val="center"/>
          </w:tcPr>
          <w:p>
            <w:pPr>
              <w:adjustRightInd w:val="0"/>
              <w:snapToGrid w:val="0"/>
              <w:jc w:val="center"/>
              <w:rPr>
                <w:color w:val="auto"/>
                <w:sz w:val="24"/>
                <w:highlight w:val="none"/>
              </w:rPr>
            </w:pPr>
          </w:p>
        </w:tc>
        <w:tc>
          <w:tcPr>
            <w:tcW w:w="1482" w:type="dxa"/>
            <w:vAlign w:val="center"/>
          </w:tcPr>
          <w:p>
            <w:pPr>
              <w:adjustRightInd w:val="0"/>
              <w:snapToGrid w:val="0"/>
              <w:jc w:val="center"/>
              <w:rPr>
                <w:color w:val="auto"/>
                <w:sz w:val="24"/>
                <w:highlight w:val="none"/>
              </w:rPr>
            </w:pPr>
          </w:p>
        </w:tc>
        <w:tc>
          <w:tcPr>
            <w:tcW w:w="2384" w:type="dxa"/>
            <w:vAlign w:val="center"/>
          </w:tcPr>
          <w:p>
            <w:pPr>
              <w:adjustRightInd w:val="0"/>
              <w:snapToGrid w:val="0"/>
              <w:jc w:val="center"/>
              <w:rPr>
                <w:color w:val="auto"/>
                <w:sz w:val="24"/>
                <w:highlight w:val="none"/>
              </w:rPr>
            </w:pPr>
          </w:p>
        </w:tc>
        <w:tc>
          <w:tcPr>
            <w:tcW w:w="2126" w:type="dxa"/>
            <w:vAlign w:val="center"/>
          </w:tcPr>
          <w:p>
            <w:pPr>
              <w:adjustRightInd w:val="0"/>
              <w:snapToGrid w:val="0"/>
              <w:jc w:val="center"/>
              <w:rPr>
                <w:color w:val="auto"/>
                <w:sz w:val="24"/>
                <w:highlight w:val="none"/>
              </w:rPr>
            </w:pPr>
          </w:p>
        </w:tc>
        <w:tc>
          <w:tcPr>
            <w:tcW w:w="1875" w:type="dxa"/>
            <w:vAlign w:val="center"/>
          </w:tcPr>
          <w:p>
            <w:pPr>
              <w:adjustRightInd w:val="0"/>
              <w:snapToGrid w:val="0"/>
              <w:jc w:val="center"/>
              <w:rPr>
                <w:color w:val="auto"/>
                <w:sz w:val="24"/>
                <w:highlight w:val="none"/>
              </w:rPr>
            </w:pPr>
          </w:p>
        </w:tc>
        <w:tc>
          <w:tcPr>
            <w:tcW w:w="1009" w:type="dxa"/>
            <w:vAlign w:val="center"/>
          </w:tcPr>
          <w:p>
            <w:pPr>
              <w:adjustRightInd w:val="0"/>
              <w:snapToGrid w:val="0"/>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775" w:type="dxa"/>
            <w:vAlign w:val="center"/>
          </w:tcPr>
          <w:p>
            <w:pPr>
              <w:adjustRightInd w:val="0"/>
              <w:snapToGrid w:val="0"/>
              <w:jc w:val="center"/>
              <w:rPr>
                <w:color w:val="auto"/>
                <w:sz w:val="24"/>
                <w:highlight w:val="none"/>
              </w:rPr>
            </w:pPr>
          </w:p>
        </w:tc>
        <w:tc>
          <w:tcPr>
            <w:tcW w:w="1482" w:type="dxa"/>
            <w:vAlign w:val="center"/>
          </w:tcPr>
          <w:p>
            <w:pPr>
              <w:adjustRightInd w:val="0"/>
              <w:snapToGrid w:val="0"/>
              <w:jc w:val="center"/>
              <w:rPr>
                <w:color w:val="auto"/>
                <w:sz w:val="24"/>
                <w:highlight w:val="none"/>
              </w:rPr>
            </w:pPr>
          </w:p>
        </w:tc>
        <w:tc>
          <w:tcPr>
            <w:tcW w:w="2384" w:type="dxa"/>
            <w:vAlign w:val="center"/>
          </w:tcPr>
          <w:p>
            <w:pPr>
              <w:adjustRightInd w:val="0"/>
              <w:snapToGrid w:val="0"/>
              <w:jc w:val="center"/>
              <w:rPr>
                <w:color w:val="auto"/>
                <w:sz w:val="24"/>
                <w:highlight w:val="none"/>
              </w:rPr>
            </w:pPr>
          </w:p>
        </w:tc>
        <w:tc>
          <w:tcPr>
            <w:tcW w:w="2126" w:type="dxa"/>
            <w:vAlign w:val="center"/>
          </w:tcPr>
          <w:p>
            <w:pPr>
              <w:adjustRightInd w:val="0"/>
              <w:snapToGrid w:val="0"/>
              <w:jc w:val="center"/>
              <w:rPr>
                <w:color w:val="auto"/>
                <w:sz w:val="24"/>
                <w:highlight w:val="none"/>
              </w:rPr>
            </w:pPr>
          </w:p>
        </w:tc>
        <w:tc>
          <w:tcPr>
            <w:tcW w:w="1875" w:type="dxa"/>
            <w:vAlign w:val="center"/>
          </w:tcPr>
          <w:p>
            <w:pPr>
              <w:adjustRightInd w:val="0"/>
              <w:snapToGrid w:val="0"/>
              <w:jc w:val="center"/>
              <w:rPr>
                <w:color w:val="auto"/>
                <w:sz w:val="24"/>
                <w:highlight w:val="none"/>
              </w:rPr>
            </w:pPr>
          </w:p>
        </w:tc>
        <w:tc>
          <w:tcPr>
            <w:tcW w:w="1009" w:type="dxa"/>
            <w:vAlign w:val="center"/>
          </w:tcPr>
          <w:p>
            <w:pPr>
              <w:adjustRightInd w:val="0"/>
              <w:snapToGrid w:val="0"/>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775" w:type="dxa"/>
            <w:vAlign w:val="center"/>
          </w:tcPr>
          <w:p>
            <w:pPr>
              <w:adjustRightInd w:val="0"/>
              <w:snapToGrid w:val="0"/>
              <w:jc w:val="center"/>
              <w:rPr>
                <w:color w:val="auto"/>
                <w:sz w:val="24"/>
                <w:highlight w:val="none"/>
              </w:rPr>
            </w:pPr>
          </w:p>
        </w:tc>
        <w:tc>
          <w:tcPr>
            <w:tcW w:w="1482" w:type="dxa"/>
            <w:vAlign w:val="center"/>
          </w:tcPr>
          <w:p>
            <w:pPr>
              <w:adjustRightInd w:val="0"/>
              <w:snapToGrid w:val="0"/>
              <w:jc w:val="center"/>
              <w:rPr>
                <w:color w:val="auto"/>
                <w:sz w:val="24"/>
                <w:highlight w:val="none"/>
              </w:rPr>
            </w:pPr>
          </w:p>
        </w:tc>
        <w:tc>
          <w:tcPr>
            <w:tcW w:w="2384" w:type="dxa"/>
            <w:vAlign w:val="center"/>
          </w:tcPr>
          <w:p>
            <w:pPr>
              <w:adjustRightInd w:val="0"/>
              <w:snapToGrid w:val="0"/>
              <w:jc w:val="center"/>
              <w:rPr>
                <w:color w:val="auto"/>
                <w:sz w:val="24"/>
                <w:highlight w:val="none"/>
              </w:rPr>
            </w:pPr>
          </w:p>
        </w:tc>
        <w:tc>
          <w:tcPr>
            <w:tcW w:w="2126" w:type="dxa"/>
            <w:vAlign w:val="center"/>
          </w:tcPr>
          <w:p>
            <w:pPr>
              <w:adjustRightInd w:val="0"/>
              <w:snapToGrid w:val="0"/>
              <w:jc w:val="center"/>
              <w:rPr>
                <w:color w:val="auto"/>
                <w:sz w:val="24"/>
                <w:highlight w:val="none"/>
              </w:rPr>
            </w:pPr>
          </w:p>
        </w:tc>
        <w:tc>
          <w:tcPr>
            <w:tcW w:w="1875" w:type="dxa"/>
            <w:vAlign w:val="center"/>
          </w:tcPr>
          <w:p>
            <w:pPr>
              <w:adjustRightInd w:val="0"/>
              <w:snapToGrid w:val="0"/>
              <w:jc w:val="center"/>
              <w:rPr>
                <w:color w:val="auto"/>
                <w:sz w:val="24"/>
                <w:highlight w:val="none"/>
              </w:rPr>
            </w:pPr>
          </w:p>
        </w:tc>
        <w:tc>
          <w:tcPr>
            <w:tcW w:w="1009" w:type="dxa"/>
            <w:vAlign w:val="center"/>
          </w:tcPr>
          <w:p>
            <w:pPr>
              <w:adjustRightInd w:val="0"/>
              <w:snapToGrid w:val="0"/>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775" w:type="dxa"/>
            <w:vAlign w:val="center"/>
          </w:tcPr>
          <w:p>
            <w:pPr>
              <w:adjustRightInd w:val="0"/>
              <w:snapToGrid w:val="0"/>
              <w:jc w:val="center"/>
              <w:rPr>
                <w:color w:val="auto"/>
                <w:sz w:val="24"/>
                <w:highlight w:val="none"/>
              </w:rPr>
            </w:pPr>
          </w:p>
        </w:tc>
        <w:tc>
          <w:tcPr>
            <w:tcW w:w="1482" w:type="dxa"/>
            <w:vAlign w:val="center"/>
          </w:tcPr>
          <w:p>
            <w:pPr>
              <w:adjustRightInd w:val="0"/>
              <w:snapToGrid w:val="0"/>
              <w:jc w:val="center"/>
              <w:rPr>
                <w:color w:val="auto"/>
                <w:sz w:val="24"/>
                <w:highlight w:val="none"/>
              </w:rPr>
            </w:pPr>
          </w:p>
        </w:tc>
        <w:tc>
          <w:tcPr>
            <w:tcW w:w="2384" w:type="dxa"/>
            <w:vAlign w:val="center"/>
          </w:tcPr>
          <w:p>
            <w:pPr>
              <w:adjustRightInd w:val="0"/>
              <w:snapToGrid w:val="0"/>
              <w:jc w:val="center"/>
              <w:rPr>
                <w:color w:val="auto"/>
                <w:sz w:val="24"/>
                <w:highlight w:val="none"/>
              </w:rPr>
            </w:pPr>
          </w:p>
        </w:tc>
        <w:tc>
          <w:tcPr>
            <w:tcW w:w="2126" w:type="dxa"/>
            <w:vAlign w:val="center"/>
          </w:tcPr>
          <w:p>
            <w:pPr>
              <w:adjustRightInd w:val="0"/>
              <w:snapToGrid w:val="0"/>
              <w:jc w:val="center"/>
              <w:rPr>
                <w:color w:val="auto"/>
                <w:sz w:val="24"/>
                <w:highlight w:val="none"/>
              </w:rPr>
            </w:pPr>
          </w:p>
        </w:tc>
        <w:tc>
          <w:tcPr>
            <w:tcW w:w="1875" w:type="dxa"/>
            <w:vAlign w:val="center"/>
          </w:tcPr>
          <w:p>
            <w:pPr>
              <w:adjustRightInd w:val="0"/>
              <w:snapToGrid w:val="0"/>
              <w:jc w:val="center"/>
              <w:rPr>
                <w:color w:val="auto"/>
                <w:sz w:val="24"/>
                <w:highlight w:val="none"/>
              </w:rPr>
            </w:pPr>
          </w:p>
        </w:tc>
        <w:tc>
          <w:tcPr>
            <w:tcW w:w="1009" w:type="dxa"/>
            <w:vAlign w:val="center"/>
          </w:tcPr>
          <w:p>
            <w:pPr>
              <w:adjustRightInd w:val="0"/>
              <w:snapToGrid w:val="0"/>
              <w:jc w:val="center"/>
              <w:rPr>
                <w:color w:val="auto"/>
                <w:sz w:val="24"/>
                <w:highlight w:val="none"/>
              </w:rPr>
            </w:pPr>
          </w:p>
        </w:tc>
      </w:tr>
    </w:tbl>
    <w:p>
      <w:pPr>
        <w:widowControl/>
        <w:snapToGrid w:val="0"/>
        <w:spacing w:line="360" w:lineRule="auto"/>
        <w:rPr>
          <w:rFonts w:ascii="宋体" w:hAnsi="宋体" w:eastAsia="宋体" w:cs="Arial"/>
          <w:color w:val="auto"/>
          <w:kern w:val="0"/>
          <w:szCs w:val="21"/>
          <w:highlight w:val="none"/>
        </w:rPr>
      </w:pPr>
    </w:p>
    <w:p>
      <w:pPr>
        <w:widowControl/>
        <w:snapToGrid w:val="0"/>
        <w:spacing w:line="360" w:lineRule="auto"/>
        <w:rPr>
          <w:rFonts w:ascii="宋体" w:hAnsi="宋体" w:eastAsia="宋体" w:cs="Arial"/>
          <w:color w:val="auto"/>
          <w:kern w:val="0"/>
          <w:szCs w:val="21"/>
          <w:highlight w:val="none"/>
        </w:rPr>
      </w:pPr>
      <w:r>
        <w:rPr>
          <w:rFonts w:hint="eastAsia" w:ascii="宋体" w:hAnsi="宋体" w:eastAsia="宋体" w:cs="Arial"/>
          <w:color w:val="auto"/>
          <w:kern w:val="0"/>
          <w:szCs w:val="21"/>
          <w:highlight w:val="none"/>
        </w:rPr>
        <w:t>供应商名称（公章）：</w:t>
      </w:r>
    </w:p>
    <w:p>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法定代表人或代理人（签字或盖章）：</w:t>
      </w:r>
    </w:p>
    <w:p>
      <w:pPr>
        <w:snapToGrid w:val="0"/>
        <w:spacing w:line="360" w:lineRule="auto"/>
        <w:rPr>
          <w:rFonts w:ascii="宋体" w:hAnsi="宋体" w:eastAsia="宋体" w:cs="Times New Roman"/>
          <w:color w:val="auto"/>
          <w:szCs w:val="21"/>
          <w:highlight w:val="none"/>
        </w:rPr>
      </w:pPr>
    </w:p>
    <w:p>
      <w:pPr>
        <w:adjustRightInd w:val="0"/>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注：</w:t>
      </w:r>
      <w:r>
        <w:rPr>
          <w:rFonts w:hint="eastAsia" w:ascii="宋体" w:hAnsi="宋体" w:eastAsia="宋体" w:cs="Times New Roman"/>
          <w:color w:val="auto"/>
          <w:szCs w:val="21"/>
          <w:highlight w:val="none"/>
          <w:lang w:val="zh-CN"/>
        </w:rPr>
        <w:t>请各位供应商按照以下表格形式逐项应答配置要求内容，在</w:t>
      </w:r>
      <w:r>
        <w:rPr>
          <w:rFonts w:hint="eastAsia" w:ascii="宋体" w:hAnsi="宋体" w:eastAsia="宋体" w:cs="Times New Roman"/>
          <w:color w:val="auto"/>
          <w:szCs w:val="21"/>
          <w:highlight w:val="none"/>
        </w:rPr>
        <w:t>偏离值一栏内如实填写“无偏离、正偏离或负偏离”，货物类项目提供投标产品的彩页/样本/技术资料等。服务类项目为采购需求中的技术及其他要求的响应程度。</w:t>
      </w:r>
    </w:p>
    <w:p>
      <w:pPr>
        <w:autoSpaceDE w:val="0"/>
        <w:autoSpaceDN w:val="0"/>
        <w:adjustRightInd w:val="0"/>
        <w:jc w:val="left"/>
        <w:rPr>
          <w:rFonts w:ascii="宋体" w:hAnsi="宋体" w:eastAsia="宋体" w:cs="宋体"/>
          <w:color w:val="auto"/>
          <w:kern w:val="0"/>
          <w:sz w:val="24"/>
          <w:szCs w:val="21"/>
          <w:highlight w:val="none"/>
        </w:rPr>
      </w:pPr>
    </w:p>
    <w:p>
      <w:pPr>
        <w:autoSpaceDE w:val="0"/>
        <w:autoSpaceDN w:val="0"/>
        <w:adjustRightInd w:val="0"/>
        <w:jc w:val="left"/>
        <w:rPr>
          <w:rFonts w:ascii="宋体" w:hAnsi="宋体" w:eastAsia="宋体" w:cs="宋体"/>
          <w:color w:val="auto"/>
          <w:kern w:val="0"/>
          <w:sz w:val="24"/>
          <w:szCs w:val="21"/>
          <w:highlight w:val="none"/>
        </w:rPr>
      </w:pPr>
    </w:p>
    <w:p>
      <w:pPr>
        <w:autoSpaceDE w:val="0"/>
        <w:autoSpaceDN w:val="0"/>
        <w:adjustRightInd w:val="0"/>
        <w:snapToGrid w:val="0"/>
        <w:spacing w:line="360" w:lineRule="auto"/>
        <w:ind w:firstLine="440" w:firstLineChars="200"/>
        <w:rPr>
          <w:rFonts w:ascii="宋体" w:hAnsi="宋体" w:eastAsia="宋体" w:cs="Times New Roman"/>
          <w:color w:val="auto"/>
          <w:sz w:val="22"/>
          <w:szCs w:val="24"/>
          <w:highlight w:val="none"/>
        </w:rPr>
      </w:pPr>
    </w:p>
    <w:p>
      <w:pPr>
        <w:snapToGrid w:val="0"/>
        <w:spacing w:line="360" w:lineRule="auto"/>
        <w:rPr>
          <w:rFonts w:ascii="宋体" w:hAnsi="宋体" w:eastAsia="宋体" w:cs="Times New Roman"/>
          <w:color w:val="auto"/>
          <w:sz w:val="20"/>
          <w:szCs w:val="24"/>
          <w:highlight w:val="none"/>
        </w:rPr>
      </w:pPr>
    </w:p>
    <w:p>
      <w:pPr>
        <w:snapToGrid w:val="0"/>
        <w:spacing w:line="360" w:lineRule="auto"/>
        <w:rPr>
          <w:rFonts w:ascii="宋体" w:hAnsi="宋体" w:eastAsia="宋体" w:cs="Times New Roman"/>
          <w:color w:val="auto"/>
          <w:sz w:val="20"/>
          <w:szCs w:val="24"/>
          <w:highlight w:val="none"/>
        </w:rPr>
      </w:pPr>
    </w:p>
    <w:p>
      <w:pPr>
        <w:snapToGrid w:val="0"/>
        <w:spacing w:line="360" w:lineRule="auto"/>
        <w:rPr>
          <w:rFonts w:ascii="宋体" w:hAnsi="宋体" w:eastAsia="宋体" w:cs="Times New Roman"/>
          <w:color w:val="auto"/>
          <w:sz w:val="20"/>
          <w:szCs w:val="24"/>
          <w:highlight w:val="none"/>
        </w:rPr>
      </w:pPr>
    </w:p>
    <w:p>
      <w:pPr>
        <w:snapToGrid w:val="0"/>
        <w:spacing w:line="360" w:lineRule="auto"/>
        <w:rPr>
          <w:rFonts w:ascii="宋体" w:hAnsi="宋体" w:eastAsia="宋体" w:cs="Times New Roman"/>
          <w:color w:val="auto"/>
          <w:sz w:val="20"/>
          <w:szCs w:val="24"/>
          <w:highlight w:val="none"/>
        </w:rPr>
      </w:pPr>
    </w:p>
    <w:p>
      <w:pPr>
        <w:spacing w:after="120"/>
        <w:rPr>
          <w:rFonts w:ascii="Times New Roman" w:hAnsi="Times New Roman" w:eastAsia="宋体" w:cs="Times New Roman"/>
          <w:color w:val="auto"/>
          <w:kern w:val="0"/>
          <w:sz w:val="20"/>
          <w:szCs w:val="24"/>
          <w:highlight w:val="none"/>
        </w:rPr>
      </w:pPr>
    </w:p>
    <w:p>
      <w:pPr>
        <w:rPr>
          <w:rFonts w:ascii="Times New Roman" w:hAnsi="Times New Roman" w:eastAsia="宋体" w:cs="Times New Roman"/>
          <w:color w:val="auto"/>
          <w:szCs w:val="24"/>
          <w:highlight w:val="none"/>
        </w:rPr>
      </w:pPr>
      <w:r>
        <w:rPr>
          <w:rFonts w:ascii="Times New Roman" w:hAnsi="Times New Roman" w:eastAsia="宋体" w:cs="Times New Roman"/>
          <w:color w:val="auto"/>
          <w:szCs w:val="24"/>
          <w:highlight w:val="none"/>
        </w:rPr>
        <w:br w:type="page"/>
      </w:r>
    </w:p>
    <w:p>
      <w:pPr>
        <w:snapToGrid w:val="0"/>
        <w:spacing w:line="360" w:lineRule="auto"/>
        <w:jc w:val="left"/>
        <w:rPr>
          <w:rFonts w:ascii="宋体" w:hAnsi="宋体" w:eastAsia="宋体" w:cs="宋体"/>
          <w:b/>
          <w:bCs/>
          <w:color w:val="auto"/>
          <w:kern w:val="0"/>
          <w:szCs w:val="21"/>
          <w:highlight w:val="none"/>
        </w:rPr>
      </w:pPr>
      <w:r>
        <w:rPr>
          <w:rFonts w:hint="eastAsia" w:ascii="宋体" w:hAnsi="宋体" w:eastAsia="宋体" w:cs="宋体"/>
          <w:b/>
          <w:color w:val="auto"/>
          <w:kern w:val="0"/>
          <w:szCs w:val="21"/>
          <w:highlight w:val="none"/>
        </w:rPr>
        <w:t>附件十：</w:t>
      </w:r>
      <w:r>
        <w:rPr>
          <w:rFonts w:hint="eastAsia" w:eastAsia="宋体"/>
          <w:color w:val="auto"/>
          <w:sz w:val="24"/>
          <w:szCs w:val="20"/>
          <w:highlight w:val="none"/>
          <w:lang w:eastAsia="zh-CN"/>
        </w:rPr>
        <w:t>公开比选</w:t>
      </w:r>
      <w:r>
        <w:rPr>
          <w:color w:val="auto"/>
          <w:sz w:val="24"/>
          <w:szCs w:val="20"/>
          <w:highlight w:val="none"/>
        </w:rPr>
        <w:t>文件要求提供或供应商认为应附的其他材料</w:t>
      </w:r>
    </w:p>
    <w:p>
      <w:pPr>
        <w:keepNext/>
        <w:keepLines/>
        <w:tabs>
          <w:tab w:val="left" w:pos="0"/>
        </w:tabs>
        <w:snapToGrid w:val="0"/>
        <w:jc w:val="left"/>
        <w:outlineLvl w:val="1"/>
        <w:rPr>
          <w:rFonts w:ascii="宋体" w:hAnsi="宋体" w:eastAsia="宋体" w:cs="宋体"/>
          <w:b/>
          <w:bCs/>
          <w:color w:val="auto"/>
          <w:kern w:val="0"/>
          <w:szCs w:val="21"/>
          <w:highlight w:val="none"/>
        </w:rPr>
      </w:pPr>
    </w:p>
    <w:p>
      <w:pPr>
        <w:keepNext/>
        <w:keepLines/>
        <w:tabs>
          <w:tab w:val="left" w:pos="0"/>
        </w:tabs>
        <w:snapToGrid w:val="0"/>
        <w:jc w:val="left"/>
        <w:outlineLvl w:val="1"/>
        <w:rPr>
          <w:rFonts w:ascii="宋体" w:hAnsi="宋体" w:eastAsia="宋体" w:cs="宋体"/>
          <w:b/>
          <w:bCs/>
          <w:color w:val="auto"/>
          <w:kern w:val="0"/>
          <w:szCs w:val="21"/>
          <w:highlight w:val="none"/>
        </w:rPr>
      </w:pPr>
    </w:p>
    <w:p>
      <w:pPr>
        <w:keepNext/>
        <w:keepLines/>
        <w:tabs>
          <w:tab w:val="left" w:pos="0"/>
        </w:tabs>
        <w:snapToGrid w:val="0"/>
        <w:jc w:val="left"/>
        <w:outlineLvl w:val="1"/>
        <w:rPr>
          <w:rFonts w:ascii="宋体" w:hAnsi="宋体" w:eastAsia="宋体" w:cs="宋体"/>
          <w:b/>
          <w:bCs/>
          <w:color w:val="auto"/>
          <w:kern w:val="0"/>
          <w:szCs w:val="21"/>
          <w:highlight w:val="none"/>
        </w:rPr>
      </w:pPr>
    </w:p>
    <w:p>
      <w:pPr>
        <w:rPr>
          <w:rFonts w:ascii="宋体" w:hAnsi="宋体" w:eastAsia="宋体" w:cs="宋体"/>
          <w:b/>
          <w:color w:val="auto"/>
          <w:kern w:val="0"/>
          <w:szCs w:val="21"/>
          <w:highlight w:val="none"/>
        </w:rPr>
      </w:pPr>
      <w:r>
        <w:rPr>
          <w:rFonts w:hint="eastAsia" w:ascii="宋体" w:hAnsi="宋体" w:eastAsia="宋体" w:cs="宋体"/>
          <w:b/>
          <w:color w:val="auto"/>
          <w:kern w:val="0"/>
          <w:szCs w:val="21"/>
          <w:highlight w:val="none"/>
        </w:rPr>
        <w:br w:type="page"/>
      </w:r>
    </w:p>
    <w:p>
      <w:pPr>
        <w:snapToGrid w:val="0"/>
        <w:spacing w:line="360" w:lineRule="auto"/>
        <w:ind w:firstLine="211" w:firstLineChars="100"/>
        <w:rPr>
          <w:rFonts w:ascii="宋体" w:hAnsi="宋体"/>
          <w:b/>
          <w:bCs/>
          <w:color w:val="auto"/>
          <w:szCs w:val="21"/>
          <w:highlight w:val="none"/>
        </w:rPr>
      </w:pPr>
      <w:r>
        <w:rPr>
          <w:rFonts w:hint="eastAsia" w:ascii="宋体" w:hAnsi="宋体"/>
          <w:b/>
          <w:bCs/>
          <w:color w:val="auto"/>
          <w:szCs w:val="21"/>
          <w:highlight w:val="none"/>
        </w:rPr>
        <w:t>附件十一：</w:t>
      </w:r>
    </w:p>
    <w:p>
      <w:pPr>
        <w:spacing w:before="312" w:beforeLines="100" w:after="312" w:afterLines="100" w:line="360" w:lineRule="auto"/>
        <w:jc w:val="center"/>
        <w:rPr>
          <w:b/>
          <w:bCs/>
          <w:color w:val="auto"/>
          <w:sz w:val="36"/>
          <w:szCs w:val="36"/>
          <w:highlight w:val="none"/>
        </w:rPr>
      </w:pPr>
      <w:r>
        <w:rPr>
          <w:rFonts w:hint="eastAsia"/>
          <w:b/>
          <w:bCs/>
          <w:color w:val="auto"/>
          <w:sz w:val="36"/>
          <w:szCs w:val="36"/>
          <w:highlight w:val="none"/>
        </w:rPr>
        <w:t>中小企业声明函（工程、服务）格式</w:t>
      </w:r>
    </w:p>
    <w:p>
      <w:pPr>
        <w:spacing w:line="360" w:lineRule="auto"/>
        <w:ind w:firstLine="504"/>
        <w:rPr>
          <w:color w:val="auto"/>
          <w:spacing w:val="6"/>
          <w:sz w:val="24"/>
          <w:highlight w:val="none"/>
        </w:rPr>
      </w:pPr>
      <w:r>
        <w:rPr>
          <w:color w:val="auto"/>
          <w:spacing w:val="6"/>
          <w:sz w:val="24"/>
          <w:highlight w:val="none"/>
        </w:rPr>
        <w:t>本公司（联合体）郑重声明，根据《政府采购促进中小企业发展管理办法》（财库﹝2020﹞46 号）的规定，本公司（联合体）参加（单位名称）的（项目名称）采购活动，工程的施工单位全部为符合政策要求的中小企业（或者：服务全部由符合政策要求的中小企业承接）。相关企业（含联合体中的中小企业、签订分包意向协议的中小企业）的具体情况如下：</w:t>
      </w:r>
    </w:p>
    <w:p>
      <w:pPr>
        <w:spacing w:line="360" w:lineRule="auto"/>
        <w:ind w:firstLine="504"/>
        <w:rPr>
          <w:color w:val="auto"/>
          <w:spacing w:val="6"/>
          <w:sz w:val="24"/>
          <w:highlight w:val="none"/>
        </w:rPr>
      </w:pPr>
      <w:r>
        <w:rPr>
          <w:rFonts w:hint="eastAsia"/>
          <w:color w:val="auto"/>
          <w:spacing w:val="6"/>
          <w:sz w:val="24"/>
          <w:highlight w:val="none"/>
        </w:rPr>
        <w:t>本项目的</w:t>
      </w:r>
      <w:r>
        <w:rPr>
          <w:color w:val="auto"/>
          <w:spacing w:val="6"/>
          <w:sz w:val="24"/>
          <w:highlight w:val="none"/>
        </w:rPr>
        <w:t>承建（承接）企业为</w:t>
      </w:r>
      <w:r>
        <w:rPr>
          <w:color w:val="auto"/>
          <w:spacing w:val="6"/>
          <w:sz w:val="24"/>
          <w:highlight w:val="none"/>
          <w:u w:val="single"/>
        </w:rPr>
        <w:t>（企业名称）</w:t>
      </w:r>
      <w:r>
        <w:rPr>
          <w:color w:val="auto"/>
          <w:spacing w:val="6"/>
          <w:sz w:val="24"/>
          <w:highlight w:val="none"/>
        </w:rPr>
        <w:t>，从业人员______人，营业收入为______万元，资产总额为______万元</w:t>
      </w:r>
      <w:bookmarkStart w:id="10" w:name="_GoBack"/>
      <w:bookmarkEnd w:id="10"/>
      <w:r>
        <w:rPr>
          <w:color w:val="auto"/>
          <w:spacing w:val="6"/>
          <w:sz w:val="24"/>
          <w:highlight w:val="none"/>
        </w:rPr>
        <w:t>，</w:t>
      </w:r>
      <w:r>
        <w:rPr>
          <w:b/>
          <w:bCs/>
          <w:color w:val="auto"/>
          <w:spacing w:val="6"/>
          <w:sz w:val="24"/>
          <w:highlight w:val="none"/>
        </w:rPr>
        <w:t>属于</w:t>
      </w:r>
      <w:r>
        <w:rPr>
          <w:rFonts w:hint="eastAsia"/>
          <w:b/>
          <w:bCs/>
          <w:color w:val="auto"/>
          <w:spacing w:val="6"/>
          <w:sz w:val="24"/>
          <w:highlight w:val="none"/>
          <w:u w:val="single"/>
        </w:rPr>
        <w:t xml:space="preserve">        </w:t>
      </w:r>
      <w:r>
        <w:rPr>
          <w:rFonts w:hint="eastAsia"/>
          <w:b/>
          <w:bCs/>
          <w:color w:val="auto"/>
          <w:spacing w:val="6"/>
          <w:sz w:val="24"/>
          <w:highlight w:val="none"/>
        </w:rPr>
        <w:t>企业</w:t>
      </w:r>
      <w:r>
        <w:rPr>
          <w:color w:val="auto"/>
          <w:spacing w:val="6"/>
          <w:sz w:val="24"/>
          <w:highlight w:val="none"/>
        </w:rPr>
        <w:t>（中型企业、小型企业、微型企业）；</w:t>
      </w:r>
    </w:p>
    <w:p>
      <w:pPr>
        <w:spacing w:line="360" w:lineRule="auto"/>
        <w:ind w:firstLine="504"/>
        <w:rPr>
          <w:color w:val="auto"/>
          <w:spacing w:val="6"/>
          <w:sz w:val="24"/>
          <w:highlight w:val="none"/>
        </w:rPr>
      </w:pPr>
    </w:p>
    <w:p>
      <w:pPr>
        <w:spacing w:line="360" w:lineRule="auto"/>
        <w:ind w:firstLine="504" w:firstLineChars="200"/>
        <w:rPr>
          <w:color w:val="auto"/>
          <w:spacing w:val="6"/>
          <w:sz w:val="24"/>
          <w:highlight w:val="none"/>
        </w:rPr>
      </w:pPr>
      <w:r>
        <w:rPr>
          <w:color w:val="auto"/>
          <w:spacing w:val="6"/>
          <w:sz w:val="24"/>
          <w:highlight w:val="none"/>
        </w:rPr>
        <w:t>以上企业，不属于大企业的分支机构，不存在控股股东为大企业的情形，也不存在与大企业的负责人为同一人的情形。</w:t>
      </w:r>
    </w:p>
    <w:p>
      <w:pPr>
        <w:spacing w:line="360" w:lineRule="auto"/>
        <w:ind w:firstLine="504"/>
        <w:rPr>
          <w:color w:val="auto"/>
          <w:spacing w:val="6"/>
          <w:sz w:val="24"/>
          <w:highlight w:val="none"/>
        </w:rPr>
      </w:pPr>
      <w:r>
        <w:rPr>
          <w:color w:val="auto"/>
          <w:spacing w:val="6"/>
          <w:sz w:val="24"/>
          <w:highlight w:val="none"/>
        </w:rPr>
        <w:t>本企业对上述声明内容的真实性负责。如有虚假，将依法承担相应责任。</w:t>
      </w:r>
    </w:p>
    <w:p>
      <w:pPr>
        <w:spacing w:line="360" w:lineRule="auto"/>
        <w:ind w:right="360" w:firstLine="480"/>
        <w:jc w:val="right"/>
        <w:rPr>
          <w:color w:val="auto"/>
          <w:sz w:val="24"/>
          <w:highlight w:val="none"/>
        </w:rPr>
      </w:pPr>
    </w:p>
    <w:p>
      <w:pPr>
        <w:spacing w:line="360" w:lineRule="auto"/>
        <w:ind w:right="360" w:firstLine="480"/>
        <w:jc w:val="right"/>
        <w:rPr>
          <w:color w:val="auto"/>
          <w:sz w:val="24"/>
          <w:highlight w:val="none"/>
        </w:rPr>
      </w:pPr>
      <w:r>
        <w:rPr>
          <w:color w:val="auto"/>
          <w:sz w:val="24"/>
          <w:highlight w:val="none"/>
        </w:rPr>
        <w:t>企业名称（加盖公章）：________</w:t>
      </w:r>
    </w:p>
    <w:p>
      <w:pPr>
        <w:spacing w:line="360" w:lineRule="auto"/>
        <w:ind w:right="360" w:firstLine="480"/>
        <w:jc w:val="right"/>
        <w:rPr>
          <w:color w:val="auto"/>
          <w:sz w:val="24"/>
          <w:highlight w:val="none"/>
        </w:rPr>
      </w:pPr>
      <w:r>
        <w:rPr>
          <w:color w:val="auto"/>
          <w:sz w:val="24"/>
          <w:highlight w:val="none"/>
        </w:rPr>
        <w:t>日 期：________</w:t>
      </w:r>
    </w:p>
    <w:p>
      <w:pPr>
        <w:adjustRightInd w:val="0"/>
        <w:snapToGrid w:val="0"/>
        <w:jc w:val="left"/>
        <w:rPr>
          <w:color w:val="auto"/>
          <w:sz w:val="24"/>
          <w:szCs w:val="21"/>
          <w:highlight w:val="none"/>
        </w:rPr>
      </w:pPr>
    </w:p>
    <w:p>
      <w:pPr>
        <w:adjustRightInd w:val="0"/>
        <w:snapToGrid w:val="0"/>
        <w:jc w:val="left"/>
        <w:rPr>
          <w:color w:val="auto"/>
          <w:sz w:val="24"/>
          <w:szCs w:val="21"/>
          <w:highlight w:val="none"/>
        </w:rPr>
      </w:pPr>
    </w:p>
    <w:tbl>
      <w:tblPr>
        <w:tblStyle w:val="7"/>
        <w:tblW w:w="8522" w:type="dxa"/>
        <w:tblInd w:w="0"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522" w:type="dxa"/>
          </w:tcPr>
          <w:p>
            <w:pPr>
              <w:adjustRightInd w:val="0"/>
              <w:snapToGrid w:val="0"/>
              <w:jc w:val="left"/>
              <w:rPr>
                <w:color w:val="auto"/>
                <w:szCs w:val="21"/>
                <w:highlight w:val="none"/>
              </w:rPr>
            </w:pPr>
            <w:r>
              <w:rPr>
                <w:color w:val="auto"/>
                <w:szCs w:val="21"/>
                <w:highlight w:val="none"/>
                <w:vertAlign w:val="superscript"/>
              </w:rPr>
              <w:t>1</w:t>
            </w:r>
            <w:r>
              <w:rPr>
                <w:color w:val="auto"/>
                <w:szCs w:val="21"/>
                <w:highlight w:val="none"/>
              </w:rPr>
              <w:t>从业人员、营业收入、资产总额填报上一年度数据，无上一年度数据的新成立企业可不填报。</w:t>
            </w:r>
          </w:p>
        </w:tc>
      </w:tr>
    </w:tbl>
    <w:p>
      <w:pPr>
        <w:adjustRightInd w:val="0"/>
        <w:snapToGrid w:val="0"/>
        <w:jc w:val="left"/>
        <w:rPr>
          <w:color w:val="auto"/>
          <w:szCs w:val="21"/>
          <w:highlight w:val="none"/>
          <w:vertAlign w:val="superscript"/>
        </w:rPr>
      </w:pPr>
    </w:p>
    <w:p>
      <w:pPr>
        <w:spacing w:line="360" w:lineRule="auto"/>
        <w:ind w:right="360" w:firstLine="480"/>
        <w:jc w:val="right"/>
        <w:rPr>
          <w:color w:val="auto"/>
          <w:sz w:val="24"/>
          <w:highlight w:val="none"/>
        </w:rPr>
      </w:pPr>
    </w:p>
    <w:p>
      <w:pPr>
        <w:spacing w:line="360" w:lineRule="auto"/>
        <w:outlineLvl w:val="2"/>
        <w:rPr>
          <w:color w:val="auto"/>
          <w:sz w:val="24"/>
          <w:szCs w:val="20"/>
          <w:highlight w:val="none"/>
        </w:rPr>
      </w:pPr>
    </w:p>
    <w:p>
      <w:pPr>
        <w:spacing w:line="360" w:lineRule="auto"/>
        <w:outlineLvl w:val="2"/>
        <w:rPr>
          <w:color w:val="auto"/>
          <w:sz w:val="24"/>
          <w:szCs w:val="20"/>
          <w:highlight w:val="none"/>
        </w:rPr>
      </w:pPr>
    </w:p>
    <w:p>
      <w:pPr>
        <w:spacing w:line="360" w:lineRule="auto"/>
        <w:outlineLvl w:val="2"/>
        <w:rPr>
          <w:color w:val="auto"/>
          <w:sz w:val="24"/>
          <w:szCs w:val="20"/>
          <w:highlight w:val="none"/>
        </w:rPr>
      </w:pPr>
    </w:p>
    <w:p>
      <w:pPr>
        <w:spacing w:line="360" w:lineRule="auto"/>
        <w:outlineLvl w:val="2"/>
        <w:rPr>
          <w:color w:val="auto"/>
          <w:sz w:val="24"/>
          <w:szCs w:val="20"/>
          <w:highlight w:val="none"/>
        </w:rPr>
      </w:pPr>
    </w:p>
    <w:p>
      <w:pPr>
        <w:spacing w:line="360" w:lineRule="auto"/>
        <w:outlineLvl w:val="2"/>
        <w:rPr>
          <w:color w:val="auto"/>
          <w:sz w:val="24"/>
          <w:szCs w:val="20"/>
          <w:highlight w:val="none"/>
        </w:rPr>
      </w:pPr>
    </w:p>
    <w:p>
      <w:pPr>
        <w:spacing w:line="360" w:lineRule="auto"/>
        <w:outlineLvl w:val="2"/>
        <w:rPr>
          <w:color w:val="auto"/>
          <w:sz w:val="24"/>
          <w:szCs w:val="20"/>
          <w:highlight w:val="none"/>
        </w:rPr>
      </w:pPr>
    </w:p>
    <w:p>
      <w:pPr>
        <w:spacing w:before="312" w:beforeLines="100" w:after="312" w:afterLines="100" w:line="360" w:lineRule="auto"/>
        <w:jc w:val="center"/>
        <w:rPr>
          <w:b/>
          <w:bCs/>
          <w:color w:val="auto"/>
          <w:sz w:val="36"/>
          <w:szCs w:val="36"/>
          <w:highlight w:val="none"/>
        </w:rPr>
      </w:pPr>
    </w:p>
    <w:p>
      <w:pPr>
        <w:spacing w:before="312" w:beforeLines="100" w:after="312" w:afterLines="100" w:line="360" w:lineRule="auto"/>
        <w:jc w:val="center"/>
        <w:rPr>
          <w:color w:val="auto"/>
          <w:sz w:val="36"/>
          <w:szCs w:val="36"/>
          <w:highlight w:val="none"/>
        </w:rPr>
      </w:pPr>
      <w:r>
        <w:rPr>
          <w:b/>
          <w:bCs/>
          <w:color w:val="auto"/>
          <w:sz w:val="36"/>
          <w:szCs w:val="36"/>
          <w:highlight w:val="none"/>
        </w:rPr>
        <w:t>残疾人福利性单位声明函格式</w:t>
      </w:r>
      <w:r>
        <w:rPr>
          <w:color w:val="auto"/>
          <w:sz w:val="36"/>
          <w:szCs w:val="36"/>
          <w:highlight w:val="none"/>
        </w:rPr>
        <w:t xml:space="preserve"> </w:t>
      </w:r>
    </w:p>
    <w:p>
      <w:pPr>
        <w:spacing w:line="588" w:lineRule="exact"/>
        <w:ind w:firstLine="504"/>
        <w:rPr>
          <w:color w:val="auto"/>
          <w:spacing w:val="6"/>
          <w:sz w:val="24"/>
          <w:highlight w:val="none"/>
        </w:rPr>
      </w:pPr>
      <w:r>
        <w:rPr>
          <w:color w:val="auto"/>
          <w:spacing w:val="6"/>
          <w:sz w:val="24"/>
          <w:highlight w:val="none"/>
        </w:rPr>
        <w:t>本单位郑重声明，根据《财政部 民政部 中国残疾人联合会关于促进残疾人就业政府采购政策的通知》（财库</w:t>
      </w:r>
      <w:r>
        <w:rPr>
          <w:color w:val="auto"/>
          <w:sz w:val="24"/>
          <w:highlight w:val="none"/>
        </w:rPr>
        <w:t>〔2017〕141</w:t>
      </w:r>
      <w:r>
        <w:rPr>
          <w:color w:val="auto"/>
          <w:spacing w:val="6"/>
          <w:sz w:val="24"/>
          <w:highlight w:val="none"/>
        </w:rPr>
        <w:t>号）的规定，本单位</w:t>
      </w:r>
      <w:r>
        <w:rPr>
          <w:b/>
          <w:color w:val="auto"/>
          <w:sz w:val="24"/>
          <w:highlight w:val="none"/>
        </w:rPr>
        <w:t>（请进行勾选）</w:t>
      </w:r>
      <w:r>
        <w:rPr>
          <w:color w:val="auto"/>
          <w:spacing w:val="6"/>
          <w:sz w:val="24"/>
          <w:highlight w:val="none"/>
        </w:rPr>
        <w:t>：</w:t>
      </w:r>
    </w:p>
    <w:p>
      <w:pPr>
        <w:spacing w:line="588" w:lineRule="exact"/>
        <w:ind w:firstLine="482"/>
        <w:rPr>
          <w:b/>
          <w:color w:val="auto"/>
          <w:spacing w:val="6"/>
          <w:sz w:val="24"/>
          <w:highlight w:val="none"/>
        </w:rPr>
      </w:pPr>
      <w:r>
        <w:rPr>
          <w:b/>
          <w:color w:val="auto"/>
          <w:sz w:val="24"/>
          <w:highlight w:val="none"/>
        </w:rPr>
        <w:t>□</w:t>
      </w:r>
      <w:r>
        <w:rPr>
          <w:b/>
          <w:color w:val="auto"/>
          <w:spacing w:val="6"/>
          <w:sz w:val="24"/>
          <w:highlight w:val="none"/>
        </w:rPr>
        <w:t>不属于符合条件的残疾人福利性单位。</w:t>
      </w:r>
    </w:p>
    <w:p>
      <w:pPr>
        <w:spacing w:line="588" w:lineRule="exact"/>
        <w:ind w:firstLine="482"/>
        <w:rPr>
          <w:color w:val="auto"/>
          <w:spacing w:val="6"/>
          <w:sz w:val="24"/>
          <w:highlight w:val="none"/>
        </w:rPr>
      </w:pPr>
      <w:r>
        <w:rPr>
          <w:b/>
          <w:color w:val="auto"/>
          <w:sz w:val="24"/>
          <w:highlight w:val="none"/>
        </w:rPr>
        <w:t>□</w:t>
      </w:r>
      <w:r>
        <w:rPr>
          <w:b/>
          <w:color w:val="auto"/>
          <w:spacing w:val="6"/>
          <w:sz w:val="24"/>
          <w:highlight w:val="none"/>
        </w:rPr>
        <w:t>属于符合条件的残疾人福利性单位，</w:t>
      </w:r>
      <w:r>
        <w:rPr>
          <w:color w:val="auto"/>
          <w:spacing w:val="6"/>
          <w:sz w:val="24"/>
          <w:highlight w:val="none"/>
        </w:rPr>
        <w:t>且本单位参加______单位的______项目采购活动提供本单位制造的货物（由本单位承担工程/提供服务），或者提供其他残疾人福利性单位制造的货物（不包括使用非残疾人福利性单位注册商标的货物）。</w:t>
      </w:r>
    </w:p>
    <w:p>
      <w:pPr>
        <w:spacing w:line="588" w:lineRule="exact"/>
        <w:ind w:firstLine="506" w:firstLineChars="200"/>
        <w:rPr>
          <w:color w:val="auto"/>
          <w:spacing w:val="6"/>
          <w:sz w:val="24"/>
          <w:highlight w:val="none"/>
        </w:rPr>
      </w:pPr>
      <w:r>
        <w:rPr>
          <w:b/>
          <w:color w:val="auto"/>
          <w:spacing w:val="6"/>
          <w:sz w:val="24"/>
          <w:highlight w:val="none"/>
        </w:rPr>
        <w:t>本单位对上述声明的真实性负责。如有虚假，将依法承担相应责任。</w:t>
      </w:r>
    </w:p>
    <w:p>
      <w:pPr>
        <w:spacing w:line="588" w:lineRule="exact"/>
        <w:ind w:firstLine="504" w:firstLineChars="200"/>
        <w:rPr>
          <w:color w:val="auto"/>
          <w:spacing w:val="6"/>
          <w:sz w:val="24"/>
          <w:highlight w:val="none"/>
        </w:rPr>
      </w:pPr>
    </w:p>
    <w:p>
      <w:pPr>
        <w:spacing w:line="588" w:lineRule="exact"/>
        <w:ind w:firstLine="504" w:firstLineChars="200"/>
        <w:rPr>
          <w:color w:val="auto"/>
          <w:spacing w:val="6"/>
          <w:sz w:val="24"/>
          <w:highlight w:val="none"/>
        </w:rPr>
      </w:pPr>
    </w:p>
    <w:p>
      <w:pPr>
        <w:tabs>
          <w:tab w:val="left" w:pos="4860"/>
        </w:tabs>
        <w:spacing w:line="588" w:lineRule="exact"/>
        <w:ind w:right="1560" w:firstLine="504" w:firstLineChars="200"/>
        <w:jc w:val="center"/>
        <w:rPr>
          <w:color w:val="auto"/>
          <w:spacing w:val="6"/>
          <w:sz w:val="24"/>
          <w:highlight w:val="none"/>
        </w:rPr>
      </w:pPr>
      <w:r>
        <w:rPr>
          <w:color w:val="auto"/>
          <w:spacing w:val="6"/>
          <w:sz w:val="24"/>
          <w:highlight w:val="none"/>
        </w:rPr>
        <w:t xml:space="preserve">               单位名称（加盖公章）：</w:t>
      </w:r>
    </w:p>
    <w:p>
      <w:pPr>
        <w:tabs>
          <w:tab w:val="left" w:pos="4860"/>
        </w:tabs>
        <w:spacing w:line="588" w:lineRule="exact"/>
        <w:ind w:right="1560" w:firstLine="504" w:firstLineChars="200"/>
        <w:jc w:val="center"/>
        <w:rPr>
          <w:color w:val="auto"/>
          <w:spacing w:val="6"/>
          <w:sz w:val="24"/>
          <w:highlight w:val="none"/>
        </w:rPr>
      </w:pPr>
      <w:r>
        <w:rPr>
          <w:color w:val="auto"/>
          <w:spacing w:val="6"/>
          <w:sz w:val="24"/>
          <w:highlight w:val="none"/>
        </w:rPr>
        <w:t xml:space="preserve">       日  期：</w:t>
      </w:r>
    </w:p>
    <w:p>
      <w:pPr>
        <w:rPr>
          <w:rFonts w:ascii="宋体" w:hAnsi="宋体" w:eastAsia="宋体" w:cs="宋体"/>
          <w:b/>
          <w:color w:val="auto"/>
          <w:kern w:val="0"/>
          <w:szCs w:val="21"/>
          <w:highlight w:val="none"/>
        </w:rPr>
      </w:pPr>
      <w:r>
        <w:rPr>
          <w:rFonts w:hint="eastAsia" w:ascii="宋体" w:hAnsi="宋体" w:eastAsia="宋体" w:cs="宋体"/>
          <w:b/>
          <w:color w:val="auto"/>
          <w:kern w:val="0"/>
          <w:szCs w:val="21"/>
          <w:highlight w:val="none"/>
        </w:rPr>
        <w:br w:type="page"/>
      </w:r>
    </w:p>
    <w:p>
      <w:pPr>
        <w:keepNext/>
        <w:keepLines/>
        <w:tabs>
          <w:tab w:val="left" w:pos="0"/>
        </w:tabs>
        <w:snapToGrid w:val="0"/>
        <w:spacing w:before="50" w:line="360" w:lineRule="auto"/>
        <w:jc w:val="left"/>
        <w:outlineLvl w:val="1"/>
        <w:rPr>
          <w:rFonts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附件十二：</w:t>
      </w:r>
    </w:p>
    <w:p>
      <w:pPr>
        <w:jc w:val="center"/>
        <w:rPr>
          <w:color w:val="auto"/>
          <w:highlight w:val="none"/>
        </w:rPr>
      </w:pPr>
      <w:r>
        <w:rPr>
          <w:rFonts w:hint="eastAsia" w:ascii="宋体" w:hAnsi="宋体" w:cs="宋体"/>
          <w:b/>
          <w:color w:val="auto"/>
          <w:sz w:val="30"/>
          <w:szCs w:val="30"/>
          <w:highlight w:val="none"/>
        </w:rPr>
        <w:t xml:space="preserve"> 合同主要条款</w:t>
      </w:r>
    </w:p>
    <w:p>
      <w:pPr>
        <w:rPr>
          <w:rFonts w:hint="default" w:eastAsiaTheme="minorEastAsia"/>
          <w:u w:val="single"/>
          <w:lang w:val="en-US" w:eastAsia="zh-CN"/>
        </w:rPr>
      </w:pPr>
      <w:r>
        <w:rPr>
          <w:rFonts w:hint="eastAsia"/>
        </w:rPr>
        <w:t>发包人（全称）：</w:t>
      </w:r>
      <w:r>
        <w:rPr>
          <w:rFonts w:hint="eastAsia"/>
          <w:u w:val="single"/>
          <w:lang w:val="en-US" w:eastAsia="zh-CN"/>
        </w:rPr>
        <w:t xml:space="preserve">                            </w:t>
      </w:r>
    </w:p>
    <w:p>
      <w:pPr>
        <w:rPr>
          <w:rFonts w:hint="eastAsia"/>
          <w:u w:val="single"/>
          <w:lang w:val="en-US" w:eastAsia="zh-CN"/>
        </w:rPr>
      </w:pPr>
      <w:r>
        <w:rPr>
          <w:rFonts w:hint="eastAsia"/>
        </w:rPr>
        <w:t>设计承包人（全称）：</w:t>
      </w:r>
      <w:r>
        <w:rPr>
          <w:rFonts w:hint="eastAsia"/>
          <w:u w:val="single"/>
          <w:lang w:val="en-US" w:eastAsia="zh-CN"/>
        </w:rPr>
        <w:t xml:space="preserve">                        </w:t>
      </w:r>
    </w:p>
    <w:p>
      <w:r>
        <w:rPr>
          <w:rFonts w:hint="eastAsia"/>
        </w:rPr>
        <w:t>第一条  本合同依据下列文件签订</w:t>
      </w:r>
    </w:p>
    <w:p>
      <w:r>
        <w:rPr>
          <w:rFonts w:hint="eastAsia"/>
        </w:rPr>
        <w:t>1.1《中华人民共和国民法典》《中华人民共和国建筑法》和《建设工程勘察设计管理条例》。</w:t>
      </w:r>
    </w:p>
    <w:p>
      <w:r>
        <w:rPr>
          <w:rFonts w:hint="eastAsia"/>
        </w:rPr>
        <w:t>1.2 国家及地方有关建设工程设计管理法规和规章。</w:t>
      </w:r>
    </w:p>
    <w:p>
      <w:r>
        <w:rPr>
          <w:rFonts w:hint="eastAsia"/>
        </w:rPr>
        <w:t>1.3 建设工程批准文件。</w:t>
      </w:r>
    </w:p>
    <w:p>
      <w:r>
        <w:rPr>
          <w:rFonts w:hint="eastAsia"/>
        </w:rPr>
        <w:t>第二条  设计依据</w:t>
      </w:r>
    </w:p>
    <w:p>
      <w:r>
        <w:rPr>
          <w:rFonts w:hint="eastAsia"/>
        </w:rPr>
        <w:t>2.1 发包人给设计承包人的中标通知书。</w:t>
      </w:r>
    </w:p>
    <w:p>
      <w:r>
        <w:rPr>
          <w:rFonts w:hint="eastAsia"/>
        </w:rPr>
        <w:t>2.2 设计承包人采用的主要技术标准是：</w:t>
      </w:r>
    </w:p>
    <w:p>
      <w:r>
        <w:rPr>
          <w:rFonts w:hint="eastAsia"/>
        </w:rPr>
        <w:t>（1）按各专业的设计规范以及国家标准；</w:t>
      </w:r>
    </w:p>
    <w:p>
      <w:r>
        <w:rPr>
          <w:rFonts w:hint="eastAsia"/>
        </w:rPr>
        <w:t>（2）符合项目所在地各部门审批要求。</w:t>
      </w:r>
    </w:p>
    <w:p>
      <w:r>
        <w:rPr>
          <w:rFonts w:hint="eastAsia"/>
        </w:rPr>
        <w:t>第三条 控制价编制依据</w:t>
      </w:r>
    </w:p>
    <w:p>
      <w:r>
        <w:rPr>
          <w:rFonts w:hint="eastAsia"/>
        </w:rPr>
        <w:t>3.1现行有关法律、法规及工程造价计价办法和规定</w:t>
      </w:r>
    </w:p>
    <w:p>
      <w:r>
        <w:rPr>
          <w:rFonts w:hint="eastAsia"/>
        </w:rPr>
        <w:t>第四条  合同文件的优先次序</w:t>
      </w:r>
    </w:p>
    <w:p>
      <w:r>
        <w:rPr>
          <w:rFonts w:hint="eastAsia"/>
        </w:rPr>
        <w:t>构成本合同的文件可视为是能互相说明的，如果合同文件存在歧义或不一致，则根据如下优先次序来判断：</w:t>
      </w:r>
    </w:p>
    <w:p>
      <w:r>
        <w:rPr>
          <w:rFonts w:hint="eastAsia"/>
        </w:rPr>
        <w:t>4.1 合同协议书</w:t>
      </w:r>
    </w:p>
    <w:p>
      <w:r>
        <w:rPr>
          <w:rFonts w:hint="eastAsia"/>
        </w:rPr>
        <w:t>4.2中标通知书</w:t>
      </w:r>
    </w:p>
    <w:p>
      <w:r>
        <w:rPr>
          <w:rFonts w:hint="eastAsia"/>
        </w:rPr>
        <w:t>4.3 投标文件</w:t>
      </w:r>
    </w:p>
    <w:p>
      <w:r>
        <w:rPr>
          <w:rFonts w:hint="eastAsia"/>
        </w:rPr>
        <w:t>4.4 招标文件</w:t>
      </w:r>
    </w:p>
    <w:p>
      <w:r>
        <w:rPr>
          <w:rFonts w:hint="eastAsia"/>
        </w:rPr>
        <w:t>第五条  本合同项目名称、地点、内容、及期限</w:t>
      </w:r>
    </w:p>
    <w:p>
      <w:r>
        <w:rPr>
          <w:rFonts w:hint="eastAsia"/>
        </w:rPr>
        <w:t>工程名称：</w:t>
      </w:r>
    </w:p>
    <w:p>
      <w:r>
        <w:rPr>
          <w:rFonts w:hint="eastAsia"/>
        </w:rPr>
        <w:t>工程地点：常州市市属公园，包括圩墩遗址公园、紫荆公园、青枫公园、荆川公园、人民公园、东坡公园。</w:t>
      </w:r>
    </w:p>
    <w:p>
      <w:pPr>
        <w:rPr>
          <w:rFonts w:hint="eastAsia"/>
        </w:rPr>
      </w:pPr>
      <w:r>
        <w:rPr>
          <w:rFonts w:hint="eastAsia"/>
        </w:rPr>
        <w:t>合同内容：</w:t>
      </w:r>
    </w:p>
    <w:p>
      <w:r>
        <w:rPr>
          <w:rFonts w:hint="eastAsia"/>
        </w:rPr>
        <w:t>委托内容：1、土建项目设计。2、编制施工图预算、编制工程量清单。3、建设过程技术顾问咨询及全过程参与。4、其他委托设计的项目。</w:t>
      </w:r>
      <w:r>
        <w:rPr>
          <w:rFonts w:hint="eastAsia" w:ascii="Calibri" w:hAnsi="Calibri"/>
        </w:rPr>
        <w:t>发包人</w:t>
      </w:r>
      <w:r>
        <w:rPr>
          <w:rFonts w:hint="eastAsia"/>
        </w:rPr>
        <w:t>委托</w:t>
      </w:r>
      <w:r>
        <w:rPr>
          <w:rFonts w:hint="eastAsia" w:ascii="Calibri" w:hAnsi="Calibri"/>
        </w:rPr>
        <w:t>设计承包人</w:t>
      </w:r>
      <w:r>
        <w:rPr>
          <w:rFonts w:hint="eastAsia"/>
        </w:rPr>
        <w:t>承担服务项目中的设计服务，包括但不限于公园建构筑物维修、景观提升等涉及的各个专业的方案设计、深化设计、施工图设计、施工配合、竣工图审核确认及其他相关服务。</w:t>
      </w:r>
    </w:p>
    <w:p>
      <w:r>
        <w:rPr>
          <w:rFonts w:hint="eastAsia" w:ascii="Calibri" w:hAnsi="Calibri"/>
        </w:rPr>
        <w:t>发包人</w:t>
      </w:r>
      <w:r>
        <w:rPr>
          <w:rFonts w:hint="eastAsia"/>
        </w:rPr>
        <w:t>委托</w:t>
      </w:r>
      <w:r>
        <w:rPr>
          <w:rFonts w:hint="eastAsia" w:ascii="Calibri" w:hAnsi="Calibri"/>
        </w:rPr>
        <w:t>编标承包人</w:t>
      </w:r>
      <w:r>
        <w:rPr>
          <w:rFonts w:hint="eastAsia"/>
        </w:rPr>
        <w:t>承担服务项目中的控制价编制服务，包括但不限于合同中所涉及项目的控制价编制及其他相关服务。</w:t>
      </w:r>
    </w:p>
    <w:p>
      <w:r>
        <w:rPr>
          <w:rFonts w:hint="eastAsia"/>
        </w:rPr>
        <w:t>服务期限：自签订合同后至本合同内的工程竣工验收合格为止。</w:t>
      </w:r>
    </w:p>
    <w:p>
      <w:r>
        <w:rPr>
          <w:rFonts w:hint="eastAsia"/>
        </w:rPr>
        <w:t>第五条  服务要求</w:t>
      </w:r>
    </w:p>
    <w:p>
      <w:r>
        <w:rPr>
          <w:rFonts w:hint="eastAsia"/>
        </w:rPr>
        <w:t>5.1设计服务</w:t>
      </w:r>
    </w:p>
    <w:p>
      <w:r>
        <w:rPr>
          <w:rFonts w:hint="eastAsia"/>
        </w:rPr>
        <w:t xml:space="preserve">5.1.1.设计任务主要包括但不限于：项目现场的资料收集、现场查勘、方案设计、施工图设计，并提交相应的技术资料。 </w:t>
      </w:r>
    </w:p>
    <w:p>
      <w:r>
        <w:rPr>
          <w:rFonts w:hint="eastAsia"/>
        </w:rPr>
        <w:t xml:space="preserve">5.1.2 设计成果内容 </w:t>
      </w:r>
    </w:p>
    <w:p>
      <w:r>
        <w:rPr>
          <w:rFonts w:hint="eastAsia"/>
        </w:rPr>
        <w:t>本次工作包含公园建构筑物维修、景观提升等涉及的各个专业的方案设计、深化设计、施工图设计、竣工图审核以及确认。</w:t>
      </w:r>
    </w:p>
    <w:p>
      <w:r>
        <w:rPr>
          <w:rFonts w:hint="eastAsia"/>
        </w:rPr>
        <w:t xml:space="preserve">5.1.3 设计成果要求 </w:t>
      </w:r>
    </w:p>
    <w:p>
      <w:r>
        <w:rPr>
          <w:rFonts w:hint="eastAsia"/>
        </w:rPr>
        <w:t xml:space="preserve">a、设计成果应能完整正确地体现项目的意图和要求，满足采购方的相关要求； </w:t>
      </w:r>
    </w:p>
    <w:p>
      <w:r>
        <w:rPr>
          <w:rFonts w:hint="eastAsia"/>
        </w:rPr>
        <w:t xml:space="preserve">b、设计成果应能有效地控制工程造价； </w:t>
      </w:r>
    </w:p>
    <w:p>
      <w:r>
        <w:rPr>
          <w:rFonts w:hint="eastAsia"/>
        </w:rPr>
        <w:t xml:space="preserve">c、涉及到的各个专业的设计成果须符合现行的国家、地方、行业的相关标准、规范和规定； </w:t>
      </w:r>
    </w:p>
    <w:p>
      <w:r>
        <w:rPr>
          <w:rFonts w:hint="eastAsia"/>
        </w:rPr>
        <w:t xml:space="preserve">d、设计成果应满足政府相关部门对项目的各项要求和规定； </w:t>
      </w:r>
    </w:p>
    <w:p>
      <w:pPr>
        <w:rPr>
          <w:rFonts w:cs="仿宋"/>
          <w:lang w:bidi="zh-CN"/>
        </w:rPr>
      </w:pPr>
      <w:r>
        <w:rPr>
          <w:rFonts w:hint="eastAsia"/>
        </w:rPr>
        <w:t>5.1.4</w:t>
      </w:r>
      <w:r>
        <w:rPr>
          <w:rFonts w:hint="eastAsia" w:cs="仿宋"/>
          <w:lang w:bidi="zh-CN"/>
        </w:rPr>
        <w:t>其他要求</w:t>
      </w:r>
    </w:p>
    <w:p>
      <w:pPr>
        <w:rPr>
          <w:lang w:bidi="zh-CN"/>
        </w:rPr>
      </w:pPr>
      <w:r>
        <w:rPr>
          <w:rFonts w:hint="eastAsia"/>
          <w:lang w:bidi="zh-CN"/>
        </w:rPr>
        <w:t>设计人在发包方提出需求后24小时内响应并到达指定现场，7天内提供相应图纸。</w:t>
      </w:r>
    </w:p>
    <w:p>
      <w:r>
        <w:rPr>
          <w:rFonts w:hint="eastAsia"/>
        </w:rPr>
        <w:t>5.2控制价编制服务</w:t>
      </w:r>
    </w:p>
    <w:p>
      <w:r>
        <w:rPr>
          <w:rFonts w:hint="eastAsia"/>
        </w:rPr>
        <w:t>5.2.1负责进行现场详细勘察，并依据勘察结果，全面、精确地编制工程量清单，包括但不限于各项材料的规格、数量、单价及总价估算等。</w:t>
      </w:r>
    </w:p>
    <w:p>
      <w:r>
        <w:rPr>
          <w:rFonts w:hint="eastAsia"/>
        </w:rPr>
        <w:t>5.2.2</w:t>
      </w:r>
      <w:r>
        <w:t>同时，结合市场动态与项目实际情况，科学合理地设定标底</w:t>
      </w:r>
      <w:r>
        <w:rPr>
          <w:rFonts w:hint="eastAsia"/>
        </w:rPr>
        <w:t>；</w:t>
      </w:r>
      <w:r>
        <w:t>负责根据项目的具体需求、成本预算及风险控制要求，制定详尽的控制价，为项目的顺利推进提供可靠的数据支持与成本控制依据。</w:t>
      </w:r>
    </w:p>
    <w:p>
      <w:r>
        <w:rPr>
          <w:rFonts w:hint="eastAsia"/>
        </w:rPr>
        <w:t>5.2.3景观工程造价须控制在采购方设计预算范围内，在造价允许范围内，最大可能的完善场地功能，提升空间组织关系和美感体验。</w:t>
      </w:r>
    </w:p>
    <w:p>
      <w:pPr>
        <w:rPr>
          <w:rFonts w:cs="仿宋"/>
          <w:lang w:bidi="zh-CN"/>
        </w:rPr>
      </w:pPr>
      <w:r>
        <w:rPr>
          <w:rFonts w:hint="eastAsia"/>
        </w:rPr>
        <w:t>5.2.4</w:t>
      </w:r>
      <w:r>
        <w:rPr>
          <w:rFonts w:hint="eastAsia" w:cs="仿宋"/>
          <w:lang w:bidi="zh-CN"/>
        </w:rPr>
        <w:t>其他要求</w:t>
      </w:r>
    </w:p>
    <w:p>
      <w:pPr>
        <w:rPr>
          <w:lang w:bidi="zh-CN"/>
        </w:rPr>
      </w:pPr>
      <w:r>
        <w:rPr>
          <w:rFonts w:hint="eastAsia"/>
          <w:lang w:bidi="zh-CN"/>
        </w:rPr>
        <w:t>设计控制价应当严格遵循造价师的专业认证标准，并确保与图纸预算相符。如有不符，由此产生的损失将由设计承包人、编标承包人共同承担全部责任。</w:t>
      </w:r>
    </w:p>
    <w:p>
      <w:pPr>
        <w:rPr>
          <w:rFonts w:hint="eastAsia"/>
        </w:rPr>
      </w:pPr>
      <w:r>
        <w:rPr>
          <w:rFonts w:hint="eastAsia"/>
        </w:rPr>
        <w:t>第六条  发包人向设计承包人及编标承包人提交的有关资料、文件及时间：</w:t>
      </w:r>
    </w:p>
    <w:tbl>
      <w:tblPr>
        <w:tblStyle w:val="7"/>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2826"/>
        <w:gridCol w:w="1314"/>
        <w:gridCol w:w="2160"/>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0"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序号</w:t>
            </w:r>
          </w:p>
        </w:tc>
        <w:tc>
          <w:tcPr>
            <w:tcW w:w="2826"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资料文件名称</w:t>
            </w:r>
          </w:p>
        </w:tc>
        <w:tc>
          <w:tcPr>
            <w:tcW w:w="1314"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份数</w:t>
            </w:r>
          </w:p>
        </w:tc>
        <w:tc>
          <w:tcPr>
            <w:tcW w:w="2160"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提交时间</w:t>
            </w:r>
          </w:p>
        </w:tc>
        <w:tc>
          <w:tcPr>
            <w:tcW w:w="2160"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1" w:hRule="atLeast"/>
        </w:trPr>
        <w:tc>
          <w:tcPr>
            <w:tcW w:w="900" w:type="dxa"/>
            <w:vAlign w:val="center"/>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1</w:t>
            </w:r>
          </w:p>
        </w:tc>
        <w:tc>
          <w:tcPr>
            <w:tcW w:w="2826"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中标通知书</w:t>
            </w:r>
          </w:p>
        </w:tc>
        <w:tc>
          <w:tcPr>
            <w:tcW w:w="1314"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1</w:t>
            </w:r>
          </w:p>
        </w:tc>
        <w:tc>
          <w:tcPr>
            <w:tcW w:w="2160"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按进度要求</w:t>
            </w:r>
          </w:p>
        </w:tc>
        <w:tc>
          <w:tcPr>
            <w:tcW w:w="2160" w:type="dxa"/>
          </w:tcPr>
          <w:p>
            <w:pPr>
              <w:pStyle w:val="4"/>
              <w:tabs>
                <w:tab w:val="left" w:pos="567"/>
              </w:tabs>
              <w:spacing w:line="360" w:lineRule="auto"/>
              <w:ind w:firstLine="0" w:firstLineChars="0"/>
              <w:jc w:val="center"/>
              <w:rPr>
                <w:rFonts w:eastAsiaTheme="minorEastAsia"/>
                <w:bCs w:val="0"/>
                <w:sz w:val="21"/>
                <w:szCs w:val="21"/>
              </w:rPr>
            </w:pPr>
          </w:p>
        </w:tc>
      </w:tr>
    </w:tbl>
    <w:p>
      <w:pPr>
        <w:rPr>
          <w:rFonts w:hint="eastAsia"/>
        </w:rPr>
      </w:pPr>
      <w:r>
        <w:rPr>
          <w:rFonts w:hint="eastAsia"/>
        </w:rPr>
        <w:t>第七条  设计承包人向发包人交付的文件、份数及时间：</w:t>
      </w:r>
    </w:p>
    <w:tbl>
      <w:tblPr>
        <w:tblStyle w:val="7"/>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056"/>
        <w:gridCol w:w="1006"/>
        <w:gridCol w:w="2058"/>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序号</w:t>
            </w:r>
          </w:p>
        </w:tc>
        <w:tc>
          <w:tcPr>
            <w:tcW w:w="3056"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设计文件名称</w:t>
            </w:r>
          </w:p>
        </w:tc>
        <w:tc>
          <w:tcPr>
            <w:tcW w:w="1006"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份数</w:t>
            </w:r>
          </w:p>
        </w:tc>
        <w:tc>
          <w:tcPr>
            <w:tcW w:w="2058"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提交时间</w:t>
            </w:r>
          </w:p>
        </w:tc>
        <w:tc>
          <w:tcPr>
            <w:tcW w:w="2340"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1</w:t>
            </w:r>
          </w:p>
        </w:tc>
        <w:tc>
          <w:tcPr>
            <w:tcW w:w="3056"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方案设计文本</w:t>
            </w:r>
          </w:p>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（A3 幅面）</w:t>
            </w:r>
          </w:p>
        </w:tc>
        <w:tc>
          <w:tcPr>
            <w:tcW w:w="1006"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3</w:t>
            </w:r>
          </w:p>
        </w:tc>
        <w:tc>
          <w:tcPr>
            <w:tcW w:w="2058"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按进度要求</w:t>
            </w:r>
          </w:p>
        </w:tc>
        <w:tc>
          <w:tcPr>
            <w:tcW w:w="2340"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总平、分区图、效果图、设计说明及其他能反映设计意图的资料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2</w:t>
            </w:r>
          </w:p>
        </w:tc>
        <w:tc>
          <w:tcPr>
            <w:tcW w:w="3056" w:type="dxa"/>
            <w:shd w:val="clear" w:color="auto" w:fill="auto"/>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施工图蓝图</w:t>
            </w:r>
          </w:p>
        </w:tc>
        <w:tc>
          <w:tcPr>
            <w:tcW w:w="1006" w:type="dxa"/>
          </w:tcPr>
          <w:p>
            <w:pPr>
              <w:pStyle w:val="4"/>
              <w:tabs>
                <w:tab w:val="left" w:pos="567"/>
              </w:tabs>
              <w:spacing w:line="360" w:lineRule="auto"/>
              <w:ind w:firstLine="0" w:firstLineChars="0"/>
              <w:jc w:val="center"/>
              <w:rPr>
                <w:rFonts w:hint="default" w:eastAsiaTheme="minorEastAsia"/>
                <w:bCs w:val="0"/>
                <w:sz w:val="21"/>
                <w:szCs w:val="21"/>
                <w:lang w:val="en-US" w:eastAsia="zh-CN"/>
              </w:rPr>
            </w:pPr>
            <w:r>
              <w:rPr>
                <w:rFonts w:hint="eastAsia"/>
                <w:bCs w:val="0"/>
                <w:sz w:val="21"/>
                <w:szCs w:val="21"/>
                <w:lang w:val="en-US" w:eastAsia="zh-CN"/>
              </w:rPr>
              <w:t>10</w:t>
            </w:r>
          </w:p>
        </w:tc>
        <w:tc>
          <w:tcPr>
            <w:tcW w:w="2058"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按进度要求</w:t>
            </w:r>
          </w:p>
        </w:tc>
        <w:tc>
          <w:tcPr>
            <w:tcW w:w="2340" w:type="dxa"/>
          </w:tcPr>
          <w:p>
            <w:pPr>
              <w:pStyle w:val="4"/>
              <w:tabs>
                <w:tab w:val="left" w:pos="567"/>
              </w:tabs>
              <w:spacing w:line="360" w:lineRule="auto"/>
              <w:ind w:firstLine="0" w:firstLineChars="0"/>
              <w:jc w:val="center"/>
              <w:rPr>
                <w:rFonts w:eastAsiaTheme="minorEastAsia"/>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3</w:t>
            </w:r>
          </w:p>
        </w:tc>
        <w:tc>
          <w:tcPr>
            <w:tcW w:w="3056" w:type="dxa"/>
            <w:shd w:val="clear" w:color="auto" w:fill="auto"/>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全套设计文件的电子稿</w:t>
            </w:r>
          </w:p>
        </w:tc>
        <w:tc>
          <w:tcPr>
            <w:tcW w:w="1006" w:type="dxa"/>
            <w:shd w:val="clear" w:color="auto" w:fill="auto"/>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1</w:t>
            </w:r>
          </w:p>
        </w:tc>
        <w:tc>
          <w:tcPr>
            <w:tcW w:w="2058" w:type="dxa"/>
            <w:shd w:val="clear" w:color="auto" w:fill="auto"/>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按进度要求</w:t>
            </w:r>
          </w:p>
        </w:tc>
        <w:tc>
          <w:tcPr>
            <w:tcW w:w="2340" w:type="dxa"/>
          </w:tcPr>
          <w:p>
            <w:pPr>
              <w:pStyle w:val="4"/>
              <w:tabs>
                <w:tab w:val="left" w:pos="567"/>
              </w:tabs>
              <w:spacing w:line="360" w:lineRule="auto"/>
              <w:ind w:firstLine="0" w:firstLineChars="0"/>
              <w:jc w:val="center"/>
              <w:rPr>
                <w:rFonts w:eastAsiaTheme="minorEastAsia"/>
                <w:bCs w:val="0"/>
                <w:sz w:val="21"/>
                <w:szCs w:val="21"/>
              </w:rPr>
            </w:pPr>
          </w:p>
        </w:tc>
      </w:tr>
    </w:tbl>
    <w:p>
      <w:r>
        <w:rPr>
          <w:rFonts w:hint="eastAsia"/>
        </w:rPr>
        <w:t>注：施工图增晒不再另行收费。</w:t>
      </w:r>
    </w:p>
    <w:p>
      <w:pPr>
        <w:rPr>
          <w:rFonts w:hint="eastAsia"/>
        </w:rPr>
      </w:pPr>
      <w:r>
        <w:rPr>
          <w:rFonts w:hint="eastAsia"/>
        </w:rPr>
        <w:t>第八条  编标承包人向发包人交付的文件、份数及时间：</w:t>
      </w:r>
    </w:p>
    <w:tbl>
      <w:tblPr>
        <w:tblStyle w:val="7"/>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056"/>
        <w:gridCol w:w="1006"/>
        <w:gridCol w:w="2058"/>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序号</w:t>
            </w:r>
          </w:p>
        </w:tc>
        <w:tc>
          <w:tcPr>
            <w:tcW w:w="3056"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文件名称</w:t>
            </w:r>
          </w:p>
        </w:tc>
        <w:tc>
          <w:tcPr>
            <w:tcW w:w="1006"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份数</w:t>
            </w:r>
          </w:p>
        </w:tc>
        <w:tc>
          <w:tcPr>
            <w:tcW w:w="2058"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提交时间</w:t>
            </w:r>
          </w:p>
        </w:tc>
        <w:tc>
          <w:tcPr>
            <w:tcW w:w="2340"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1</w:t>
            </w:r>
          </w:p>
        </w:tc>
        <w:tc>
          <w:tcPr>
            <w:tcW w:w="3056"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工程量清单及控制价</w:t>
            </w:r>
          </w:p>
        </w:tc>
        <w:tc>
          <w:tcPr>
            <w:tcW w:w="1006"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6</w:t>
            </w:r>
          </w:p>
        </w:tc>
        <w:tc>
          <w:tcPr>
            <w:tcW w:w="2058"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按进度要求</w:t>
            </w:r>
          </w:p>
        </w:tc>
        <w:tc>
          <w:tcPr>
            <w:tcW w:w="2340" w:type="dxa"/>
          </w:tcPr>
          <w:p>
            <w:pPr>
              <w:pStyle w:val="4"/>
              <w:tabs>
                <w:tab w:val="left" w:pos="567"/>
              </w:tabs>
              <w:spacing w:line="360" w:lineRule="auto"/>
              <w:ind w:firstLine="0" w:firstLineChars="0"/>
              <w:jc w:val="center"/>
              <w:rPr>
                <w:rFonts w:eastAsiaTheme="minorEastAsia"/>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2</w:t>
            </w:r>
          </w:p>
        </w:tc>
        <w:tc>
          <w:tcPr>
            <w:tcW w:w="3056"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清单编制文件的电子稿</w:t>
            </w:r>
          </w:p>
        </w:tc>
        <w:tc>
          <w:tcPr>
            <w:tcW w:w="1006"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1</w:t>
            </w:r>
          </w:p>
        </w:tc>
        <w:tc>
          <w:tcPr>
            <w:tcW w:w="2058" w:type="dxa"/>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按进度要求</w:t>
            </w:r>
          </w:p>
        </w:tc>
        <w:tc>
          <w:tcPr>
            <w:tcW w:w="2340" w:type="dxa"/>
          </w:tcPr>
          <w:p>
            <w:pPr>
              <w:pStyle w:val="4"/>
              <w:tabs>
                <w:tab w:val="left" w:pos="567"/>
              </w:tabs>
              <w:spacing w:line="360" w:lineRule="auto"/>
              <w:ind w:firstLine="0" w:firstLineChars="0"/>
              <w:jc w:val="center"/>
              <w:rPr>
                <w:rFonts w:eastAsiaTheme="minorEastAsia"/>
                <w:bCs w:val="0"/>
                <w:sz w:val="21"/>
                <w:szCs w:val="21"/>
              </w:rPr>
            </w:pPr>
          </w:p>
        </w:tc>
      </w:tr>
    </w:tbl>
    <w:p>
      <w:r>
        <w:rPr>
          <w:rFonts w:hint="eastAsia"/>
        </w:rPr>
        <w:t>第九条  费用说明</w:t>
      </w:r>
    </w:p>
    <w:p>
      <w:r>
        <w:rPr>
          <w:rFonts w:hint="eastAsia"/>
        </w:rPr>
        <w:t>9.1本工程总费用为￥：</w:t>
      </w:r>
      <w:r>
        <w:rPr>
          <w:rFonts w:hint="eastAsia"/>
          <w:b/>
        </w:rPr>
        <w:t>元</w:t>
      </w:r>
      <w:r>
        <w:rPr>
          <w:rFonts w:hint="eastAsia"/>
        </w:rPr>
        <w:t>，人民币（大写）：。</w:t>
      </w:r>
    </w:p>
    <w:p>
      <w:pPr>
        <w:rPr>
          <w:b/>
        </w:rPr>
      </w:pPr>
      <w:r>
        <w:rPr>
          <w:rFonts w:hint="eastAsia"/>
        </w:rPr>
        <w:t>9.2设计变更费用已包含在总价中，初步设计及施工图阶段的任何形式、类型、规模的设计变更均不另行支付设计变更费用及相关图纸费用。</w:t>
      </w:r>
    </w:p>
    <w:p>
      <w:r>
        <w:rPr>
          <w:rFonts w:hint="eastAsia"/>
        </w:rPr>
        <w:t>9.3任何因忽视或误解现场情况而导致的成本增加或补勘或设计工期延长的申请将不获发包人批准。</w:t>
      </w:r>
    </w:p>
    <w:p>
      <w:r>
        <w:rPr>
          <w:rFonts w:hint="eastAsia"/>
        </w:rPr>
        <w:t>9.4除</w:t>
      </w:r>
      <w:r>
        <w:rPr>
          <w:rFonts w:hint="eastAsia"/>
          <w:u w:val="single"/>
        </w:rPr>
        <w:t>纵横断面测量</w:t>
      </w:r>
      <w:r>
        <w:rPr>
          <w:rFonts w:hint="eastAsia"/>
        </w:rPr>
        <w:t>由发包人委托外，其它包括</w:t>
      </w:r>
      <w:r>
        <w:rPr>
          <w:rFonts w:hint="eastAsia"/>
          <w:u w:val="single"/>
        </w:rPr>
        <w:t>老路管线调查、原始资料的收集</w:t>
      </w:r>
      <w:r>
        <w:rPr>
          <w:rFonts w:hint="eastAsia"/>
        </w:rPr>
        <w:t>等各种费用已包含在设计、勘察费中。</w:t>
      </w:r>
    </w:p>
    <w:p>
      <w:r>
        <w:rPr>
          <w:rFonts w:hint="eastAsia"/>
        </w:rPr>
        <w:t>9.5 初步设计评审、专项方案编制、汇报、审查等涉及到的会务、专家评审等所有费用均由设计承包人支付。</w:t>
      </w:r>
    </w:p>
    <w:p>
      <w:r>
        <w:rPr>
          <w:rFonts w:hint="eastAsia"/>
        </w:rPr>
        <w:t>第十条  支付方式</w:t>
      </w:r>
    </w:p>
    <w:p>
      <w:pPr>
        <w:rPr>
          <w:rFonts w:hint="eastAsia"/>
        </w:rPr>
      </w:pPr>
      <w:r>
        <w:rPr>
          <w:rFonts w:hint="eastAsia"/>
        </w:rPr>
        <w:t>10.1本项目设计和控制价编制服务招标时计费额</w:t>
      </w:r>
      <w:r>
        <w:rPr>
          <w:rFonts w:hint="eastAsia"/>
          <w:lang w:eastAsia="zh-CN"/>
        </w:rPr>
        <w:t>（项目工程预算）</w:t>
      </w:r>
      <w:r>
        <w:rPr>
          <w:rFonts w:hint="eastAsia"/>
        </w:rPr>
        <w:t>暂定为项目预算330万元，供应商设计和控制价编制服务费</w:t>
      </w:r>
      <w:r>
        <w:rPr>
          <w:rFonts w:hint="eastAsia"/>
          <w:lang w:eastAsia="zh-CN"/>
        </w:rPr>
        <w:t>投标价</w:t>
      </w:r>
      <w:r>
        <w:rPr>
          <w:rFonts w:hint="eastAsia"/>
        </w:rPr>
        <w:t>=项目预算</w:t>
      </w:r>
      <w:r>
        <w:rPr>
          <w:rFonts w:hint="eastAsia"/>
          <w:lang w:val="en-US" w:eastAsia="zh-CN"/>
        </w:rPr>
        <w:t>330</w:t>
      </w:r>
      <w:r>
        <w:rPr>
          <w:rFonts w:hint="eastAsia"/>
        </w:rPr>
        <w:t>万元*投标费率</w:t>
      </w:r>
      <w:r>
        <w:rPr>
          <w:rFonts w:hint="eastAsia"/>
          <w:lang w:eastAsia="zh-CN"/>
        </w:rPr>
        <w:t>。</w:t>
      </w:r>
    </w:p>
    <w:p>
      <w:pPr>
        <w:rPr>
          <w:rFonts w:hint="eastAsia"/>
        </w:rPr>
      </w:pPr>
      <w:r>
        <w:rPr>
          <w:rFonts w:hint="eastAsia"/>
        </w:rPr>
        <w:t>本项目设计和控制价编制服费结算时计费额为土建专项维修项目结算审定价，设计和控制价编制服务费=土建专项维修项目结算审定价*投标费率，不另计算专业调整系数、复杂调整系数。</w:t>
      </w:r>
    </w:p>
    <w:p>
      <w:pPr>
        <w:rPr>
          <w:rFonts w:hint="eastAsia"/>
        </w:rPr>
      </w:pPr>
      <w:r>
        <w:rPr>
          <w:rFonts w:hint="eastAsia"/>
        </w:rPr>
        <w:t>设计人提交全套施工图设计后，支付至投标报价金额的</w:t>
      </w:r>
      <w:r>
        <w:rPr>
          <w:rFonts w:hint="eastAsia"/>
          <w:lang w:val="en-US" w:eastAsia="zh-CN"/>
        </w:rPr>
        <w:t>7</w:t>
      </w:r>
      <w:r>
        <w:rPr>
          <w:rFonts w:hint="eastAsia"/>
        </w:rPr>
        <w:t>0%；</w:t>
      </w:r>
      <w:r>
        <w:rPr>
          <w:rFonts w:hint="eastAsia"/>
          <w:lang w:val="en-US" w:eastAsia="zh-CN"/>
        </w:rPr>
        <w:t>提供</w:t>
      </w:r>
      <w:r>
        <w:rPr>
          <w:rFonts w:hint="eastAsia"/>
        </w:rPr>
        <w:t>编标文件</w:t>
      </w:r>
      <w:r>
        <w:rPr>
          <w:rFonts w:hint="eastAsia"/>
          <w:lang w:val="en-US" w:eastAsia="zh-CN"/>
        </w:rPr>
        <w:t>后，支付至</w:t>
      </w:r>
      <w:r>
        <w:rPr>
          <w:rFonts w:hint="eastAsia"/>
        </w:rPr>
        <w:t>投标报价金额的</w:t>
      </w:r>
      <w:r>
        <w:rPr>
          <w:rFonts w:hint="eastAsia"/>
          <w:lang w:val="en-US" w:eastAsia="zh-CN"/>
        </w:rPr>
        <w:t>80%。</w:t>
      </w:r>
      <w:r>
        <w:rPr>
          <w:rFonts w:hint="eastAsia"/>
          <w:color w:val="FF0000"/>
        </w:rPr>
        <w:t>工程竣工决算后按</w:t>
      </w:r>
      <w:r>
        <w:rPr>
          <w:rFonts w:hint="eastAsia"/>
          <w:color w:val="FF0000"/>
          <w:lang w:val="en-US" w:eastAsia="zh-CN"/>
        </w:rPr>
        <w:t>审计结果按实</w:t>
      </w:r>
      <w:r>
        <w:rPr>
          <w:rFonts w:hint="eastAsia"/>
          <w:color w:val="FF0000"/>
        </w:rPr>
        <w:t>结算。</w:t>
      </w:r>
    </w:p>
    <w:p>
      <w:r>
        <w:rPr>
          <w:rFonts w:hint="eastAsia"/>
        </w:rPr>
        <w:t>10.</w:t>
      </w:r>
      <w:r>
        <w:rPr>
          <w:rFonts w:hint="eastAsia"/>
          <w:lang w:val="en-US" w:eastAsia="zh-CN"/>
        </w:rPr>
        <w:t>2</w:t>
      </w:r>
      <w:r>
        <w:rPr>
          <w:rFonts w:hint="eastAsia"/>
        </w:rPr>
        <w:t>若乙方未按时提供合规发票或发票被税务机关认定为不合规，甲方付款期限自动顺延且不承担违约责任。</w:t>
      </w:r>
    </w:p>
    <w:p>
      <w:r>
        <w:rPr>
          <w:rFonts w:hint="eastAsia"/>
        </w:rPr>
        <w:t>第十一条  三方义务、责任</w:t>
      </w:r>
    </w:p>
    <w:p>
      <w:r>
        <w:rPr>
          <w:rFonts w:hint="eastAsia"/>
        </w:rPr>
        <w:t>11.1 发包人义务、责任</w:t>
      </w:r>
    </w:p>
    <w:p>
      <w:r>
        <w:rPr>
          <w:rFonts w:hint="eastAsia"/>
        </w:rPr>
        <w:t>11.1.1 发包人对设计承包人的义务、责任</w:t>
      </w:r>
    </w:p>
    <w:p>
      <w:r>
        <w:rPr>
          <w:rFonts w:hint="eastAsia"/>
        </w:rPr>
        <w:t>（1）发包人按本合同第六条规定的内容，在规定的时间内向设计承包人提交基础资料及文件，并对其完整性、正确性及时限负责。发包人不得要求设计承包人违反国家有关标准进行设计。</w:t>
      </w:r>
    </w:p>
    <w:p>
      <w:r>
        <w:rPr>
          <w:rFonts w:hint="eastAsia"/>
        </w:rPr>
        <w:t>（2）发包人提交上述资料及文件超过规定期限15天以内，设计承包人按本合同第六条的交付设计文件时间顺延；发包人交付上述资料及文件超过规定期限15天以上的，设计承包人有权重新确定提交设计文件的时间。</w:t>
      </w:r>
    </w:p>
    <w:p>
      <w:r>
        <w:rPr>
          <w:rFonts w:hint="eastAsia"/>
        </w:rPr>
        <w:t>（3）在未签合同前，发包人已同意，设计承包人为发包人所做的各项设计工作，应按收费标准，支付相应设计费。</w:t>
      </w:r>
    </w:p>
    <w:p>
      <w:r>
        <w:rPr>
          <w:rFonts w:hint="eastAsia"/>
        </w:rPr>
        <w:t>（4）发包人要求设计承包人比合同规定时间提前交付设计文件时，须征得设计承包人同意，不得严重背离合理设计周期。</w:t>
      </w:r>
    </w:p>
    <w:p>
      <w:r>
        <w:rPr>
          <w:rFonts w:hint="eastAsia"/>
        </w:rPr>
        <w:t>（5）发包人应保护设计承包人的投标书、设计方案、文件、资料图纸、数据、计算软件和专利技术。未经设计承包人同意，发包人对设计承包人交付的设计资料及文件不得擅自修改、复制或向第三人转让或用于本合同外的项目，如发生以上情况，发包人应负责法律责任，设计承包人有权向发包人提出索赔。</w:t>
      </w:r>
    </w:p>
    <w:p>
      <w:r>
        <w:rPr>
          <w:rFonts w:hint="eastAsia"/>
        </w:rPr>
        <w:t>11.1.2 发包人对编标承包人的义务、责任</w:t>
      </w:r>
    </w:p>
    <w:p>
      <w:r>
        <w:rPr>
          <w:rFonts w:hint="eastAsia"/>
        </w:rPr>
        <w:t>发包人按本合同第六条规定的内容，在规定的时间内向编标承包人提交基础资料及文件，并对其完整性、正确性及时限负责。发包人不得要求编标承包人违反国家有关标准进行控制价编制。</w:t>
      </w:r>
    </w:p>
    <w:p>
      <w:r>
        <w:rPr>
          <w:rFonts w:hint="eastAsia"/>
        </w:rPr>
        <w:t>发包人应当履行建设工程造价咨询合同约定的义务，如有违反则应当承担违约责任，赔偿给编标承包人造成的损失。</w:t>
      </w:r>
    </w:p>
    <w:p>
      <w:r>
        <w:rPr>
          <w:rFonts w:hint="eastAsia"/>
        </w:rPr>
        <w:t>发包人如果向编标承包人提出赔偿或其他要求不能成立时，则应补偿由于该赔偿或其他要求所导致编标承包人的各种费用的支出。</w:t>
      </w:r>
    </w:p>
    <w:p>
      <w:r>
        <w:rPr>
          <w:rFonts w:hint="eastAsia"/>
        </w:rPr>
        <w:t>11.1.3发包人负责本项工程的代表：</w:t>
      </w:r>
    </w:p>
    <w:p>
      <w:r>
        <w:rPr>
          <w:rFonts w:hint="eastAsia"/>
        </w:rPr>
        <w:t>11.2  设计承包人义务、责任</w:t>
      </w:r>
    </w:p>
    <w:p>
      <w:r>
        <w:rPr>
          <w:rFonts w:hint="eastAsia"/>
        </w:rPr>
        <w:t>11.2.1 设计承包人应按国家规定和合同约定的技术规范、标准进行设计，按本合同第七条规定的内容、时间及份数向发包人交付设计文件（出现11.1.1规定有关交付设计文件顺延的情况除外）。并对提交的设计文件的质量负责。</w:t>
      </w:r>
    </w:p>
    <w:p>
      <w:r>
        <w:rPr>
          <w:rFonts w:hint="eastAsia"/>
        </w:rPr>
        <w:t>11.2.2 本工程的设计合理使用年限为：按国家现行规范执行。</w:t>
      </w:r>
    </w:p>
    <w:p>
      <w:r>
        <w:rPr>
          <w:rFonts w:hint="eastAsia"/>
        </w:rPr>
        <w:t>11.2.3</w:t>
      </w:r>
      <w:r>
        <w:rPr>
          <w:rFonts w:hint="eastAsia"/>
          <w:color w:val="auto"/>
        </w:rPr>
        <w:t xml:space="preserve">设计承包人对设计资料及文件出现的遗漏或错误负责修改或补充。由于设计承包人错误造成工程质量事故损失，设计承包人除负责采取补救措施外，应免收直接受损失部分的设计费。损失严重的根据损失的程度和设计承包人责任大小向发包人支付赔偿金，赔偿金由双方商定为实际损失的 </w:t>
      </w:r>
      <w:r>
        <w:rPr>
          <w:rFonts w:hint="eastAsia"/>
          <w:color w:val="auto"/>
          <w:u w:val="single"/>
        </w:rPr>
        <w:t xml:space="preserve"> 30 </w:t>
      </w:r>
      <w:r>
        <w:rPr>
          <w:rFonts w:hint="eastAsia"/>
          <w:color w:val="auto"/>
        </w:rPr>
        <w:t>%且不高于合同价中的设计服务费。</w:t>
      </w:r>
    </w:p>
    <w:p>
      <w:r>
        <w:rPr>
          <w:rFonts w:hint="eastAsia"/>
        </w:rPr>
        <w:t>11.2.4设计承包人交付设计资料及文件后，按规定参加有关的设计审查，并根据审查结论负责对不超出原定范围的内容做必要调整补充。设计承包人按合同规定时限交付设计资料及文件，本年内项目开始施工，负责向发包人及施工单位进行设计交底、处理有关设计问题和参加竣工验收。</w:t>
      </w:r>
    </w:p>
    <w:p>
      <w:r>
        <w:rPr>
          <w:rFonts w:hint="eastAsia"/>
        </w:rPr>
        <w:t>11.2.5 双方商定设计文件中选用的国家标准图、部标准图及地方标准图由设计承包人负责解决。</w:t>
      </w:r>
    </w:p>
    <w:p>
      <w:r>
        <w:rPr>
          <w:rFonts w:hint="eastAsia"/>
        </w:rPr>
        <w:t>11.2.6负责对（估算、概算）和财评单位的对接及解释、调整工作。</w:t>
      </w:r>
    </w:p>
    <w:p>
      <w:r>
        <w:rPr>
          <w:rFonts w:hint="eastAsia"/>
        </w:rPr>
        <w:t>11.2.7负责该合同项目的设计联络工作，设计承包人应主动与各专业单位及相关部门（工程建设所涉及的各级政府、街道、村委及水利、交管、海事、河道、航道、城管、园林绿化、接收管养等部门）协调与项目有关的咨询、调查、收集资料等，并取得书面意见，满足设计需求。</w:t>
      </w:r>
    </w:p>
    <w:p>
      <w:r>
        <w:rPr>
          <w:rFonts w:hint="eastAsia"/>
        </w:rPr>
        <w:t>11.2.8在材料选择时，应选择市场化率较高的品种；对市场化率相对较低的品种，必须进行实景、实物调查，编制书面报告，对来源地、价格及供应情况应详细说明，并按发包人要求无偿提供样品及实物图片。</w:t>
      </w:r>
    </w:p>
    <w:p>
      <w:r>
        <w:rPr>
          <w:rFonts w:hint="eastAsia"/>
        </w:rPr>
        <w:t>11.2.9设计承包人应保护发包人的知识产权，不得向第三人泄露、转让发包人提交的产品图纸等技术经济资料。如发生以上情况并给发包人造成经济损失，发包人有权向设计承包人索赔。</w:t>
      </w:r>
    </w:p>
    <w:p>
      <w:r>
        <w:rPr>
          <w:rFonts w:hint="eastAsia"/>
        </w:rPr>
        <w:t>11.2.10 本合同有关条款规定和补充协议中设计承包人应负的其它责任。</w:t>
      </w:r>
    </w:p>
    <w:p>
      <w:r>
        <w:rPr>
          <w:rFonts w:hint="eastAsia"/>
        </w:rPr>
        <w:t>11.2.11本工程主要设计人员组成如下表：</w:t>
      </w:r>
    </w:p>
    <w:tbl>
      <w:tblPr>
        <w:tblStyle w:val="7"/>
        <w:tblW w:w="67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
        <w:gridCol w:w="1740"/>
        <w:gridCol w:w="2003"/>
        <w:gridCol w:w="2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jc w:val="center"/>
        </w:trPr>
        <w:tc>
          <w:tcPr>
            <w:tcW w:w="963" w:type="dxa"/>
            <w:vAlign w:val="center"/>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序号</w:t>
            </w:r>
          </w:p>
        </w:tc>
        <w:tc>
          <w:tcPr>
            <w:tcW w:w="1740" w:type="dxa"/>
            <w:vAlign w:val="center"/>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姓名</w:t>
            </w:r>
          </w:p>
        </w:tc>
        <w:tc>
          <w:tcPr>
            <w:tcW w:w="2003" w:type="dxa"/>
            <w:vAlign w:val="center"/>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本项目中任职</w:t>
            </w:r>
          </w:p>
        </w:tc>
        <w:tc>
          <w:tcPr>
            <w:tcW w:w="2052" w:type="dxa"/>
            <w:vAlign w:val="center"/>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9" w:hRule="atLeast"/>
          <w:jc w:val="center"/>
        </w:trPr>
        <w:tc>
          <w:tcPr>
            <w:tcW w:w="963" w:type="dxa"/>
            <w:vAlign w:val="center"/>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1</w:t>
            </w:r>
          </w:p>
        </w:tc>
        <w:tc>
          <w:tcPr>
            <w:tcW w:w="1740" w:type="dxa"/>
            <w:vAlign w:val="center"/>
          </w:tcPr>
          <w:p>
            <w:pPr>
              <w:pStyle w:val="4"/>
              <w:tabs>
                <w:tab w:val="left" w:pos="567"/>
              </w:tabs>
              <w:spacing w:line="360" w:lineRule="auto"/>
              <w:ind w:firstLine="0" w:firstLineChars="0"/>
              <w:jc w:val="center"/>
              <w:rPr>
                <w:rFonts w:eastAsiaTheme="minorEastAsia"/>
                <w:bCs w:val="0"/>
                <w:sz w:val="21"/>
                <w:szCs w:val="21"/>
              </w:rPr>
            </w:pPr>
          </w:p>
        </w:tc>
        <w:tc>
          <w:tcPr>
            <w:tcW w:w="2003" w:type="dxa"/>
            <w:vAlign w:val="center"/>
          </w:tcPr>
          <w:p>
            <w:pPr>
              <w:pStyle w:val="4"/>
              <w:tabs>
                <w:tab w:val="left" w:pos="567"/>
              </w:tabs>
              <w:spacing w:line="360" w:lineRule="auto"/>
              <w:ind w:firstLine="0" w:firstLineChars="0"/>
              <w:jc w:val="center"/>
              <w:rPr>
                <w:rFonts w:eastAsiaTheme="minorEastAsia"/>
                <w:bCs w:val="0"/>
                <w:sz w:val="21"/>
                <w:szCs w:val="21"/>
              </w:rPr>
            </w:pPr>
          </w:p>
        </w:tc>
        <w:tc>
          <w:tcPr>
            <w:tcW w:w="2052" w:type="dxa"/>
            <w:vAlign w:val="center"/>
          </w:tcPr>
          <w:p>
            <w:pPr>
              <w:pStyle w:val="4"/>
              <w:tabs>
                <w:tab w:val="left" w:pos="567"/>
              </w:tabs>
              <w:spacing w:line="360" w:lineRule="auto"/>
              <w:ind w:firstLine="0" w:firstLineChars="0"/>
              <w:jc w:val="center"/>
              <w:rPr>
                <w:rFonts w:eastAsiaTheme="minorEastAsia"/>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63" w:type="dxa"/>
            <w:vAlign w:val="center"/>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2</w:t>
            </w:r>
          </w:p>
        </w:tc>
        <w:tc>
          <w:tcPr>
            <w:tcW w:w="1740" w:type="dxa"/>
            <w:vAlign w:val="center"/>
          </w:tcPr>
          <w:p>
            <w:pPr>
              <w:pStyle w:val="4"/>
              <w:tabs>
                <w:tab w:val="left" w:pos="567"/>
              </w:tabs>
              <w:spacing w:line="360" w:lineRule="auto"/>
              <w:ind w:firstLine="0" w:firstLineChars="0"/>
              <w:jc w:val="center"/>
              <w:rPr>
                <w:rFonts w:eastAsiaTheme="minorEastAsia"/>
                <w:bCs w:val="0"/>
                <w:sz w:val="21"/>
                <w:szCs w:val="21"/>
              </w:rPr>
            </w:pPr>
          </w:p>
        </w:tc>
        <w:tc>
          <w:tcPr>
            <w:tcW w:w="2003" w:type="dxa"/>
            <w:vAlign w:val="center"/>
          </w:tcPr>
          <w:p>
            <w:pPr>
              <w:pStyle w:val="4"/>
              <w:tabs>
                <w:tab w:val="left" w:pos="567"/>
              </w:tabs>
              <w:spacing w:line="360" w:lineRule="auto"/>
              <w:ind w:firstLine="0" w:firstLineChars="0"/>
              <w:jc w:val="center"/>
              <w:rPr>
                <w:rFonts w:eastAsiaTheme="minorEastAsia"/>
                <w:bCs w:val="0"/>
                <w:sz w:val="21"/>
                <w:szCs w:val="21"/>
              </w:rPr>
            </w:pPr>
          </w:p>
        </w:tc>
        <w:tc>
          <w:tcPr>
            <w:tcW w:w="2052" w:type="dxa"/>
            <w:vAlign w:val="center"/>
          </w:tcPr>
          <w:p>
            <w:pPr>
              <w:pStyle w:val="4"/>
              <w:tabs>
                <w:tab w:val="left" w:pos="567"/>
              </w:tabs>
              <w:spacing w:line="360" w:lineRule="auto"/>
              <w:ind w:firstLine="0" w:firstLineChars="0"/>
              <w:jc w:val="center"/>
              <w:rPr>
                <w:rFonts w:eastAsiaTheme="minorEastAsia"/>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jc w:val="center"/>
        </w:trPr>
        <w:tc>
          <w:tcPr>
            <w:tcW w:w="963" w:type="dxa"/>
            <w:vAlign w:val="center"/>
          </w:tcPr>
          <w:p>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3</w:t>
            </w:r>
          </w:p>
        </w:tc>
        <w:tc>
          <w:tcPr>
            <w:tcW w:w="1740" w:type="dxa"/>
            <w:vAlign w:val="center"/>
          </w:tcPr>
          <w:p>
            <w:pPr>
              <w:pStyle w:val="4"/>
              <w:tabs>
                <w:tab w:val="left" w:pos="567"/>
              </w:tabs>
              <w:spacing w:line="360" w:lineRule="auto"/>
              <w:ind w:firstLine="0" w:firstLineChars="0"/>
              <w:jc w:val="center"/>
              <w:rPr>
                <w:rFonts w:eastAsiaTheme="minorEastAsia"/>
                <w:bCs w:val="0"/>
                <w:sz w:val="21"/>
                <w:szCs w:val="21"/>
              </w:rPr>
            </w:pPr>
          </w:p>
        </w:tc>
        <w:tc>
          <w:tcPr>
            <w:tcW w:w="2003" w:type="dxa"/>
            <w:vAlign w:val="center"/>
          </w:tcPr>
          <w:p>
            <w:pPr>
              <w:pStyle w:val="4"/>
              <w:tabs>
                <w:tab w:val="left" w:pos="567"/>
              </w:tabs>
              <w:spacing w:line="360" w:lineRule="auto"/>
              <w:ind w:firstLine="0" w:firstLineChars="0"/>
              <w:jc w:val="center"/>
              <w:rPr>
                <w:rFonts w:eastAsiaTheme="minorEastAsia"/>
                <w:bCs w:val="0"/>
                <w:sz w:val="21"/>
                <w:szCs w:val="21"/>
              </w:rPr>
            </w:pPr>
          </w:p>
        </w:tc>
        <w:tc>
          <w:tcPr>
            <w:tcW w:w="2052" w:type="dxa"/>
            <w:vAlign w:val="center"/>
          </w:tcPr>
          <w:p>
            <w:pPr>
              <w:pStyle w:val="4"/>
              <w:tabs>
                <w:tab w:val="left" w:pos="567"/>
              </w:tabs>
              <w:spacing w:line="360" w:lineRule="auto"/>
              <w:ind w:firstLine="0" w:firstLineChars="0"/>
              <w:jc w:val="center"/>
              <w:rPr>
                <w:rFonts w:eastAsiaTheme="minorEastAsia"/>
                <w:bCs w:val="0"/>
                <w:sz w:val="21"/>
                <w:szCs w:val="21"/>
              </w:rPr>
            </w:pPr>
          </w:p>
        </w:tc>
      </w:tr>
    </w:tbl>
    <w:p>
      <w:r>
        <w:rPr>
          <w:rFonts w:hint="eastAsia"/>
        </w:rPr>
        <w:t>上述人员中，</w:t>
      </w:r>
      <w:r>
        <w:rPr>
          <w:rFonts w:hint="eastAsia"/>
          <w:u w:val="single"/>
          <w:lang w:val="en-US" w:eastAsia="zh-CN"/>
        </w:rPr>
        <w:t xml:space="preserve">    </w:t>
      </w:r>
      <w:r>
        <w:rPr>
          <w:rFonts w:hint="eastAsia"/>
          <w:lang w:val="en-US" w:eastAsia="zh-CN"/>
        </w:rPr>
        <w:t xml:space="preserve"> </w:t>
      </w:r>
      <w:r>
        <w:rPr>
          <w:rFonts w:hint="eastAsia"/>
        </w:rPr>
        <w:t>负责本工程施工时的现场服务。工程建设要求设计承包人派专人长期驻施工现场进行配合和解决相关问题时，设计承包人发生的各项费用视为已包含在本合同设计费总额之中。</w:t>
      </w:r>
    </w:p>
    <w:p>
      <w:r>
        <w:rPr>
          <w:rFonts w:hint="eastAsia"/>
        </w:rPr>
        <w:t>如设计承包人不能按投标承诺保证人员到位（包括项目负责人、专业设计人员及现场服务人员），发包人将从设计费中扣除</w:t>
      </w:r>
      <w:r>
        <w:rPr>
          <w:rFonts w:hint="eastAsia"/>
          <w:u w:val="single"/>
        </w:rPr>
        <w:t xml:space="preserve"> </w:t>
      </w:r>
      <w:r>
        <w:rPr>
          <w:u w:val="single"/>
        </w:rPr>
        <w:t>1</w:t>
      </w:r>
      <w:r>
        <w:rPr>
          <w:rFonts w:hint="eastAsia"/>
          <w:u w:val="single"/>
        </w:rPr>
        <w:t xml:space="preserve"> </w:t>
      </w:r>
      <w:r>
        <w:rPr>
          <w:rFonts w:hint="eastAsia"/>
        </w:rPr>
        <w:t>万元/人（项目负责人</w:t>
      </w:r>
      <w:r>
        <w:rPr>
          <w:rFonts w:hint="eastAsia"/>
          <w:u w:val="single"/>
        </w:rPr>
        <w:t xml:space="preserve"> </w:t>
      </w:r>
      <w:r>
        <w:rPr>
          <w:u w:val="single"/>
        </w:rPr>
        <w:t>2</w:t>
      </w:r>
      <w:r>
        <w:rPr>
          <w:rFonts w:hint="eastAsia"/>
          <w:u w:val="single"/>
        </w:rPr>
        <w:t xml:space="preserve"> </w:t>
      </w:r>
      <w:r>
        <w:rPr>
          <w:rFonts w:hint="eastAsia"/>
        </w:rPr>
        <w:t>万元）的违约金。</w:t>
      </w:r>
    </w:p>
    <w:p>
      <w:r>
        <w:rPr>
          <w:rFonts w:hint="eastAsia"/>
        </w:rPr>
        <w:t>11.3  编标承包人义务、责任</w:t>
      </w:r>
    </w:p>
    <w:p>
      <w:r>
        <w:rPr>
          <w:rFonts w:hint="eastAsia"/>
        </w:rPr>
        <w:t>11.3.1　向发包人提供与工程造价咨询业务有关的资料，包括工程造价咨询的资质证书及承担本合同业务的专业人员名单、咨询工作计划等，并按合同专用条件中约定的范围实施咨询业务。</w:t>
      </w:r>
    </w:p>
    <w:p>
      <w:r>
        <w:rPr>
          <w:rFonts w:hint="eastAsia"/>
        </w:rPr>
        <w:t>11.3.2　编标承包人在履行本合同期间，向发包人提供的服务包括正常服务、附加服务和额外服务。</w:t>
      </w:r>
    </w:p>
    <w:p>
      <w:r>
        <w:rPr>
          <w:rFonts w:hint="eastAsia"/>
        </w:rPr>
        <w:t>（1）“正常服务”是指双方在合同中约定的工程造价工作；</w:t>
      </w:r>
    </w:p>
    <w:p>
      <w:r>
        <w:rPr>
          <w:rFonts w:hint="eastAsia"/>
        </w:rPr>
        <w:t>（2）“附加服务”是指在“正常服务”以外，经双方书面协议确定的附加服务；</w:t>
      </w:r>
    </w:p>
    <w:p>
      <w:r>
        <w:rPr>
          <w:rFonts w:hint="eastAsia"/>
        </w:rPr>
        <w:t>（3）“额外服务”是指不属于“正常服务”和“附加服务”，合同约定以外的增加的额外工作量。</w:t>
      </w:r>
    </w:p>
    <w:p>
      <w:r>
        <w:rPr>
          <w:rFonts w:hint="eastAsia"/>
        </w:rPr>
        <w:t>11.3.3　在履行合同期间或合同规定期限内，编标承包人不得泄露与本合同规定业务活动有关的保密资料。</w:t>
      </w:r>
    </w:p>
    <w:p>
      <w:r>
        <w:rPr>
          <w:rFonts w:hint="eastAsia"/>
        </w:rPr>
        <w:t>11.3.4  本工程主要编标人员组成如下表：</w:t>
      </w:r>
    </w:p>
    <w:p/>
    <w:tbl>
      <w:tblPr>
        <w:tblStyle w:val="7"/>
        <w:tblW w:w="67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
        <w:gridCol w:w="1740"/>
        <w:gridCol w:w="2003"/>
        <w:gridCol w:w="2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jc w:val="center"/>
        </w:trPr>
        <w:tc>
          <w:tcPr>
            <w:tcW w:w="963" w:type="dxa"/>
            <w:vAlign w:val="center"/>
          </w:tcPr>
          <w:p>
            <w:pPr>
              <w:ind w:firstLine="105" w:firstLineChars="50"/>
            </w:pPr>
            <w:r>
              <w:rPr>
                <w:rFonts w:hint="eastAsia"/>
              </w:rPr>
              <w:t>序号</w:t>
            </w:r>
          </w:p>
        </w:tc>
        <w:tc>
          <w:tcPr>
            <w:tcW w:w="1740" w:type="dxa"/>
            <w:vAlign w:val="center"/>
          </w:tcPr>
          <w:p>
            <w:r>
              <w:rPr>
                <w:rFonts w:hint="eastAsia"/>
              </w:rPr>
              <w:t>姓名</w:t>
            </w:r>
          </w:p>
        </w:tc>
        <w:tc>
          <w:tcPr>
            <w:tcW w:w="2003" w:type="dxa"/>
            <w:vAlign w:val="center"/>
          </w:tcPr>
          <w:p>
            <w:pPr>
              <w:ind w:firstLine="0" w:firstLineChars="0"/>
            </w:pPr>
            <w:r>
              <w:rPr>
                <w:rFonts w:hint="eastAsia"/>
              </w:rPr>
              <w:t>本项目中任职</w:t>
            </w:r>
          </w:p>
        </w:tc>
        <w:tc>
          <w:tcPr>
            <w:tcW w:w="2052" w:type="dxa"/>
            <w:vAlign w:val="center"/>
          </w:tcPr>
          <w:p>
            <w:r>
              <w:rPr>
                <w:rFonts w:hint="eastAsia"/>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3" w:hRule="atLeast"/>
          <w:jc w:val="center"/>
        </w:trPr>
        <w:tc>
          <w:tcPr>
            <w:tcW w:w="963" w:type="dxa"/>
            <w:vAlign w:val="center"/>
          </w:tcPr>
          <w:p>
            <w:pPr>
              <w:ind w:firstLine="105" w:firstLineChars="50"/>
              <w:rPr>
                <w:rFonts w:hint="eastAsia"/>
              </w:rPr>
            </w:pPr>
          </w:p>
        </w:tc>
        <w:tc>
          <w:tcPr>
            <w:tcW w:w="1740" w:type="dxa"/>
            <w:vAlign w:val="center"/>
          </w:tcPr>
          <w:p>
            <w:pPr>
              <w:rPr>
                <w:rFonts w:hint="eastAsia"/>
              </w:rPr>
            </w:pPr>
          </w:p>
        </w:tc>
        <w:tc>
          <w:tcPr>
            <w:tcW w:w="2003" w:type="dxa"/>
            <w:vAlign w:val="center"/>
          </w:tcPr>
          <w:p>
            <w:pPr>
              <w:ind w:firstLine="0" w:firstLineChars="0"/>
              <w:rPr>
                <w:rFonts w:hint="eastAsia"/>
              </w:rPr>
            </w:pPr>
          </w:p>
        </w:tc>
        <w:tc>
          <w:tcPr>
            <w:tcW w:w="2052" w:type="dxa"/>
            <w:vAlign w:val="center"/>
          </w:tcPr>
          <w:p>
            <w:pPr>
              <w:rPr>
                <w:rFonts w:hint="eastAsia"/>
              </w:rPr>
            </w:pPr>
          </w:p>
        </w:tc>
      </w:tr>
    </w:tbl>
    <w:p>
      <w:r>
        <w:rPr>
          <w:rFonts w:hint="eastAsia"/>
        </w:rPr>
        <w:t>第十二条  违约处理</w:t>
      </w:r>
    </w:p>
    <w:p>
      <w:r>
        <w:rPr>
          <w:rFonts w:hint="eastAsia"/>
        </w:rPr>
        <w:t>12.1发包人</w:t>
      </w:r>
    </w:p>
    <w:p>
      <w:r>
        <w:rPr>
          <w:rFonts w:hint="eastAsia"/>
        </w:rPr>
        <w:t>12.1.1在合同履行期间，发包人要求终止或解除合同，已经开始设计工作的，发包人应根据设计人已进行的实际工作量，不足一半时，按该阶段设计费的一半支付；超过一半时，按该阶段设计费的全部支付。</w:t>
      </w:r>
    </w:p>
    <w:p>
      <w:r>
        <w:rPr>
          <w:rFonts w:hint="eastAsia"/>
        </w:rPr>
        <w:t>12.2设计承包人</w:t>
      </w:r>
    </w:p>
    <w:p>
      <w:r>
        <w:rPr>
          <w:rFonts w:hint="eastAsia"/>
        </w:rPr>
        <w:t>12.2.1</w:t>
      </w:r>
      <w:r>
        <w:rPr>
          <w:rFonts w:hint="eastAsia"/>
          <w:color w:val="FF0000"/>
          <w:lang w:eastAsia="zh-CN"/>
        </w:rPr>
        <w:t>因设计承包人原因设计方案出现失误，需进行设计方案变更造成工程造价增加的，每出现1处，罚款1000元</w:t>
      </w:r>
      <w:r>
        <w:rPr>
          <w:rFonts w:hint="eastAsia"/>
          <w:color w:val="FF0000"/>
          <w:lang w:val="en-US" w:eastAsia="zh-CN"/>
        </w:rPr>
        <w:t>；</w:t>
      </w:r>
      <w:r>
        <w:rPr>
          <w:rFonts w:hint="eastAsia"/>
          <w:color w:val="FF0000"/>
          <w:lang w:eastAsia="zh-CN"/>
        </w:rPr>
        <w:t>重大失误，设计变更造成增加的工程造价超出该单项造价的</w:t>
      </w:r>
      <w:r>
        <w:rPr>
          <w:rFonts w:hint="eastAsia"/>
          <w:color w:val="FF0000"/>
          <w:lang w:val="en-US" w:eastAsia="zh-CN"/>
        </w:rPr>
        <w:t>10%</w:t>
      </w:r>
      <w:r>
        <w:rPr>
          <w:rFonts w:hint="eastAsia"/>
          <w:color w:val="FF0000"/>
          <w:lang w:eastAsia="zh-CN"/>
        </w:rPr>
        <w:t>，每出现</w:t>
      </w:r>
      <w:r>
        <w:rPr>
          <w:rFonts w:hint="eastAsia"/>
          <w:color w:val="FF0000"/>
          <w:lang w:val="en-US" w:eastAsia="zh-CN"/>
        </w:rPr>
        <w:t>1处罚款5000元；总罚款金额不超过合同价的10%。</w:t>
      </w:r>
      <w:r>
        <w:rPr>
          <w:rFonts w:hint="eastAsia"/>
        </w:rPr>
        <w:t>设计承包人对设计资料及文件出现的遗漏或错误负责修改或补充</w:t>
      </w:r>
      <w:r>
        <w:rPr>
          <w:rFonts w:hint="eastAsia"/>
          <w:lang w:eastAsia="zh-CN"/>
        </w:rPr>
        <w:t>，</w:t>
      </w:r>
      <w:r>
        <w:rPr>
          <w:rFonts w:hint="eastAsia"/>
        </w:rPr>
        <w:t xml:space="preserve">由于设计承包人错误造成工程质量事故损失，设计承包人除负责采取补救措施外，应免收直接受损失部分的设计费。损失严重的根据损失的程度和设计承包人责任大小向发包人支付赔偿金，赔偿金由双方商定为实际损失的 </w:t>
      </w:r>
      <w:r>
        <w:rPr>
          <w:rFonts w:hint="eastAsia"/>
          <w:u w:val="single"/>
        </w:rPr>
        <w:t xml:space="preserve"> 30 </w:t>
      </w:r>
      <w:r>
        <w:rPr>
          <w:rFonts w:hint="eastAsia"/>
        </w:rPr>
        <w:t>%且不高于合同价中的设计服务费。</w:t>
      </w:r>
    </w:p>
    <w:p>
      <w:r>
        <w:rPr>
          <w:rFonts w:hint="eastAsia"/>
        </w:rPr>
        <w:t>12.2.2由于设计承包人自身原因，延误了按本合同第七条规定的设计资料及设计文件的交付时间。每延误一天，应减收该项目应收设计费的千分之二。</w:t>
      </w:r>
    </w:p>
    <w:p>
      <w:r>
        <w:rPr>
          <w:rFonts w:hint="eastAsia"/>
        </w:rPr>
        <w:t>12.2.3设计承包人有以下行为的，视为违约，发包人有权视情况核减设计费：</w:t>
      </w:r>
    </w:p>
    <w:p>
      <w:r>
        <w:rPr>
          <w:rFonts w:hint="eastAsia"/>
        </w:rPr>
        <w:t>（1） 设计承包人应根据需要，在项目设计、施工、竣工阶段提供现场服务工作。设计承包人需根据发包人要求安排相关专业负责人准时参加各种会议；在发包人规定的时间内，完成设计或设计变更。存在无故缺席、迟到或不能按期设计成果提交等行为的。</w:t>
      </w:r>
    </w:p>
    <w:p>
      <w:r>
        <w:rPr>
          <w:rFonts w:hint="eastAsia"/>
        </w:rPr>
        <w:t>（2）设计文件应准确、详尽地反映客观实际，对现场地形、地貌、地质、项目周边环境及实施条件调查充分，资料准确、齐全。设计文件中出现设计与现状明显不符、设计深度不足以指导施工、设计方案未考虑与现状的衔接（如高差处理、平面顺接、景观协调等）等情况的。</w:t>
      </w:r>
    </w:p>
    <w:p>
      <w:r>
        <w:rPr>
          <w:rFonts w:hint="eastAsia"/>
        </w:rPr>
        <w:t>（3） 在设计文件中出现明显错漏、前后设计文件矛盾、各专业图图纸间存在明显矛盾、材料品种及规格选择不当、选用的建筑材料耐久性差、设计方案明显不利于后期交接及管养等情况，违反设计变更流程，擅自出具变更文件。</w:t>
      </w:r>
    </w:p>
    <w:p>
      <w:r>
        <w:rPr>
          <w:rFonts w:hint="eastAsia"/>
        </w:rPr>
        <w:t>（4） 效果图应有充分的可实施性，效果图粗制滥造、不切实际等设计原因，导致实际施工效果不能达到要求或被通报批评或媒体曝光的。</w:t>
      </w:r>
    </w:p>
    <w:p>
      <w:r>
        <w:rPr>
          <w:rFonts w:hint="eastAsia"/>
        </w:rPr>
        <w:t>12.3编标承包人</w:t>
      </w:r>
    </w:p>
    <w:p>
      <w:r>
        <w:rPr>
          <w:rFonts w:hint="eastAsia"/>
          <w:spacing w:val="4"/>
        </w:rPr>
        <w:t xml:space="preserve">12.3.1 </w:t>
      </w:r>
      <w:r>
        <w:rPr>
          <w:rFonts w:hint="eastAsia"/>
        </w:rPr>
        <w:t>编标承包人的责任期即建设工程造价咨询合同有效期。如因非编标承包人的责任造成进度的推迟或延误而超过约定的日期，双方应进一步约定相应延长合同有效期。</w:t>
      </w:r>
    </w:p>
    <w:p>
      <w:r>
        <w:rPr>
          <w:rFonts w:hint="eastAsia"/>
          <w:spacing w:val="4"/>
        </w:rPr>
        <w:t xml:space="preserve">12.3.2 </w:t>
      </w:r>
      <w:r>
        <w:rPr>
          <w:rFonts w:hint="eastAsia"/>
        </w:rPr>
        <w:t>编标承包人对发包人或第三人所提出的问题不能及时核对或答复，导致合同不能全部或部分履行，编标承包人应承担违约责任。</w:t>
      </w:r>
    </w:p>
    <w:p>
      <w:r>
        <w:rPr>
          <w:rFonts w:hint="eastAsia"/>
          <w:spacing w:val="4"/>
        </w:rPr>
        <w:t>12.3.3　</w:t>
      </w:r>
      <w:r>
        <w:rPr>
          <w:rFonts w:hint="eastAsia"/>
        </w:rPr>
        <w:t>编标承包人向发包人提出赔偿要求不能成立时，则应补偿由于该赔偿或其他要求所导致发包人的各种费用的支出。</w:t>
      </w:r>
    </w:p>
    <w:p>
      <w:r>
        <w:rPr>
          <w:rFonts w:hint="eastAsia"/>
        </w:rPr>
        <w:t>第十三条 其他</w:t>
      </w:r>
    </w:p>
    <w:p>
      <w:r>
        <w:rPr>
          <w:rFonts w:hint="eastAsia"/>
          <w:spacing w:val="4"/>
        </w:rPr>
        <w:t>13.1</w:t>
      </w:r>
      <w:r>
        <w:rPr>
          <w:rFonts w:hint="eastAsia"/>
        </w:rPr>
        <w:t>本工程设计资料及文件中，建筑材料、建筑构配件和设备，应当注明其规格、型号、性能等技术指标，设计承包人不得指定生产厂、供应商。发包人需要设计人员配合加工定货时，所需要费用由发包人承担。</w:t>
      </w:r>
    </w:p>
    <w:p>
      <w:r>
        <w:rPr>
          <w:rFonts w:hint="eastAsia"/>
        </w:rPr>
        <w:t>13.2发包人委托设计承包人、编标承包人配合引进项目的设计任务，从询价、对外谈判、国内外技术考察、直至建成投产的各个阶段，应吸收承担有关设计任务的设计承包人及编标承包人参加。</w:t>
      </w:r>
    </w:p>
    <w:p>
      <w:r>
        <w:rPr>
          <w:rFonts w:hint="eastAsia"/>
        </w:rPr>
        <w:t>出国费用，除置装费外，其它费用由发包人支付。</w:t>
      </w:r>
    </w:p>
    <w:p>
      <w:r>
        <w:rPr>
          <w:rFonts w:hint="eastAsia"/>
        </w:rPr>
        <w:t>13.3发包人委托设计承包人、编标承包人承担本合同内容之外的工作服务，另行支付费用。</w:t>
      </w:r>
    </w:p>
    <w:p>
      <w:r>
        <w:rPr>
          <w:rFonts w:hint="eastAsia"/>
        </w:rPr>
        <w:t>第十四条 合同生效、争议及解决</w:t>
      </w:r>
    </w:p>
    <w:p>
      <w:r>
        <w:rPr>
          <w:rFonts w:hint="eastAsia"/>
        </w:rPr>
        <w:t>14.1本合同发生争议，三方当事人应及时协商解决。</w:t>
      </w:r>
    </w:p>
    <w:p>
      <w:r>
        <w:rPr>
          <w:rFonts w:hint="eastAsia"/>
        </w:rPr>
        <w:t>也可由当地建设行政主管部门调解。</w:t>
      </w:r>
    </w:p>
    <w:p>
      <w:r>
        <w:rPr>
          <w:rFonts w:hint="eastAsia"/>
        </w:rPr>
        <w:t>调解不成时，三方当事人同意由</w:t>
      </w:r>
      <w:r>
        <w:rPr>
          <w:rFonts w:hint="eastAsia"/>
          <w:u w:val="single"/>
        </w:rPr>
        <w:t xml:space="preserve"> 常州 </w:t>
      </w:r>
      <w:r>
        <w:rPr>
          <w:rFonts w:hint="eastAsia"/>
        </w:rPr>
        <w:t xml:space="preserve">仲裁委员会仲裁。   </w:t>
      </w:r>
    </w:p>
    <w:p>
      <w:r>
        <w:rPr>
          <w:rFonts w:hint="eastAsia"/>
        </w:rPr>
        <w:t>14.2 未尽事宜，经三方协商一致，签订补充协议，补充协议与本合同具有同等效力。</w:t>
      </w:r>
    </w:p>
    <w:p>
      <w:r>
        <w:rPr>
          <w:rFonts w:hint="eastAsia"/>
        </w:rPr>
        <w:t>14.3由于不可抗力因素致使合同无法履行时，三方应及时协商解决。</w:t>
      </w:r>
    </w:p>
    <w:p>
      <w:r>
        <w:rPr>
          <w:rFonts w:hint="eastAsia"/>
        </w:rPr>
        <w:t>14.4本合同双方签字盖章即生效，一式</w:t>
      </w:r>
      <w:r>
        <w:rPr>
          <w:rFonts w:hint="eastAsia"/>
          <w:u w:val="single"/>
          <w:lang w:val="en-US" w:eastAsia="zh-CN"/>
        </w:rPr>
        <w:t>肆</w:t>
      </w:r>
      <w:r>
        <w:rPr>
          <w:rFonts w:hint="eastAsia"/>
        </w:rPr>
        <w:t>份，发包方</w:t>
      </w:r>
      <w:r>
        <w:rPr>
          <w:rFonts w:hint="eastAsia"/>
          <w:u w:val="single"/>
        </w:rPr>
        <w:t>贰</w:t>
      </w:r>
      <w:r>
        <w:rPr>
          <w:rFonts w:hint="eastAsia"/>
        </w:rPr>
        <w:t>份，设计</w:t>
      </w:r>
      <w:r>
        <w:rPr>
          <w:rFonts w:hint="eastAsia"/>
          <w:lang w:eastAsia="zh-CN"/>
        </w:rPr>
        <w:t>、</w:t>
      </w:r>
      <w:r>
        <w:rPr>
          <w:rFonts w:hint="eastAsia"/>
          <w:lang w:val="en-US" w:eastAsia="zh-CN"/>
        </w:rPr>
        <w:t>编标</w:t>
      </w:r>
      <w:r>
        <w:rPr>
          <w:rFonts w:hint="eastAsia"/>
        </w:rPr>
        <w:t>承包人</w:t>
      </w:r>
      <w:r>
        <w:rPr>
          <w:rFonts w:hint="eastAsia"/>
          <w:u w:val="single"/>
        </w:rPr>
        <w:t>贰</w:t>
      </w:r>
      <w:r>
        <w:rPr>
          <w:rFonts w:hint="eastAsia"/>
        </w:rPr>
        <w:t>份。</w:t>
      </w:r>
    </w:p>
    <w:p>
      <w:r>
        <w:rPr>
          <w:rFonts w:hint="eastAsia"/>
        </w:rPr>
        <w:t>14.5 本合同生效后，按规定到项目所在地省级建设行政主管部门规定的审查部门备案。双方履行完合同规定的义务后，本合同即行终止。</w:t>
      </w:r>
    </w:p>
    <w:p>
      <w:r>
        <w:rPr>
          <w:rFonts w:hint="eastAsia"/>
        </w:rPr>
        <w:t>14.6 三方认可的来往传真、电报、会议纪要等，均为合同的组成部分，与本合同具有同等法律效力。</w:t>
      </w:r>
    </w:p>
    <w:p/>
    <w:p>
      <w:pPr>
        <w:pStyle w:val="3"/>
        <w:numPr>
          <w:ilvl w:val="2"/>
          <w:numId w:val="0"/>
        </w:numPr>
        <w:tabs>
          <w:tab w:val="clear" w:pos="0"/>
        </w:tabs>
        <w:spacing w:before="100" w:after="100" w:line="480" w:lineRule="auto"/>
        <w:ind w:left="0" w:leftChars="0" w:firstLine="480" w:firstLineChars="0"/>
        <w:rPr>
          <w:rFonts w:ascii="仿宋" w:hAnsi="仿宋" w:eastAsia="仿宋" w:cs="仿宋"/>
          <w:b w:val="0"/>
          <w:bCs/>
          <w:kern w:val="2"/>
          <w:sz w:val="24"/>
          <w:szCs w:val="24"/>
        </w:rPr>
      </w:pPr>
      <w:r>
        <w:rPr>
          <w:rFonts w:hint="eastAsia" w:ascii="仿宋" w:hAnsi="仿宋" w:eastAsia="仿宋" w:cs="仿宋"/>
          <w:b w:val="0"/>
          <w:kern w:val="2"/>
          <w:sz w:val="24"/>
          <w:szCs w:val="24"/>
        </w:rPr>
        <w:t>经 办 人：</w:t>
      </w:r>
      <w:r>
        <w:rPr>
          <w:rFonts w:hint="eastAsia" w:ascii="仿宋" w:hAnsi="仿宋" w:eastAsia="仿宋" w:cs="仿宋"/>
          <w:b w:val="0"/>
          <w:kern w:val="2"/>
          <w:sz w:val="24"/>
          <w:szCs w:val="24"/>
          <w:u w:val="single"/>
        </w:rPr>
        <w:t xml:space="preserve">                    </w:t>
      </w:r>
      <w:r>
        <w:rPr>
          <w:rFonts w:hint="eastAsia" w:ascii="仿宋" w:hAnsi="仿宋" w:eastAsia="仿宋" w:cs="仿宋"/>
          <w:b w:val="0"/>
          <w:kern w:val="2"/>
          <w:sz w:val="24"/>
          <w:szCs w:val="24"/>
        </w:rPr>
        <w:t xml:space="preserve">                      </w:t>
      </w:r>
    </w:p>
    <w:p>
      <w:pPr>
        <w:pStyle w:val="3"/>
        <w:numPr>
          <w:ilvl w:val="2"/>
          <w:numId w:val="0"/>
        </w:numPr>
        <w:tabs>
          <w:tab w:val="clear" w:pos="0"/>
        </w:tabs>
        <w:spacing w:before="100" w:after="100" w:line="480" w:lineRule="auto"/>
        <w:ind w:left="0" w:leftChars="0" w:firstLine="480" w:firstLineChars="0"/>
        <w:rPr>
          <w:rFonts w:ascii="仿宋" w:hAnsi="仿宋" w:eastAsia="仿宋" w:cs="仿宋"/>
          <w:b w:val="0"/>
          <w:bCs/>
          <w:kern w:val="2"/>
          <w:sz w:val="24"/>
          <w:szCs w:val="24"/>
        </w:rPr>
      </w:pPr>
      <w:r>
        <w:rPr>
          <w:rFonts w:hint="eastAsia" w:ascii="仿宋" w:hAnsi="仿宋" w:eastAsia="仿宋" w:cs="仿宋"/>
          <w:b w:val="0"/>
          <w:kern w:val="2"/>
          <w:sz w:val="24"/>
          <w:szCs w:val="24"/>
        </w:rPr>
        <w:t>部门负责人：</w:t>
      </w:r>
      <w:r>
        <w:rPr>
          <w:rFonts w:hint="eastAsia" w:ascii="仿宋" w:hAnsi="仿宋" w:eastAsia="仿宋" w:cs="仿宋"/>
          <w:b w:val="0"/>
          <w:kern w:val="2"/>
          <w:sz w:val="24"/>
          <w:szCs w:val="24"/>
          <w:u w:val="single"/>
        </w:rPr>
        <w:t xml:space="preserve">                  </w:t>
      </w:r>
      <w:r>
        <w:rPr>
          <w:rFonts w:hint="eastAsia" w:ascii="仿宋" w:hAnsi="仿宋" w:eastAsia="仿宋" w:cs="仿宋"/>
          <w:b w:val="0"/>
          <w:kern w:val="2"/>
          <w:sz w:val="24"/>
          <w:szCs w:val="24"/>
        </w:rPr>
        <w:t xml:space="preserve">                           </w:t>
      </w:r>
    </w:p>
    <w:p>
      <w:pPr>
        <w:pStyle w:val="3"/>
        <w:numPr>
          <w:ilvl w:val="2"/>
          <w:numId w:val="0"/>
        </w:numPr>
        <w:tabs>
          <w:tab w:val="clear" w:pos="0"/>
        </w:tabs>
        <w:spacing w:before="100" w:after="100" w:line="480" w:lineRule="auto"/>
        <w:ind w:left="0" w:leftChars="0" w:firstLine="480" w:firstLineChars="0"/>
        <w:rPr>
          <w:rFonts w:ascii="仿宋" w:hAnsi="仿宋" w:eastAsia="仿宋" w:cs="仿宋"/>
          <w:b w:val="0"/>
          <w:bCs/>
          <w:kern w:val="2"/>
          <w:sz w:val="24"/>
          <w:szCs w:val="24"/>
        </w:rPr>
      </w:pPr>
      <w:r>
        <w:rPr>
          <w:rFonts w:hint="eastAsia" w:ascii="仿宋" w:hAnsi="仿宋" w:eastAsia="仿宋" w:cs="仿宋"/>
          <w:b w:val="0"/>
          <w:kern w:val="2"/>
          <w:sz w:val="24"/>
          <w:szCs w:val="24"/>
        </w:rPr>
        <w:t>分管负责人：</w:t>
      </w:r>
      <w:r>
        <w:rPr>
          <w:rFonts w:hint="eastAsia" w:ascii="仿宋" w:hAnsi="仿宋" w:eastAsia="仿宋" w:cs="仿宋"/>
          <w:b w:val="0"/>
          <w:kern w:val="2"/>
          <w:sz w:val="24"/>
          <w:szCs w:val="24"/>
          <w:u w:val="single"/>
        </w:rPr>
        <w:t xml:space="preserve">                  </w:t>
      </w:r>
      <w:r>
        <w:rPr>
          <w:rFonts w:hint="eastAsia" w:ascii="仿宋" w:hAnsi="仿宋" w:eastAsia="仿宋" w:cs="仿宋"/>
          <w:b w:val="0"/>
          <w:kern w:val="2"/>
          <w:sz w:val="24"/>
          <w:szCs w:val="24"/>
        </w:rPr>
        <w:t xml:space="preserve">                    </w:t>
      </w:r>
    </w:p>
    <w:p>
      <w:pPr>
        <w:pStyle w:val="3"/>
        <w:numPr>
          <w:ilvl w:val="2"/>
          <w:numId w:val="0"/>
        </w:numPr>
        <w:tabs>
          <w:tab w:val="clear" w:pos="0"/>
        </w:tabs>
        <w:spacing w:before="100" w:after="100" w:line="480" w:lineRule="auto"/>
        <w:ind w:left="0" w:leftChars="0" w:firstLine="480" w:firstLineChars="0"/>
        <w:rPr>
          <w:rFonts w:ascii="仿宋" w:hAnsi="仿宋" w:eastAsia="仿宋" w:cs="仿宋"/>
          <w:b w:val="0"/>
          <w:bCs/>
          <w:kern w:val="2"/>
          <w:sz w:val="24"/>
          <w:szCs w:val="24"/>
        </w:rPr>
      </w:pPr>
      <w:r>
        <w:rPr>
          <w:rFonts w:hint="eastAsia" w:ascii="仿宋" w:hAnsi="仿宋" w:eastAsia="仿宋" w:cs="仿宋"/>
          <w:b w:val="0"/>
          <w:kern w:val="2"/>
          <w:sz w:val="24"/>
          <w:szCs w:val="24"/>
        </w:rPr>
        <w:t>法定代表人：</w:t>
      </w:r>
      <w:r>
        <w:rPr>
          <w:rFonts w:hint="eastAsia" w:ascii="仿宋" w:hAnsi="仿宋" w:eastAsia="仿宋" w:cs="仿宋"/>
          <w:b w:val="0"/>
          <w:kern w:val="2"/>
          <w:sz w:val="24"/>
          <w:szCs w:val="24"/>
          <w:u w:val="single"/>
        </w:rPr>
        <w:t xml:space="preserve">                  </w:t>
      </w:r>
      <w:r>
        <w:rPr>
          <w:rFonts w:hint="eastAsia" w:ascii="仿宋" w:hAnsi="仿宋" w:eastAsia="仿宋" w:cs="仿宋"/>
          <w:b w:val="0"/>
          <w:kern w:val="2"/>
          <w:sz w:val="24"/>
          <w:szCs w:val="24"/>
        </w:rPr>
        <w:t xml:space="preserve">      　　       　       　</w:t>
      </w:r>
    </w:p>
    <w:p>
      <w:pPr>
        <w:pStyle w:val="3"/>
        <w:numPr>
          <w:ilvl w:val="2"/>
          <w:numId w:val="0"/>
        </w:numPr>
        <w:tabs>
          <w:tab w:val="clear" w:pos="0"/>
        </w:tabs>
        <w:spacing w:before="100" w:after="100" w:line="480" w:lineRule="auto"/>
        <w:ind w:left="0" w:leftChars="0" w:firstLine="480" w:firstLineChars="0"/>
        <w:rPr>
          <w:rFonts w:ascii="仿宋" w:hAnsi="仿宋" w:eastAsia="仿宋" w:cs="仿宋"/>
          <w:b w:val="0"/>
          <w:bCs/>
          <w:kern w:val="2"/>
          <w:sz w:val="24"/>
          <w:szCs w:val="24"/>
        </w:rPr>
      </w:pPr>
      <w:r>
        <w:rPr>
          <w:rFonts w:hint="eastAsia" w:ascii="仿宋" w:hAnsi="仿宋" w:eastAsia="仿宋" w:cs="仿宋"/>
          <w:b w:val="0"/>
          <w:kern w:val="2"/>
          <w:sz w:val="24"/>
          <w:szCs w:val="24"/>
        </w:rPr>
        <w:t xml:space="preserve">发  包  人：常州市公园管理中心            </w:t>
      </w:r>
    </w:p>
    <w:p>
      <w:pPr>
        <w:pStyle w:val="3"/>
        <w:numPr>
          <w:ilvl w:val="2"/>
          <w:numId w:val="0"/>
        </w:numPr>
        <w:tabs>
          <w:tab w:val="clear" w:pos="0"/>
        </w:tabs>
        <w:spacing w:before="100" w:after="100" w:line="480" w:lineRule="auto"/>
        <w:ind w:left="0" w:leftChars="0" w:firstLine="480" w:firstLineChars="0"/>
        <w:rPr>
          <w:rFonts w:ascii="仿宋" w:hAnsi="仿宋" w:eastAsia="仿宋" w:cs="仿宋"/>
          <w:b w:val="0"/>
          <w:bCs/>
          <w:kern w:val="2"/>
          <w:sz w:val="24"/>
          <w:szCs w:val="24"/>
        </w:rPr>
      </w:pPr>
      <w:r>
        <w:rPr>
          <w:rFonts w:hint="eastAsia" w:ascii="仿宋" w:hAnsi="仿宋" w:eastAsia="仿宋" w:cs="仿宋"/>
          <w:b w:val="0"/>
          <w:kern w:val="2"/>
          <w:sz w:val="24"/>
          <w:szCs w:val="24"/>
        </w:rPr>
        <w:t xml:space="preserve">单位名称(章)：                        </w:t>
      </w:r>
    </w:p>
    <w:p>
      <w:pPr>
        <w:pStyle w:val="3"/>
        <w:numPr>
          <w:ilvl w:val="2"/>
          <w:numId w:val="0"/>
        </w:numPr>
        <w:tabs>
          <w:tab w:val="clear" w:pos="0"/>
        </w:tabs>
        <w:spacing w:before="100" w:after="100" w:line="480" w:lineRule="auto"/>
        <w:ind w:left="0" w:leftChars="0" w:firstLine="480" w:firstLineChars="0"/>
        <w:rPr>
          <w:rFonts w:ascii="仿宋" w:hAnsi="仿宋" w:eastAsia="仿宋" w:cs="仿宋"/>
          <w:b w:val="0"/>
          <w:bCs/>
          <w:kern w:val="2"/>
          <w:sz w:val="24"/>
          <w:szCs w:val="24"/>
        </w:rPr>
      </w:pPr>
      <w:r>
        <w:rPr>
          <w:rFonts w:hint="eastAsia" w:ascii="仿宋" w:hAnsi="仿宋" w:eastAsia="仿宋" w:cs="仿宋"/>
          <w:b w:val="0"/>
          <w:kern w:val="2"/>
          <w:sz w:val="24"/>
          <w:szCs w:val="24"/>
        </w:rPr>
        <w:t xml:space="preserve">日期：　 </w:t>
      </w:r>
      <w:r>
        <w:rPr>
          <w:rFonts w:hint="eastAsia" w:ascii="仿宋" w:hAnsi="仿宋" w:eastAsia="仿宋" w:cs="仿宋"/>
          <w:b w:val="0"/>
          <w:kern w:val="2"/>
          <w:sz w:val="24"/>
          <w:szCs w:val="24"/>
          <w:lang w:val="en-US" w:eastAsia="zh-CN"/>
        </w:rPr>
        <w:t xml:space="preserve"> </w:t>
      </w:r>
      <w:r>
        <w:rPr>
          <w:rFonts w:hint="eastAsia" w:ascii="仿宋" w:hAnsi="仿宋" w:eastAsia="仿宋" w:cs="仿宋"/>
          <w:b w:val="0"/>
          <w:kern w:val="2"/>
          <w:sz w:val="24"/>
          <w:szCs w:val="24"/>
        </w:rPr>
        <w:t xml:space="preserve"> </w:t>
      </w:r>
      <w:r>
        <w:rPr>
          <w:rFonts w:hint="eastAsia" w:ascii="仿宋" w:hAnsi="仿宋" w:eastAsia="仿宋" w:cs="仿宋"/>
          <w:b w:val="0"/>
          <w:kern w:val="2"/>
          <w:sz w:val="24"/>
          <w:szCs w:val="24"/>
          <w:lang w:val="en-US" w:eastAsia="zh-CN"/>
        </w:rPr>
        <w:t xml:space="preserve"> </w:t>
      </w:r>
      <w:r>
        <w:rPr>
          <w:rFonts w:hint="eastAsia" w:ascii="仿宋" w:hAnsi="仿宋" w:eastAsia="仿宋" w:cs="仿宋"/>
          <w:b w:val="0"/>
          <w:kern w:val="2"/>
          <w:sz w:val="24"/>
          <w:szCs w:val="24"/>
        </w:rPr>
        <w:t xml:space="preserve">年    </w:t>
      </w:r>
      <w:r>
        <w:rPr>
          <w:rFonts w:hint="eastAsia" w:ascii="仿宋" w:hAnsi="仿宋" w:eastAsia="仿宋" w:cs="仿宋"/>
          <w:b w:val="0"/>
          <w:kern w:val="2"/>
          <w:sz w:val="24"/>
          <w:szCs w:val="24"/>
          <w:lang w:val="en-US" w:eastAsia="zh-CN"/>
        </w:rPr>
        <w:t xml:space="preserve"> </w:t>
      </w:r>
      <w:r>
        <w:rPr>
          <w:rFonts w:hint="eastAsia" w:ascii="仿宋" w:hAnsi="仿宋" w:eastAsia="仿宋" w:cs="仿宋"/>
          <w:b w:val="0"/>
          <w:kern w:val="2"/>
          <w:sz w:val="24"/>
          <w:szCs w:val="24"/>
        </w:rPr>
        <w:t xml:space="preserve"> 月    </w:t>
      </w:r>
      <w:r>
        <w:rPr>
          <w:rFonts w:hint="eastAsia" w:ascii="仿宋" w:hAnsi="仿宋" w:eastAsia="仿宋" w:cs="仿宋"/>
          <w:b w:val="0"/>
          <w:kern w:val="2"/>
          <w:sz w:val="24"/>
          <w:szCs w:val="24"/>
          <w:lang w:val="en-US" w:eastAsia="zh-CN"/>
        </w:rPr>
        <w:t xml:space="preserve"> </w:t>
      </w:r>
      <w:r>
        <w:rPr>
          <w:rFonts w:hint="eastAsia" w:ascii="仿宋" w:hAnsi="仿宋" w:eastAsia="仿宋" w:cs="仿宋"/>
          <w:b w:val="0"/>
          <w:kern w:val="2"/>
          <w:sz w:val="24"/>
          <w:szCs w:val="24"/>
        </w:rPr>
        <w:t xml:space="preserve"> 日 </w:t>
      </w:r>
    </w:p>
    <w:p>
      <w:pPr>
        <w:pStyle w:val="4"/>
        <w:tabs>
          <w:tab w:val="left" w:pos="567"/>
        </w:tabs>
      </w:pPr>
    </w:p>
    <w:p/>
    <w:p>
      <w:pPr>
        <w:pStyle w:val="3"/>
        <w:numPr>
          <w:ilvl w:val="2"/>
          <w:numId w:val="0"/>
        </w:numPr>
        <w:tabs>
          <w:tab w:val="clear" w:pos="0"/>
        </w:tabs>
        <w:ind w:left="0" w:leftChars="0" w:firstLine="480" w:firstLineChars="0"/>
        <w:rPr>
          <w:rFonts w:hint="eastAsia" w:ascii="仿宋" w:hAnsi="仿宋" w:eastAsia="仿宋" w:cs="仿宋"/>
          <w:b w:val="0"/>
          <w:kern w:val="2"/>
          <w:sz w:val="24"/>
          <w:szCs w:val="24"/>
        </w:rPr>
      </w:pPr>
      <w:r>
        <w:rPr>
          <w:rFonts w:hint="eastAsia" w:ascii="仿宋" w:hAnsi="仿宋" w:eastAsia="仿宋" w:cs="仿宋"/>
          <w:b w:val="0"/>
          <w:kern w:val="2"/>
          <w:sz w:val="24"/>
          <w:szCs w:val="24"/>
        </w:rPr>
        <w:t>设计</w:t>
      </w:r>
      <w:r>
        <w:rPr>
          <w:rFonts w:hint="eastAsia" w:ascii="仿宋" w:hAnsi="仿宋" w:eastAsia="仿宋" w:cs="仿宋"/>
          <w:b w:val="0"/>
          <w:kern w:val="2"/>
          <w:sz w:val="24"/>
          <w:szCs w:val="24"/>
          <w:lang w:eastAsia="zh-CN"/>
        </w:rPr>
        <w:t>、</w:t>
      </w:r>
      <w:r>
        <w:rPr>
          <w:rFonts w:hint="eastAsia" w:ascii="仿宋" w:hAnsi="仿宋" w:eastAsia="仿宋" w:cs="仿宋"/>
          <w:b w:val="0"/>
          <w:kern w:val="2"/>
          <w:sz w:val="24"/>
          <w:szCs w:val="24"/>
        </w:rPr>
        <w:t>控制价编制服务承包人：</w:t>
      </w:r>
    </w:p>
    <w:p>
      <w:pPr>
        <w:pStyle w:val="4"/>
        <w:rPr>
          <w:rFonts w:hint="eastAsia"/>
        </w:rPr>
      </w:pPr>
    </w:p>
    <w:p>
      <w:pPr>
        <w:pStyle w:val="3"/>
        <w:numPr>
          <w:ilvl w:val="2"/>
          <w:numId w:val="0"/>
        </w:numPr>
        <w:tabs>
          <w:tab w:val="clear" w:pos="0"/>
        </w:tabs>
        <w:ind w:left="0" w:leftChars="0" w:firstLine="480" w:firstLineChars="0"/>
        <w:rPr>
          <w:rFonts w:hint="eastAsia" w:ascii="仿宋" w:hAnsi="仿宋" w:eastAsia="仿宋" w:cs="仿宋"/>
          <w:b w:val="0"/>
          <w:kern w:val="2"/>
          <w:sz w:val="24"/>
          <w:szCs w:val="24"/>
        </w:rPr>
      </w:pPr>
      <w:r>
        <w:rPr>
          <w:rFonts w:hint="eastAsia" w:ascii="仿宋" w:hAnsi="仿宋" w:eastAsia="仿宋" w:cs="仿宋"/>
          <w:b w:val="0"/>
          <w:kern w:val="2"/>
          <w:sz w:val="24"/>
          <w:szCs w:val="24"/>
        </w:rPr>
        <w:t>法定（授权）代表人：</w:t>
      </w:r>
    </w:p>
    <w:p>
      <w:pPr>
        <w:pStyle w:val="4"/>
      </w:pPr>
    </w:p>
    <w:p>
      <w:pPr>
        <w:pStyle w:val="3"/>
        <w:numPr>
          <w:ilvl w:val="2"/>
          <w:numId w:val="0"/>
        </w:numPr>
        <w:tabs>
          <w:tab w:val="clear" w:pos="0"/>
        </w:tabs>
        <w:ind w:left="0" w:leftChars="0" w:firstLine="480" w:firstLineChars="0"/>
        <w:rPr>
          <w:rFonts w:hint="eastAsia" w:ascii="仿宋" w:hAnsi="仿宋" w:eastAsia="仿宋" w:cs="仿宋"/>
          <w:b w:val="0"/>
          <w:kern w:val="2"/>
          <w:sz w:val="24"/>
          <w:szCs w:val="24"/>
        </w:rPr>
      </w:pPr>
      <w:r>
        <w:rPr>
          <w:rFonts w:hint="eastAsia" w:ascii="仿宋" w:hAnsi="仿宋" w:eastAsia="仿宋" w:cs="仿宋"/>
          <w:b w:val="0"/>
          <w:kern w:val="2"/>
          <w:sz w:val="24"/>
          <w:szCs w:val="24"/>
        </w:rPr>
        <w:t xml:space="preserve">单位名称(章)： </w:t>
      </w:r>
    </w:p>
    <w:p>
      <w:pPr>
        <w:pStyle w:val="4"/>
      </w:pPr>
    </w:p>
    <w:p>
      <w:pPr>
        <w:pStyle w:val="3"/>
        <w:numPr>
          <w:ilvl w:val="2"/>
          <w:numId w:val="0"/>
        </w:numPr>
        <w:tabs>
          <w:tab w:val="clear" w:pos="0"/>
        </w:tabs>
        <w:ind w:left="0" w:leftChars="0" w:firstLine="480" w:firstLineChars="0"/>
        <w:rPr>
          <w:rFonts w:hint="eastAsia" w:ascii="仿宋" w:hAnsi="仿宋" w:eastAsia="仿宋" w:cs="仿宋"/>
          <w:b w:val="0"/>
          <w:kern w:val="2"/>
          <w:sz w:val="24"/>
          <w:szCs w:val="24"/>
        </w:rPr>
      </w:pPr>
      <w:r>
        <w:rPr>
          <w:rFonts w:hint="eastAsia" w:ascii="仿宋" w:hAnsi="仿宋" w:eastAsia="仿宋" w:cs="仿宋"/>
          <w:b w:val="0"/>
          <w:kern w:val="2"/>
          <w:sz w:val="24"/>
          <w:szCs w:val="24"/>
        </w:rPr>
        <w:t xml:space="preserve">日期：　  </w:t>
      </w:r>
      <w:r>
        <w:rPr>
          <w:rFonts w:hint="eastAsia" w:ascii="仿宋" w:hAnsi="仿宋" w:eastAsia="仿宋" w:cs="仿宋"/>
          <w:b w:val="0"/>
          <w:kern w:val="2"/>
          <w:sz w:val="24"/>
          <w:szCs w:val="24"/>
          <w:lang w:val="en-US" w:eastAsia="zh-CN"/>
        </w:rPr>
        <w:t xml:space="preserve"> </w:t>
      </w:r>
      <w:r>
        <w:rPr>
          <w:rFonts w:hint="eastAsia" w:ascii="仿宋" w:hAnsi="仿宋" w:eastAsia="仿宋" w:cs="仿宋"/>
          <w:b w:val="0"/>
          <w:kern w:val="2"/>
          <w:sz w:val="24"/>
          <w:szCs w:val="24"/>
        </w:rPr>
        <w:t xml:space="preserve">年    </w:t>
      </w:r>
      <w:r>
        <w:rPr>
          <w:rFonts w:hint="eastAsia" w:ascii="仿宋" w:hAnsi="仿宋" w:eastAsia="仿宋" w:cs="仿宋"/>
          <w:b w:val="0"/>
          <w:kern w:val="2"/>
          <w:sz w:val="24"/>
          <w:szCs w:val="24"/>
          <w:lang w:val="en-US" w:eastAsia="zh-CN"/>
        </w:rPr>
        <w:t xml:space="preserve"> </w:t>
      </w:r>
      <w:r>
        <w:rPr>
          <w:rFonts w:hint="eastAsia" w:ascii="仿宋" w:hAnsi="仿宋" w:eastAsia="仿宋" w:cs="仿宋"/>
          <w:b w:val="0"/>
          <w:kern w:val="2"/>
          <w:sz w:val="24"/>
          <w:szCs w:val="24"/>
        </w:rPr>
        <w:t xml:space="preserve"> 月    </w:t>
      </w:r>
      <w:r>
        <w:rPr>
          <w:rFonts w:hint="eastAsia" w:ascii="仿宋" w:hAnsi="仿宋" w:eastAsia="仿宋" w:cs="仿宋"/>
          <w:b w:val="0"/>
          <w:kern w:val="2"/>
          <w:sz w:val="24"/>
          <w:szCs w:val="24"/>
          <w:lang w:val="en-US" w:eastAsia="zh-CN"/>
        </w:rPr>
        <w:t xml:space="preserve"> </w:t>
      </w:r>
      <w:r>
        <w:rPr>
          <w:rFonts w:hint="eastAsia" w:ascii="仿宋" w:hAnsi="仿宋" w:eastAsia="仿宋" w:cs="仿宋"/>
          <w:b w:val="0"/>
          <w:kern w:val="2"/>
          <w:sz w:val="24"/>
          <w:szCs w:val="24"/>
        </w:rPr>
        <w:t xml:space="preserve"> 日</w:t>
      </w:r>
    </w:p>
    <w:p>
      <w:pPr>
        <w:pStyle w:val="4"/>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rPr>
          <w:rFonts w:hint="eastAsia" w:ascii="仿宋" w:hAnsi="仿宋" w:eastAsia="仿宋" w:cs="仿宋"/>
          <w:b w:val="0"/>
          <w:kern w:val="2"/>
          <w:sz w:val="24"/>
          <w:szCs w:val="24"/>
        </w:rPr>
      </w:pPr>
    </w:p>
    <w:p>
      <w:pPr>
        <w:pStyle w:val="9"/>
        <w:rPr>
          <w:rFonts w:hint="eastAsia"/>
          <w:b/>
          <w:bCs/>
          <w:color w:val="auto"/>
          <w:sz w:val="21"/>
          <w:szCs w:val="21"/>
          <w:highlight w:val="none"/>
          <w:lang w:eastAsia="zh-CN"/>
        </w:rPr>
      </w:pPr>
      <w:r>
        <w:rPr>
          <w:rFonts w:hint="eastAsia"/>
          <w:b/>
          <w:bCs/>
          <w:color w:val="auto"/>
          <w:sz w:val="21"/>
          <w:szCs w:val="21"/>
          <w:highlight w:val="none"/>
          <w:lang w:eastAsia="zh-CN"/>
        </w:rPr>
        <w:t>附件十三：</w:t>
      </w:r>
    </w:p>
    <w:p>
      <w:pPr>
        <w:pStyle w:val="4"/>
        <w:tabs>
          <w:tab w:val="left" w:pos="567"/>
        </w:tabs>
        <w:jc w:val="center"/>
        <w:rPr>
          <w:rFonts w:hint="eastAsia"/>
          <w:b/>
          <w:bCs/>
          <w:color w:val="auto"/>
          <w:sz w:val="21"/>
          <w:szCs w:val="21"/>
          <w:highlight w:val="none"/>
          <w:lang w:eastAsia="zh-CN"/>
        </w:rPr>
      </w:pPr>
      <w:r>
        <w:rPr>
          <w:rFonts w:hint="eastAsia" w:asciiTheme="minorEastAsia" w:hAnsiTheme="minorEastAsia" w:cstheme="minorEastAsia"/>
          <w:b/>
          <w:bCs/>
          <w:sz w:val="28"/>
          <w:szCs w:val="28"/>
          <w:lang w:val="en-US" w:eastAsia="zh-CN"/>
        </w:rPr>
        <w:t>20</w:t>
      </w:r>
      <w:r>
        <w:rPr>
          <w:rFonts w:hint="eastAsia" w:asciiTheme="minorEastAsia" w:hAnsiTheme="minorEastAsia" w:eastAsiaTheme="minorEastAsia" w:cstheme="minorEastAsia"/>
          <w:b/>
          <w:bCs/>
          <w:sz w:val="28"/>
          <w:szCs w:val="28"/>
          <w:lang w:val="en-US" w:eastAsia="zh-CN"/>
        </w:rPr>
        <w:t>26年市属公园</w:t>
      </w:r>
      <w:r>
        <w:rPr>
          <w:rFonts w:hint="eastAsia" w:asciiTheme="minorEastAsia" w:hAnsiTheme="minorEastAsia" w:cstheme="minorEastAsia"/>
          <w:b/>
          <w:bCs/>
          <w:sz w:val="28"/>
          <w:szCs w:val="28"/>
          <w:lang w:val="en-US" w:eastAsia="zh-CN"/>
        </w:rPr>
        <w:t>土建</w:t>
      </w:r>
      <w:r>
        <w:rPr>
          <w:rFonts w:hint="eastAsia" w:asciiTheme="minorEastAsia" w:hAnsiTheme="minorEastAsia" w:eastAsiaTheme="minorEastAsia" w:cstheme="minorEastAsia"/>
          <w:b/>
          <w:bCs/>
          <w:sz w:val="28"/>
          <w:szCs w:val="28"/>
          <w:lang w:val="en-US" w:eastAsia="zh-CN"/>
        </w:rPr>
        <w:t>类维修项目清单</w:t>
      </w:r>
    </w:p>
    <w:tbl>
      <w:tblPr>
        <w:tblStyle w:val="7"/>
        <w:tblW w:w="9429" w:type="dxa"/>
        <w:tblInd w:w="9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9"/>
        <w:gridCol w:w="2109"/>
        <w:gridCol w:w="1251"/>
        <w:gridCol w:w="4095"/>
        <w:gridCol w:w="525"/>
        <w:gridCol w:w="66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42" w:hRule="atLeast"/>
        </w:trPr>
        <w:tc>
          <w:tcPr>
            <w:tcW w:w="789"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一</w:t>
            </w:r>
          </w:p>
        </w:tc>
        <w:tc>
          <w:tcPr>
            <w:tcW w:w="2109"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建构筑物类</w:t>
            </w:r>
          </w:p>
        </w:tc>
        <w:tc>
          <w:tcPr>
            <w:tcW w:w="6531" w:type="dxa"/>
            <w:gridSpan w:val="4"/>
            <w:tcBorders>
              <w:left w:val="single" w:color="000000" w:sz="4" w:space="0"/>
              <w:bottom w:val="single" w:color="000000" w:sz="4" w:space="0"/>
            </w:tcBorders>
            <w:shd w:val="clear" w:color="auto" w:fill="auto"/>
            <w:vAlign w:val="center"/>
          </w:tcPr>
          <w:p>
            <w:pPr>
              <w:jc w:val="center"/>
              <w:rPr>
                <w:rFonts w:hint="eastAsia" w:asciiTheme="minorEastAsia" w:hAnsiTheme="minorEastAsia" w:eastAsiaTheme="minorEastAsia" w:cstheme="minorEastAsia"/>
                <w:b/>
                <w:bCs/>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735"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210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西门、半月岛厕所瓷砖维修</w:t>
            </w:r>
          </w:p>
        </w:tc>
        <w:tc>
          <w:tcPr>
            <w:tcW w:w="1251"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东坡公园</w:t>
            </w:r>
          </w:p>
        </w:tc>
        <w:tc>
          <w:tcPr>
            <w:tcW w:w="409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墙面瓷砖拱起脱落，需维修更换。</w:t>
            </w:r>
          </w:p>
        </w:tc>
        <w:tc>
          <w:tcPr>
            <w:tcW w:w="52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m²</w:t>
            </w:r>
          </w:p>
        </w:tc>
        <w:tc>
          <w:tcPr>
            <w:tcW w:w="660" w:type="dxa"/>
            <w:tcBorders>
              <w:top w:val="nil"/>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27"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210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售票厅屋面维修</w:t>
            </w:r>
          </w:p>
        </w:tc>
        <w:tc>
          <w:tcPr>
            <w:tcW w:w="1251"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屋面渗漏，瓦片残损，部分滴水缺失，需重新整理瓦面并更换破损瓦件、重做防水，墙面粉刷。</w:t>
            </w:r>
          </w:p>
        </w:tc>
        <w:tc>
          <w:tcPr>
            <w:tcW w:w="52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660" w:type="dxa"/>
            <w:tcBorders>
              <w:top w:val="nil"/>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7"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w:t>
            </w:r>
          </w:p>
        </w:tc>
        <w:tc>
          <w:tcPr>
            <w:tcW w:w="210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芳香园维修</w:t>
            </w:r>
          </w:p>
        </w:tc>
        <w:tc>
          <w:tcPr>
            <w:tcW w:w="1251"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紫荆公园</w:t>
            </w:r>
          </w:p>
        </w:tc>
        <w:tc>
          <w:tcPr>
            <w:tcW w:w="409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木结构倾斜严重，内部木条腐烂破损。</w:t>
            </w:r>
          </w:p>
        </w:tc>
        <w:tc>
          <w:tcPr>
            <w:tcW w:w="52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660" w:type="dxa"/>
            <w:tcBorders>
              <w:top w:val="nil"/>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50"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w:t>
            </w:r>
          </w:p>
        </w:tc>
        <w:tc>
          <w:tcPr>
            <w:tcW w:w="210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无锡园花架维修</w:t>
            </w:r>
          </w:p>
        </w:tc>
        <w:tc>
          <w:tcPr>
            <w:tcW w:w="1251"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木结构腐烂严重、倾斜，地板腐烂，需维修。</w:t>
            </w:r>
          </w:p>
        </w:tc>
        <w:tc>
          <w:tcPr>
            <w:tcW w:w="52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660" w:type="dxa"/>
            <w:tcBorders>
              <w:top w:val="nil"/>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75"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5</w:t>
            </w:r>
          </w:p>
        </w:tc>
        <w:tc>
          <w:tcPr>
            <w:tcW w:w="210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球场厕所维修</w:t>
            </w:r>
          </w:p>
        </w:tc>
        <w:tc>
          <w:tcPr>
            <w:tcW w:w="1251"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公厕整体沉降；男厕内2个坐便器管道堵塞，专业疏通仍无法解决，建议开挖维修。</w:t>
            </w:r>
          </w:p>
        </w:tc>
        <w:tc>
          <w:tcPr>
            <w:tcW w:w="52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660" w:type="dxa"/>
            <w:tcBorders>
              <w:top w:val="nil"/>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77"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w:t>
            </w:r>
          </w:p>
        </w:tc>
        <w:tc>
          <w:tcPr>
            <w:tcW w:w="210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功能厕所及办公楼屋面维修</w:t>
            </w: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荆川公园</w:t>
            </w:r>
          </w:p>
        </w:tc>
        <w:tc>
          <w:tcPr>
            <w:tcW w:w="409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功能厕所屋面漏雨，办公楼东墙及厕所渗水，电线泡水，需维修。</w:t>
            </w:r>
          </w:p>
        </w:tc>
        <w:tc>
          <w:tcPr>
            <w:tcW w:w="52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660" w:type="dxa"/>
            <w:tcBorders>
              <w:top w:val="nil"/>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81"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w:t>
            </w:r>
          </w:p>
        </w:tc>
        <w:tc>
          <w:tcPr>
            <w:tcW w:w="210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1号小木屋屋面维修</w:t>
            </w:r>
          </w:p>
        </w:tc>
        <w:tc>
          <w:tcPr>
            <w:tcW w:w="12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青枫公园</w:t>
            </w:r>
          </w:p>
        </w:tc>
        <w:tc>
          <w:tcPr>
            <w:tcW w:w="409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屋面渗漏，木结构局部腐朽，顶部腐烂漏水，需重做防水，更换屋顶茅草以及腐烂木材。</w:t>
            </w:r>
          </w:p>
        </w:tc>
        <w:tc>
          <w:tcPr>
            <w:tcW w:w="52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660" w:type="dxa"/>
            <w:tcBorders>
              <w:top w:val="nil"/>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92"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8</w:t>
            </w:r>
          </w:p>
        </w:tc>
        <w:tc>
          <w:tcPr>
            <w:tcW w:w="210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健身中心维修</w:t>
            </w:r>
          </w:p>
        </w:tc>
        <w:tc>
          <w:tcPr>
            <w:tcW w:w="1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屋面渗漏，落水管堵塞，需维修更换。</w:t>
            </w:r>
          </w:p>
        </w:tc>
        <w:tc>
          <w:tcPr>
            <w:tcW w:w="52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660" w:type="dxa"/>
            <w:tcBorders>
              <w:top w:val="nil"/>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97"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9</w:t>
            </w:r>
          </w:p>
        </w:tc>
        <w:tc>
          <w:tcPr>
            <w:tcW w:w="210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虹桥周围塑石及混凝土梁维修</w:t>
            </w:r>
          </w:p>
        </w:tc>
        <w:tc>
          <w:tcPr>
            <w:tcW w:w="1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桥墩和建筑顶部塑石老化破损，需拆除后重新更换替代品；建筑外部南侧混凝土梁下坠变形，需加固或拆除。</w:t>
            </w:r>
          </w:p>
        </w:tc>
        <w:tc>
          <w:tcPr>
            <w:tcW w:w="52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660" w:type="dxa"/>
            <w:tcBorders>
              <w:top w:val="nil"/>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92"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10</w:t>
            </w:r>
          </w:p>
        </w:tc>
        <w:tc>
          <w:tcPr>
            <w:tcW w:w="210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南观光塔维修</w:t>
            </w:r>
          </w:p>
        </w:tc>
        <w:tc>
          <w:tcPr>
            <w:tcW w:w="1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顶面阳光板老化破损，需更换、维修油漆。</w:t>
            </w:r>
          </w:p>
        </w:tc>
        <w:tc>
          <w:tcPr>
            <w:tcW w:w="52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660" w:type="dxa"/>
            <w:tcBorders>
              <w:top w:val="nil"/>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55"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11</w:t>
            </w:r>
          </w:p>
        </w:tc>
        <w:tc>
          <w:tcPr>
            <w:tcW w:w="2109" w:type="dxa"/>
            <w:tcBorders>
              <w:top w:val="nil"/>
              <w:left w:val="single" w:color="000000" w:sz="4" w:space="0"/>
              <w:bottom w:val="single" w:color="000000" w:sz="4" w:space="0"/>
              <w:right w:val="single" w:color="000000" w:sz="4" w:space="0"/>
            </w:tcBorders>
            <w:shd w:val="clear" w:color="auto" w:fill="FFFF0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房屋维修</w:t>
            </w:r>
          </w:p>
        </w:tc>
        <w:tc>
          <w:tcPr>
            <w:tcW w:w="1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位于1号岗附近，房屋内部墙皮脱落、墙砖剥落、墙体开裂，需维修。</w:t>
            </w:r>
          </w:p>
        </w:tc>
        <w:tc>
          <w:tcPr>
            <w:tcW w:w="52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660" w:type="dxa"/>
            <w:tcBorders>
              <w:top w:val="nil"/>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95"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二</w:t>
            </w:r>
          </w:p>
        </w:tc>
        <w:tc>
          <w:tcPr>
            <w:tcW w:w="210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市政类</w:t>
            </w:r>
          </w:p>
        </w:tc>
        <w:tc>
          <w:tcPr>
            <w:tcW w:w="6531" w:type="dxa"/>
            <w:gridSpan w:val="4"/>
            <w:tcBorders>
              <w:top w:val="nil"/>
              <w:left w:val="single" w:color="000000" w:sz="4" w:space="0"/>
              <w:bottom w:val="single" w:color="000000" w:sz="4" w:space="0"/>
            </w:tcBorders>
            <w:shd w:val="clear" w:color="auto" w:fill="auto"/>
            <w:vAlign w:val="center"/>
          </w:tcPr>
          <w:p>
            <w:pPr>
              <w:jc w:val="center"/>
              <w:rPr>
                <w:rFonts w:hint="eastAsia" w:asciiTheme="minorEastAsia" w:hAnsiTheme="minorEastAsia" w:eastAsiaTheme="minorEastAsia" w:cstheme="minorEastAsia"/>
                <w:b/>
                <w:bCs/>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84" w:hRule="atLeast"/>
        </w:trPr>
        <w:tc>
          <w:tcPr>
            <w:tcW w:w="789" w:type="dxa"/>
            <w:tcBorders>
              <w:top w:val="nil"/>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2109" w:type="dxa"/>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铝合金围栏</w:t>
            </w:r>
          </w:p>
        </w:tc>
        <w:tc>
          <w:tcPr>
            <w:tcW w:w="1251" w:type="dxa"/>
            <w:vMerge w:val="restart"/>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东坡公园</w:t>
            </w:r>
          </w:p>
        </w:tc>
        <w:tc>
          <w:tcPr>
            <w:tcW w:w="4095" w:type="dxa"/>
            <w:tcBorders>
              <w:top w:val="nil"/>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牡丹花种植区域现有竹子和铝合金两种材质的围栏，需统一为铝合金材质。</w:t>
            </w:r>
          </w:p>
        </w:tc>
        <w:tc>
          <w:tcPr>
            <w:tcW w:w="52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w:t>
            </w:r>
          </w:p>
        </w:tc>
        <w:tc>
          <w:tcPr>
            <w:tcW w:w="660" w:type="dxa"/>
            <w:tcBorders>
              <w:top w:val="nil"/>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77" w:hRule="atLeast"/>
        </w:trPr>
        <w:tc>
          <w:tcPr>
            <w:tcW w:w="789" w:type="dxa"/>
            <w:tcBorders>
              <w:top w:val="nil"/>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2109" w:type="dxa"/>
            <w:tcBorders>
              <w:top w:val="nil"/>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苏子墙荷花池</w:t>
            </w:r>
          </w:p>
        </w:tc>
        <w:tc>
          <w:tcPr>
            <w:tcW w:w="1251" w:type="dxa"/>
            <w:vMerge w:val="continue"/>
            <w:tcBorders>
              <w:top w:val="nil"/>
              <w:left w:val="single" w:color="000000" w:sz="4" w:space="0"/>
              <w:bottom w:val="single" w:color="000000"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nil"/>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池内渗漏无法蓄水，需重做防水。</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66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42" w:hRule="atLeast"/>
        </w:trPr>
        <w:tc>
          <w:tcPr>
            <w:tcW w:w="789" w:type="dxa"/>
            <w:tcBorders>
              <w:top w:val="nil"/>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w:t>
            </w:r>
          </w:p>
        </w:tc>
        <w:tc>
          <w:tcPr>
            <w:tcW w:w="2109" w:type="dxa"/>
            <w:tcBorders>
              <w:top w:val="nil"/>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紫藤架</w:t>
            </w:r>
          </w:p>
        </w:tc>
        <w:tc>
          <w:tcPr>
            <w:tcW w:w="1251" w:type="dxa"/>
            <w:vMerge w:val="continue"/>
            <w:tcBorders>
              <w:top w:val="nil"/>
              <w:left w:val="single" w:color="000000" w:sz="4" w:space="0"/>
              <w:bottom w:val="single" w:color="000000"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nil"/>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紫藤架木材部分腐烂开裂，需维修。</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66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70" w:hRule="atLeast"/>
        </w:trPr>
        <w:tc>
          <w:tcPr>
            <w:tcW w:w="789" w:type="dxa"/>
            <w:tcBorders>
              <w:top w:val="nil"/>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w:t>
            </w:r>
          </w:p>
        </w:tc>
        <w:tc>
          <w:tcPr>
            <w:tcW w:w="2109" w:type="dxa"/>
            <w:tcBorders>
              <w:top w:val="single" w:color="000000" w:sz="4" w:space="0"/>
              <w:left w:val="single" w:color="auto"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东门厕所水箱</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改造</w:t>
            </w:r>
          </w:p>
        </w:tc>
        <w:tc>
          <w:tcPr>
            <w:tcW w:w="1251" w:type="dxa"/>
            <w:vMerge w:val="continue"/>
            <w:tcBorders>
              <w:top w:val="nil"/>
              <w:left w:val="single" w:color="000000" w:sz="4" w:space="0"/>
              <w:bottom w:val="single" w:color="000000"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厕所水箱水压低、配电箱地面塌陷，需对水箱改造、地面修整。</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660" w:type="dxa"/>
            <w:tcBorders>
              <w:top w:val="single" w:color="000000" w:sz="4" w:space="0"/>
              <w:left w:val="single" w:color="000000" w:sz="4" w:space="0"/>
              <w:bottom w:val="single" w:color="000000" w:sz="4" w:space="0"/>
            </w:tcBorders>
            <w:shd w:val="clear" w:color="auto" w:fill="auto"/>
            <w:noWrap/>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52" w:hRule="atLeast"/>
        </w:trPr>
        <w:tc>
          <w:tcPr>
            <w:tcW w:w="789" w:type="dxa"/>
            <w:tcBorders>
              <w:top w:val="nil"/>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5</w:t>
            </w:r>
          </w:p>
        </w:tc>
        <w:tc>
          <w:tcPr>
            <w:tcW w:w="2109" w:type="dxa"/>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绿化取水管网</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改造</w:t>
            </w:r>
          </w:p>
        </w:tc>
        <w:tc>
          <w:tcPr>
            <w:tcW w:w="1251" w:type="dxa"/>
            <w:vMerge w:val="continue"/>
            <w:tcBorders>
              <w:top w:val="nil"/>
              <w:left w:val="single" w:color="000000"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公园地块西（除半月岛）需增加6个取水口，包括管线铺设等。</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w:t>
            </w:r>
          </w:p>
        </w:tc>
        <w:tc>
          <w:tcPr>
            <w:tcW w:w="66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22"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w:t>
            </w:r>
          </w:p>
        </w:tc>
        <w:tc>
          <w:tcPr>
            <w:tcW w:w="2109"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青砖、鹅卵石等园路铺装</w:t>
            </w:r>
          </w:p>
        </w:tc>
        <w:tc>
          <w:tcPr>
            <w:tcW w:w="1251"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人民公园</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因树根拱起多处破损，影响游客游览体验，需更换修补。</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660" w:type="dxa"/>
            <w:tcBorders>
              <w:top w:val="single" w:color="000000" w:sz="4" w:space="0"/>
              <w:left w:val="single" w:color="000000" w:sz="4" w:space="0"/>
              <w:bottom w:val="single" w:color="000000" w:sz="4" w:space="0"/>
            </w:tcBorders>
            <w:shd w:val="clear" w:color="auto" w:fill="auto"/>
            <w:noWrap/>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735"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w:t>
            </w:r>
          </w:p>
        </w:tc>
        <w:tc>
          <w:tcPr>
            <w:tcW w:w="21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钢结构桥梁维修</w:t>
            </w:r>
          </w:p>
        </w:tc>
        <w:tc>
          <w:tcPr>
            <w:tcW w:w="12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紫荆公园</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北门桥梁钢结构油漆剥落，钢结构电缆桥架腐烂，需维修。</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66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33"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8</w:t>
            </w:r>
          </w:p>
        </w:tc>
        <w:tc>
          <w:tcPr>
            <w:tcW w:w="21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常州园平桥底部钢结构腐烂，木制凳条破损，钢结构桥栏杆油漆剥落。（需考虑顶部玻璃拆卸、清洗及复位）</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w:t>
            </w:r>
          </w:p>
        </w:tc>
        <w:tc>
          <w:tcPr>
            <w:tcW w:w="66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29"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9</w:t>
            </w:r>
          </w:p>
        </w:tc>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洗米石路面维修</w:t>
            </w:r>
          </w:p>
        </w:tc>
        <w:tc>
          <w:tcPr>
            <w:tcW w:w="1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国际月季园洗米石路面破损，需翻修。</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66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24"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10</w:t>
            </w:r>
          </w:p>
        </w:tc>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玫瑰园竹篱笆围栏</w:t>
            </w:r>
          </w:p>
        </w:tc>
        <w:tc>
          <w:tcPr>
            <w:tcW w:w="1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国际月季园西边的玫瑰竹篱笆已拆除，有空缺，需增加篱笆。</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w:t>
            </w:r>
          </w:p>
        </w:tc>
        <w:tc>
          <w:tcPr>
            <w:tcW w:w="66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42"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11</w:t>
            </w:r>
          </w:p>
        </w:tc>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洗米石路面维修</w:t>
            </w:r>
          </w:p>
        </w:tc>
        <w:tc>
          <w:tcPr>
            <w:tcW w:w="1251"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圩墩遗址公园</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路面老化、小青石剥落，需翻修。</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66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20"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12</w:t>
            </w:r>
          </w:p>
        </w:tc>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沥青路面维修</w:t>
            </w:r>
          </w:p>
        </w:tc>
        <w:tc>
          <w:tcPr>
            <w:tcW w:w="1251"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路面开裂、凸出、年久老化表面剥落，需翻修。</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66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85"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13</w:t>
            </w:r>
          </w:p>
        </w:tc>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湿地花溪曲水桥维修</w:t>
            </w:r>
          </w:p>
        </w:tc>
        <w:tc>
          <w:tcPr>
            <w:tcW w:w="1251"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木板松动腐烂、钢结构油漆剥落，需维修。</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66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2"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14</w:t>
            </w:r>
          </w:p>
        </w:tc>
        <w:tc>
          <w:tcPr>
            <w:tcW w:w="2109"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南停车场雨水管网维修</w:t>
            </w:r>
          </w:p>
        </w:tc>
        <w:tc>
          <w:tcPr>
            <w:tcW w:w="1251"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停车场东南角积水，增加雨水管网。</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w:t>
            </w:r>
          </w:p>
        </w:tc>
        <w:tc>
          <w:tcPr>
            <w:tcW w:w="66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05"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15</w:t>
            </w:r>
          </w:p>
        </w:tc>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生态驳岸提升</w:t>
            </w:r>
          </w:p>
        </w:tc>
        <w:tc>
          <w:tcPr>
            <w:tcW w:w="1251"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需提升生态驳岸。</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w:t>
            </w:r>
          </w:p>
        </w:tc>
        <w:tc>
          <w:tcPr>
            <w:tcW w:w="66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55"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16</w:t>
            </w:r>
          </w:p>
        </w:tc>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湖心亭</w:t>
            </w:r>
          </w:p>
        </w:tc>
        <w:tc>
          <w:tcPr>
            <w:tcW w:w="1251"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柱子开裂、榫卯结构因热胀冷缩缝隙变大，需加固处理。</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66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67"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17</w:t>
            </w:r>
          </w:p>
        </w:tc>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园路铺装维修</w:t>
            </w:r>
          </w:p>
        </w:tc>
        <w:tc>
          <w:tcPr>
            <w:tcW w:w="1251"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荆川公园</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园中园北门、墓区鹅卵石小路地面铺装破损缺失，需重新铺设，确保游客通行安全。</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66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0"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18</w:t>
            </w:r>
          </w:p>
        </w:tc>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武像东面桥维修</w:t>
            </w:r>
          </w:p>
        </w:tc>
        <w:tc>
          <w:tcPr>
            <w:tcW w:w="1251"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台阶沉降，影响通行，需维修。</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66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702"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19</w:t>
            </w:r>
          </w:p>
        </w:tc>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园中园驳岸维修</w:t>
            </w:r>
          </w:p>
        </w:tc>
        <w:tc>
          <w:tcPr>
            <w:tcW w:w="1251"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园中园喂鱼池驳岸空洞，需修补加固。</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w:t>
            </w:r>
          </w:p>
        </w:tc>
        <w:tc>
          <w:tcPr>
            <w:tcW w:w="66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20</w:t>
            </w:r>
          </w:p>
        </w:tc>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断桥石栏杆维修</w:t>
            </w:r>
          </w:p>
        </w:tc>
        <w:tc>
          <w:tcPr>
            <w:tcW w:w="1251"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断桥石栏杆裂缝需更换34根，铁链修复。</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66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57"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21</w:t>
            </w:r>
          </w:p>
        </w:tc>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新水处理设备排污改造</w:t>
            </w:r>
          </w:p>
        </w:tc>
        <w:tc>
          <w:tcPr>
            <w:tcW w:w="1251"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现排污管每月发生1-2次淤堵倒溢，需要动力排污改成管道直排。</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66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22</w:t>
            </w:r>
          </w:p>
        </w:tc>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坐凳更换</w:t>
            </w:r>
          </w:p>
        </w:tc>
        <w:tc>
          <w:tcPr>
            <w:tcW w:w="1251"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坐凳原有塑木凳面变形、破损，需维修更换。</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张</w:t>
            </w:r>
          </w:p>
        </w:tc>
        <w:tc>
          <w:tcPr>
            <w:tcW w:w="66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85"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23</w:t>
            </w:r>
          </w:p>
        </w:tc>
        <w:tc>
          <w:tcPr>
            <w:tcW w:w="2109"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南码头南侧栏杆和地面维修</w:t>
            </w:r>
          </w:p>
        </w:tc>
        <w:tc>
          <w:tcPr>
            <w:tcW w:w="1251" w:type="dxa"/>
            <w:vMerge w:val="restart"/>
            <w:tcBorders>
              <w:top w:val="single" w:color="auto" w:sz="4" w:space="0"/>
              <w:left w:val="single" w:color="auto"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青枫公园</w:t>
            </w:r>
          </w:p>
        </w:tc>
        <w:tc>
          <w:tcPr>
            <w:tcW w:w="4095" w:type="dxa"/>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栏杆木质结构腐烂松动，地面因树根生长导致凹凸不平，需维修。</w:t>
            </w:r>
          </w:p>
        </w:tc>
        <w:tc>
          <w:tcPr>
            <w:tcW w:w="525"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66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85"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24</w:t>
            </w:r>
          </w:p>
        </w:tc>
        <w:tc>
          <w:tcPr>
            <w:tcW w:w="2109"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健身长廊顶部</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维修</w:t>
            </w:r>
          </w:p>
        </w:tc>
        <w:tc>
          <w:tcPr>
            <w:tcW w:w="1251" w:type="dxa"/>
            <w:vMerge w:val="continue"/>
            <w:tcBorders>
              <w:top w:val="single" w:color="000000" w:sz="4" w:space="0"/>
              <w:left w:val="single" w:color="auto" w:sz="4" w:space="0"/>
              <w:bottom w:val="nil"/>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顶部彩钢瓦锈蚀、漏水。更换玻璃钢屋顶</w:t>
            </w:r>
          </w:p>
        </w:tc>
        <w:tc>
          <w:tcPr>
            <w:tcW w:w="525"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66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49" w:hRule="atLeast"/>
        </w:trPr>
        <w:tc>
          <w:tcPr>
            <w:tcW w:w="789" w:type="dxa"/>
            <w:tcBorders>
              <w:top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25</w:t>
            </w:r>
          </w:p>
        </w:tc>
        <w:tc>
          <w:tcPr>
            <w:tcW w:w="2109" w:type="dxa"/>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柳树湾拱桥维修</w:t>
            </w:r>
          </w:p>
        </w:tc>
        <w:tc>
          <w:tcPr>
            <w:tcW w:w="1251" w:type="dxa"/>
            <w:vMerge w:val="continue"/>
            <w:tcBorders>
              <w:top w:val="single" w:color="000000" w:sz="4" w:space="0"/>
              <w:left w:val="single" w:color="auto" w:sz="4" w:space="0"/>
              <w:bottom w:val="single" w:color="auto"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钢结构锈蚀，木结构腐烂，需更换为平桥。</w:t>
            </w:r>
          </w:p>
        </w:tc>
        <w:tc>
          <w:tcPr>
            <w:tcW w:w="525"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66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0" w:hRule="atLeast"/>
        </w:trPr>
        <w:tc>
          <w:tcPr>
            <w:tcW w:w="789" w:type="dxa"/>
            <w:tcBorders>
              <w:top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26</w:t>
            </w:r>
          </w:p>
        </w:tc>
        <w:tc>
          <w:tcPr>
            <w:tcW w:w="2109" w:type="dxa"/>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激光战船木平台维修及护栏安装</w:t>
            </w:r>
          </w:p>
        </w:tc>
        <w:tc>
          <w:tcPr>
            <w:tcW w:w="1251" w:type="dxa"/>
            <w:vMerge w:val="continue"/>
            <w:tcBorders>
              <w:top w:val="single" w:color="auto" w:sz="4" w:space="0"/>
              <w:left w:val="single" w:color="auto" w:sz="4" w:space="0"/>
              <w:bottom w:val="nil"/>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龙骨腐烂木平台，旁板无法固定，需维修并安装护栏。</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66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50" w:hRule="atLeast"/>
        </w:trPr>
        <w:tc>
          <w:tcPr>
            <w:tcW w:w="789" w:type="dxa"/>
            <w:tcBorders>
              <w:top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27</w:t>
            </w:r>
          </w:p>
        </w:tc>
        <w:tc>
          <w:tcPr>
            <w:tcW w:w="2109" w:type="dxa"/>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九曲桥结构塑木更换</w:t>
            </w:r>
          </w:p>
        </w:tc>
        <w:tc>
          <w:tcPr>
            <w:tcW w:w="1251" w:type="dxa"/>
            <w:vMerge w:val="continue"/>
            <w:tcBorders>
              <w:top w:val="single" w:color="000000" w:sz="4" w:space="0"/>
              <w:left w:val="single" w:color="auto" w:sz="4" w:space="0"/>
              <w:bottom w:val="nil"/>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底面木结构龙骨腐烂、部分塑木和栏杆结构老化，需维修。</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66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709" w:hRule="atLeast"/>
        </w:trPr>
        <w:tc>
          <w:tcPr>
            <w:tcW w:w="789" w:type="dxa"/>
            <w:tcBorders>
              <w:top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28</w:t>
            </w:r>
          </w:p>
        </w:tc>
        <w:tc>
          <w:tcPr>
            <w:tcW w:w="2109" w:type="dxa"/>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北广场景石加固维修</w:t>
            </w:r>
          </w:p>
        </w:tc>
        <w:tc>
          <w:tcPr>
            <w:tcW w:w="1251" w:type="dxa"/>
            <w:vMerge w:val="continue"/>
            <w:tcBorders>
              <w:top w:val="single" w:color="000000" w:sz="4" w:space="0"/>
              <w:left w:val="single" w:color="auto" w:sz="4" w:space="0"/>
              <w:bottom w:val="nil"/>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北广场湖中景石倾斜，需做围挡、吊装，并重做基础，加固处理。</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66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97" w:hRule="atLeast"/>
        </w:trPr>
        <w:tc>
          <w:tcPr>
            <w:tcW w:w="789"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29</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便民热水改造</w:t>
            </w:r>
          </w:p>
        </w:tc>
        <w:tc>
          <w:tcPr>
            <w:tcW w:w="1251" w:type="dxa"/>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6个公园</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增加小厨宝及带锁保护罩，柜体、台面维修，水电改造及水龙头更换。</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66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70" w:hRule="atLeast"/>
        </w:trPr>
        <w:tc>
          <w:tcPr>
            <w:tcW w:w="789" w:type="dxa"/>
            <w:tcBorders>
              <w:top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30</w:t>
            </w:r>
          </w:p>
        </w:tc>
        <w:tc>
          <w:tcPr>
            <w:tcW w:w="210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电气（器）改造</w:t>
            </w:r>
          </w:p>
        </w:tc>
        <w:tc>
          <w:tcPr>
            <w:tcW w:w="1251" w:type="dxa"/>
            <w:vMerge w:val="continue"/>
            <w:tcBorders>
              <w:top w:val="single" w:color="000000" w:sz="4" w:space="0"/>
              <w:left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09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维修改造。</w:t>
            </w:r>
          </w:p>
        </w:tc>
        <w:tc>
          <w:tcPr>
            <w:tcW w:w="52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w:t>
            </w:r>
          </w:p>
        </w:tc>
        <w:tc>
          <w:tcPr>
            <w:tcW w:w="660" w:type="dxa"/>
            <w:tcBorders>
              <w:top w:val="single" w:color="000000" w:sz="4" w:space="0"/>
              <w:lef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r>
    </w:tbl>
    <w:p>
      <w:pPr>
        <w:snapToGrid w:val="0"/>
        <w:spacing w:line="360" w:lineRule="auto"/>
        <w:ind w:firstLine="420"/>
        <w:rPr>
          <w:color w:val="auto"/>
          <w:highlight w:val="none"/>
        </w:rPr>
      </w:pPr>
    </w:p>
    <w:p>
      <w:pPr>
        <w:snapToGrid w:val="0"/>
        <w:spacing w:line="360" w:lineRule="auto"/>
        <w:ind w:firstLine="420"/>
        <w:rPr>
          <w:color w:val="auto"/>
          <w:highlight w:val="none"/>
        </w:rPr>
      </w:pPr>
    </w:p>
    <w:p>
      <w:pPr>
        <w:pageBreakBefore w:val="0"/>
        <w:kinsoku/>
        <w:wordWrap/>
        <w:overflowPunct/>
        <w:topLinePunct w:val="0"/>
        <w:bidi w:val="0"/>
        <w:spacing w:line="440" w:lineRule="exact"/>
        <w:ind w:firstLine="562" w:firstLineChars="200"/>
        <w:textAlignment w:val="auto"/>
        <w:rPr>
          <w:rFonts w:hint="eastAsia" w:ascii="宋体" w:hAnsi="宋体" w:eastAsia="宋体"/>
          <w:b/>
          <w:bCs/>
          <w:sz w:val="28"/>
          <w:szCs w:val="28"/>
          <w:lang w:eastAsia="zh-CN"/>
        </w:rPr>
      </w:pPr>
      <w:r>
        <w:rPr>
          <w:rFonts w:hint="eastAsia" w:ascii="宋体" w:hAnsi="宋体"/>
          <w:b/>
          <w:bCs/>
          <w:sz w:val="28"/>
          <w:szCs w:val="28"/>
          <w:lang w:eastAsia="zh-CN"/>
        </w:rPr>
        <w:t>注：该清单只作为设计招标参考，最终维修项目及内容以现场查勘为准。</w:t>
      </w:r>
    </w:p>
    <w:p>
      <w:pPr>
        <w:snapToGrid w:val="0"/>
        <w:spacing w:line="360" w:lineRule="auto"/>
        <w:ind w:firstLine="420"/>
        <w:rPr>
          <w:color w:val="auto"/>
          <w:highlight w:val="none"/>
        </w:rPr>
      </w:pPr>
    </w:p>
    <w:p>
      <w:pPr>
        <w:rPr>
          <w:rFonts w:hint="eastAsia" w:ascii="仿宋" w:hAnsi="仿宋" w:eastAsia="仿宋" w:cs="仿宋"/>
          <w:b w:val="0"/>
          <w:kern w:val="2"/>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mc:AlternateContent>
        <mc:Choice Requires="wps">
          <w:drawing>
            <wp:anchor distT="0" distB="0" distL="114300" distR="114300" simplePos="0" relativeHeight="251659264" behindDoc="0" locked="0" layoutInCell="1" allowOverlap="1">
              <wp:simplePos x="0" y="0"/>
              <wp:positionH relativeFrom="margin">
                <wp:posOffset>2407920</wp:posOffset>
              </wp:positionH>
              <wp:positionV relativeFrom="paragraph">
                <wp:posOffset>-72390</wp:posOffset>
              </wp:positionV>
              <wp:extent cx="1121410" cy="17018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121410" cy="17018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38</w:t>
                          </w:r>
                          <w:r>
                            <w:rPr>
                              <w:rFonts w:hint="eastAsia"/>
                              <w:sz w:val="18"/>
                            </w:rPr>
                            <w:fldChar w:fldCharType="end"/>
                          </w:r>
                        </w:p>
                      </w:txbxContent>
                    </wps:txbx>
                    <wps:bodyPr lIns="0" tIns="0" rIns="0" bIns="0" upright="1"/>
                  </wps:wsp>
                </a:graphicData>
              </a:graphic>
            </wp:anchor>
          </w:drawing>
        </mc:Choice>
        <mc:Fallback>
          <w:pict>
            <v:shape id="文本框 5" o:spid="_x0000_s1026" o:spt="202" type="#_x0000_t202" style="position:absolute;left:0pt;margin-left:189.6pt;margin-top:-5.7pt;height:13.4pt;width:88.3pt;mso-position-horizontal-relative:margin;z-index:251659264;mso-width-relative:page;mso-height-relative:page;" filled="f" stroked="f" coordsize="21600,21600" o:gfxdata="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CLGlv3ZAAAACgEAAA8AAAAAAAAA&#10;AQAgAAAAIgAAAGRycy9kb3ducmV2LnhtbFBLAQIUABQAAAAIAIdO4kDxgnwengEAACQDAAAOAAAA&#10;AAAAAAEAIAAAACgBAABkcnMvZTJvRG9jLnhtbFBLBQYAAAAABgAGAFkBAAA4BQAAAAA=&#10;">
              <v:fill on="f" focussize="0,0"/>
              <v:stroke on="f"/>
              <v:imagedata o:title=""/>
              <o:lock v:ext="edit" aspectratio="f"/>
              <v:textbox inset="0mm,0mm,0mm,0mm">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38</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-83820</wp:posOffset>
              </wp:positionV>
              <wp:extent cx="1026795" cy="231775"/>
              <wp:effectExtent l="0" t="0" r="0" b="0"/>
              <wp:wrapNone/>
              <wp:docPr id="5" name="文本框 2"/>
              <wp:cNvGraphicFramePr/>
              <a:graphic xmlns:a="http://schemas.openxmlformats.org/drawingml/2006/main">
                <a:graphicData uri="http://schemas.microsoft.com/office/word/2010/wordprocessingShape">
                  <wps:wsp>
                    <wps:cNvSpPr txBox="1"/>
                    <wps:spPr>
                      <a:xfrm>
                        <a:off x="0" y="0"/>
                        <a:ext cx="1026795" cy="231775"/>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24</w:t>
                          </w:r>
                          <w:r>
                            <w:rPr>
                              <w:rFonts w:hint="eastAsia"/>
                              <w:sz w:val="18"/>
                            </w:rPr>
                            <w:fldChar w:fldCharType="end"/>
                          </w:r>
                        </w:p>
                      </w:txbxContent>
                    </wps:txbx>
                    <wps:bodyPr lIns="0" tIns="0" rIns="0" bIns="0" upright="1"/>
                  </wps:wsp>
                </a:graphicData>
              </a:graphic>
            </wp:anchor>
          </w:drawing>
        </mc:Choice>
        <mc:Fallback>
          <w:pict>
            <v:shape id="文本框 2" o:spid="_x0000_s1026" o:spt="202" type="#_x0000_t202" style="position:absolute;left:0pt;margin-top:-6.6pt;height:18.25pt;width:80.85pt;mso-position-horizontal:center;mso-position-horizontal-relative:margin;z-index:251660288;mso-width-relative:page;mso-height-relative:page;" filled="f" stroked="f" coordsize="21600,21600" o:gfxdata="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ABty9q1gAAAAcBAAAPAAAAAAAAAAEA&#10;IAAAACIAAABkcnMvZG93bnJldi54bWxQSwECFAAUAAAACACHTuJA5zVLhp8BAAAkAwAADgAAAAAA&#10;AAABACAAAAAlAQAAZHJzL2Uyb0RvYy54bWxQSwUGAAAAAAYABgBZAQAANgUAAAAA&#10;">
              <v:fill on="f" focussize="0,0"/>
              <v:stroke on="f"/>
              <v:imagedata o:title=""/>
              <o:lock v:ext="edit" aspectratio="f"/>
              <v:textbox inset="0mm,0mm,0mm,0mm">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24</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72674D"/>
    <w:multiLevelType w:val="singleLevel"/>
    <w:tmpl w:val="4972674D"/>
    <w:lvl w:ilvl="0" w:tentative="0">
      <w:start w:val="1"/>
      <w:numFmt w:val="japaneseCounting"/>
      <w:lvlText w:val="%1、"/>
      <w:lvlJc w:val="left"/>
      <w:pPr>
        <w:tabs>
          <w:tab w:val="left" w:pos="780"/>
        </w:tabs>
        <w:ind w:left="780" w:hanging="600"/>
      </w:pPr>
      <w:rPr>
        <w:rFonts w:hint="eastAsia"/>
        <w:b w:val="0"/>
      </w:rPr>
    </w:lvl>
  </w:abstractNum>
  <w:abstractNum w:abstractNumId="1">
    <w:nsid w:val="66D54CCB"/>
    <w:multiLevelType w:val="multilevel"/>
    <w:tmpl w:val="66D54CCB"/>
    <w:lvl w:ilvl="0" w:tentative="0">
      <w:start w:val="1"/>
      <w:numFmt w:val="decimal"/>
      <w:lvlText w:val="%1  "/>
      <w:lvlJc w:val="left"/>
      <w:pPr>
        <w:tabs>
          <w:tab w:val="left" w:pos="1571"/>
        </w:tabs>
        <w:ind w:left="1283" w:hanging="432"/>
      </w:pPr>
      <w:rPr>
        <w:rFonts w:hint="eastAsia" w:ascii="黑体" w:eastAsia="黑体"/>
      </w:rPr>
    </w:lvl>
    <w:lvl w:ilvl="1" w:tentative="0">
      <w:start w:val="1"/>
      <w:numFmt w:val="decimal"/>
      <w:pStyle w:val="2"/>
      <w:lvlText w:val="%1.%2"/>
      <w:lvlJc w:val="left"/>
      <w:pPr>
        <w:tabs>
          <w:tab w:val="left" w:pos="0"/>
        </w:tabs>
        <w:ind w:left="0" w:firstLine="0"/>
      </w:pPr>
    </w:lvl>
    <w:lvl w:ilvl="2" w:tentative="0">
      <w:start w:val="1"/>
      <w:numFmt w:val="decimal"/>
      <w:pStyle w:val="3"/>
      <w:lvlText w:val="%1.%2.%3"/>
      <w:lvlJc w:val="left"/>
      <w:pPr>
        <w:tabs>
          <w:tab w:val="left" w:pos="0"/>
        </w:tabs>
        <w:ind w:left="0" w:firstLine="0"/>
      </w:pPr>
    </w:lvl>
    <w:lvl w:ilvl="3" w:tentative="0">
      <w:start w:val="1"/>
      <w:numFmt w:val="decimal"/>
      <w:lvlText w:val="%1.%2.%3.%4"/>
      <w:lvlJc w:val="left"/>
      <w:pPr>
        <w:tabs>
          <w:tab w:val="left" w:pos="0"/>
        </w:tabs>
        <w:ind w:left="0" w:firstLine="0"/>
      </w:pPr>
    </w:lvl>
    <w:lvl w:ilvl="4" w:tentative="0">
      <w:start w:val="1"/>
      <w:numFmt w:val="upperLetter"/>
      <w:lvlText w:val="%5."/>
      <w:lvlJc w:val="left"/>
      <w:pPr>
        <w:tabs>
          <w:tab w:val="left" w:pos="1271"/>
        </w:tabs>
        <w:ind w:left="1271" w:hanging="420"/>
      </w:pPr>
    </w:lvl>
    <w:lvl w:ilvl="5" w:tentative="0">
      <w:start w:val="1"/>
      <w:numFmt w:val="decimal"/>
      <w:lvlText w:val="%1.%2.%3.%4.%5.%6"/>
      <w:lvlJc w:val="left"/>
      <w:pPr>
        <w:tabs>
          <w:tab w:val="left" w:pos="2003"/>
        </w:tabs>
        <w:ind w:left="2003" w:hanging="1152"/>
      </w:pPr>
    </w:lvl>
    <w:lvl w:ilvl="6" w:tentative="0">
      <w:start w:val="1"/>
      <w:numFmt w:val="decimal"/>
      <w:lvlText w:val="%1.%2.%3.%4.%5.%6.%7"/>
      <w:lvlJc w:val="left"/>
      <w:pPr>
        <w:tabs>
          <w:tab w:val="left" w:pos="2147"/>
        </w:tabs>
        <w:ind w:left="2147" w:hanging="1296"/>
      </w:pPr>
    </w:lvl>
    <w:lvl w:ilvl="7" w:tentative="0">
      <w:start w:val="1"/>
      <w:numFmt w:val="decimal"/>
      <w:lvlText w:val="%1.%2.%3.%4.%5.%6.%7.%8"/>
      <w:lvlJc w:val="left"/>
      <w:pPr>
        <w:tabs>
          <w:tab w:val="left" w:pos="2291"/>
        </w:tabs>
        <w:ind w:left="2291" w:hanging="1440"/>
      </w:pPr>
    </w:lvl>
    <w:lvl w:ilvl="8" w:tentative="0">
      <w:start w:val="1"/>
      <w:numFmt w:val="decimal"/>
      <w:lvlText w:val="%1.%2.%3.%4.%5.%6.%7.%8.%9"/>
      <w:lvlJc w:val="left"/>
      <w:pPr>
        <w:tabs>
          <w:tab w:val="left" w:pos="2435"/>
        </w:tabs>
        <w:ind w:left="2435" w:hanging="1584"/>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DA0419"/>
    <w:rsid w:val="0FC27408"/>
    <w:rsid w:val="18DA0419"/>
    <w:rsid w:val="7E7E1D0A"/>
    <w:rsid w:val="7FEB5F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0"/>
    <w:pPr>
      <w:keepNext/>
      <w:keepLines/>
      <w:numPr>
        <w:ilvl w:val="1"/>
        <w:numId w:val="1"/>
      </w:numPr>
      <w:spacing w:before="50"/>
      <w:jc w:val="left"/>
      <w:outlineLvl w:val="1"/>
    </w:pPr>
    <w:rPr>
      <w:rFonts w:ascii="Arial" w:hAnsi="Arial" w:eastAsia="黑体" w:cs="Times New Roman"/>
      <w:kern w:val="0"/>
      <w:sz w:val="32"/>
      <w:szCs w:val="20"/>
    </w:rPr>
  </w:style>
  <w:style w:type="paragraph" w:styleId="3">
    <w:name w:val="heading 3"/>
    <w:basedOn w:val="1"/>
    <w:next w:val="4"/>
    <w:qFormat/>
    <w:uiPriority w:val="0"/>
    <w:pPr>
      <w:keepNext/>
      <w:keepLines/>
      <w:numPr>
        <w:ilvl w:val="2"/>
        <w:numId w:val="1"/>
      </w:numPr>
      <w:spacing w:before="50"/>
      <w:outlineLvl w:val="2"/>
    </w:pPr>
    <w:rPr>
      <w:rFonts w:ascii="Arial" w:hAnsi="Arial" w:eastAsia="黑体" w:cs="Times New Roman"/>
      <w:kern w:val="0"/>
      <w:sz w:val="30"/>
      <w:szCs w:val="30"/>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4">
    <w:name w:val="Body Text"/>
    <w:basedOn w:val="1"/>
    <w:next w:val="1"/>
    <w:qFormat/>
    <w:uiPriority w:val="0"/>
    <w:pPr>
      <w:spacing w:after="120"/>
    </w:pPr>
    <w:rPr>
      <w:rFonts w:ascii="Times New Roman" w:hAnsi="Times New Roman"/>
      <w:szCs w:val="24"/>
    </w:rPr>
  </w:style>
  <w:style w:type="paragraph" w:styleId="5">
    <w:name w:val="Plain Text"/>
    <w:basedOn w:val="1"/>
    <w:qFormat/>
    <w:uiPriority w:val="99"/>
    <w:rPr>
      <w:rFonts w:ascii="宋体" w:hAnsi="Courier New" w:eastAsia="宋体" w:cs="Times New Roman"/>
      <w:szCs w:val="20"/>
    </w:rPr>
  </w:style>
  <w:style w:type="paragraph" w:styleId="6">
    <w:name w:val="footer"/>
    <w:basedOn w:val="1"/>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customStyle="1" w:styleId="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0">
    <w:name w:val="1"/>
    <w:basedOn w:val="1"/>
    <w:next w:val="5"/>
    <w:qFormat/>
    <w:uiPriority w:val="99"/>
    <w:rPr>
      <w:rFonts w:ascii="宋体" w:hAnsi="Courier New"/>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2239</Words>
  <Characters>2688</Characters>
  <Lines>0</Lines>
  <Paragraphs>0</Paragraphs>
  <TotalTime>2</TotalTime>
  <ScaleCrop>false</ScaleCrop>
  <LinksUpToDate>false</LinksUpToDate>
  <CharactersWithSpaces>3048</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2025-11-11T07:24:00Z</dcterms:created>
  <dc:creator>香橙猫</dc:creator>
  <cp:lastModifiedBy>Administrator</cp:lastModifiedBy>
  <dcterms:modified xsi:type="dcterms:W3CDTF">2025-11-20T00:50:11Z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6C760A799C9C4B879B6085971D1E2821_11</vt:lpwstr>
  </property>
  <property fmtid="{D5CDD505-2E9C-101B-9397-08002B2CF9AE}" pid="4" name="KSOTemplateDocerSaveRecord">
    <vt:lpwstr>eyJoZGlkIjoiZGQ0NGE3OTY2ODY4NjIwOGE3ZTFlNjcyNWQ4MzA3MmEiLCJ1c2VySWQiOiI1NDg0MjI1NjUifQ==</vt:lpwstr>
  </property>
</Properties>
</file>