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spacing w:line="570" w:lineRule="exact"/>
        <w:jc w:val="left"/>
        <w:rPr>
          <w:rStyle w:val="19"/>
          <w:rFonts w:eastAsia="黑体"/>
          <w:sz w:val="32"/>
          <w:szCs w:val="32"/>
        </w:rPr>
      </w:pPr>
      <w:r>
        <w:rPr>
          <w:rStyle w:val="19"/>
          <w:rFonts w:hAnsi="黑体" w:eastAsia="黑体"/>
          <w:sz w:val="32"/>
          <w:szCs w:val="32"/>
        </w:rPr>
        <w:t>附件</w:t>
      </w:r>
      <w:r>
        <w:rPr>
          <w:rStyle w:val="19"/>
          <w:rFonts w:hint="eastAsia" w:hAnsi="黑体" w:eastAsia="黑体"/>
          <w:sz w:val="32"/>
          <w:szCs w:val="32"/>
        </w:rPr>
        <w:t>9</w:t>
      </w:r>
      <w:bookmarkStart w:id="0" w:name="_GoBack"/>
      <w:bookmarkEnd w:id="0"/>
    </w:p>
    <w:p>
      <w:pPr>
        <w:autoSpaceDN w:val="0"/>
        <w:spacing w:line="570" w:lineRule="exact"/>
        <w:jc w:val="center"/>
        <w:rPr>
          <w:rStyle w:val="19"/>
          <w:rFonts w:eastAsia="方正小标宋简体"/>
          <w:sz w:val="44"/>
          <w:szCs w:val="44"/>
        </w:rPr>
      </w:pPr>
      <w:r>
        <w:rPr>
          <w:rStyle w:val="19"/>
          <w:rFonts w:hint="eastAsia" w:eastAsia="方正小标宋简体"/>
          <w:sz w:val="44"/>
          <w:szCs w:val="44"/>
        </w:rPr>
        <w:t>2025年常州市生物降解塑料购物袋产品质量监督抽查结果</w:t>
      </w:r>
    </w:p>
    <w:tbl>
      <w:tblPr>
        <w:tblStyle w:val="13"/>
        <w:tblW w:w="11940" w:type="dxa"/>
        <w:tblInd w:w="47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4"/>
        <w:gridCol w:w="2314"/>
        <w:gridCol w:w="2015"/>
        <w:gridCol w:w="2234"/>
        <w:gridCol w:w="1077"/>
        <w:gridCol w:w="939"/>
        <w:gridCol w:w="1080"/>
        <w:gridCol w:w="185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2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0"/>
                <w:szCs w:val="20"/>
              </w:rPr>
              <w:t>样品名称</w:t>
            </w:r>
          </w:p>
        </w:tc>
        <w:tc>
          <w:tcPr>
            <w:tcW w:w="2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  <w:t>标称生产企业</w:t>
            </w:r>
          </w:p>
        </w:tc>
        <w:tc>
          <w:tcPr>
            <w:tcW w:w="2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0"/>
                <w:szCs w:val="20"/>
              </w:rPr>
              <w:t>销售单位</w:t>
            </w:r>
          </w:p>
        </w:tc>
        <w:tc>
          <w:tcPr>
            <w:tcW w:w="1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  <w:t>检测结果</w:t>
            </w:r>
          </w:p>
        </w:tc>
        <w:tc>
          <w:tcPr>
            <w:tcW w:w="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  <w:t>不合格</w:t>
            </w: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  <w:t>项目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  <w:t>不合格项目实测值</w:t>
            </w:r>
          </w:p>
        </w:tc>
        <w:tc>
          <w:tcPr>
            <w:tcW w:w="18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  <w:t>不合格项目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0"/>
                <w:szCs w:val="20"/>
              </w:rPr>
              <w:t>标准值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非食品直接接触用生物降解塑料购物袋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重庆市高新联发塑料包装有限公司</w:t>
            </w:r>
          </w:p>
        </w:tc>
        <w:tc>
          <w:tcPr>
            <w:tcW w:w="2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天宁区青龙柒易壹便利店（个体工商户）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非食品直接接触用可降解购物袋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安徽省润科包装有限公司</w:t>
            </w:r>
          </w:p>
        </w:tc>
        <w:tc>
          <w:tcPr>
            <w:tcW w:w="2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天宁区郑陆鹏达副食品店（个体工商户）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非食品直接接触用生物降解塑料购物袋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宁波家联科技股份有限公司</w:t>
            </w:r>
          </w:p>
        </w:tc>
        <w:tc>
          <w:tcPr>
            <w:tcW w:w="2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天宁区青龙青卫便利店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非食品直接接触用生物降解塑料购物袋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安徽华驰环保科技有限公司</w:t>
            </w:r>
          </w:p>
        </w:tc>
        <w:tc>
          <w:tcPr>
            <w:tcW w:w="2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南京盒马网络科技有限公司常州第三分公司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非食品直接接触用可降解购物袋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安徽省润科包装有限公司</w:t>
            </w:r>
          </w:p>
        </w:tc>
        <w:tc>
          <w:tcPr>
            <w:tcW w:w="2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常州市潞怡商贸有限公司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非食品直接接触用生物降解塑料购物袋</w:t>
            </w:r>
          </w:p>
        </w:tc>
        <w:tc>
          <w:tcPr>
            <w:tcW w:w="2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江苏绿泾园农业科技发展有限公司</w:t>
            </w:r>
          </w:p>
        </w:tc>
        <w:tc>
          <w:tcPr>
            <w:tcW w:w="2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常州遥观大润发商业有限公司</w:t>
            </w:r>
          </w:p>
        </w:tc>
        <w:tc>
          <w:tcPr>
            <w:tcW w:w="1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8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食品直接接触用塑料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购物袋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安徽沃科美新材料有限公司</w:t>
            </w:r>
          </w:p>
        </w:tc>
        <w:tc>
          <w:tcPr>
            <w:tcW w:w="2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天宁区红梅易妙生鲜超市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全生物降解非食品直接接触用塑料购物袋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安徽沃科美新材料有限公司</w:t>
            </w:r>
          </w:p>
        </w:tc>
        <w:tc>
          <w:tcPr>
            <w:tcW w:w="2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常州经开区潞城购德超市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2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生态降解购物袋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昆明东方塑纸包装有限公司</w:t>
            </w:r>
          </w:p>
        </w:tc>
        <w:tc>
          <w:tcPr>
            <w:tcW w:w="2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常州经开区横山桥辰源瑞副食品店（个体工商户）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非食品接触用光降解购物袋</w:t>
            </w:r>
          </w:p>
        </w:tc>
        <w:tc>
          <w:tcPr>
            <w:tcW w:w="2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东莞市隆昶包装制品有限公司</w:t>
            </w:r>
          </w:p>
        </w:tc>
        <w:tc>
          <w:tcPr>
            <w:tcW w:w="2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常州经开区横山桥雯阳便利店</w:t>
            </w:r>
          </w:p>
        </w:tc>
        <w:tc>
          <w:tcPr>
            <w:tcW w:w="1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8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2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塑料购物袋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日照市鑫刚塑料制品有限公司</w:t>
            </w:r>
          </w:p>
        </w:tc>
        <w:tc>
          <w:tcPr>
            <w:tcW w:w="2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武进高新区徐君食品商行（个体工商户）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2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非食品直接接触用生物降解塑料购物袋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江苏玉米之恋生物降解新材料有限公司</w:t>
            </w:r>
          </w:p>
        </w:tc>
        <w:tc>
          <w:tcPr>
            <w:tcW w:w="2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常州欧尚超市有限公司五星店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2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非食品直接接触用生物降解塑料购物袋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江苏玉米之恋生物降解新材料有限公司</w:t>
            </w:r>
          </w:p>
        </w:tc>
        <w:tc>
          <w:tcPr>
            <w:tcW w:w="2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常州怀德大润发商业有限公司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2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生物降解塑料购物袋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安徽华驰环保科技有限公司</w:t>
            </w:r>
          </w:p>
        </w:tc>
        <w:tc>
          <w:tcPr>
            <w:tcW w:w="2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江苏沃尔玛百货有限公司常州通江中路分店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2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非食用直接接触用生物降解塑料购物袋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广东崇熙环保科技有限公司</w:t>
            </w:r>
          </w:p>
        </w:tc>
        <w:tc>
          <w:tcPr>
            <w:tcW w:w="2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江苏华润万家超市有限公司常州新桥分公司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2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非食用直接接触用无机化聚烯烃降解购物袋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安徽德诚塑业有限公司</w:t>
            </w:r>
          </w:p>
        </w:tc>
        <w:tc>
          <w:tcPr>
            <w:tcW w:w="2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新北区新桥苏杭时代超市加盟店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2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环保购物袋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安徽天之珑塑业有限公司</w:t>
            </w:r>
          </w:p>
        </w:tc>
        <w:tc>
          <w:tcPr>
            <w:tcW w:w="2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金坛区金城好都菜生鲜超市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2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非食用直接接触用生物降解塑料购物袋</w:t>
            </w:r>
          </w:p>
        </w:tc>
        <w:tc>
          <w:tcPr>
            <w:tcW w:w="2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常州龙骏艾柯环保科技有限公司</w:t>
            </w:r>
          </w:p>
        </w:tc>
        <w:tc>
          <w:tcPr>
            <w:tcW w:w="2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武进区牛塘吉湖生鲜超市（个体工商户）</w:t>
            </w:r>
          </w:p>
        </w:tc>
        <w:tc>
          <w:tcPr>
            <w:tcW w:w="1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8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2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生物基环保袋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安徽银灵塑业有限公司</w:t>
            </w:r>
          </w:p>
        </w:tc>
        <w:tc>
          <w:tcPr>
            <w:tcW w:w="2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溧阳大统华购物中心有限公司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2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非食品接触用淀粉基塑料购物袋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安徽省自力塑业有限公司</w:t>
            </w:r>
          </w:p>
        </w:tc>
        <w:tc>
          <w:tcPr>
            <w:tcW w:w="2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溧阳大统华购物中心有限公司西门店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2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非食品接触用淀粉基塑料购物袋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安徽省自力塑业有限公司</w:t>
            </w:r>
          </w:p>
        </w:tc>
        <w:tc>
          <w:tcPr>
            <w:tcW w:w="2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溧阳大统华购物中心有限公司城东分公司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2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生物基环保袋</w:t>
            </w:r>
          </w:p>
        </w:tc>
        <w:tc>
          <w:tcPr>
            <w:tcW w:w="2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安徽银灵塑业有限公司</w:t>
            </w:r>
          </w:p>
        </w:tc>
        <w:tc>
          <w:tcPr>
            <w:tcW w:w="2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溧阳大统华购物中心有限公司万达分公司</w:t>
            </w:r>
          </w:p>
        </w:tc>
        <w:tc>
          <w:tcPr>
            <w:tcW w:w="1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8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2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非食品直接接触用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塑料购物袋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安徽德诚塑业有限公司</w:t>
            </w:r>
          </w:p>
        </w:tc>
        <w:tc>
          <w:tcPr>
            <w:tcW w:w="2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金坛区西城苏闰超超市（个体工商户）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2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非食品接触用生物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降解购物袋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安徽瑞之丰新材料有限公司</w:t>
            </w:r>
          </w:p>
        </w:tc>
        <w:tc>
          <w:tcPr>
            <w:tcW w:w="2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钟楼区西林乐润多副食品店（个体工商户）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2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非食品直接接触用生物降解塑料购物袋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广东崇熙环保科技有限公司</w:t>
            </w:r>
          </w:p>
        </w:tc>
        <w:tc>
          <w:tcPr>
            <w:tcW w:w="2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江苏苏果超市有限公司金坛分公司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2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生物降解塑料购物袋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宁波家联科技股份有限公司</w:t>
            </w:r>
          </w:p>
        </w:tc>
        <w:tc>
          <w:tcPr>
            <w:tcW w:w="2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钟楼区荷花池红之荷便利店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2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非食品直接接触用生物降解塑料购物袋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重庆市高新联发塑料包装有限公司</w:t>
            </w:r>
          </w:p>
        </w:tc>
        <w:tc>
          <w:tcPr>
            <w:tcW w:w="2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武进区湖塘耀旺副食品便利店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未发现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2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塑料购物袋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安徽盈科新材料股份有限公司</w:t>
            </w:r>
          </w:p>
        </w:tc>
        <w:tc>
          <w:tcPr>
            <w:tcW w:w="2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武进区南夏墅栩润副食品超市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环保要求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0.025、带有挂耳</w:t>
            </w:r>
          </w:p>
        </w:tc>
        <w:tc>
          <w:tcPr>
            <w:tcW w:w="1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不应小于0.030、不应带有袋本体外的附件如挂耳等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2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塑料购物袋</w:t>
            </w:r>
          </w:p>
        </w:tc>
        <w:tc>
          <w:tcPr>
            <w:tcW w:w="2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桐城市天明塑业有限公司</w:t>
            </w:r>
          </w:p>
        </w:tc>
        <w:tc>
          <w:tcPr>
            <w:tcW w:w="22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新北区龙虎塘佳美盛百货超市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环保要求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带有挂耳</w:t>
            </w:r>
          </w:p>
        </w:tc>
        <w:tc>
          <w:tcPr>
            <w:tcW w:w="1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不应带有袋本体外的附件如挂耳等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2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非食品直接接触用生物降解塑料购物袋</w:t>
            </w:r>
          </w:p>
        </w:tc>
        <w:tc>
          <w:tcPr>
            <w:tcW w:w="2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桐城市新奥实业有限公司</w:t>
            </w:r>
          </w:p>
        </w:tc>
        <w:tc>
          <w:tcPr>
            <w:tcW w:w="2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江苏凤凰新华书店集团有限公司金坛分公司</w:t>
            </w:r>
          </w:p>
        </w:tc>
        <w:tc>
          <w:tcPr>
            <w:tcW w:w="1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9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落镖冲击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不破裂数0个</w:t>
            </w:r>
          </w:p>
        </w:tc>
        <w:tc>
          <w:tcPr>
            <w:tcW w:w="18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不破裂数≥8个</w:t>
            </w:r>
          </w:p>
        </w:tc>
      </w:tr>
    </w:tbl>
    <w:p>
      <w:pPr>
        <w:tabs>
          <w:tab w:val="left" w:pos="1875"/>
        </w:tabs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tabs>
          <w:tab w:val="left" w:pos="1875"/>
        </w:tabs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tabs>
          <w:tab w:val="left" w:pos="1875"/>
        </w:tabs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专家解读</w:t>
      </w:r>
    </w:p>
    <w:p>
      <w:pPr>
        <w:autoSpaceDN w:val="0"/>
        <w:spacing w:line="570" w:lineRule="exact"/>
        <w:jc w:val="lef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一、不合格情况分析</w:t>
      </w:r>
    </w:p>
    <w:p>
      <w:pPr>
        <w:spacing w:line="570" w:lineRule="exact"/>
        <w:ind w:firstLine="640" w:firstLineChars="200"/>
        <w:contextualSpacing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本次抽查涉及的不合格项目：</w:t>
      </w:r>
      <w:r>
        <w:rPr>
          <w:rFonts w:hint="eastAsia" w:ascii="仿宋_GB2312" w:eastAsia="仿宋_GB2312"/>
          <w:sz w:val="32"/>
          <w:szCs w:val="32"/>
        </w:rPr>
        <w:t>环保要求和落镖冲击</w:t>
      </w:r>
    </w:p>
    <w:p>
      <w:pPr>
        <w:spacing w:line="570" w:lineRule="exact"/>
        <w:ind w:firstLine="640" w:firstLineChars="200"/>
        <w:contextualSpacing/>
        <w:rPr>
          <w:rFonts w:eastAsia="仿宋_GB2312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原因分析：环保要求不合格原因：一是</w:t>
      </w:r>
      <w:r>
        <w:rPr>
          <w:rFonts w:hint="eastAsia" w:ascii="仿宋_GB2312" w:eastAsia="仿宋_GB2312"/>
          <w:sz w:val="32"/>
          <w:szCs w:val="32"/>
        </w:rPr>
        <w:t>生产企业对于国标标准不了解，质量意识淡薄，</w:t>
      </w:r>
      <w:r>
        <w:rPr>
          <w:rFonts w:hint="eastAsia" w:ascii="仿宋_GB2312" w:hAnsi="宋体" w:eastAsia="仿宋_GB2312" w:cs="宋体"/>
          <w:sz w:val="32"/>
          <w:szCs w:val="32"/>
        </w:rPr>
        <w:t>二是</w:t>
      </w:r>
      <w:r>
        <w:rPr>
          <w:rFonts w:hint="eastAsia" w:ascii="仿宋_GB2312" w:eastAsia="仿宋_GB2312"/>
          <w:sz w:val="32"/>
          <w:szCs w:val="32"/>
        </w:rPr>
        <w:t>降低成本，将厚度做得低于标准值；</w:t>
      </w:r>
      <w:r>
        <w:rPr>
          <w:rFonts w:hint="eastAsia" w:ascii="仿宋_GB2312" w:hAnsi="宋体" w:eastAsia="仿宋_GB2312" w:cs="宋体"/>
          <w:sz w:val="32"/>
          <w:szCs w:val="32"/>
        </w:rPr>
        <w:t>落镖冲击不合格原因：一是</w:t>
      </w:r>
      <w:r>
        <w:rPr>
          <w:rFonts w:hint="eastAsia" w:ascii="仿宋_GB2312" w:eastAsia="仿宋_GB2312"/>
          <w:sz w:val="32"/>
          <w:szCs w:val="32"/>
        </w:rPr>
        <w:t>降解材料本身分子链结构刚性较强而韧性不足</w:t>
      </w:r>
      <w:r>
        <w:rPr>
          <w:rFonts w:hint="eastAsia" w:ascii="仿宋_GB2312" w:hAnsi="宋体" w:eastAsia="仿宋_GB2312" w:cs="宋体"/>
          <w:sz w:val="32"/>
          <w:szCs w:val="32"/>
        </w:rPr>
        <w:t>，二是</w:t>
      </w:r>
      <w:r>
        <w:rPr>
          <w:rFonts w:hint="eastAsia" w:ascii="仿宋_GB2312" w:eastAsia="仿宋_GB2312"/>
          <w:sz w:val="32"/>
          <w:szCs w:val="32"/>
        </w:rPr>
        <w:t>生产过程中塑化或吹膜工艺控制不当，三是添加的降解助剂或填料与基体树脂相容性差</w:t>
      </w:r>
      <w:r>
        <w:rPr>
          <w:rFonts w:hint="eastAsia" w:ascii="仿宋_GB2312" w:hAnsi="宋体" w:eastAsia="仿宋_GB2312" w:cs="宋体"/>
          <w:sz w:val="32"/>
          <w:szCs w:val="32"/>
        </w:rPr>
        <w:t>。</w:t>
      </w:r>
    </w:p>
    <w:p>
      <w:pPr>
        <w:adjustRightInd w:val="0"/>
        <w:snapToGrid w:val="0"/>
        <w:spacing w:line="570" w:lineRule="exac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二、消费建议</w:t>
      </w:r>
    </w:p>
    <w:p>
      <w:pPr>
        <w:spacing w:line="570" w:lineRule="exact"/>
        <w:ind w:firstLine="642" w:firstLineChars="200"/>
        <w:contextualSpacing/>
        <w:rPr>
          <w:rFonts w:ascii="楷体_GB2312" w:hAnsi="宋体" w:eastAsia="楷体_GB2312" w:cs="宋体"/>
          <w:b/>
          <w:sz w:val="32"/>
          <w:szCs w:val="32"/>
        </w:rPr>
      </w:pPr>
      <w:r>
        <w:rPr>
          <w:rFonts w:hint="eastAsia" w:ascii="楷体_GB2312" w:hAnsi="宋体" w:eastAsia="楷体_GB2312" w:cs="宋体"/>
          <w:b/>
          <w:sz w:val="32"/>
          <w:szCs w:val="32"/>
        </w:rPr>
        <w:t>（一）购买时的常识</w:t>
      </w:r>
    </w:p>
    <w:p>
      <w:pPr>
        <w:spacing w:line="570" w:lineRule="exact"/>
        <w:ind w:firstLine="640" w:firstLineChars="200"/>
        <w:contextualSpacing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1.需注意塑料购物袋有无破损等直观性缺陷。</w:t>
      </w:r>
    </w:p>
    <w:p>
      <w:pPr>
        <w:spacing w:line="570" w:lineRule="exact"/>
        <w:ind w:firstLine="640" w:firstLineChars="200"/>
        <w:contextualSpacing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2.需注意塑料购物袋应有齐全的标识，包括产品名称、生产厂家名称、执行标准编号、规格（长、宽、厚及承重）、材质、承重、安全声明、环保声明等信息。</w:t>
      </w:r>
    </w:p>
    <w:p>
      <w:pPr>
        <w:spacing w:line="570" w:lineRule="exact"/>
        <w:ind w:firstLine="640" w:firstLineChars="200"/>
        <w:contextualSpacing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3.购买生物降解塑料购物袋时，应购买生产日期较新的购物袋，生物降解塑料购物袋会因时间推移和保存环境的因素影响，易发生氧化、老化等现象，导致使用性能下降，从而造成不必要的损失。</w:t>
      </w:r>
    </w:p>
    <w:p>
      <w:pPr>
        <w:spacing w:line="570" w:lineRule="exact"/>
        <w:ind w:firstLine="642" w:firstLineChars="200"/>
        <w:contextualSpacing/>
        <w:rPr>
          <w:rFonts w:ascii="楷体_GB2312" w:hAnsi="宋体" w:eastAsia="楷体_GB2312" w:cs="宋体"/>
          <w:b/>
          <w:sz w:val="32"/>
          <w:szCs w:val="32"/>
        </w:rPr>
      </w:pPr>
      <w:r>
        <w:rPr>
          <w:rFonts w:hint="eastAsia" w:ascii="楷体_GB2312" w:hAnsi="宋体" w:eastAsia="楷体_GB2312" w:cs="宋体"/>
          <w:b/>
          <w:sz w:val="32"/>
          <w:szCs w:val="32"/>
        </w:rPr>
        <w:t>（二）使用时的常识</w:t>
      </w:r>
    </w:p>
    <w:p>
      <w:pPr>
        <w:spacing w:line="570" w:lineRule="exact"/>
        <w:ind w:firstLine="640" w:firstLineChars="200"/>
        <w:contextualSpacing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1.需注意根据塑料购物袋标识规格进行使用，如：承重2kg，即购买的塑料购物袋所装物重量不超过2kg。</w:t>
      </w:r>
    </w:p>
    <w:p>
      <w:pPr>
        <w:spacing w:line="570" w:lineRule="exact"/>
        <w:ind w:firstLine="640" w:firstLineChars="200"/>
        <w:contextualSpacing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2.需注意塑料购物袋是否有“食品用”字样，有“食品用”即表示产品可直接接触食品，反之不可直接接触食品；另外塑料购物袋和保鲜袋、保鲜膜有很大区别，勿要替代使用。</w:t>
      </w:r>
    </w:p>
    <w:p>
      <w:pPr>
        <w:spacing w:line="570" w:lineRule="exact"/>
        <w:ind w:firstLine="640" w:firstLineChars="200"/>
        <w:contextualSpacing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3.需注意在使用塑料购物袋时，为避免和防止窒息等危险，应远离婴幼儿。</w:t>
      </w:r>
    </w:p>
    <w:p>
      <w:pPr>
        <w:spacing w:line="570" w:lineRule="exact"/>
        <w:ind w:firstLine="640" w:firstLineChars="200"/>
        <w:contextualSpacing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4.为保护环境和节约资源，塑料购物袋可多次使用，废弃后建议回收再利用。</w:t>
      </w:r>
    </w:p>
    <w:p>
      <w:pPr>
        <w:spacing w:line="570" w:lineRule="exact"/>
        <w:ind w:firstLine="640" w:firstLineChars="200"/>
        <w:contextualSpacing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5.随着环保意识和要求的不断增强，若需购买可降解塑料购物袋，需注意是否标识“生物降解”“可降解”等字样。</w:t>
      </w:r>
    </w:p>
    <w:p>
      <w:pPr>
        <w:tabs>
          <w:tab w:val="left" w:pos="1320"/>
        </w:tabs>
        <w:adjustRightInd w:val="0"/>
        <w:snapToGrid w:val="0"/>
        <w:spacing w:line="400" w:lineRule="atLeast"/>
        <w:ind w:right="600"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tabs>
          <w:tab w:val="left" w:pos="1320"/>
        </w:tabs>
        <w:adjustRightInd w:val="0"/>
        <w:snapToGrid w:val="0"/>
        <w:spacing w:line="400" w:lineRule="atLeast"/>
        <w:ind w:right="600"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          斯坦德检测集团股份有限公司</w:t>
      </w:r>
    </w:p>
    <w:p>
      <w:pPr>
        <w:tabs>
          <w:tab w:val="left" w:pos="1320"/>
        </w:tabs>
        <w:adjustRightInd w:val="0"/>
        <w:snapToGrid w:val="0"/>
        <w:spacing w:line="400" w:lineRule="atLeast"/>
        <w:ind w:right="600"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tabs>
          <w:tab w:val="left" w:pos="1320"/>
        </w:tabs>
        <w:adjustRightInd w:val="0"/>
        <w:snapToGrid w:val="0"/>
        <w:spacing w:line="400" w:lineRule="atLeast"/>
        <w:ind w:right="600"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tabs>
          <w:tab w:val="left" w:pos="1320"/>
        </w:tabs>
        <w:adjustRightInd w:val="0"/>
        <w:snapToGrid w:val="0"/>
        <w:spacing w:line="400" w:lineRule="atLeast"/>
        <w:ind w:right="600"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tabs>
          <w:tab w:val="left" w:pos="1320"/>
        </w:tabs>
        <w:adjustRightInd w:val="0"/>
        <w:snapToGrid w:val="0"/>
        <w:spacing w:line="400" w:lineRule="atLeast"/>
        <w:ind w:right="600" w:firstLine="0" w:firstLineChars="0"/>
        <w:jc w:val="left"/>
        <w:rPr>
          <w:rFonts w:ascii="仿宋_GB2312" w:eastAsia="仿宋_GB2312"/>
          <w:sz w:val="32"/>
          <w:szCs w:val="32"/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6838" w:h="11906" w:orient="landscape"/>
      <w:pgMar w:top="1304" w:right="2098" w:bottom="1474" w:left="1985" w:header="709" w:footer="136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Wingdings">
    <w:altName w:val="汉仪中等线B5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汉仪中等线B5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">
    <w:altName w:val="DejaVu Sans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Courier New">
    <w:altName w:val="DejaVu Sans"/>
    <w:panose1 w:val="02070309020205020404"/>
    <w:charset w:val="00"/>
    <w:family w:val="modern"/>
    <w:pitch w:val="default"/>
    <w:sig w:usb0="00000000" w:usb1="00000000" w:usb2="00000009" w:usb3="00000000" w:csb0="000001F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汉仪仿宋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 Unicode MS">
    <w:altName w:val="DejaVu Sans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华文中宋">
    <w:altName w:val="汉仪中宋简"/>
    <w:panose1 w:val="00000000000000000000"/>
    <w:charset w:val="86"/>
    <w:family w:val="auto"/>
    <w:pitch w:val="default"/>
    <w:sig w:usb0="00000000" w:usb1="00000000" w:usb2="00000000" w:usb3="00000000" w:csb0="0004009F" w:csb1="DFD7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MS Gothic">
    <w:altName w:val="方正书宋_GBK"/>
    <w:panose1 w:val="020B0609070205080204"/>
    <w:charset w:val="80"/>
    <w:family w:val="modern"/>
    <w:pitch w:val="default"/>
    <w:sig w:usb0="00000000" w:usb1="00000000" w:usb2="00000012" w:usb3="00000000" w:csb0="0002009F" w:csb1="00000000"/>
  </w:font>
  <w:font w:name="MS Mincho">
    <w:altName w:val="方正书宋_GBK"/>
    <w:panose1 w:val="02020609040205080304"/>
    <w:charset w:val="80"/>
    <w:family w:val="modern"/>
    <w:pitch w:val="default"/>
    <w:sig w:usb0="00000000" w:usb1="00000000" w:usb2="00000012" w:usb3="00000000" w:csb0="000200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汉仪中等线B5">
    <w:panose1 w:val="0101010401010101010B"/>
    <w:charset w:val="86"/>
    <w:family w:val="auto"/>
    <w:pitch w:val="default"/>
    <w:sig w:usb0="800000A3" w:usb1="00497878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right="560" w:firstLine="0" w:firstLineChars="0"/>
      <w:jc w:val="right"/>
      <w:rPr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53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firstLine="0" w:firstLineChars="0"/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52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1"/>
  <w:bordersDoNotSurroundFooter w:val="1"/>
  <w:trackRevisions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2FhMjdkYTQxNTU4NDM0MzQ1MDEyN2E5Y2EyYjhkN2UifQ=="/>
  </w:docVars>
  <w:rsids>
    <w:rsidRoot w:val="002F1DFD"/>
    <w:rsid w:val="00001998"/>
    <w:rsid w:val="0001102E"/>
    <w:rsid w:val="00011AC1"/>
    <w:rsid w:val="000146B7"/>
    <w:rsid w:val="00014935"/>
    <w:rsid w:val="00016FA5"/>
    <w:rsid w:val="000173F6"/>
    <w:rsid w:val="00022FD4"/>
    <w:rsid w:val="00024388"/>
    <w:rsid w:val="00024AD9"/>
    <w:rsid w:val="00025C92"/>
    <w:rsid w:val="0003062F"/>
    <w:rsid w:val="0003157A"/>
    <w:rsid w:val="00032801"/>
    <w:rsid w:val="00033CA0"/>
    <w:rsid w:val="00034859"/>
    <w:rsid w:val="00040192"/>
    <w:rsid w:val="000402D9"/>
    <w:rsid w:val="0004250F"/>
    <w:rsid w:val="0004500F"/>
    <w:rsid w:val="0004726D"/>
    <w:rsid w:val="00051418"/>
    <w:rsid w:val="00051F42"/>
    <w:rsid w:val="00051F50"/>
    <w:rsid w:val="00052258"/>
    <w:rsid w:val="000529D5"/>
    <w:rsid w:val="000560D8"/>
    <w:rsid w:val="00060FAA"/>
    <w:rsid w:val="00064330"/>
    <w:rsid w:val="00067188"/>
    <w:rsid w:val="00071793"/>
    <w:rsid w:val="000717EF"/>
    <w:rsid w:val="00072174"/>
    <w:rsid w:val="00073B9D"/>
    <w:rsid w:val="00073D78"/>
    <w:rsid w:val="00076454"/>
    <w:rsid w:val="00077186"/>
    <w:rsid w:val="00077330"/>
    <w:rsid w:val="000903AB"/>
    <w:rsid w:val="00091438"/>
    <w:rsid w:val="00092B75"/>
    <w:rsid w:val="000948CE"/>
    <w:rsid w:val="00094C7C"/>
    <w:rsid w:val="00095F34"/>
    <w:rsid w:val="0009678A"/>
    <w:rsid w:val="00097D23"/>
    <w:rsid w:val="000A0D17"/>
    <w:rsid w:val="000A1FEA"/>
    <w:rsid w:val="000A2679"/>
    <w:rsid w:val="000A2712"/>
    <w:rsid w:val="000A5926"/>
    <w:rsid w:val="000A5942"/>
    <w:rsid w:val="000A6004"/>
    <w:rsid w:val="000A732F"/>
    <w:rsid w:val="000B1D41"/>
    <w:rsid w:val="000B1E77"/>
    <w:rsid w:val="000B2334"/>
    <w:rsid w:val="000B2592"/>
    <w:rsid w:val="000B2E42"/>
    <w:rsid w:val="000B3AD6"/>
    <w:rsid w:val="000B4C0F"/>
    <w:rsid w:val="000B5162"/>
    <w:rsid w:val="000C39FA"/>
    <w:rsid w:val="000C54F8"/>
    <w:rsid w:val="000D1F7B"/>
    <w:rsid w:val="000D33C3"/>
    <w:rsid w:val="000D4912"/>
    <w:rsid w:val="000D4C64"/>
    <w:rsid w:val="000E22E6"/>
    <w:rsid w:val="000F04F8"/>
    <w:rsid w:val="000F0ED8"/>
    <w:rsid w:val="000F1289"/>
    <w:rsid w:val="000F32EB"/>
    <w:rsid w:val="000F36DD"/>
    <w:rsid w:val="000F3FAB"/>
    <w:rsid w:val="000F5C25"/>
    <w:rsid w:val="000F7817"/>
    <w:rsid w:val="000F7C2D"/>
    <w:rsid w:val="001017E1"/>
    <w:rsid w:val="00102D07"/>
    <w:rsid w:val="00104BD6"/>
    <w:rsid w:val="001115FF"/>
    <w:rsid w:val="00112A10"/>
    <w:rsid w:val="001132EA"/>
    <w:rsid w:val="00114FF2"/>
    <w:rsid w:val="00115958"/>
    <w:rsid w:val="001161C9"/>
    <w:rsid w:val="001209E5"/>
    <w:rsid w:val="00124D7A"/>
    <w:rsid w:val="00130D62"/>
    <w:rsid w:val="001343AD"/>
    <w:rsid w:val="001347B9"/>
    <w:rsid w:val="001361B7"/>
    <w:rsid w:val="00137AD5"/>
    <w:rsid w:val="00140019"/>
    <w:rsid w:val="00141147"/>
    <w:rsid w:val="00141752"/>
    <w:rsid w:val="00142001"/>
    <w:rsid w:val="00143A88"/>
    <w:rsid w:val="00144B39"/>
    <w:rsid w:val="00144C57"/>
    <w:rsid w:val="001459BB"/>
    <w:rsid w:val="00154456"/>
    <w:rsid w:val="0015606F"/>
    <w:rsid w:val="00163053"/>
    <w:rsid w:val="001634BA"/>
    <w:rsid w:val="00163CAF"/>
    <w:rsid w:val="00163EDC"/>
    <w:rsid w:val="0016513D"/>
    <w:rsid w:val="00165744"/>
    <w:rsid w:val="001660B2"/>
    <w:rsid w:val="001709D4"/>
    <w:rsid w:val="001712CB"/>
    <w:rsid w:val="001716DF"/>
    <w:rsid w:val="00171D25"/>
    <w:rsid w:val="00174246"/>
    <w:rsid w:val="001754F2"/>
    <w:rsid w:val="00175EF1"/>
    <w:rsid w:val="001772A5"/>
    <w:rsid w:val="0018018C"/>
    <w:rsid w:val="001808CA"/>
    <w:rsid w:val="00183AAA"/>
    <w:rsid w:val="00191742"/>
    <w:rsid w:val="00191AF6"/>
    <w:rsid w:val="001929EE"/>
    <w:rsid w:val="00192E3C"/>
    <w:rsid w:val="00193CAA"/>
    <w:rsid w:val="00194B01"/>
    <w:rsid w:val="00194C11"/>
    <w:rsid w:val="001978D2"/>
    <w:rsid w:val="001A0675"/>
    <w:rsid w:val="001A5515"/>
    <w:rsid w:val="001A650B"/>
    <w:rsid w:val="001B4842"/>
    <w:rsid w:val="001B4A4B"/>
    <w:rsid w:val="001B5AA9"/>
    <w:rsid w:val="001B5B3F"/>
    <w:rsid w:val="001B5C4D"/>
    <w:rsid w:val="001B5D7E"/>
    <w:rsid w:val="001B62A3"/>
    <w:rsid w:val="001B6334"/>
    <w:rsid w:val="001B7FED"/>
    <w:rsid w:val="001C13D2"/>
    <w:rsid w:val="001C2112"/>
    <w:rsid w:val="001C5986"/>
    <w:rsid w:val="001C6419"/>
    <w:rsid w:val="001D2BEF"/>
    <w:rsid w:val="001D2EFB"/>
    <w:rsid w:val="001D3906"/>
    <w:rsid w:val="001D3E6E"/>
    <w:rsid w:val="001D60CF"/>
    <w:rsid w:val="001D7077"/>
    <w:rsid w:val="001E2B10"/>
    <w:rsid w:val="001E33ED"/>
    <w:rsid w:val="001E4E9B"/>
    <w:rsid w:val="001E6B38"/>
    <w:rsid w:val="001F013D"/>
    <w:rsid w:val="001F1CF6"/>
    <w:rsid w:val="001F3EC7"/>
    <w:rsid w:val="001F45EF"/>
    <w:rsid w:val="00200C9B"/>
    <w:rsid w:val="002010E1"/>
    <w:rsid w:val="00201394"/>
    <w:rsid w:val="00201F28"/>
    <w:rsid w:val="00204707"/>
    <w:rsid w:val="00212C0B"/>
    <w:rsid w:val="00217328"/>
    <w:rsid w:val="00221513"/>
    <w:rsid w:val="00221C7F"/>
    <w:rsid w:val="00222710"/>
    <w:rsid w:val="002254CF"/>
    <w:rsid w:val="00225FD1"/>
    <w:rsid w:val="00226477"/>
    <w:rsid w:val="00232BA5"/>
    <w:rsid w:val="0023388C"/>
    <w:rsid w:val="00234646"/>
    <w:rsid w:val="0023674A"/>
    <w:rsid w:val="00237906"/>
    <w:rsid w:val="00237E67"/>
    <w:rsid w:val="002406DA"/>
    <w:rsid w:val="00240C5D"/>
    <w:rsid w:val="00241E70"/>
    <w:rsid w:val="0024339B"/>
    <w:rsid w:val="00244978"/>
    <w:rsid w:val="002453DE"/>
    <w:rsid w:val="0025043C"/>
    <w:rsid w:val="002526A9"/>
    <w:rsid w:val="00254155"/>
    <w:rsid w:val="00254D4B"/>
    <w:rsid w:val="002566BC"/>
    <w:rsid w:val="002579A5"/>
    <w:rsid w:val="00261161"/>
    <w:rsid w:val="002630FE"/>
    <w:rsid w:val="0026541D"/>
    <w:rsid w:val="002655AF"/>
    <w:rsid w:val="0026579C"/>
    <w:rsid w:val="0026611E"/>
    <w:rsid w:val="0027030E"/>
    <w:rsid w:val="00270EC7"/>
    <w:rsid w:val="00274279"/>
    <w:rsid w:val="002753CA"/>
    <w:rsid w:val="0027557D"/>
    <w:rsid w:val="002845F2"/>
    <w:rsid w:val="002855A6"/>
    <w:rsid w:val="00286CE1"/>
    <w:rsid w:val="00291F1A"/>
    <w:rsid w:val="00292203"/>
    <w:rsid w:val="00292C2A"/>
    <w:rsid w:val="00294463"/>
    <w:rsid w:val="00294A27"/>
    <w:rsid w:val="002950E6"/>
    <w:rsid w:val="00295C7E"/>
    <w:rsid w:val="00297582"/>
    <w:rsid w:val="002A011A"/>
    <w:rsid w:val="002A03BF"/>
    <w:rsid w:val="002A0C93"/>
    <w:rsid w:val="002A3E2E"/>
    <w:rsid w:val="002A46C4"/>
    <w:rsid w:val="002B261F"/>
    <w:rsid w:val="002B4C43"/>
    <w:rsid w:val="002B4FA9"/>
    <w:rsid w:val="002B62F2"/>
    <w:rsid w:val="002C287A"/>
    <w:rsid w:val="002C287E"/>
    <w:rsid w:val="002C2AC5"/>
    <w:rsid w:val="002C3483"/>
    <w:rsid w:val="002C36EC"/>
    <w:rsid w:val="002C3D7B"/>
    <w:rsid w:val="002C417E"/>
    <w:rsid w:val="002C4A57"/>
    <w:rsid w:val="002C4F48"/>
    <w:rsid w:val="002C50F9"/>
    <w:rsid w:val="002C53D5"/>
    <w:rsid w:val="002C6CF0"/>
    <w:rsid w:val="002C6FD1"/>
    <w:rsid w:val="002C7B35"/>
    <w:rsid w:val="002D0084"/>
    <w:rsid w:val="002D1D2C"/>
    <w:rsid w:val="002D2E0C"/>
    <w:rsid w:val="002D6E43"/>
    <w:rsid w:val="002E2A55"/>
    <w:rsid w:val="002E59E6"/>
    <w:rsid w:val="002E66EA"/>
    <w:rsid w:val="002E7844"/>
    <w:rsid w:val="002F11E5"/>
    <w:rsid w:val="002F1DFD"/>
    <w:rsid w:val="002F2C2E"/>
    <w:rsid w:val="002F3437"/>
    <w:rsid w:val="002F3F28"/>
    <w:rsid w:val="002F64C5"/>
    <w:rsid w:val="002F7FFC"/>
    <w:rsid w:val="00301F86"/>
    <w:rsid w:val="00305C9A"/>
    <w:rsid w:val="00313458"/>
    <w:rsid w:val="003141D8"/>
    <w:rsid w:val="003151D0"/>
    <w:rsid w:val="00316FBD"/>
    <w:rsid w:val="003173B1"/>
    <w:rsid w:val="00317661"/>
    <w:rsid w:val="0031772C"/>
    <w:rsid w:val="003232A8"/>
    <w:rsid w:val="0032356F"/>
    <w:rsid w:val="0032403C"/>
    <w:rsid w:val="00324795"/>
    <w:rsid w:val="00324BE8"/>
    <w:rsid w:val="00327631"/>
    <w:rsid w:val="00330218"/>
    <w:rsid w:val="00330A0F"/>
    <w:rsid w:val="00331410"/>
    <w:rsid w:val="00335710"/>
    <w:rsid w:val="003365CB"/>
    <w:rsid w:val="0033770A"/>
    <w:rsid w:val="0033775B"/>
    <w:rsid w:val="003404A3"/>
    <w:rsid w:val="00340BBA"/>
    <w:rsid w:val="00340F82"/>
    <w:rsid w:val="0034139F"/>
    <w:rsid w:val="003441CD"/>
    <w:rsid w:val="003457A2"/>
    <w:rsid w:val="00351BDB"/>
    <w:rsid w:val="00356DF1"/>
    <w:rsid w:val="00357796"/>
    <w:rsid w:val="00361B06"/>
    <w:rsid w:val="0036214D"/>
    <w:rsid w:val="0036249F"/>
    <w:rsid w:val="0036343D"/>
    <w:rsid w:val="003643DC"/>
    <w:rsid w:val="00366D38"/>
    <w:rsid w:val="003677E1"/>
    <w:rsid w:val="00371BFC"/>
    <w:rsid w:val="00372FBD"/>
    <w:rsid w:val="00373653"/>
    <w:rsid w:val="00373A26"/>
    <w:rsid w:val="00374E37"/>
    <w:rsid w:val="00380C3C"/>
    <w:rsid w:val="0038271F"/>
    <w:rsid w:val="00384259"/>
    <w:rsid w:val="003862E3"/>
    <w:rsid w:val="003863C8"/>
    <w:rsid w:val="00386461"/>
    <w:rsid w:val="00387621"/>
    <w:rsid w:val="003905F3"/>
    <w:rsid w:val="00390CF8"/>
    <w:rsid w:val="00391C8F"/>
    <w:rsid w:val="00392477"/>
    <w:rsid w:val="00392DBC"/>
    <w:rsid w:val="003934A6"/>
    <w:rsid w:val="0039392E"/>
    <w:rsid w:val="00393E77"/>
    <w:rsid w:val="003944AA"/>
    <w:rsid w:val="00397567"/>
    <w:rsid w:val="003A09DD"/>
    <w:rsid w:val="003A1AED"/>
    <w:rsid w:val="003A1C62"/>
    <w:rsid w:val="003A243B"/>
    <w:rsid w:val="003A4BA2"/>
    <w:rsid w:val="003A6D48"/>
    <w:rsid w:val="003B4DD5"/>
    <w:rsid w:val="003B54EA"/>
    <w:rsid w:val="003B6F36"/>
    <w:rsid w:val="003B7DE7"/>
    <w:rsid w:val="003B7F2D"/>
    <w:rsid w:val="003C048A"/>
    <w:rsid w:val="003C4580"/>
    <w:rsid w:val="003C55BC"/>
    <w:rsid w:val="003C5700"/>
    <w:rsid w:val="003C68E9"/>
    <w:rsid w:val="003D07B8"/>
    <w:rsid w:val="003D3CC0"/>
    <w:rsid w:val="003D4163"/>
    <w:rsid w:val="003D4C10"/>
    <w:rsid w:val="003D6735"/>
    <w:rsid w:val="003E0151"/>
    <w:rsid w:val="003E08F3"/>
    <w:rsid w:val="003E1823"/>
    <w:rsid w:val="003E558B"/>
    <w:rsid w:val="003E6087"/>
    <w:rsid w:val="003E73ED"/>
    <w:rsid w:val="003E77D9"/>
    <w:rsid w:val="003F043B"/>
    <w:rsid w:val="003F3744"/>
    <w:rsid w:val="003F4C38"/>
    <w:rsid w:val="003F5FE7"/>
    <w:rsid w:val="004000C6"/>
    <w:rsid w:val="00403AEE"/>
    <w:rsid w:val="00404C55"/>
    <w:rsid w:val="00405D6F"/>
    <w:rsid w:val="0040742A"/>
    <w:rsid w:val="00410F16"/>
    <w:rsid w:val="00413673"/>
    <w:rsid w:val="00414E5A"/>
    <w:rsid w:val="004170BA"/>
    <w:rsid w:val="004178A7"/>
    <w:rsid w:val="00421FDE"/>
    <w:rsid w:val="00424373"/>
    <w:rsid w:val="00424F81"/>
    <w:rsid w:val="00425A33"/>
    <w:rsid w:val="004276C4"/>
    <w:rsid w:val="004307C8"/>
    <w:rsid w:val="00431675"/>
    <w:rsid w:val="00432A9D"/>
    <w:rsid w:val="00433440"/>
    <w:rsid w:val="0043401A"/>
    <w:rsid w:val="00435A43"/>
    <w:rsid w:val="004407E8"/>
    <w:rsid w:val="00440F1C"/>
    <w:rsid w:val="00442090"/>
    <w:rsid w:val="00442B25"/>
    <w:rsid w:val="00444000"/>
    <w:rsid w:val="004453CF"/>
    <w:rsid w:val="00446861"/>
    <w:rsid w:val="00451520"/>
    <w:rsid w:val="00451927"/>
    <w:rsid w:val="004528CB"/>
    <w:rsid w:val="004534A8"/>
    <w:rsid w:val="004667BE"/>
    <w:rsid w:val="0046709A"/>
    <w:rsid w:val="0046726B"/>
    <w:rsid w:val="0047124F"/>
    <w:rsid w:val="0047225C"/>
    <w:rsid w:val="00473B48"/>
    <w:rsid w:val="00474D18"/>
    <w:rsid w:val="0047595C"/>
    <w:rsid w:val="00475AA7"/>
    <w:rsid w:val="00477A28"/>
    <w:rsid w:val="00480117"/>
    <w:rsid w:val="00482D54"/>
    <w:rsid w:val="004846CB"/>
    <w:rsid w:val="00484D4C"/>
    <w:rsid w:val="00485048"/>
    <w:rsid w:val="004867C5"/>
    <w:rsid w:val="00492DC7"/>
    <w:rsid w:val="0049599D"/>
    <w:rsid w:val="004971A9"/>
    <w:rsid w:val="004A0766"/>
    <w:rsid w:val="004A1D42"/>
    <w:rsid w:val="004A5455"/>
    <w:rsid w:val="004B1342"/>
    <w:rsid w:val="004B2B35"/>
    <w:rsid w:val="004B3CDA"/>
    <w:rsid w:val="004B5197"/>
    <w:rsid w:val="004B617F"/>
    <w:rsid w:val="004B6F95"/>
    <w:rsid w:val="004B72FF"/>
    <w:rsid w:val="004C1A7B"/>
    <w:rsid w:val="004C1F68"/>
    <w:rsid w:val="004C2B5C"/>
    <w:rsid w:val="004C3047"/>
    <w:rsid w:val="004C7410"/>
    <w:rsid w:val="004D0960"/>
    <w:rsid w:val="004D1176"/>
    <w:rsid w:val="004D282A"/>
    <w:rsid w:val="004D2AD5"/>
    <w:rsid w:val="004D62FC"/>
    <w:rsid w:val="004D6526"/>
    <w:rsid w:val="004E1747"/>
    <w:rsid w:val="004E2AA8"/>
    <w:rsid w:val="004E3F76"/>
    <w:rsid w:val="004E4EF6"/>
    <w:rsid w:val="004E6056"/>
    <w:rsid w:val="004E6E79"/>
    <w:rsid w:val="004E798A"/>
    <w:rsid w:val="004F3F5A"/>
    <w:rsid w:val="004F4758"/>
    <w:rsid w:val="004F4A6E"/>
    <w:rsid w:val="004F4D85"/>
    <w:rsid w:val="004F64F4"/>
    <w:rsid w:val="004F6752"/>
    <w:rsid w:val="004F7D58"/>
    <w:rsid w:val="00501409"/>
    <w:rsid w:val="00502580"/>
    <w:rsid w:val="005026BD"/>
    <w:rsid w:val="0050384F"/>
    <w:rsid w:val="00504F89"/>
    <w:rsid w:val="00507FCE"/>
    <w:rsid w:val="00511FC4"/>
    <w:rsid w:val="005164D7"/>
    <w:rsid w:val="00516BFB"/>
    <w:rsid w:val="00517CDC"/>
    <w:rsid w:val="00517F53"/>
    <w:rsid w:val="00521283"/>
    <w:rsid w:val="00521CD6"/>
    <w:rsid w:val="00524E80"/>
    <w:rsid w:val="005256AE"/>
    <w:rsid w:val="00530434"/>
    <w:rsid w:val="005308EB"/>
    <w:rsid w:val="00533B29"/>
    <w:rsid w:val="00540663"/>
    <w:rsid w:val="00541BEC"/>
    <w:rsid w:val="005446F4"/>
    <w:rsid w:val="00546024"/>
    <w:rsid w:val="00547C07"/>
    <w:rsid w:val="00547F87"/>
    <w:rsid w:val="005505B2"/>
    <w:rsid w:val="00551B2D"/>
    <w:rsid w:val="00553391"/>
    <w:rsid w:val="00554186"/>
    <w:rsid w:val="005549DD"/>
    <w:rsid w:val="00555F5D"/>
    <w:rsid w:val="00556864"/>
    <w:rsid w:val="00560881"/>
    <w:rsid w:val="00560FB4"/>
    <w:rsid w:val="00563E18"/>
    <w:rsid w:val="005657A1"/>
    <w:rsid w:val="005677C3"/>
    <w:rsid w:val="00567C52"/>
    <w:rsid w:val="005731A2"/>
    <w:rsid w:val="005820DD"/>
    <w:rsid w:val="00582202"/>
    <w:rsid w:val="00582893"/>
    <w:rsid w:val="00584792"/>
    <w:rsid w:val="00585D61"/>
    <w:rsid w:val="00586F3A"/>
    <w:rsid w:val="00587901"/>
    <w:rsid w:val="0059055F"/>
    <w:rsid w:val="00592F2C"/>
    <w:rsid w:val="0059334D"/>
    <w:rsid w:val="0059769C"/>
    <w:rsid w:val="00597886"/>
    <w:rsid w:val="00597A38"/>
    <w:rsid w:val="005A026F"/>
    <w:rsid w:val="005A3F4F"/>
    <w:rsid w:val="005A5F2F"/>
    <w:rsid w:val="005B0069"/>
    <w:rsid w:val="005B181E"/>
    <w:rsid w:val="005B297D"/>
    <w:rsid w:val="005B4695"/>
    <w:rsid w:val="005B4BEA"/>
    <w:rsid w:val="005B4C12"/>
    <w:rsid w:val="005B5343"/>
    <w:rsid w:val="005B560D"/>
    <w:rsid w:val="005B5AA1"/>
    <w:rsid w:val="005B5B96"/>
    <w:rsid w:val="005B6B8E"/>
    <w:rsid w:val="005C0582"/>
    <w:rsid w:val="005C0649"/>
    <w:rsid w:val="005C22E4"/>
    <w:rsid w:val="005C351F"/>
    <w:rsid w:val="005C4B35"/>
    <w:rsid w:val="005C4FAA"/>
    <w:rsid w:val="005C6F46"/>
    <w:rsid w:val="005D2664"/>
    <w:rsid w:val="005D4A43"/>
    <w:rsid w:val="005E1C8C"/>
    <w:rsid w:val="005E1EEC"/>
    <w:rsid w:val="005E2CBE"/>
    <w:rsid w:val="005E53FF"/>
    <w:rsid w:val="005E5CF5"/>
    <w:rsid w:val="005E686D"/>
    <w:rsid w:val="005E6D31"/>
    <w:rsid w:val="005E711F"/>
    <w:rsid w:val="005F2D13"/>
    <w:rsid w:val="005F40BD"/>
    <w:rsid w:val="005F662A"/>
    <w:rsid w:val="005F70AF"/>
    <w:rsid w:val="005F71F7"/>
    <w:rsid w:val="005F755C"/>
    <w:rsid w:val="0060151F"/>
    <w:rsid w:val="00604DD9"/>
    <w:rsid w:val="006057CB"/>
    <w:rsid w:val="006060BE"/>
    <w:rsid w:val="0060635E"/>
    <w:rsid w:val="00606E7A"/>
    <w:rsid w:val="00607105"/>
    <w:rsid w:val="00610E62"/>
    <w:rsid w:val="006130B6"/>
    <w:rsid w:val="00613A98"/>
    <w:rsid w:val="00613AB2"/>
    <w:rsid w:val="00613B51"/>
    <w:rsid w:val="00615A68"/>
    <w:rsid w:val="00617235"/>
    <w:rsid w:val="00620836"/>
    <w:rsid w:val="006219D9"/>
    <w:rsid w:val="0062336C"/>
    <w:rsid w:val="00623413"/>
    <w:rsid w:val="00624D75"/>
    <w:rsid w:val="0062629C"/>
    <w:rsid w:val="00627E28"/>
    <w:rsid w:val="00630335"/>
    <w:rsid w:val="00632D5D"/>
    <w:rsid w:val="0063366D"/>
    <w:rsid w:val="00633BDA"/>
    <w:rsid w:val="006363C8"/>
    <w:rsid w:val="006364F9"/>
    <w:rsid w:val="00636925"/>
    <w:rsid w:val="0063785F"/>
    <w:rsid w:val="00637D92"/>
    <w:rsid w:val="00641996"/>
    <w:rsid w:val="00641F9F"/>
    <w:rsid w:val="00642470"/>
    <w:rsid w:val="00644A83"/>
    <w:rsid w:val="0064728F"/>
    <w:rsid w:val="00647F78"/>
    <w:rsid w:val="00651D5F"/>
    <w:rsid w:val="006564B9"/>
    <w:rsid w:val="00656905"/>
    <w:rsid w:val="006657BD"/>
    <w:rsid w:val="0066609F"/>
    <w:rsid w:val="006667F0"/>
    <w:rsid w:val="006674CF"/>
    <w:rsid w:val="0066755F"/>
    <w:rsid w:val="00672AE7"/>
    <w:rsid w:val="00675525"/>
    <w:rsid w:val="00675BB4"/>
    <w:rsid w:val="006810B2"/>
    <w:rsid w:val="00681B3F"/>
    <w:rsid w:val="00682AAF"/>
    <w:rsid w:val="0068522D"/>
    <w:rsid w:val="006865AA"/>
    <w:rsid w:val="0068765B"/>
    <w:rsid w:val="00687DB1"/>
    <w:rsid w:val="00694FFD"/>
    <w:rsid w:val="00695924"/>
    <w:rsid w:val="00696903"/>
    <w:rsid w:val="006A0526"/>
    <w:rsid w:val="006A1A0E"/>
    <w:rsid w:val="006A1A8C"/>
    <w:rsid w:val="006A2676"/>
    <w:rsid w:val="006A3A47"/>
    <w:rsid w:val="006A3A8B"/>
    <w:rsid w:val="006A3E31"/>
    <w:rsid w:val="006A61CC"/>
    <w:rsid w:val="006A6A9C"/>
    <w:rsid w:val="006A7E33"/>
    <w:rsid w:val="006B1037"/>
    <w:rsid w:val="006B2A24"/>
    <w:rsid w:val="006B3A43"/>
    <w:rsid w:val="006B3DF9"/>
    <w:rsid w:val="006B6832"/>
    <w:rsid w:val="006C0D84"/>
    <w:rsid w:val="006C4559"/>
    <w:rsid w:val="006C5199"/>
    <w:rsid w:val="006D07C5"/>
    <w:rsid w:val="006D08C6"/>
    <w:rsid w:val="006D1C4F"/>
    <w:rsid w:val="006D2535"/>
    <w:rsid w:val="006D5CC6"/>
    <w:rsid w:val="006D75D6"/>
    <w:rsid w:val="006D78EE"/>
    <w:rsid w:val="006E1268"/>
    <w:rsid w:val="006E21FD"/>
    <w:rsid w:val="006E33BD"/>
    <w:rsid w:val="006E3948"/>
    <w:rsid w:val="006E3ABC"/>
    <w:rsid w:val="006E5CDE"/>
    <w:rsid w:val="006E7677"/>
    <w:rsid w:val="006F114D"/>
    <w:rsid w:val="006F2C51"/>
    <w:rsid w:val="006F3C1D"/>
    <w:rsid w:val="006F63F0"/>
    <w:rsid w:val="006F6B82"/>
    <w:rsid w:val="006F773A"/>
    <w:rsid w:val="006F7749"/>
    <w:rsid w:val="007014D6"/>
    <w:rsid w:val="00702817"/>
    <w:rsid w:val="00702F85"/>
    <w:rsid w:val="0070407C"/>
    <w:rsid w:val="0070531B"/>
    <w:rsid w:val="00705AF1"/>
    <w:rsid w:val="00710D92"/>
    <w:rsid w:val="0071332A"/>
    <w:rsid w:val="007141AF"/>
    <w:rsid w:val="007148CE"/>
    <w:rsid w:val="0071652F"/>
    <w:rsid w:val="00725C13"/>
    <w:rsid w:val="00726E17"/>
    <w:rsid w:val="00726E4E"/>
    <w:rsid w:val="00733899"/>
    <w:rsid w:val="007423D5"/>
    <w:rsid w:val="00742E6B"/>
    <w:rsid w:val="0074549F"/>
    <w:rsid w:val="00747387"/>
    <w:rsid w:val="0074780D"/>
    <w:rsid w:val="00752956"/>
    <w:rsid w:val="0075760A"/>
    <w:rsid w:val="00761C1B"/>
    <w:rsid w:val="007655D1"/>
    <w:rsid w:val="0077060A"/>
    <w:rsid w:val="00770682"/>
    <w:rsid w:val="00776FAA"/>
    <w:rsid w:val="007821A4"/>
    <w:rsid w:val="00783EDE"/>
    <w:rsid w:val="007847B2"/>
    <w:rsid w:val="0078482A"/>
    <w:rsid w:val="007920A3"/>
    <w:rsid w:val="007925DF"/>
    <w:rsid w:val="00794362"/>
    <w:rsid w:val="007951BF"/>
    <w:rsid w:val="007A0737"/>
    <w:rsid w:val="007A1D48"/>
    <w:rsid w:val="007A26BB"/>
    <w:rsid w:val="007A707D"/>
    <w:rsid w:val="007B0B19"/>
    <w:rsid w:val="007B1660"/>
    <w:rsid w:val="007B3886"/>
    <w:rsid w:val="007B4675"/>
    <w:rsid w:val="007B4BFD"/>
    <w:rsid w:val="007B71AA"/>
    <w:rsid w:val="007B79D2"/>
    <w:rsid w:val="007C1402"/>
    <w:rsid w:val="007C3193"/>
    <w:rsid w:val="007C52C2"/>
    <w:rsid w:val="007C6B8E"/>
    <w:rsid w:val="007C6EB8"/>
    <w:rsid w:val="007C70FD"/>
    <w:rsid w:val="007D30E7"/>
    <w:rsid w:val="007D3AD4"/>
    <w:rsid w:val="007D4A38"/>
    <w:rsid w:val="007D4AEA"/>
    <w:rsid w:val="007D4C4C"/>
    <w:rsid w:val="007D576F"/>
    <w:rsid w:val="007D5EE3"/>
    <w:rsid w:val="007D5F1D"/>
    <w:rsid w:val="007D6CC3"/>
    <w:rsid w:val="007D77F8"/>
    <w:rsid w:val="007E0119"/>
    <w:rsid w:val="007E1572"/>
    <w:rsid w:val="007E1C0E"/>
    <w:rsid w:val="007E1EE9"/>
    <w:rsid w:val="007E3E56"/>
    <w:rsid w:val="007E3F85"/>
    <w:rsid w:val="007E4FA9"/>
    <w:rsid w:val="007E59C7"/>
    <w:rsid w:val="007E7A16"/>
    <w:rsid w:val="007F1842"/>
    <w:rsid w:val="007F1C94"/>
    <w:rsid w:val="007F61DD"/>
    <w:rsid w:val="00802397"/>
    <w:rsid w:val="00806082"/>
    <w:rsid w:val="00806D2C"/>
    <w:rsid w:val="0080784E"/>
    <w:rsid w:val="0081297F"/>
    <w:rsid w:val="00813C6F"/>
    <w:rsid w:val="00814363"/>
    <w:rsid w:val="00816DA4"/>
    <w:rsid w:val="0082223D"/>
    <w:rsid w:val="00822CF3"/>
    <w:rsid w:val="008235C2"/>
    <w:rsid w:val="0082647E"/>
    <w:rsid w:val="00826D32"/>
    <w:rsid w:val="008330C2"/>
    <w:rsid w:val="00835B4C"/>
    <w:rsid w:val="00836467"/>
    <w:rsid w:val="0084349A"/>
    <w:rsid w:val="008462C2"/>
    <w:rsid w:val="0084679B"/>
    <w:rsid w:val="0084784E"/>
    <w:rsid w:val="008500E4"/>
    <w:rsid w:val="00855DE8"/>
    <w:rsid w:val="00857085"/>
    <w:rsid w:val="00857698"/>
    <w:rsid w:val="0086327A"/>
    <w:rsid w:val="00863CDE"/>
    <w:rsid w:val="008646EB"/>
    <w:rsid w:val="00864875"/>
    <w:rsid w:val="008665A9"/>
    <w:rsid w:val="00866744"/>
    <w:rsid w:val="008732F7"/>
    <w:rsid w:val="00873A10"/>
    <w:rsid w:val="008867CC"/>
    <w:rsid w:val="00887CDB"/>
    <w:rsid w:val="00891A6F"/>
    <w:rsid w:val="00891B76"/>
    <w:rsid w:val="008933A5"/>
    <w:rsid w:val="00896AB9"/>
    <w:rsid w:val="00896C07"/>
    <w:rsid w:val="008A146F"/>
    <w:rsid w:val="008A21EB"/>
    <w:rsid w:val="008A2F90"/>
    <w:rsid w:val="008A35D7"/>
    <w:rsid w:val="008A39F8"/>
    <w:rsid w:val="008A63B5"/>
    <w:rsid w:val="008B21A8"/>
    <w:rsid w:val="008B27D2"/>
    <w:rsid w:val="008B4BB9"/>
    <w:rsid w:val="008B6AA2"/>
    <w:rsid w:val="008B6BBC"/>
    <w:rsid w:val="008B7D96"/>
    <w:rsid w:val="008C0FAC"/>
    <w:rsid w:val="008C1DCA"/>
    <w:rsid w:val="008C3538"/>
    <w:rsid w:val="008C4DBD"/>
    <w:rsid w:val="008C64EC"/>
    <w:rsid w:val="008D04C4"/>
    <w:rsid w:val="008D1027"/>
    <w:rsid w:val="008D17F5"/>
    <w:rsid w:val="008D422B"/>
    <w:rsid w:val="008D6F0F"/>
    <w:rsid w:val="008D6FF1"/>
    <w:rsid w:val="008E0156"/>
    <w:rsid w:val="008E16AE"/>
    <w:rsid w:val="008E1962"/>
    <w:rsid w:val="008E24E3"/>
    <w:rsid w:val="008E59FC"/>
    <w:rsid w:val="008F6128"/>
    <w:rsid w:val="008F747D"/>
    <w:rsid w:val="008F762F"/>
    <w:rsid w:val="0090127B"/>
    <w:rsid w:val="009022B4"/>
    <w:rsid w:val="009043E8"/>
    <w:rsid w:val="0090465E"/>
    <w:rsid w:val="0090568D"/>
    <w:rsid w:val="009061B9"/>
    <w:rsid w:val="009066C1"/>
    <w:rsid w:val="0091019F"/>
    <w:rsid w:val="00914250"/>
    <w:rsid w:val="009267AF"/>
    <w:rsid w:val="00926DD2"/>
    <w:rsid w:val="00927CF3"/>
    <w:rsid w:val="00930DE2"/>
    <w:rsid w:val="0093132E"/>
    <w:rsid w:val="00932215"/>
    <w:rsid w:val="00932605"/>
    <w:rsid w:val="009335D3"/>
    <w:rsid w:val="009360CD"/>
    <w:rsid w:val="0093618D"/>
    <w:rsid w:val="00936278"/>
    <w:rsid w:val="00936962"/>
    <w:rsid w:val="00937312"/>
    <w:rsid w:val="00937554"/>
    <w:rsid w:val="00941354"/>
    <w:rsid w:val="009421E1"/>
    <w:rsid w:val="009422F7"/>
    <w:rsid w:val="00943BEE"/>
    <w:rsid w:val="009442B2"/>
    <w:rsid w:val="00944CEB"/>
    <w:rsid w:val="009463C7"/>
    <w:rsid w:val="00947FE8"/>
    <w:rsid w:val="00950377"/>
    <w:rsid w:val="009514CF"/>
    <w:rsid w:val="00953F20"/>
    <w:rsid w:val="009555CC"/>
    <w:rsid w:val="00955B7D"/>
    <w:rsid w:val="0095622B"/>
    <w:rsid w:val="009600E0"/>
    <w:rsid w:val="00961480"/>
    <w:rsid w:val="00966394"/>
    <w:rsid w:val="009666C1"/>
    <w:rsid w:val="00967D24"/>
    <w:rsid w:val="009709A7"/>
    <w:rsid w:val="00973993"/>
    <w:rsid w:val="009769B8"/>
    <w:rsid w:val="00980C6D"/>
    <w:rsid w:val="009815EB"/>
    <w:rsid w:val="00984472"/>
    <w:rsid w:val="00985E7A"/>
    <w:rsid w:val="00987A73"/>
    <w:rsid w:val="00987C2F"/>
    <w:rsid w:val="009910AA"/>
    <w:rsid w:val="00991ECC"/>
    <w:rsid w:val="009923F1"/>
    <w:rsid w:val="00994199"/>
    <w:rsid w:val="00994E21"/>
    <w:rsid w:val="00995790"/>
    <w:rsid w:val="009A04E2"/>
    <w:rsid w:val="009A05A5"/>
    <w:rsid w:val="009A5C0E"/>
    <w:rsid w:val="009A5CB8"/>
    <w:rsid w:val="009A6892"/>
    <w:rsid w:val="009A6D67"/>
    <w:rsid w:val="009B0A7C"/>
    <w:rsid w:val="009B0CA9"/>
    <w:rsid w:val="009B3218"/>
    <w:rsid w:val="009B555D"/>
    <w:rsid w:val="009C0790"/>
    <w:rsid w:val="009C2FD1"/>
    <w:rsid w:val="009C6711"/>
    <w:rsid w:val="009C6B67"/>
    <w:rsid w:val="009D1ACB"/>
    <w:rsid w:val="009D1AF3"/>
    <w:rsid w:val="009D2B0C"/>
    <w:rsid w:val="009D5A2E"/>
    <w:rsid w:val="009D5AAE"/>
    <w:rsid w:val="009D5B64"/>
    <w:rsid w:val="009D5E9C"/>
    <w:rsid w:val="009D7CED"/>
    <w:rsid w:val="009E237A"/>
    <w:rsid w:val="009E28D2"/>
    <w:rsid w:val="009E2A08"/>
    <w:rsid w:val="009E3996"/>
    <w:rsid w:val="009E5BC3"/>
    <w:rsid w:val="009E673E"/>
    <w:rsid w:val="009E6B09"/>
    <w:rsid w:val="009F05DC"/>
    <w:rsid w:val="009F0A47"/>
    <w:rsid w:val="009F17CF"/>
    <w:rsid w:val="009F4D03"/>
    <w:rsid w:val="009F6DDD"/>
    <w:rsid w:val="009F720F"/>
    <w:rsid w:val="009F7C1B"/>
    <w:rsid w:val="00A027C5"/>
    <w:rsid w:val="00A04DA6"/>
    <w:rsid w:val="00A0542E"/>
    <w:rsid w:val="00A0587C"/>
    <w:rsid w:val="00A058C9"/>
    <w:rsid w:val="00A07DFB"/>
    <w:rsid w:val="00A102A6"/>
    <w:rsid w:val="00A10D43"/>
    <w:rsid w:val="00A14B48"/>
    <w:rsid w:val="00A2337C"/>
    <w:rsid w:val="00A2527D"/>
    <w:rsid w:val="00A255F4"/>
    <w:rsid w:val="00A3078A"/>
    <w:rsid w:val="00A32ACC"/>
    <w:rsid w:val="00A344CB"/>
    <w:rsid w:val="00A360EB"/>
    <w:rsid w:val="00A36DBD"/>
    <w:rsid w:val="00A42FB1"/>
    <w:rsid w:val="00A43875"/>
    <w:rsid w:val="00A45FE4"/>
    <w:rsid w:val="00A46F3D"/>
    <w:rsid w:val="00A47874"/>
    <w:rsid w:val="00A51174"/>
    <w:rsid w:val="00A53825"/>
    <w:rsid w:val="00A53AD4"/>
    <w:rsid w:val="00A603EE"/>
    <w:rsid w:val="00A62F16"/>
    <w:rsid w:val="00A63D44"/>
    <w:rsid w:val="00A71557"/>
    <w:rsid w:val="00A73928"/>
    <w:rsid w:val="00A76846"/>
    <w:rsid w:val="00A8379B"/>
    <w:rsid w:val="00A84B1E"/>
    <w:rsid w:val="00A84C82"/>
    <w:rsid w:val="00A84E26"/>
    <w:rsid w:val="00A855CA"/>
    <w:rsid w:val="00A86E0E"/>
    <w:rsid w:val="00A90D58"/>
    <w:rsid w:val="00A9423E"/>
    <w:rsid w:val="00A946BF"/>
    <w:rsid w:val="00A94BAC"/>
    <w:rsid w:val="00A960C8"/>
    <w:rsid w:val="00A97157"/>
    <w:rsid w:val="00AA026F"/>
    <w:rsid w:val="00AA1CA8"/>
    <w:rsid w:val="00AA2609"/>
    <w:rsid w:val="00AA3040"/>
    <w:rsid w:val="00AA3949"/>
    <w:rsid w:val="00AA5993"/>
    <w:rsid w:val="00AB1976"/>
    <w:rsid w:val="00AB2DF1"/>
    <w:rsid w:val="00AB35FF"/>
    <w:rsid w:val="00AB54BD"/>
    <w:rsid w:val="00AB6D5F"/>
    <w:rsid w:val="00AC0EC1"/>
    <w:rsid w:val="00AD14EA"/>
    <w:rsid w:val="00AD2567"/>
    <w:rsid w:val="00AD3B9E"/>
    <w:rsid w:val="00AD4A24"/>
    <w:rsid w:val="00AE3043"/>
    <w:rsid w:val="00AE55B2"/>
    <w:rsid w:val="00AE7577"/>
    <w:rsid w:val="00B0190E"/>
    <w:rsid w:val="00B0200A"/>
    <w:rsid w:val="00B0627B"/>
    <w:rsid w:val="00B06CE9"/>
    <w:rsid w:val="00B1265B"/>
    <w:rsid w:val="00B133C4"/>
    <w:rsid w:val="00B1521C"/>
    <w:rsid w:val="00B16891"/>
    <w:rsid w:val="00B17A08"/>
    <w:rsid w:val="00B239F5"/>
    <w:rsid w:val="00B23DDC"/>
    <w:rsid w:val="00B24505"/>
    <w:rsid w:val="00B26CA8"/>
    <w:rsid w:val="00B345F1"/>
    <w:rsid w:val="00B34CC8"/>
    <w:rsid w:val="00B35F09"/>
    <w:rsid w:val="00B35FC0"/>
    <w:rsid w:val="00B369AF"/>
    <w:rsid w:val="00B40EDA"/>
    <w:rsid w:val="00B42D41"/>
    <w:rsid w:val="00B4446A"/>
    <w:rsid w:val="00B46260"/>
    <w:rsid w:val="00B52499"/>
    <w:rsid w:val="00B54DB6"/>
    <w:rsid w:val="00B55110"/>
    <w:rsid w:val="00B567B7"/>
    <w:rsid w:val="00B57112"/>
    <w:rsid w:val="00B61537"/>
    <w:rsid w:val="00B61643"/>
    <w:rsid w:val="00B6214D"/>
    <w:rsid w:val="00B64023"/>
    <w:rsid w:val="00B6407F"/>
    <w:rsid w:val="00B65676"/>
    <w:rsid w:val="00B71D6D"/>
    <w:rsid w:val="00B76BFB"/>
    <w:rsid w:val="00B83463"/>
    <w:rsid w:val="00B911AB"/>
    <w:rsid w:val="00B92B9D"/>
    <w:rsid w:val="00B931F8"/>
    <w:rsid w:val="00B93291"/>
    <w:rsid w:val="00B95F1B"/>
    <w:rsid w:val="00B97324"/>
    <w:rsid w:val="00BA3F30"/>
    <w:rsid w:val="00BA5AEC"/>
    <w:rsid w:val="00BA5D0D"/>
    <w:rsid w:val="00BA6B5B"/>
    <w:rsid w:val="00BB00FE"/>
    <w:rsid w:val="00BB0AFD"/>
    <w:rsid w:val="00BB245D"/>
    <w:rsid w:val="00BB2E12"/>
    <w:rsid w:val="00BB78C6"/>
    <w:rsid w:val="00BC1FDD"/>
    <w:rsid w:val="00BC2F4B"/>
    <w:rsid w:val="00BC4411"/>
    <w:rsid w:val="00BC4A66"/>
    <w:rsid w:val="00BC5502"/>
    <w:rsid w:val="00BD083C"/>
    <w:rsid w:val="00BD11E3"/>
    <w:rsid w:val="00BD2CB2"/>
    <w:rsid w:val="00BD4D27"/>
    <w:rsid w:val="00BD54A0"/>
    <w:rsid w:val="00BD618B"/>
    <w:rsid w:val="00BE463D"/>
    <w:rsid w:val="00BF3155"/>
    <w:rsid w:val="00BF3892"/>
    <w:rsid w:val="00BF7AAD"/>
    <w:rsid w:val="00C00044"/>
    <w:rsid w:val="00C06698"/>
    <w:rsid w:val="00C11679"/>
    <w:rsid w:val="00C1742F"/>
    <w:rsid w:val="00C1781E"/>
    <w:rsid w:val="00C2114E"/>
    <w:rsid w:val="00C23443"/>
    <w:rsid w:val="00C261B4"/>
    <w:rsid w:val="00C30B19"/>
    <w:rsid w:val="00C3100A"/>
    <w:rsid w:val="00C3196E"/>
    <w:rsid w:val="00C32B83"/>
    <w:rsid w:val="00C341EC"/>
    <w:rsid w:val="00C34248"/>
    <w:rsid w:val="00C36F50"/>
    <w:rsid w:val="00C373ED"/>
    <w:rsid w:val="00C37866"/>
    <w:rsid w:val="00C40246"/>
    <w:rsid w:val="00C45D7C"/>
    <w:rsid w:val="00C461A4"/>
    <w:rsid w:val="00C508EF"/>
    <w:rsid w:val="00C51550"/>
    <w:rsid w:val="00C51F40"/>
    <w:rsid w:val="00C54980"/>
    <w:rsid w:val="00C610E0"/>
    <w:rsid w:val="00C639AA"/>
    <w:rsid w:val="00C67213"/>
    <w:rsid w:val="00C679CE"/>
    <w:rsid w:val="00C7023B"/>
    <w:rsid w:val="00C7117F"/>
    <w:rsid w:val="00C741F3"/>
    <w:rsid w:val="00C74B8F"/>
    <w:rsid w:val="00C759B1"/>
    <w:rsid w:val="00C76031"/>
    <w:rsid w:val="00C7624B"/>
    <w:rsid w:val="00C804A9"/>
    <w:rsid w:val="00C80B99"/>
    <w:rsid w:val="00C840A1"/>
    <w:rsid w:val="00C85141"/>
    <w:rsid w:val="00C86E1C"/>
    <w:rsid w:val="00C87EB9"/>
    <w:rsid w:val="00C91B99"/>
    <w:rsid w:val="00C9434F"/>
    <w:rsid w:val="00CA03C8"/>
    <w:rsid w:val="00CA0C1B"/>
    <w:rsid w:val="00CA1945"/>
    <w:rsid w:val="00CA237B"/>
    <w:rsid w:val="00CA3CFA"/>
    <w:rsid w:val="00CA6355"/>
    <w:rsid w:val="00CB0EF4"/>
    <w:rsid w:val="00CB28FA"/>
    <w:rsid w:val="00CB56C0"/>
    <w:rsid w:val="00CB5F34"/>
    <w:rsid w:val="00CB6262"/>
    <w:rsid w:val="00CC1B35"/>
    <w:rsid w:val="00CC206A"/>
    <w:rsid w:val="00CC3C90"/>
    <w:rsid w:val="00CC444E"/>
    <w:rsid w:val="00CC523B"/>
    <w:rsid w:val="00CC607C"/>
    <w:rsid w:val="00CD3268"/>
    <w:rsid w:val="00CD5301"/>
    <w:rsid w:val="00CD5A16"/>
    <w:rsid w:val="00CD5C12"/>
    <w:rsid w:val="00CD68C1"/>
    <w:rsid w:val="00CE3FB4"/>
    <w:rsid w:val="00CE583F"/>
    <w:rsid w:val="00CE5F72"/>
    <w:rsid w:val="00CE726C"/>
    <w:rsid w:val="00CF09B9"/>
    <w:rsid w:val="00CF0E88"/>
    <w:rsid w:val="00CF11AE"/>
    <w:rsid w:val="00CF168D"/>
    <w:rsid w:val="00CF2492"/>
    <w:rsid w:val="00CF2C6A"/>
    <w:rsid w:val="00CF2CCF"/>
    <w:rsid w:val="00CF5563"/>
    <w:rsid w:val="00CF617F"/>
    <w:rsid w:val="00D03052"/>
    <w:rsid w:val="00D04A11"/>
    <w:rsid w:val="00D0624B"/>
    <w:rsid w:val="00D06B92"/>
    <w:rsid w:val="00D143F0"/>
    <w:rsid w:val="00D15B5B"/>
    <w:rsid w:val="00D15D10"/>
    <w:rsid w:val="00D164A7"/>
    <w:rsid w:val="00D201C4"/>
    <w:rsid w:val="00D2099B"/>
    <w:rsid w:val="00D2281E"/>
    <w:rsid w:val="00D24224"/>
    <w:rsid w:val="00D25174"/>
    <w:rsid w:val="00D259FD"/>
    <w:rsid w:val="00D26C40"/>
    <w:rsid w:val="00D271E5"/>
    <w:rsid w:val="00D30986"/>
    <w:rsid w:val="00D309A9"/>
    <w:rsid w:val="00D4024E"/>
    <w:rsid w:val="00D41754"/>
    <w:rsid w:val="00D42C1F"/>
    <w:rsid w:val="00D45D06"/>
    <w:rsid w:val="00D530F7"/>
    <w:rsid w:val="00D544E0"/>
    <w:rsid w:val="00D563F4"/>
    <w:rsid w:val="00D569A4"/>
    <w:rsid w:val="00D578C6"/>
    <w:rsid w:val="00D57B31"/>
    <w:rsid w:val="00D6349D"/>
    <w:rsid w:val="00D6484B"/>
    <w:rsid w:val="00D65AA8"/>
    <w:rsid w:val="00D6685A"/>
    <w:rsid w:val="00D70068"/>
    <w:rsid w:val="00D708E6"/>
    <w:rsid w:val="00D727D2"/>
    <w:rsid w:val="00D72ACF"/>
    <w:rsid w:val="00D834FE"/>
    <w:rsid w:val="00D83BE8"/>
    <w:rsid w:val="00D85D92"/>
    <w:rsid w:val="00D90825"/>
    <w:rsid w:val="00D936A0"/>
    <w:rsid w:val="00D94965"/>
    <w:rsid w:val="00D964E4"/>
    <w:rsid w:val="00D9673C"/>
    <w:rsid w:val="00DA242B"/>
    <w:rsid w:val="00DA44A3"/>
    <w:rsid w:val="00DA4CC3"/>
    <w:rsid w:val="00DA50BE"/>
    <w:rsid w:val="00DA5781"/>
    <w:rsid w:val="00DA5E48"/>
    <w:rsid w:val="00DA682B"/>
    <w:rsid w:val="00DA7C76"/>
    <w:rsid w:val="00DB00ED"/>
    <w:rsid w:val="00DB06CA"/>
    <w:rsid w:val="00DB0BD5"/>
    <w:rsid w:val="00DB3B46"/>
    <w:rsid w:val="00DB5B90"/>
    <w:rsid w:val="00DB5DFA"/>
    <w:rsid w:val="00DB66BA"/>
    <w:rsid w:val="00DC1323"/>
    <w:rsid w:val="00DC1504"/>
    <w:rsid w:val="00DC4014"/>
    <w:rsid w:val="00DC405A"/>
    <w:rsid w:val="00DC4117"/>
    <w:rsid w:val="00DC4517"/>
    <w:rsid w:val="00DC4F2E"/>
    <w:rsid w:val="00DC66F4"/>
    <w:rsid w:val="00DD37C9"/>
    <w:rsid w:val="00DD3946"/>
    <w:rsid w:val="00DD5177"/>
    <w:rsid w:val="00DD5747"/>
    <w:rsid w:val="00DD7560"/>
    <w:rsid w:val="00DE1CC6"/>
    <w:rsid w:val="00DE6858"/>
    <w:rsid w:val="00DE7CC9"/>
    <w:rsid w:val="00DF042D"/>
    <w:rsid w:val="00DF18CB"/>
    <w:rsid w:val="00DF2FFD"/>
    <w:rsid w:val="00DF3C56"/>
    <w:rsid w:val="00DF45A5"/>
    <w:rsid w:val="00DF5387"/>
    <w:rsid w:val="00DF578E"/>
    <w:rsid w:val="00DF6B37"/>
    <w:rsid w:val="00DF6D67"/>
    <w:rsid w:val="00E00D15"/>
    <w:rsid w:val="00E0102E"/>
    <w:rsid w:val="00E041F1"/>
    <w:rsid w:val="00E050B7"/>
    <w:rsid w:val="00E05BD9"/>
    <w:rsid w:val="00E06459"/>
    <w:rsid w:val="00E06B3B"/>
    <w:rsid w:val="00E07B39"/>
    <w:rsid w:val="00E11326"/>
    <w:rsid w:val="00E14172"/>
    <w:rsid w:val="00E14A54"/>
    <w:rsid w:val="00E15EF7"/>
    <w:rsid w:val="00E203D2"/>
    <w:rsid w:val="00E263F3"/>
    <w:rsid w:val="00E327BF"/>
    <w:rsid w:val="00E3334A"/>
    <w:rsid w:val="00E33559"/>
    <w:rsid w:val="00E360BB"/>
    <w:rsid w:val="00E41ED3"/>
    <w:rsid w:val="00E4355F"/>
    <w:rsid w:val="00E4426C"/>
    <w:rsid w:val="00E44B64"/>
    <w:rsid w:val="00E47ABF"/>
    <w:rsid w:val="00E51D57"/>
    <w:rsid w:val="00E520C2"/>
    <w:rsid w:val="00E537FE"/>
    <w:rsid w:val="00E56987"/>
    <w:rsid w:val="00E57086"/>
    <w:rsid w:val="00E62C1B"/>
    <w:rsid w:val="00E64007"/>
    <w:rsid w:val="00E70E4A"/>
    <w:rsid w:val="00E717A9"/>
    <w:rsid w:val="00E73E3D"/>
    <w:rsid w:val="00E74115"/>
    <w:rsid w:val="00E74FE9"/>
    <w:rsid w:val="00E77433"/>
    <w:rsid w:val="00E80BA1"/>
    <w:rsid w:val="00E80F03"/>
    <w:rsid w:val="00E81252"/>
    <w:rsid w:val="00E815AF"/>
    <w:rsid w:val="00E822BA"/>
    <w:rsid w:val="00E8314B"/>
    <w:rsid w:val="00E85DAE"/>
    <w:rsid w:val="00E86519"/>
    <w:rsid w:val="00E8728B"/>
    <w:rsid w:val="00E90887"/>
    <w:rsid w:val="00E91B76"/>
    <w:rsid w:val="00E930BA"/>
    <w:rsid w:val="00E960B0"/>
    <w:rsid w:val="00EA0FFA"/>
    <w:rsid w:val="00EA33E3"/>
    <w:rsid w:val="00EA38A1"/>
    <w:rsid w:val="00EA6E4F"/>
    <w:rsid w:val="00EB0EE2"/>
    <w:rsid w:val="00EB41E0"/>
    <w:rsid w:val="00EB56CE"/>
    <w:rsid w:val="00EB61A7"/>
    <w:rsid w:val="00EB78C4"/>
    <w:rsid w:val="00EC018B"/>
    <w:rsid w:val="00EC05AD"/>
    <w:rsid w:val="00EC2E07"/>
    <w:rsid w:val="00EC2FD0"/>
    <w:rsid w:val="00EC324F"/>
    <w:rsid w:val="00EC37CF"/>
    <w:rsid w:val="00EC3B6B"/>
    <w:rsid w:val="00EC71E2"/>
    <w:rsid w:val="00ED3618"/>
    <w:rsid w:val="00ED39DF"/>
    <w:rsid w:val="00ED5CD4"/>
    <w:rsid w:val="00ED64A5"/>
    <w:rsid w:val="00ED74B3"/>
    <w:rsid w:val="00ED7CA1"/>
    <w:rsid w:val="00EE185A"/>
    <w:rsid w:val="00EE1D0F"/>
    <w:rsid w:val="00EE46CF"/>
    <w:rsid w:val="00EE50A1"/>
    <w:rsid w:val="00EE5299"/>
    <w:rsid w:val="00EE6DA1"/>
    <w:rsid w:val="00EF1AA6"/>
    <w:rsid w:val="00EF1CEF"/>
    <w:rsid w:val="00EF3012"/>
    <w:rsid w:val="00EF3FF6"/>
    <w:rsid w:val="00F010FC"/>
    <w:rsid w:val="00F02413"/>
    <w:rsid w:val="00F036D0"/>
    <w:rsid w:val="00F04D43"/>
    <w:rsid w:val="00F06D9E"/>
    <w:rsid w:val="00F10F43"/>
    <w:rsid w:val="00F11BE1"/>
    <w:rsid w:val="00F141DC"/>
    <w:rsid w:val="00F14D96"/>
    <w:rsid w:val="00F22E31"/>
    <w:rsid w:val="00F25C3D"/>
    <w:rsid w:val="00F272AA"/>
    <w:rsid w:val="00F27532"/>
    <w:rsid w:val="00F3051F"/>
    <w:rsid w:val="00F33E8D"/>
    <w:rsid w:val="00F35BFF"/>
    <w:rsid w:val="00F369D9"/>
    <w:rsid w:val="00F448FB"/>
    <w:rsid w:val="00F44CD1"/>
    <w:rsid w:val="00F44E1D"/>
    <w:rsid w:val="00F4587C"/>
    <w:rsid w:val="00F47BB5"/>
    <w:rsid w:val="00F50F68"/>
    <w:rsid w:val="00F54054"/>
    <w:rsid w:val="00F6117E"/>
    <w:rsid w:val="00F61ED0"/>
    <w:rsid w:val="00F62155"/>
    <w:rsid w:val="00F62994"/>
    <w:rsid w:val="00F71625"/>
    <w:rsid w:val="00F72519"/>
    <w:rsid w:val="00F76A71"/>
    <w:rsid w:val="00F826A5"/>
    <w:rsid w:val="00F855BD"/>
    <w:rsid w:val="00F85DE6"/>
    <w:rsid w:val="00F878BC"/>
    <w:rsid w:val="00F9010C"/>
    <w:rsid w:val="00F904F7"/>
    <w:rsid w:val="00F928AA"/>
    <w:rsid w:val="00F9440A"/>
    <w:rsid w:val="00F9480D"/>
    <w:rsid w:val="00F9506F"/>
    <w:rsid w:val="00F95D16"/>
    <w:rsid w:val="00F979D7"/>
    <w:rsid w:val="00FA1B13"/>
    <w:rsid w:val="00FA3597"/>
    <w:rsid w:val="00FA4937"/>
    <w:rsid w:val="00FB129B"/>
    <w:rsid w:val="00FB1701"/>
    <w:rsid w:val="00FB2203"/>
    <w:rsid w:val="00FB4AD4"/>
    <w:rsid w:val="00FB4E9A"/>
    <w:rsid w:val="00FB542E"/>
    <w:rsid w:val="00FC023B"/>
    <w:rsid w:val="00FC080C"/>
    <w:rsid w:val="00FC15F4"/>
    <w:rsid w:val="00FC3096"/>
    <w:rsid w:val="00FC36F0"/>
    <w:rsid w:val="00FC48B0"/>
    <w:rsid w:val="00FC62D4"/>
    <w:rsid w:val="00FD1895"/>
    <w:rsid w:val="00FD3220"/>
    <w:rsid w:val="00FD7395"/>
    <w:rsid w:val="00FD7E00"/>
    <w:rsid w:val="00FE0C9D"/>
    <w:rsid w:val="00FE14C9"/>
    <w:rsid w:val="00FE24FC"/>
    <w:rsid w:val="00FE291B"/>
    <w:rsid w:val="00FE3854"/>
    <w:rsid w:val="00FE4757"/>
    <w:rsid w:val="00FE558F"/>
    <w:rsid w:val="00FE5966"/>
    <w:rsid w:val="00FE5E98"/>
    <w:rsid w:val="00FE75A5"/>
    <w:rsid w:val="00FE789C"/>
    <w:rsid w:val="00FF20B1"/>
    <w:rsid w:val="00FF297E"/>
    <w:rsid w:val="00FF4D83"/>
    <w:rsid w:val="00FF73A1"/>
    <w:rsid w:val="06A216DF"/>
    <w:rsid w:val="07F92668"/>
    <w:rsid w:val="12BE7C8A"/>
    <w:rsid w:val="1D2D2902"/>
    <w:rsid w:val="33964A66"/>
    <w:rsid w:val="3C2123F7"/>
    <w:rsid w:val="4BB42BF9"/>
    <w:rsid w:val="570F4566"/>
    <w:rsid w:val="5A377C0A"/>
    <w:rsid w:val="717EF768"/>
    <w:rsid w:val="7B38757F"/>
    <w:rsid w:val="7B8F6228"/>
    <w:rsid w:val="7F2A6E09"/>
    <w:rsid w:val="E79A537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3"/>
    <w:next w:val="1"/>
    <w:link w:val="18"/>
    <w:qFormat/>
    <w:uiPriority w:val="0"/>
    <w:pPr>
      <w:keepNext/>
      <w:keepLines/>
      <w:spacing w:line="540" w:lineRule="exact"/>
    </w:pPr>
    <w:rPr>
      <w:rFonts w:ascii="Times New Roman" w:hAnsi="Times New Roman" w:eastAsia="方正小标宋简体"/>
      <w:b w:val="0"/>
      <w:kern w:val="44"/>
      <w:sz w:val="44"/>
      <w:szCs w:val="20"/>
    </w:rPr>
  </w:style>
  <w:style w:type="paragraph" w:styleId="4">
    <w:name w:val="heading 2"/>
    <w:basedOn w:val="1"/>
    <w:next w:val="1"/>
    <w:link w:val="44"/>
    <w:semiHidden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5">
    <w:name w:val="heading 3"/>
    <w:basedOn w:val="1"/>
    <w:next w:val="1"/>
    <w:link w:val="19"/>
    <w:qFormat/>
    <w:uiPriority w:val="0"/>
    <w:pPr>
      <w:keepNext/>
      <w:keepLines/>
      <w:spacing w:line="540" w:lineRule="exact"/>
      <w:outlineLvl w:val="2"/>
    </w:pPr>
    <w:rPr>
      <w:rFonts w:eastAsia="楷体"/>
      <w:kern w:val="0"/>
      <w:sz w:val="20"/>
      <w:szCs w:val="20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qFormat/>
    <w:uiPriority w:val="10"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6">
    <w:name w:val="Normal Indent"/>
    <w:basedOn w:val="1"/>
    <w:link w:val="43"/>
    <w:qFormat/>
    <w:uiPriority w:val="0"/>
    <w:pPr>
      <w:ind w:firstLine="420"/>
    </w:pPr>
  </w:style>
  <w:style w:type="paragraph" w:styleId="7">
    <w:name w:val="Body Text"/>
    <w:basedOn w:val="1"/>
    <w:link w:val="45"/>
    <w:qFormat/>
    <w:uiPriority w:val="1"/>
    <w:rPr>
      <w:sz w:val="32"/>
      <w:szCs w:val="32"/>
    </w:rPr>
  </w:style>
  <w:style w:type="paragraph" w:styleId="8">
    <w:name w:val="Plain Text"/>
    <w:basedOn w:val="1"/>
    <w:link w:val="42"/>
    <w:qFormat/>
    <w:uiPriority w:val="0"/>
    <w:rPr>
      <w:rFonts w:ascii="宋体" w:hAnsi="Courier New" w:cs="Courier New"/>
      <w:szCs w:val="21"/>
    </w:rPr>
  </w:style>
  <w:style w:type="paragraph" w:styleId="9">
    <w:name w:val="Balloon Text"/>
    <w:basedOn w:val="1"/>
    <w:link w:val="20"/>
    <w:qFormat/>
    <w:uiPriority w:val="0"/>
    <w:rPr>
      <w:sz w:val="18"/>
      <w:szCs w:val="18"/>
    </w:rPr>
  </w:style>
  <w:style w:type="paragraph" w:styleId="10">
    <w:name w:val="footer"/>
    <w:basedOn w:val="1"/>
    <w:link w:val="21"/>
    <w:qFormat/>
    <w:uiPriority w:val="99"/>
    <w:pPr>
      <w:tabs>
        <w:tab w:val="center" w:pos="4153"/>
        <w:tab w:val="right" w:pos="8306"/>
      </w:tabs>
      <w:snapToGrid w:val="0"/>
      <w:ind w:firstLine="200" w:firstLineChars="200"/>
      <w:jc w:val="left"/>
    </w:pPr>
    <w:rPr>
      <w:rFonts w:ascii="宋体"/>
      <w:color w:val="000000"/>
      <w:kern w:val="0"/>
      <w:sz w:val="18"/>
      <w:szCs w:val="18"/>
    </w:rPr>
  </w:style>
  <w:style w:type="paragraph" w:styleId="11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ind w:firstLine="200" w:firstLineChars="200"/>
      <w:jc w:val="center"/>
    </w:pPr>
    <w:rPr>
      <w:rFonts w:ascii="宋体"/>
      <w:color w:val="000000"/>
      <w:kern w:val="0"/>
      <w:sz w:val="18"/>
      <w:szCs w:val="18"/>
    </w:rPr>
  </w:style>
  <w:style w:type="paragraph" w:styleId="1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5">
    <w:name w:val="page number"/>
    <w:qFormat/>
    <w:uiPriority w:val="0"/>
  </w:style>
  <w:style w:type="character" w:styleId="16">
    <w:name w:val="FollowedHyperlink"/>
    <w:basedOn w:val="14"/>
    <w:unhideWhenUsed/>
    <w:qFormat/>
    <w:uiPriority w:val="99"/>
    <w:rPr>
      <w:color w:val="800080"/>
      <w:u w:val="single"/>
    </w:rPr>
  </w:style>
  <w:style w:type="character" w:styleId="17">
    <w:name w:val="Hyperlink"/>
    <w:basedOn w:val="14"/>
    <w:unhideWhenUsed/>
    <w:qFormat/>
    <w:uiPriority w:val="99"/>
    <w:rPr>
      <w:color w:val="0000FF"/>
      <w:u w:val="single"/>
    </w:rPr>
  </w:style>
  <w:style w:type="character" w:customStyle="1" w:styleId="18">
    <w:name w:val="标题 1 Char"/>
    <w:link w:val="2"/>
    <w:qFormat/>
    <w:uiPriority w:val="0"/>
    <w:rPr>
      <w:rFonts w:eastAsia="方正小标宋简体"/>
      <w:kern w:val="44"/>
      <w:sz w:val="44"/>
      <w:szCs w:val="20"/>
    </w:rPr>
  </w:style>
  <w:style w:type="character" w:customStyle="1" w:styleId="19">
    <w:name w:val="标题 3 Char"/>
    <w:link w:val="5"/>
    <w:qFormat/>
    <w:uiPriority w:val="0"/>
    <w:rPr>
      <w:rFonts w:eastAsia="楷体"/>
      <w:kern w:val="0"/>
      <w:sz w:val="20"/>
      <w:szCs w:val="20"/>
    </w:rPr>
  </w:style>
  <w:style w:type="character" w:customStyle="1" w:styleId="20">
    <w:name w:val="批注框文本 Char"/>
    <w:link w:val="9"/>
    <w:qFormat/>
    <w:uiPriority w:val="0"/>
    <w:rPr>
      <w:kern w:val="2"/>
      <w:sz w:val="18"/>
      <w:szCs w:val="18"/>
    </w:rPr>
  </w:style>
  <w:style w:type="character" w:customStyle="1" w:styleId="21">
    <w:name w:val="页脚 Char"/>
    <w:link w:val="10"/>
    <w:qFormat/>
    <w:uiPriority w:val="99"/>
    <w:rPr>
      <w:rFonts w:ascii="宋体"/>
      <w:color w:val="000000"/>
      <w:sz w:val="18"/>
      <w:szCs w:val="18"/>
    </w:rPr>
  </w:style>
  <w:style w:type="paragraph" w:styleId="22">
    <w:name w:val="List Paragraph"/>
    <w:basedOn w:val="1"/>
    <w:qFormat/>
    <w:uiPriority w:val="34"/>
    <w:pPr>
      <w:ind w:firstLine="420" w:firstLineChars="200"/>
    </w:pPr>
  </w:style>
  <w:style w:type="paragraph" w:customStyle="1" w:styleId="23">
    <w:name w:val="列出段落2"/>
    <w:basedOn w:val="1"/>
    <w:qFormat/>
    <w:uiPriority w:val="99"/>
    <w:pPr>
      <w:ind w:firstLine="420" w:firstLineChars="200"/>
    </w:pPr>
    <w:rPr>
      <w:szCs w:val="21"/>
    </w:rPr>
  </w:style>
  <w:style w:type="character" w:customStyle="1" w:styleId="24">
    <w:name w:val="正文 + (西文) Times New Roman Char"/>
    <w:link w:val="25"/>
    <w:qFormat/>
    <w:uiPriority w:val="99"/>
    <w:rPr>
      <w:rFonts w:ascii="仿宋_GB2312" w:hAnsi="宋体" w:eastAsia="仿宋_GB2312" w:cs="仿宋_GB2312"/>
      <w:color w:val="000000"/>
      <w:kern w:val="2"/>
      <w:sz w:val="28"/>
      <w:szCs w:val="28"/>
    </w:rPr>
  </w:style>
  <w:style w:type="paragraph" w:customStyle="1" w:styleId="25">
    <w:name w:val="正文 + (西文) Times New Roman"/>
    <w:basedOn w:val="12"/>
    <w:link w:val="24"/>
    <w:qFormat/>
    <w:uiPriority w:val="99"/>
    <w:pPr>
      <w:spacing w:before="0" w:beforeAutospacing="0" w:after="0" w:afterAutospacing="0" w:line="360" w:lineRule="auto"/>
      <w:ind w:firstLine="560" w:firstLineChars="200"/>
    </w:pPr>
    <w:rPr>
      <w:rFonts w:ascii="仿宋_GB2312" w:eastAsia="仿宋_GB2312" w:cs="仿宋_GB2312"/>
      <w:color w:val="000000"/>
      <w:kern w:val="2"/>
      <w:sz w:val="28"/>
      <w:szCs w:val="28"/>
    </w:rPr>
  </w:style>
  <w:style w:type="paragraph" w:customStyle="1" w:styleId="26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27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仿宋_GB2312" w:hAnsi="宋体" w:eastAsia="仿宋_GB2312" w:cs="宋体"/>
      <w:kern w:val="0"/>
      <w:sz w:val="18"/>
      <w:szCs w:val="18"/>
    </w:rPr>
  </w:style>
  <w:style w:type="paragraph" w:customStyle="1" w:styleId="28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等线" w:hAnsi="宋体" w:eastAsia="等线" w:cs="宋体"/>
      <w:kern w:val="0"/>
      <w:sz w:val="18"/>
      <w:szCs w:val="18"/>
    </w:rPr>
  </w:style>
  <w:style w:type="paragraph" w:customStyle="1" w:styleId="29">
    <w:name w:val="xl65"/>
    <w:basedOn w:val="1"/>
    <w:qFormat/>
    <w:uiPriority w:val="0"/>
    <w:pPr>
      <w:widowControl/>
      <w:pBdr>
        <w:top w:val="single" w:color="000000" w:sz="4" w:space="0"/>
        <w:left w:val="single" w:color="000000" w:sz="8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0">
    <w:name w:val="xl6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1">
    <w:name w:val="xl67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8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2">
    <w:name w:val="xl68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b/>
      <w:bCs/>
      <w:color w:val="000000"/>
      <w:kern w:val="0"/>
      <w:sz w:val="18"/>
      <w:szCs w:val="18"/>
    </w:rPr>
  </w:style>
  <w:style w:type="paragraph" w:customStyle="1" w:styleId="33">
    <w:name w:val="xl69"/>
    <w:basedOn w:val="1"/>
    <w:qFormat/>
    <w:uiPriority w:val="0"/>
    <w:pPr>
      <w:widowControl/>
      <w:pBdr>
        <w:top w:val="single" w:color="000000" w:sz="4" w:space="0"/>
        <w:left w:val="single" w:color="000000" w:sz="8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4">
    <w:name w:val="xl70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5">
    <w:name w:val="xl71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8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6">
    <w:name w:val="xl72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7">
    <w:name w:val="xl73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8">
    <w:name w:val="xl7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xl75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6"/>
      <w:szCs w:val="16"/>
    </w:rPr>
  </w:style>
  <w:style w:type="paragraph" w:customStyle="1" w:styleId="40">
    <w:name w:val="xl7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41">
    <w:name w:val="修订1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42">
    <w:name w:val="纯文本 Char"/>
    <w:basedOn w:val="14"/>
    <w:link w:val="8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43">
    <w:name w:val="正文缩进 Char"/>
    <w:link w:val="6"/>
    <w:qFormat/>
    <w:locked/>
    <w:uiPriority w:val="0"/>
    <w:rPr>
      <w:kern w:val="2"/>
      <w:sz w:val="21"/>
      <w:szCs w:val="24"/>
    </w:rPr>
  </w:style>
  <w:style w:type="character" w:customStyle="1" w:styleId="44">
    <w:name w:val="标题 2 Char"/>
    <w:basedOn w:val="14"/>
    <w:link w:val="4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45">
    <w:name w:val="正文文本 Char"/>
    <w:basedOn w:val="14"/>
    <w:link w:val="7"/>
    <w:qFormat/>
    <w:uiPriority w:val="1"/>
    <w:rPr>
      <w:kern w:val="2"/>
      <w:sz w:val="32"/>
      <w:szCs w:val="32"/>
    </w:rPr>
  </w:style>
  <w:style w:type="paragraph" w:customStyle="1" w:styleId="46">
    <w:name w:val="列出段落1"/>
    <w:basedOn w:val="1"/>
    <w:qFormat/>
    <w:uiPriority w:val="0"/>
    <w:pPr>
      <w:autoSpaceDE w:val="0"/>
      <w:autoSpaceDN w:val="0"/>
      <w:ind w:left="760" w:firstLine="640"/>
    </w:pPr>
    <w:rPr>
      <w:rFonts w:ascii="Arial Unicode MS" w:hAnsi="Arial Unicode MS" w:eastAsia="Arial Unicode MS" w:cs="Arial Unicode MS"/>
      <w:kern w:val="0"/>
      <w:sz w:val="22"/>
      <w:szCs w:val="22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http://www.ntko.com</Company>
  <Pages>53</Pages>
  <Words>4480</Words>
  <Characters>25538</Characters>
  <Lines>212</Lines>
  <Paragraphs>59</Paragraphs>
  <TotalTime>5156</TotalTime>
  <ScaleCrop>false</ScaleCrop>
  <LinksUpToDate>false</LinksUpToDate>
  <CharactersWithSpaces>29959</CharactersWithSpaces>
  <Application>WPS Office_11.8.2.11717_F1E327BC-269C-435d-A152-05C5408002CA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2025-09-12T16:36:00Z</dcterms:created>
  <dc:creator>千航网络</dc:creator>
  <cp:lastModifiedBy>kylin</cp:lastModifiedBy>
  <cp:lastPrinted>2025-11-19T15:01:00Z</cp:lastPrinted>
  <dcterms:modified xsi:type="dcterms:W3CDTF">2025-11-24T11:07:29Z</dcterms:modified>
  <dc:title>【NTKO Office文档控件缺省模板】</dc:title>
  <cp:revision>248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2052-11.8.2.11717</vt:lpwstr>
  </property>
  <property fmtid="{D5CDD505-2E9C-101B-9397-08002B2CF9AE}" pid="3" name="ICV">
    <vt:lpwstr>5A52171BF67E470382F370AC2264CB6A_13</vt:lpwstr>
  </property>
  <property fmtid="{D5CDD505-2E9C-101B-9397-08002B2CF9AE}" pid="4" name="KSOTemplateDocerSaveRecord">
    <vt:lpwstr>eyJoZGlkIjoiM2FhMjdkYTQxNTU4NDM0MzQ1MDEyN2E5Y2EyYjhkN2UiLCJ1c2VySWQiOiIzMzMwMjk3MjQifQ==</vt:lpwstr>
  </property>
</Properties>
</file>