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10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2025年常州市建筑保温材料（冷库用隔热夹芯板、建筑用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外墙保温材料）产品质量监督抽查结果</w:t>
      </w:r>
    </w:p>
    <w:tbl>
      <w:tblPr>
        <w:tblStyle w:val="13"/>
        <w:tblW w:w="1248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980"/>
        <w:gridCol w:w="3040"/>
        <w:gridCol w:w="1240"/>
        <w:gridCol w:w="1040"/>
        <w:gridCol w:w="1180"/>
        <w:gridCol w:w="1720"/>
        <w:gridCol w:w="1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抽查结果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标准值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建筑保温材料（XPS挤塑聚苯板）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常州市凡加德节能科技有限公司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建筑保温材料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（岩棉）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江苏晶雪节能科技股份有限公司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常州市雪宫冷藏设备有限公司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常州市凌霜制冷设备有限公司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常州市横林制冷设备有限公司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江苏旭智冷链科技有限公司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江苏凯林冷链科技有限公司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冷库用隔热夹芯板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常州丰瑞制冷设备有限公司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抗压强度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≥160kPa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113kPa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建筑保温材料（LX匀质复合保温板）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江苏朗旭节能科技有限公司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导热系数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≤0.050W/(m·K)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0.063W/(m·K)</w:t>
            </w:r>
          </w:p>
        </w:tc>
      </w:tr>
    </w:tbl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本次抽查涉及的不合格项目：</w:t>
      </w:r>
      <w:r>
        <w:rPr>
          <w:rFonts w:hint="eastAsia" w:eastAsia="仿宋_GB2312"/>
          <w:sz w:val="32"/>
          <w:szCs w:val="32"/>
        </w:rPr>
        <w:t>导热系数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抗压</w:t>
      </w:r>
      <w:r>
        <w:rPr>
          <w:rFonts w:eastAsia="仿宋_GB2312"/>
          <w:sz w:val="32"/>
          <w:szCs w:val="32"/>
        </w:rPr>
        <w:t>强度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</w:t>
      </w:r>
      <w:r>
        <w:rPr>
          <w:rFonts w:hint="eastAsia" w:ascii="仿宋_GB2312" w:eastAsia="仿宋_GB2312"/>
          <w:sz w:val="32"/>
          <w:szCs w:val="32"/>
        </w:rPr>
        <w:t>一是材料配比问题，二是生产工艺问题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二、消费建议</w:t>
      </w:r>
    </w:p>
    <w:p>
      <w:pPr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1.认准关键参数。保温材料的核心价值在于 “保温效果”，需重点关注可量化指标，避免被模糊表述（如 “超强保温”“高效节能”）误导。</w:t>
      </w:r>
    </w:p>
    <w:p>
      <w:pPr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2.购买渠道：优先选 “品牌 + 正规经销商”拒绝 “三无产品”：无品牌、无生产日期、无检测报告的材料，质量无保障，且售后无追溯（如出现开裂、保温失效，无法维权）。</w:t>
      </w:r>
    </w:p>
    <w:p>
      <w:pPr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3.消费者在购买保温材料时，要根据不同的保温场景来购买，“按需选购”，不盲目追求 “高价”，根据场景选择匹配的燃烧等级和导热性能。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  <w:r>
        <w:rPr>
          <w:rStyle w:val="19"/>
          <w:rFonts w:hint="eastAsia" w:hAnsi="黑体" w:eastAsia="黑体"/>
          <w:sz w:val="32"/>
          <w:szCs w:val="32"/>
        </w:rPr>
        <w:t xml:space="preserve">                                                    </w:t>
      </w:r>
      <w:r>
        <w:rPr>
          <w:rFonts w:hint="eastAsia" w:eastAsia="仿宋_GB2312"/>
          <w:color w:val="000000"/>
          <w:kern w:val="0"/>
          <w:sz w:val="32"/>
          <w:szCs w:val="32"/>
        </w:rPr>
        <w:t>联检（江苏）科技股份有限公司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3AD6BFE"/>
    <w:rsid w:val="570F4566"/>
    <w:rsid w:val="5A377C0A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2025-11-19T15:01:00Z</cp:lastPrinted>
  <dcterms:modified xsi:type="dcterms:W3CDTF">2025-11-24T11:09:34Z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