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附件：</w:t>
      </w:r>
    </w:p>
    <w:p>
      <w:pPr>
        <w:spacing w:before="0" w:beforeAutospacing="0" w:after="0" w:afterAutospacing="0" w:line="400" w:lineRule="atLeast"/>
        <w:ind w:firstLine="420" w:firstLineChars="200"/>
        <w:rPr>
          <w:rFonts w:asciiTheme="minorEastAsia" w:hAnsiTheme="minorEastAsia" w:eastAsiaTheme="minorEastAsia"/>
          <w:szCs w:val="18"/>
        </w:rPr>
      </w:pPr>
      <w:r>
        <w:rPr>
          <w:rFonts w:hint="eastAsia" w:asciiTheme="minorEastAsia" w:hAnsiTheme="minorEastAsia" w:eastAsiaTheme="minorEastAsia"/>
          <w:szCs w:val="18"/>
        </w:rPr>
        <w:t>一、经营业态:本标的仅为办公使用，不得从事餐饮、娱乐、培训机构、汽车美容、网吧、超市、医疗、养老、会所、旅游、事务所、殡葬等经营。</w:t>
      </w:r>
    </w:p>
    <w:p>
      <w:pPr>
        <w:spacing w:before="0" w:beforeAutospacing="0" w:after="0" w:afterAutospacing="0" w:line="400" w:lineRule="atLeast"/>
        <w:ind w:firstLine="420" w:firstLineChars="200"/>
        <w:rPr>
          <w:rFonts w:asciiTheme="minorEastAsia" w:hAnsiTheme="minorEastAsia" w:eastAsiaTheme="minorEastAsia"/>
          <w:szCs w:val="18"/>
        </w:rPr>
      </w:pPr>
      <w:r>
        <w:rPr>
          <w:rFonts w:hint="eastAsia" w:asciiTheme="minorEastAsia" w:hAnsiTheme="minorEastAsia" w:eastAsiaTheme="minorEastAsia"/>
          <w:bCs/>
          <w:szCs w:val="18"/>
        </w:rPr>
        <w:t>二、投标人报名前应自行勘查并和出租方确认房屋及配套设施现状，一经报名即视为接受房屋现状。</w:t>
      </w:r>
    </w:p>
    <w:p>
      <w:pPr>
        <w:spacing w:before="0" w:beforeAutospacing="0" w:after="0" w:afterAutospacing="0" w:line="400" w:lineRule="atLeast"/>
        <w:ind w:firstLine="420" w:firstLineChars="200"/>
        <w:rPr>
          <w:rFonts w:hint="eastAsia" w:asciiTheme="minorEastAsia" w:hAnsiTheme="minorEastAsia" w:eastAsiaTheme="minorEastAsia"/>
          <w:color w:val="000000" w:themeColor="text1"/>
          <w:szCs w:val="18"/>
          <w14:textFill>
            <w14:solidFill>
              <w14:schemeClr w14:val="tx1"/>
            </w14:solidFill>
          </w14:textFill>
        </w:rPr>
      </w:pPr>
      <w:r>
        <w:rPr>
          <w:rFonts w:hint="eastAsia" w:asciiTheme="minorEastAsia" w:hAnsiTheme="minorEastAsia" w:eastAsiaTheme="minorEastAsia"/>
          <w:szCs w:val="18"/>
        </w:rPr>
        <w:t>三、</w:t>
      </w:r>
      <w:r>
        <w:rPr>
          <w:rFonts w:hint="eastAsia" w:asciiTheme="minorEastAsia" w:hAnsiTheme="minorEastAsia" w:eastAsiaTheme="minorEastAsia"/>
          <w:color w:val="000000" w:themeColor="text1"/>
          <w:szCs w:val="18"/>
          <w14:textFill>
            <w14:solidFill>
              <w14:schemeClr w14:val="tx1"/>
            </w14:solidFill>
          </w14:textFill>
        </w:rPr>
        <w:t>因承租方过错或使用不当（如私改电路）导致房屋损坏的，由承租方承担维修费用及赔偿责任。</w:t>
      </w:r>
    </w:p>
    <w:p>
      <w:pPr>
        <w:spacing w:before="0" w:beforeAutospacing="0" w:after="0" w:afterAutospacing="0" w:line="400" w:lineRule="atLeast"/>
        <w:ind w:firstLine="420" w:firstLineChars="200"/>
        <w:rPr>
          <w:rFonts w:asciiTheme="minorEastAsia" w:hAnsiTheme="minorEastAsia" w:eastAsiaTheme="minorEastAsia"/>
          <w:szCs w:val="18"/>
        </w:rPr>
      </w:pPr>
      <w:r>
        <w:rPr>
          <w:rFonts w:hint="eastAsia" w:asciiTheme="minorEastAsia" w:hAnsiTheme="minorEastAsia" w:eastAsiaTheme="minorEastAsia"/>
          <w:color w:val="000000" w:themeColor="text1"/>
          <w:szCs w:val="18"/>
          <w14:textFill>
            <w14:solidFill>
              <w14:schemeClr w14:val="tx1"/>
            </w14:solidFill>
          </w14:textFill>
        </w:rPr>
        <w:t>四、</w:t>
      </w:r>
      <w:r>
        <w:rPr>
          <w:rFonts w:asciiTheme="minorEastAsia" w:hAnsiTheme="minorEastAsia" w:eastAsiaTheme="minorEastAsia"/>
          <w:szCs w:val="18"/>
        </w:rPr>
        <w:t>出租方维修时，承租方需提供必要便利，不得无故阻扰，维修期间需临时搬离的，出租方提前十五日通知承租方，且不减免维修期间的租金（因出租方原因导致长期无法使用的除外）。</w:t>
      </w:r>
    </w:p>
    <w:p>
      <w:pPr>
        <w:spacing w:before="0" w:beforeAutospacing="0" w:after="0" w:afterAutospacing="0" w:line="400" w:lineRule="atLeast"/>
        <w:ind w:firstLine="420" w:firstLineChars="200"/>
        <w:rPr>
          <w:rFonts w:asciiTheme="minorEastAsia" w:hAnsiTheme="minorEastAsia" w:eastAsiaTheme="minorEastAsia"/>
          <w:szCs w:val="18"/>
        </w:rPr>
      </w:pPr>
      <w:r>
        <w:rPr>
          <w:rFonts w:hint="eastAsia" w:asciiTheme="minorEastAsia" w:hAnsiTheme="minorEastAsia" w:eastAsiaTheme="minorEastAsia"/>
          <w:szCs w:val="18"/>
        </w:rPr>
        <w:t>五、承租方如有股东，股东须承担公司付款连带责任在租赁合同上签字；股东如有调整须及时向出租方报备。</w:t>
      </w:r>
    </w:p>
    <w:p>
      <w:pPr>
        <w:spacing w:before="0" w:beforeAutospacing="0" w:after="0" w:afterAutospacing="0" w:line="400" w:lineRule="atLeast"/>
        <w:ind w:firstLine="420" w:firstLineChars="200"/>
        <w:rPr>
          <w:rFonts w:asciiTheme="minorEastAsia" w:hAnsiTheme="minorEastAsia" w:eastAsiaTheme="minorEastAsia"/>
          <w:szCs w:val="18"/>
        </w:rPr>
      </w:pPr>
      <w:r>
        <w:rPr>
          <w:rFonts w:hint="eastAsia" w:asciiTheme="minorEastAsia" w:hAnsiTheme="minorEastAsia" w:eastAsiaTheme="minorEastAsia"/>
          <w:szCs w:val="18"/>
        </w:rPr>
        <w:t>六、首期租金、合同履约保证金应于合同签订后5个工作日内付清。全部付清后方可凭出租方开具的票据到市公共资源交易中心办理投标保证金退还手续。</w:t>
      </w:r>
    </w:p>
    <w:p>
      <w:pPr>
        <w:spacing w:before="0" w:beforeAutospacing="0" w:after="0" w:afterAutospacing="0" w:line="400" w:lineRule="atLeast"/>
        <w:ind w:firstLine="420" w:firstLineChars="200"/>
        <w:rPr>
          <w:rFonts w:asciiTheme="minorEastAsia" w:hAnsiTheme="minorEastAsia" w:eastAsiaTheme="minorEastAsia"/>
          <w:szCs w:val="18"/>
        </w:rPr>
      </w:pPr>
      <w:r>
        <w:rPr>
          <w:rFonts w:hint="eastAsia" w:asciiTheme="minorEastAsia" w:hAnsiTheme="minorEastAsia" w:eastAsiaTheme="minorEastAsia"/>
          <w:szCs w:val="18"/>
        </w:rPr>
        <w:t xml:space="preserve">七、房屋使用及归还: </w:t>
      </w:r>
    </w:p>
    <w:p>
      <w:pPr>
        <w:spacing w:before="0" w:beforeAutospacing="0" w:after="0" w:afterAutospacing="0" w:line="400" w:lineRule="atLeast"/>
        <w:ind w:firstLine="420" w:firstLineChars="200"/>
        <w:rPr>
          <w:rFonts w:asciiTheme="minorEastAsia" w:hAnsiTheme="minorEastAsia" w:eastAsiaTheme="minorEastAsia"/>
          <w:szCs w:val="18"/>
        </w:rPr>
      </w:pPr>
      <w:r>
        <w:rPr>
          <w:rFonts w:hint="eastAsia" w:asciiTheme="minorEastAsia" w:hAnsiTheme="minorEastAsia" w:eastAsiaTheme="minorEastAsia"/>
          <w:szCs w:val="18"/>
        </w:rPr>
        <w:t>1、承租方应遵守出租方国有资产使用的相关规定，服从管理，接受检查考核。</w:t>
      </w:r>
    </w:p>
    <w:p>
      <w:pPr>
        <w:pStyle w:val="4"/>
        <w:spacing w:before="0" w:beforeAutospacing="0" w:after="0" w:after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2、停车场原则上不得改变其公共属性，须面向公众开放。承租方负责停车场日常管理及区域卫生工作。</w:t>
      </w:r>
    </w:p>
    <w:p>
      <w:pPr>
        <w:pStyle w:val="4"/>
        <w:spacing w:before="0" w:beforeAutospacing="0" w:after="0" w:after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3、承租方作为生产经营者，是其经营场所的安全生产直接责任人，须与出租方签订《安全生产责任书》，并履行《中华人民共和国安全生产法》和《江苏省安全生产条例》规定的职责。</w:t>
      </w:r>
    </w:p>
    <w:p>
      <w:pPr>
        <w:pStyle w:val="4"/>
        <w:spacing w:before="0" w:beforeAutospacing="0" w:after="0" w:after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4、承租方根据其经营需要和消防部门的具体要求，自行投资增置所需的消防设施设备，并负责该部分设施的日常维修、维护、更新及相应安全责任。</w:t>
      </w:r>
    </w:p>
    <w:p>
      <w:pPr>
        <w:pStyle w:val="4"/>
        <w:spacing w:before="0" w:beforeAutospacing="0" w:after="0" w:after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5、</w:t>
      </w:r>
      <w:r>
        <w:rPr>
          <w:rFonts w:hint="eastAsia" w:asciiTheme="minorEastAsia" w:hAnsiTheme="minorEastAsia" w:eastAsiaTheme="minorEastAsia"/>
          <w:kern w:val="0"/>
          <w:szCs w:val="18"/>
          <w:shd w:val="clear" w:color="auto" w:fill="FFFFFF"/>
        </w:rPr>
        <w:t>租赁期内发生的一切水、电、网络等开通费用和使用费均由承租方承担。水电费每月结清。水电气等需求扩容由承租方自行负责，费用自理。承租方对房屋电梯设备保养维护年检。</w:t>
      </w:r>
    </w:p>
    <w:p>
      <w:pPr>
        <w:spacing w:before="0" w:beforeAutospacing="0" w:after="0" w:afterAutospacing="0" w:line="400" w:lineRule="atLeast"/>
        <w:ind w:firstLine="420" w:firstLineChars="200"/>
        <w:rPr>
          <w:rFonts w:asciiTheme="minorEastAsia" w:hAnsiTheme="minorEastAsia" w:eastAsiaTheme="minorEastAsia"/>
          <w:szCs w:val="18"/>
        </w:rPr>
      </w:pPr>
      <w:r>
        <w:rPr>
          <w:rFonts w:hint="eastAsia" w:asciiTheme="minorEastAsia" w:hAnsiTheme="minorEastAsia" w:eastAsiaTheme="minorEastAsia"/>
          <w:szCs w:val="18"/>
        </w:rPr>
        <w:t>6、承租方自行负责房屋装修及其他基础设施建设，装修、改造不得改变房屋主体结构和承重结构，不得危害房屋安全，装修改造方案、施工图纸等应提前将提交出租方审查，并征得出租方同意后方可实施。</w:t>
      </w:r>
    </w:p>
    <w:p>
      <w:pPr>
        <w:spacing w:before="0" w:beforeAutospacing="0" w:after="0" w:afterAutospacing="0" w:line="400" w:lineRule="atLeast"/>
        <w:ind w:firstLine="525" w:firstLineChars="250"/>
        <w:rPr>
          <w:rFonts w:asciiTheme="minorEastAsia" w:hAnsiTheme="minorEastAsia" w:eastAsiaTheme="minorEastAsia"/>
          <w:szCs w:val="18"/>
        </w:rPr>
      </w:pPr>
      <w:r>
        <w:rPr>
          <w:rFonts w:hint="eastAsia" w:asciiTheme="minorEastAsia" w:hAnsiTheme="minorEastAsia" w:eastAsiaTheme="minorEastAsia"/>
          <w:szCs w:val="18"/>
        </w:rPr>
        <w:t>7、承租方如中途退租，已交租金和履约保证金不退。且需提前2个月书面通知甲方。</w:t>
      </w:r>
    </w:p>
    <w:p>
      <w:pPr>
        <w:spacing w:before="0" w:beforeAutospacing="0" w:after="0" w:afterAutospacing="0" w:line="400" w:lineRule="atLeast"/>
        <w:ind w:firstLine="525" w:firstLineChars="250"/>
        <w:rPr>
          <w:rFonts w:asciiTheme="minorEastAsia" w:hAnsiTheme="minorEastAsia" w:eastAsiaTheme="minorEastAsia"/>
          <w:szCs w:val="18"/>
        </w:rPr>
      </w:pPr>
      <w:r>
        <w:rPr>
          <w:rFonts w:hint="eastAsia" w:asciiTheme="minorEastAsia" w:hAnsiTheme="minorEastAsia" w:eastAsiaTheme="minorEastAsia"/>
          <w:szCs w:val="18"/>
        </w:rPr>
        <w:t>8、合同到期或自行退租，承租方须恢复房屋原状，保证房屋完整，清空物品，按时交还出租方。未清除的设施、物品等出租方有权处置，处置费用有权向承租方追缴。</w:t>
      </w:r>
    </w:p>
    <w:p>
      <w:pPr>
        <w:spacing w:before="0" w:beforeAutospacing="0" w:after="0" w:afterAutospacing="0" w:line="400" w:lineRule="atLeast"/>
        <w:ind w:firstLine="525" w:firstLineChars="250"/>
        <w:rPr>
          <w:rFonts w:asciiTheme="minorEastAsia" w:hAnsiTheme="minorEastAsia" w:eastAsiaTheme="minorEastAsia"/>
          <w:szCs w:val="18"/>
        </w:rPr>
      </w:pPr>
      <w:r>
        <w:rPr>
          <w:rFonts w:hint="eastAsia" w:asciiTheme="minorEastAsia" w:hAnsiTheme="minorEastAsia" w:eastAsiaTheme="minorEastAsia"/>
          <w:szCs w:val="18"/>
        </w:rPr>
        <w:t>9、出租方不作任何装修补偿。</w:t>
      </w:r>
    </w:p>
    <w:p>
      <w:pPr>
        <w:pStyle w:val="4"/>
        <w:spacing w:before="0" w:beforeAutospacing="0" w:after="0" w:afterAutospacing="0" w:line="400" w:lineRule="atLeast"/>
        <w:ind w:firstLine="0" w:firstLineChars="0"/>
        <w:rPr>
          <w:rFonts w:asciiTheme="minorEastAsia" w:hAnsiTheme="minorEastAsia" w:eastAsiaTheme="minorEastAsia"/>
          <w:szCs w:val="18"/>
        </w:rPr>
      </w:pPr>
      <w:bookmarkStart w:id="0" w:name="OLE_LINK2"/>
      <w:bookmarkStart w:id="1" w:name="OLE_LINK1"/>
      <w:r>
        <w:rPr>
          <w:rFonts w:hint="eastAsia" w:asciiTheme="minorEastAsia" w:hAnsiTheme="minorEastAsia" w:eastAsiaTheme="minorEastAsia"/>
          <w:szCs w:val="18"/>
        </w:rPr>
        <w:t xml:space="preserve">   八、以下情况出租方有权立即解除合同，剩余已交租金和履约保证金概不退还，所造成的损失由承租方承担。承租方将被纳入经营诚信黑名单，取消其今后招租报名资格。</w:t>
      </w:r>
    </w:p>
    <w:p>
      <w:pPr>
        <w:pStyle w:val="4"/>
        <w:spacing w:before="0" w:beforeAutospacing="0" w:after="0" w:after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1、拖欠租金、水电费达一个月以上的。</w:t>
      </w:r>
    </w:p>
    <w:p>
      <w:pPr>
        <w:pStyle w:val="4"/>
        <w:spacing w:before="0" w:beforeAutospacing="0" w:after="0" w:after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2、拒不服从管理的:①超范围(指超出划定场地范围经营或超约定经营内容的)经营，拒绝整改的;②被检查出安全隐患，拒绝整改的;③拒绝配合出租方妥善处理投诉，给出租方声誉造成损害的;</w:t>
      </w:r>
    </w:p>
    <w:p>
      <w:pPr>
        <w:pStyle w:val="4"/>
        <w:spacing w:before="0" w:beforeAutospacing="0" w:after="0" w:after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3、承租方在合同期内变更单位名称、法人、股东结构或合伙人变更，在5个工作日未及时告知甲方及未完善相关手续的。</w:t>
      </w:r>
    </w:p>
    <w:p>
      <w:pPr>
        <w:pStyle w:val="4"/>
        <w:spacing w:before="0" w:beforeAutospacing="0" w:after="0" w:afterAutospacing="0" w:line="400" w:lineRule="atLeast"/>
        <w:rPr>
          <w:rFonts w:asciiTheme="minorEastAsia" w:hAnsiTheme="minorEastAsia" w:eastAsiaTheme="minorEastAsia"/>
          <w:szCs w:val="18"/>
        </w:rPr>
      </w:pPr>
      <w:r>
        <w:rPr>
          <w:rFonts w:hint="eastAsia" w:asciiTheme="minorEastAsia" w:hAnsiTheme="minorEastAsia" w:eastAsiaTheme="minorEastAsia"/>
          <w:szCs w:val="18"/>
        </w:rPr>
        <w:t>4、在承租期内发生以下行为的:①被检查出安全隐患不及时整改的;②发生投诉未妥善处理，给出租方声誉造成损害的;③发生不限于安全事故等其他产生严重后果、恶劣影响事件的。同时出租方有追偿的权利。</w:t>
      </w:r>
    </w:p>
    <w:bookmarkEnd w:id="0"/>
    <w:bookmarkEnd w:id="1"/>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6F1C07"/>
    <w:rsid w:val="1E6F1C07"/>
    <w:rsid w:val="66782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hd w:val="clear" w:color="auto" w:fill="F9F9F9"/>
      <w:wordWrap w:val="0"/>
      <w:spacing w:before="100" w:beforeAutospacing="1" w:after="100" w:afterAutospacing="1" w:line="120" w:lineRule="auto"/>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2025-12-02T06:53:00Z</dcterms:created>
  <dc:creator>Administrator</dc:creator>
  <cp:lastModifiedBy>Administrator</cp:lastModifiedBy>
  <dcterms:modified xsi:type="dcterms:W3CDTF">2025-12-02T06:55:13Z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