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E2E9B">
      <w:pPr>
        <w:adjustRightInd w:val="0"/>
        <w:snapToGrid w:val="0"/>
        <w:spacing w:line="570" w:lineRule="exact"/>
        <w:rPr>
          <w:rFonts w:hint="eastAsia" w:ascii="黑体" w:hAnsi="黑体" w:eastAsia="黑体" w:cs="Times New Roman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</w:rPr>
        <w:t>附件</w:t>
      </w:r>
    </w:p>
    <w:p w14:paraId="1251F06E">
      <w:pPr>
        <w:adjustRightInd w:val="0"/>
        <w:snapToGrid w:val="0"/>
        <w:spacing w:before="240" w:after="240" w:line="57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</w:rPr>
        <w:t>常州市高知名度商标</w:t>
      </w:r>
      <w:r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预警</w:t>
      </w:r>
      <w:r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</w:rPr>
        <w:t>监测需求表</w:t>
      </w:r>
    </w:p>
    <w:bookmarkEnd w:id="0"/>
    <w:tbl>
      <w:tblPr>
        <w:tblStyle w:val="4"/>
        <w:tblW w:w="5231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969"/>
        <w:gridCol w:w="691"/>
        <w:gridCol w:w="811"/>
        <w:gridCol w:w="668"/>
        <w:gridCol w:w="795"/>
        <w:gridCol w:w="983"/>
        <w:gridCol w:w="629"/>
        <w:gridCol w:w="644"/>
        <w:gridCol w:w="611"/>
        <w:gridCol w:w="658"/>
        <w:gridCol w:w="585"/>
        <w:gridCol w:w="773"/>
        <w:gridCol w:w="966"/>
        <w:gridCol w:w="1246"/>
        <w:gridCol w:w="1133"/>
        <w:gridCol w:w="714"/>
        <w:gridCol w:w="700"/>
        <w:gridCol w:w="826"/>
      </w:tblGrid>
      <w:tr w14:paraId="30DD1F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7" w:type="dxa"/>
            <w:noWrap w:val="0"/>
            <w:vAlign w:val="center"/>
          </w:tcPr>
          <w:p w14:paraId="4ABC58D7">
            <w:pPr>
              <w:widowControl/>
              <w:snapToGrid w:val="0"/>
              <w:ind w:left="-57" w:right="-57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969" w:type="dxa"/>
            <w:noWrap w:val="0"/>
            <w:vAlign w:val="center"/>
          </w:tcPr>
          <w:p w14:paraId="6E261C4D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统一社会信用代码</w:t>
            </w:r>
          </w:p>
        </w:tc>
        <w:tc>
          <w:tcPr>
            <w:tcW w:w="691" w:type="dxa"/>
            <w:noWrap w:val="0"/>
            <w:vAlign w:val="center"/>
          </w:tcPr>
          <w:p w14:paraId="64A7EF9B">
            <w:pPr>
              <w:widowControl/>
              <w:snapToGrid w:val="0"/>
              <w:jc w:val="center"/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单位</w:t>
            </w:r>
          </w:p>
          <w:p w14:paraId="2458F4E8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811" w:type="dxa"/>
            <w:noWrap w:val="0"/>
            <w:vAlign w:val="center"/>
          </w:tcPr>
          <w:p w14:paraId="0035134A">
            <w:pPr>
              <w:widowControl/>
              <w:snapToGrid w:val="0"/>
              <w:jc w:val="center"/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单位</w:t>
            </w:r>
          </w:p>
          <w:p w14:paraId="4C8E338B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地址</w:t>
            </w:r>
          </w:p>
        </w:tc>
        <w:tc>
          <w:tcPr>
            <w:tcW w:w="668" w:type="dxa"/>
            <w:noWrap w:val="0"/>
            <w:vAlign w:val="center"/>
          </w:tcPr>
          <w:p w14:paraId="6BAA926C">
            <w:pPr>
              <w:widowControl/>
              <w:snapToGrid w:val="0"/>
              <w:ind w:left="-57" w:right="-57"/>
              <w:jc w:val="center"/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商标</w:t>
            </w:r>
          </w:p>
          <w:p w14:paraId="588F7DEB">
            <w:pPr>
              <w:widowControl/>
              <w:snapToGrid w:val="0"/>
              <w:ind w:left="-57" w:right="-57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注册号</w:t>
            </w:r>
          </w:p>
        </w:tc>
        <w:tc>
          <w:tcPr>
            <w:tcW w:w="795" w:type="dxa"/>
            <w:noWrap w:val="0"/>
            <w:vAlign w:val="center"/>
          </w:tcPr>
          <w:p w14:paraId="1599FE7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注册商标权利人名称</w:t>
            </w:r>
          </w:p>
        </w:tc>
        <w:tc>
          <w:tcPr>
            <w:tcW w:w="983" w:type="dxa"/>
            <w:noWrap w:val="0"/>
            <w:vAlign w:val="center"/>
          </w:tcPr>
          <w:p w14:paraId="4FAC5534">
            <w:pPr>
              <w:widowControl/>
              <w:snapToGrid w:val="0"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商标类型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（</w:t>
            </w: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一般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\</w:t>
            </w: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证明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\</w:t>
            </w:r>
          </w:p>
          <w:p w14:paraId="471E444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集体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）</w:t>
            </w:r>
          </w:p>
        </w:tc>
        <w:tc>
          <w:tcPr>
            <w:tcW w:w="629" w:type="dxa"/>
            <w:noWrap w:val="0"/>
            <w:vAlign w:val="center"/>
          </w:tcPr>
          <w:p w14:paraId="756CD24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kern w:val="0"/>
                <w:sz w:val="18"/>
                <w:szCs w:val="18"/>
                <w:highlight w:val="none"/>
              </w:rPr>
              <w:t>是否驰名商标</w:t>
            </w:r>
          </w:p>
        </w:tc>
        <w:tc>
          <w:tcPr>
            <w:tcW w:w="644" w:type="dxa"/>
            <w:noWrap w:val="0"/>
            <w:vAlign w:val="center"/>
          </w:tcPr>
          <w:p w14:paraId="17A1AAD3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kern w:val="0"/>
                <w:sz w:val="18"/>
                <w:szCs w:val="18"/>
                <w:highlight w:val="none"/>
              </w:rPr>
              <w:t>商标</w:t>
            </w: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657" w:type="dxa"/>
            <w:noWrap w:val="0"/>
            <w:vAlign w:val="center"/>
          </w:tcPr>
          <w:p w14:paraId="40FCD567">
            <w:pPr>
              <w:widowControl/>
              <w:snapToGrid w:val="0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商标标识(可插入大小合适的图片)</w:t>
            </w:r>
          </w:p>
        </w:tc>
        <w:tc>
          <w:tcPr>
            <w:tcW w:w="658" w:type="dxa"/>
            <w:noWrap w:val="0"/>
            <w:vAlign w:val="center"/>
          </w:tcPr>
          <w:p w14:paraId="149AE6B3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国际</w:t>
            </w:r>
            <w:r>
              <w:rPr>
                <w:rFonts w:ascii="Times New Roman" w:hAnsi="黑体" w:eastAsia="黑体" w:cs="Times New Roman"/>
                <w:kern w:val="0"/>
                <w:sz w:val="18"/>
                <w:szCs w:val="18"/>
                <w:highlight w:val="none"/>
              </w:rPr>
              <w:t>分类</w:t>
            </w:r>
          </w:p>
        </w:tc>
        <w:tc>
          <w:tcPr>
            <w:tcW w:w="585" w:type="dxa"/>
            <w:noWrap w:val="0"/>
            <w:vAlign w:val="center"/>
          </w:tcPr>
          <w:p w14:paraId="7636192B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商品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/</w:t>
            </w: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服务项目</w:t>
            </w:r>
          </w:p>
        </w:tc>
        <w:tc>
          <w:tcPr>
            <w:tcW w:w="773" w:type="dxa"/>
            <w:noWrap w:val="0"/>
            <w:vAlign w:val="center"/>
          </w:tcPr>
          <w:p w14:paraId="274CA34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商标申请日期</w:t>
            </w:r>
          </w:p>
        </w:tc>
        <w:tc>
          <w:tcPr>
            <w:tcW w:w="966" w:type="dxa"/>
            <w:noWrap w:val="0"/>
            <w:vAlign w:val="center"/>
          </w:tcPr>
          <w:p w14:paraId="5B2DD373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商标注册公告日期</w:t>
            </w:r>
          </w:p>
        </w:tc>
        <w:tc>
          <w:tcPr>
            <w:tcW w:w="1246" w:type="dxa"/>
            <w:noWrap w:val="0"/>
            <w:vAlign w:val="center"/>
          </w:tcPr>
          <w:p w14:paraId="40435C5A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希望重点监测的商品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/</w:t>
            </w: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服务类别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（</w:t>
            </w: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国际分类，可</w:t>
            </w:r>
            <w:r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填写</w:t>
            </w: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多项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）</w:t>
            </w:r>
          </w:p>
        </w:tc>
        <w:tc>
          <w:tcPr>
            <w:tcW w:w="1133" w:type="dxa"/>
            <w:noWrap w:val="0"/>
            <w:vAlign w:val="center"/>
          </w:tcPr>
          <w:p w14:paraId="7B6E9E3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企业特征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选填：</w:t>
            </w: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专精特新企业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\</w:t>
            </w: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高新技术企业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\</w:t>
            </w: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人才企业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）</w:t>
            </w:r>
          </w:p>
        </w:tc>
        <w:tc>
          <w:tcPr>
            <w:tcW w:w="714" w:type="dxa"/>
            <w:noWrap w:val="0"/>
            <w:vAlign w:val="center"/>
          </w:tcPr>
          <w:p w14:paraId="3C52BD2B">
            <w:pPr>
              <w:widowControl/>
              <w:snapToGrid w:val="0"/>
              <w:jc w:val="center"/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单位</w:t>
            </w:r>
          </w:p>
          <w:p w14:paraId="501AA7A9">
            <w:pPr>
              <w:widowControl/>
              <w:snapToGrid w:val="0"/>
              <w:jc w:val="center"/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所属</w:t>
            </w:r>
          </w:p>
          <w:p w14:paraId="26F85BA1">
            <w:pPr>
              <w:widowControl/>
              <w:snapToGrid w:val="0"/>
              <w:ind w:left="-57" w:right="-57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辖市区</w:t>
            </w:r>
          </w:p>
        </w:tc>
        <w:tc>
          <w:tcPr>
            <w:tcW w:w="700" w:type="dxa"/>
            <w:noWrap w:val="0"/>
            <w:vAlign w:val="center"/>
          </w:tcPr>
          <w:p w14:paraId="4BFF403D">
            <w:pPr>
              <w:widowControl/>
              <w:snapToGrid w:val="0"/>
              <w:jc w:val="center"/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单位</w:t>
            </w:r>
          </w:p>
          <w:p w14:paraId="397489B3">
            <w:pPr>
              <w:widowControl/>
              <w:snapToGrid w:val="0"/>
              <w:ind w:left="-57" w:right="-57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联系人</w:t>
            </w:r>
          </w:p>
        </w:tc>
        <w:tc>
          <w:tcPr>
            <w:tcW w:w="826" w:type="dxa"/>
            <w:noWrap w:val="0"/>
            <w:vAlign w:val="center"/>
          </w:tcPr>
          <w:p w14:paraId="2202147E">
            <w:pPr>
              <w:widowControl/>
              <w:snapToGrid w:val="0"/>
              <w:jc w:val="center"/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联系人</w:t>
            </w:r>
          </w:p>
          <w:p w14:paraId="1B71FE75">
            <w:pPr>
              <w:widowControl/>
              <w:snapToGrid w:val="0"/>
              <w:jc w:val="center"/>
              <w:rPr>
                <w:rFonts w:hint="eastAsia"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手机</w:t>
            </w:r>
          </w:p>
          <w:p w14:paraId="7925C50A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18"/>
                <w:szCs w:val="18"/>
                <w:highlight w:val="none"/>
              </w:rPr>
              <w:t>号码</w:t>
            </w:r>
          </w:p>
        </w:tc>
      </w:tr>
      <w:tr w14:paraId="2551F4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7" w:type="dxa"/>
            <w:noWrap/>
            <w:vAlign w:val="center"/>
          </w:tcPr>
          <w:p w14:paraId="7E317F8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9" w:type="dxa"/>
            <w:noWrap/>
            <w:vAlign w:val="center"/>
          </w:tcPr>
          <w:p w14:paraId="2676E87D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/>
            <w:vAlign w:val="center"/>
          </w:tcPr>
          <w:p w14:paraId="617EE1A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11" w:type="dxa"/>
            <w:noWrap/>
            <w:vAlign w:val="center"/>
          </w:tcPr>
          <w:p w14:paraId="0F7EF50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noWrap/>
            <w:vAlign w:val="center"/>
          </w:tcPr>
          <w:p w14:paraId="06A5CB87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95" w:type="dxa"/>
            <w:noWrap/>
            <w:vAlign w:val="center"/>
          </w:tcPr>
          <w:p w14:paraId="7305C969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83" w:type="dxa"/>
            <w:noWrap/>
            <w:vAlign w:val="center"/>
          </w:tcPr>
          <w:p w14:paraId="49E0789C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noWrap/>
            <w:vAlign w:val="center"/>
          </w:tcPr>
          <w:p w14:paraId="29C1B95C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44" w:type="dxa"/>
            <w:noWrap/>
            <w:vAlign w:val="center"/>
          </w:tcPr>
          <w:p w14:paraId="7A62ADA9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dxa"/>
            <w:noWrap w:val="0"/>
            <w:vAlign w:val="center"/>
          </w:tcPr>
          <w:p w14:paraId="78D419E2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8" w:type="dxa"/>
            <w:noWrap/>
            <w:vAlign w:val="center"/>
          </w:tcPr>
          <w:p w14:paraId="7DC2501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dxa"/>
            <w:noWrap/>
            <w:vAlign w:val="center"/>
          </w:tcPr>
          <w:p w14:paraId="0400A019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73" w:type="dxa"/>
            <w:noWrap/>
            <w:vAlign w:val="center"/>
          </w:tcPr>
          <w:p w14:paraId="6105C157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6" w:type="dxa"/>
            <w:noWrap/>
            <w:vAlign w:val="center"/>
          </w:tcPr>
          <w:p w14:paraId="0D9B2E4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46" w:type="dxa"/>
            <w:noWrap/>
            <w:vAlign w:val="center"/>
          </w:tcPr>
          <w:p w14:paraId="5189509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noWrap/>
            <w:vAlign w:val="center"/>
          </w:tcPr>
          <w:p w14:paraId="67E52BF8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noWrap/>
            <w:vAlign w:val="center"/>
          </w:tcPr>
          <w:p w14:paraId="50621DF2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noWrap/>
            <w:vAlign w:val="center"/>
          </w:tcPr>
          <w:p w14:paraId="18B65900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26" w:type="dxa"/>
            <w:noWrap/>
            <w:vAlign w:val="center"/>
          </w:tcPr>
          <w:p w14:paraId="62E76FE0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</w:tr>
      <w:tr w14:paraId="099559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7" w:type="dxa"/>
            <w:noWrap/>
            <w:vAlign w:val="center"/>
          </w:tcPr>
          <w:p w14:paraId="6193B401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9" w:type="dxa"/>
            <w:noWrap/>
            <w:vAlign w:val="center"/>
          </w:tcPr>
          <w:p w14:paraId="04F0B9A7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/>
            <w:vAlign w:val="center"/>
          </w:tcPr>
          <w:p w14:paraId="32BDC7F3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11" w:type="dxa"/>
            <w:noWrap/>
            <w:vAlign w:val="center"/>
          </w:tcPr>
          <w:p w14:paraId="02923E3B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noWrap/>
            <w:vAlign w:val="center"/>
          </w:tcPr>
          <w:p w14:paraId="6253EB0A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95" w:type="dxa"/>
            <w:noWrap/>
            <w:vAlign w:val="center"/>
          </w:tcPr>
          <w:p w14:paraId="2EA7D066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83" w:type="dxa"/>
            <w:noWrap/>
            <w:vAlign w:val="center"/>
          </w:tcPr>
          <w:p w14:paraId="18451540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noWrap/>
            <w:vAlign w:val="center"/>
          </w:tcPr>
          <w:p w14:paraId="184BCFAA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44" w:type="dxa"/>
            <w:noWrap/>
            <w:vAlign w:val="center"/>
          </w:tcPr>
          <w:p w14:paraId="668285E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dxa"/>
            <w:noWrap w:val="0"/>
            <w:vAlign w:val="center"/>
          </w:tcPr>
          <w:p w14:paraId="5C0B80A6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8" w:type="dxa"/>
            <w:noWrap/>
            <w:vAlign w:val="center"/>
          </w:tcPr>
          <w:p w14:paraId="41326413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dxa"/>
            <w:noWrap/>
            <w:vAlign w:val="center"/>
          </w:tcPr>
          <w:p w14:paraId="70D5201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73" w:type="dxa"/>
            <w:noWrap/>
            <w:vAlign w:val="center"/>
          </w:tcPr>
          <w:p w14:paraId="646018F3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6" w:type="dxa"/>
            <w:noWrap/>
            <w:vAlign w:val="center"/>
          </w:tcPr>
          <w:p w14:paraId="667739D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46" w:type="dxa"/>
            <w:noWrap/>
            <w:vAlign w:val="center"/>
          </w:tcPr>
          <w:p w14:paraId="10A57F8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noWrap/>
            <w:vAlign w:val="center"/>
          </w:tcPr>
          <w:p w14:paraId="3169197D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noWrap/>
            <w:vAlign w:val="center"/>
          </w:tcPr>
          <w:p w14:paraId="4E56D06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noWrap/>
            <w:vAlign w:val="center"/>
          </w:tcPr>
          <w:p w14:paraId="6E2CB49C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26" w:type="dxa"/>
            <w:noWrap/>
            <w:vAlign w:val="center"/>
          </w:tcPr>
          <w:p w14:paraId="6F03D4C0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</w:tr>
      <w:tr w14:paraId="3755E7B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7" w:type="dxa"/>
            <w:noWrap/>
            <w:vAlign w:val="center"/>
          </w:tcPr>
          <w:p w14:paraId="5A7D270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9" w:type="dxa"/>
            <w:noWrap/>
            <w:vAlign w:val="center"/>
          </w:tcPr>
          <w:p w14:paraId="237635A0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/>
            <w:vAlign w:val="center"/>
          </w:tcPr>
          <w:p w14:paraId="06169D6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11" w:type="dxa"/>
            <w:noWrap/>
            <w:vAlign w:val="center"/>
          </w:tcPr>
          <w:p w14:paraId="200D1AC6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noWrap/>
            <w:vAlign w:val="center"/>
          </w:tcPr>
          <w:p w14:paraId="6DB09A9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95" w:type="dxa"/>
            <w:noWrap/>
            <w:vAlign w:val="center"/>
          </w:tcPr>
          <w:p w14:paraId="058172AB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83" w:type="dxa"/>
            <w:noWrap/>
            <w:vAlign w:val="center"/>
          </w:tcPr>
          <w:p w14:paraId="09695AF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noWrap/>
            <w:vAlign w:val="center"/>
          </w:tcPr>
          <w:p w14:paraId="488AD773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44" w:type="dxa"/>
            <w:noWrap/>
            <w:vAlign w:val="center"/>
          </w:tcPr>
          <w:p w14:paraId="7BF8283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dxa"/>
            <w:noWrap w:val="0"/>
            <w:vAlign w:val="center"/>
          </w:tcPr>
          <w:p w14:paraId="661F6C5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8" w:type="dxa"/>
            <w:noWrap/>
            <w:vAlign w:val="center"/>
          </w:tcPr>
          <w:p w14:paraId="49D816A1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dxa"/>
            <w:noWrap/>
            <w:vAlign w:val="center"/>
          </w:tcPr>
          <w:p w14:paraId="2270C7D9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73" w:type="dxa"/>
            <w:noWrap/>
            <w:vAlign w:val="center"/>
          </w:tcPr>
          <w:p w14:paraId="07CD5FAA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6" w:type="dxa"/>
            <w:noWrap/>
            <w:vAlign w:val="center"/>
          </w:tcPr>
          <w:p w14:paraId="063A9ACD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46" w:type="dxa"/>
            <w:noWrap/>
            <w:vAlign w:val="center"/>
          </w:tcPr>
          <w:p w14:paraId="7EC6379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noWrap/>
            <w:vAlign w:val="center"/>
          </w:tcPr>
          <w:p w14:paraId="2A7EED6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noWrap/>
            <w:vAlign w:val="center"/>
          </w:tcPr>
          <w:p w14:paraId="3F1E77B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noWrap/>
            <w:vAlign w:val="center"/>
          </w:tcPr>
          <w:p w14:paraId="1C909AA2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26" w:type="dxa"/>
            <w:noWrap/>
            <w:vAlign w:val="center"/>
          </w:tcPr>
          <w:p w14:paraId="44B2667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</w:tr>
      <w:tr w14:paraId="55471D5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7" w:type="dxa"/>
            <w:noWrap/>
            <w:vAlign w:val="center"/>
          </w:tcPr>
          <w:p w14:paraId="078E3136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9" w:type="dxa"/>
            <w:noWrap/>
            <w:vAlign w:val="center"/>
          </w:tcPr>
          <w:p w14:paraId="1E779E8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/>
            <w:vAlign w:val="center"/>
          </w:tcPr>
          <w:p w14:paraId="1888F47A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11" w:type="dxa"/>
            <w:noWrap/>
            <w:vAlign w:val="center"/>
          </w:tcPr>
          <w:p w14:paraId="7E7B4D7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noWrap/>
            <w:vAlign w:val="center"/>
          </w:tcPr>
          <w:p w14:paraId="30095067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95" w:type="dxa"/>
            <w:noWrap/>
            <w:vAlign w:val="center"/>
          </w:tcPr>
          <w:p w14:paraId="5DC1029A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83" w:type="dxa"/>
            <w:noWrap/>
            <w:vAlign w:val="center"/>
          </w:tcPr>
          <w:p w14:paraId="660F1A6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noWrap/>
            <w:vAlign w:val="center"/>
          </w:tcPr>
          <w:p w14:paraId="388128CC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44" w:type="dxa"/>
            <w:noWrap/>
            <w:vAlign w:val="center"/>
          </w:tcPr>
          <w:p w14:paraId="11AFB02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dxa"/>
            <w:noWrap w:val="0"/>
            <w:vAlign w:val="center"/>
          </w:tcPr>
          <w:p w14:paraId="7C240B51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8" w:type="dxa"/>
            <w:noWrap/>
            <w:vAlign w:val="center"/>
          </w:tcPr>
          <w:p w14:paraId="6C5515E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dxa"/>
            <w:noWrap/>
            <w:vAlign w:val="center"/>
          </w:tcPr>
          <w:p w14:paraId="53C8B81A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73" w:type="dxa"/>
            <w:noWrap/>
            <w:vAlign w:val="center"/>
          </w:tcPr>
          <w:p w14:paraId="0439597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6" w:type="dxa"/>
            <w:noWrap/>
            <w:vAlign w:val="center"/>
          </w:tcPr>
          <w:p w14:paraId="4040CDD1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46" w:type="dxa"/>
            <w:noWrap/>
            <w:vAlign w:val="center"/>
          </w:tcPr>
          <w:p w14:paraId="4B97F3F6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noWrap/>
            <w:vAlign w:val="center"/>
          </w:tcPr>
          <w:p w14:paraId="37BDB5B1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noWrap/>
            <w:vAlign w:val="center"/>
          </w:tcPr>
          <w:p w14:paraId="3C28A10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noWrap/>
            <w:vAlign w:val="center"/>
          </w:tcPr>
          <w:p w14:paraId="5C90138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26" w:type="dxa"/>
            <w:noWrap/>
            <w:vAlign w:val="center"/>
          </w:tcPr>
          <w:p w14:paraId="56D74CB2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</w:tr>
      <w:tr w14:paraId="3DE2CC3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7" w:type="dxa"/>
            <w:noWrap/>
            <w:vAlign w:val="center"/>
          </w:tcPr>
          <w:p w14:paraId="1C7DA341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9" w:type="dxa"/>
            <w:noWrap/>
            <w:vAlign w:val="center"/>
          </w:tcPr>
          <w:p w14:paraId="5D875EA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/>
            <w:vAlign w:val="center"/>
          </w:tcPr>
          <w:p w14:paraId="3CCAFFE9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11" w:type="dxa"/>
            <w:noWrap/>
            <w:vAlign w:val="center"/>
          </w:tcPr>
          <w:p w14:paraId="4063F4BB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noWrap/>
            <w:vAlign w:val="center"/>
          </w:tcPr>
          <w:p w14:paraId="6E4929E0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95" w:type="dxa"/>
            <w:noWrap/>
            <w:vAlign w:val="center"/>
          </w:tcPr>
          <w:p w14:paraId="4C29084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83" w:type="dxa"/>
            <w:noWrap/>
            <w:vAlign w:val="center"/>
          </w:tcPr>
          <w:p w14:paraId="16095B41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noWrap/>
            <w:vAlign w:val="center"/>
          </w:tcPr>
          <w:p w14:paraId="3B064316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44" w:type="dxa"/>
            <w:noWrap/>
            <w:vAlign w:val="center"/>
          </w:tcPr>
          <w:p w14:paraId="08599E83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dxa"/>
            <w:noWrap w:val="0"/>
            <w:vAlign w:val="center"/>
          </w:tcPr>
          <w:p w14:paraId="20678B4D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8" w:type="dxa"/>
            <w:noWrap/>
            <w:vAlign w:val="center"/>
          </w:tcPr>
          <w:p w14:paraId="0EC57AAC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dxa"/>
            <w:noWrap/>
            <w:vAlign w:val="center"/>
          </w:tcPr>
          <w:p w14:paraId="0EFCC058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73" w:type="dxa"/>
            <w:noWrap/>
            <w:vAlign w:val="center"/>
          </w:tcPr>
          <w:p w14:paraId="0DD6F7A9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6" w:type="dxa"/>
            <w:noWrap/>
            <w:vAlign w:val="center"/>
          </w:tcPr>
          <w:p w14:paraId="11DD4D97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46" w:type="dxa"/>
            <w:noWrap/>
            <w:vAlign w:val="center"/>
          </w:tcPr>
          <w:p w14:paraId="3D9E66C0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noWrap/>
            <w:vAlign w:val="center"/>
          </w:tcPr>
          <w:p w14:paraId="73945C3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noWrap/>
            <w:vAlign w:val="center"/>
          </w:tcPr>
          <w:p w14:paraId="04476E71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noWrap/>
            <w:vAlign w:val="center"/>
          </w:tcPr>
          <w:p w14:paraId="32540B96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26" w:type="dxa"/>
            <w:noWrap/>
            <w:vAlign w:val="center"/>
          </w:tcPr>
          <w:p w14:paraId="021EE4E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</w:tr>
      <w:tr w14:paraId="3DE60E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7" w:type="dxa"/>
            <w:noWrap/>
            <w:vAlign w:val="center"/>
          </w:tcPr>
          <w:p w14:paraId="2A149E8A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9" w:type="dxa"/>
            <w:noWrap/>
            <w:vAlign w:val="center"/>
          </w:tcPr>
          <w:p w14:paraId="7A7615B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/>
            <w:vAlign w:val="center"/>
          </w:tcPr>
          <w:p w14:paraId="79F6EDB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11" w:type="dxa"/>
            <w:noWrap/>
            <w:vAlign w:val="center"/>
          </w:tcPr>
          <w:p w14:paraId="1DDB9361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noWrap/>
            <w:vAlign w:val="center"/>
          </w:tcPr>
          <w:p w14:paraId="73E9CD2D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95" w:type="dxa"/>
            <w:noWrap/>
            <w:vAlign w:val="center"/>
          </w:tcPr>
          <w:p w14:paraId="30FDC23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83" w:type="dxa"/>
            <w:noWrap/>
            <w:vAlign w:val="center"/>
          </w:tcPr>
          <w:p w14:paraId="198A44A0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noWrap/>
            <w:vAlign w:val="center"/>
          </w:tcPr>
          <w:p w14:paraId="7018491A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44" w:type="dxa"/>
            <w:noWrap/>
            <w:vAlign w:val="center"/>
          </w:tcPr>
          <w:p w14:paraId="61C41C4D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dxa"/>
            <w:noWrap w:val="0"/>
            <w:vAlign w:val="center"/>
          </w:tcPr>
          <w:p w14:paraId="6F052BF9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8" w:type="dxa"/>
            <w:noWrap/>
            <w:vAlign w:val="center"/>
          </w:tcPr>
          <w:p w14:paraId="299CCC38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dxa"/>
            <w:noWrap/>
            <w:vAlign w:val="center"/>
          </w:tcPr>
          <w:p w14:paraId="54DC48C8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73" w:type="dxa"/>
            <w:noWrap/>
            <w:vAlign w:val="center"/>
          </w:tcPr>
          <w:p w14:paraId="315A1218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6" w:type="dxa"/>
            <w:noWrap/>
            <w:vAlign w:val="center"/>
          </w:tcPr>
          <w:p w14:paraId="77B51BC6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46" w:type="dxa"/>
            <w:noWrap/>
            <w:vAlign w:val="center"/>
          </w:tcPr>
          <w:p w14:paraId="45820466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noWrap/>
            <w:vAlign w:val="center"/>
          </w:tcPr>
          <w:p w14:paraId="6D9869F9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noWrap/>
            <w:vAlign w:val="center"/>
          </w:tcPr>
          <w:p w14:paraId="41F30F33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noWrap/>
            <w:vAlign w:val="center"/>
          </w:tcPr>
          <w:p w14:paraId="077A34F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26" w:type="dxa"/>
            <w:noWrap/>
            <w:vAlign w:val="center"/>
          </w:tcPr>
          <w:p w14:paraId="0705CE6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</w:tr>
      <w:tr w14:paraId="291CB04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7" w:type="dxa"/>
            <w:noWrap/>
            <w:vAlign w:val="center"/>
          </w:tcPr>
          <w:p w14:paraId="202CA11B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9" w:type="dxa"/>
            <w:noWrap/>
            <w:vAlign w:val="center"/>
          </w:tcPr>
          <w:p w14:paraId="3F7B8AB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/>
            <w:vAlign w:val="center"/>
          </w:tcPr>
          <w:p w14:paraId="756C6AE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11" w:type="dxa"/>
            <w:noWrap/>
            <w:vAlign w:val="center"/>
          </w:tcPr>
          <w:p w14:paraId="0C945356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noWrap/>
            <w:vAlign w:val="center"/>
          </w:tcPr>
          <w:p w14:paraId="23940F3B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95" w:type="dxa"/>
            <w:noWrap/>
            <w:vAlign w:val="center"/>
          </w:tcPr>
          <w:p w14:paraId="2C8E8398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83" w:type="dxa"/>
            <w:noWrap/>
            <w:vAlign w:val="center"/>
          </w:tcPr>
          <w:p w14:paraId="5C96274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noWrap/>
            <w:vAlign w:val="center"/>
          </w:tcPr>
          <w:p w14:paraId="59C62F60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44" w:type="dxa"/>
            <w:noWrap/>
            <w:vAlign w:val="center"/>
          </w:tcPr>
          <w:p w14:paraId="585375D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dxa"/>
            <w:noWrap w:val="0"/>
            <w:vAlign w:val="center"/>
          </w:tcPr>
          <w:p w14:paraId="51BD4B8C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8" w:type="dxa"/>
            <w:noWrap/>
            <w:vAlign w:val="center"/>
          </w:tcPr>
          <w:p w14:paraId="5D195AD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dxa"/>
            <w:noWrap/>
            <w:vAlign w:val="center"/>
          </w:tcPr>
          <w:p w14:paraId="610FDB5D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73" w:type="dxa"/>
            <w:noWrap/>
            <w:vAlign w:val="center"/>
          </w:tcPr>
          <w:p w14:paraId="09BB4512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6" w:type="dxa"/>
            <w:noWrap/>
            <w:vAlign w:val="center"/>
          </w:tcPr>
          <w:p w14:paraId="3E78E51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46" w:type="dxa"/>
            <w:noWrap/>
            <w:vAlign w:val="center"/>
          </w:tcPr>
          <w:p w14:paraId="311771B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noWrap/>
            <w:vAlign w:val="center"/>
          </w:tcPr>
          <w:p w14:paraId="21A2D788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noWrap/>
            <w:vAlign w:val="center"/>
          </w:tcPr>
          <w:p w14:paraId="304F90E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noWrap/>
            <w:vAlign w:val="center"/>
          </w:tcPr>
          <w:p w14:paraId="6E572D3A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26" w:type="dxa"/>
            <w:noWrap/>
            <w:vAlign w:val="center"/>
          </w:tcPr>
          <w:p w14:paraId="1DCECDA2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</w:tr>
      <w:tr w14:paraId="6CDBB52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7" w:type="dxa"/>
            <w:noWrap/>
            <w:vAlign w:val="center"/>
          </w:tcPr>
          <w:p w14:paraId="07974CCA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9" w:type="dxa"/>
            <w:noWrap/>
            <w:vAlign w:val="center"/>
          </w:tcPr>
          <w:p w14:paraId="7CD175B0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/>
            <w:vAlign w:val="center"/>
          </w:tcPr>
          <w:p w14:paraId="5319C063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11" w:type="dxa"/>
            <w:noWrap/>
            <w:vAlign w:val="center"/>
          </w:tcPr>
          <w:p w14:paraId="6DC41C58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noWrap/>
            <w:vAlign w:val="center"/>
          </w:tcPr>
          <w:p w14:paraId="74CF76D7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95" w:type="dxa"/>
            <w:noWrap/>
            <w:vAlign w:val="center"/>
          </w:tcPr>
          <w:p w14:paraId="5206B77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83" w:type="dxa"/>
            <w:noWrap/>
            <w:vAlign w:val="center"/>
          </w:tcPr>
          <w:p w14:paraId="57D0CCE2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noWrap/>
            <w:vAlign w:val="center"/>
          </w:tcPr>
          <w:p w14:paraId="47438630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44" w:type="dxa"/>
            <w:noWrap/>
            <w:vAlign w:val="center"/>
          </w:tcPr>
          <w:p w14:paraId="5F16442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dxa"/>
            <w:noWrap w:val="0"/>
            <w:vAlign w:val="center"/>
          </w:tcPr>
          <w:p w14:paraId="7D044DD2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8" w:type="dxa"/>
            <w:noWrap/>
            <w:vAlign w:val="center"/>
          </w:tcPr>
          <w:p w14:paraId="6A405D47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dxa"/>
            <w:noWrap/>
            <w:vAlign w:val="center"/>
          </w:tcPr>
          <w:p w14:paraId="725DB08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73" w:type="dxa"/>
            <w:noWrap/>
            <w:vAlign w:val="center"/>
          </w:tcPr>
          <w:p w14:paraId="134FDA2B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6" w:type="dxa"/>
            <w:noWrap/>
            <w:vAlign w:val="center"/>
          </w:tcPr>
          <w:p w14:paraId="7083EA6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46" w:type="dxa"/>
            <w:noWrap/>
            <w:vAlign w:val="center"/>
          </w:tcPr>
          <w:p w14:paraId="3F048787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noWrap/>
            <w:vAlign w:val="center"/>
          </w:tcPr>
          <w:p w14:paraId="03C0D48C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noWrap/>
            <w:vAlign w:val="center"/>
          </w:tcPr>
          <w:p w14:paraId="2057C637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noWrap/>
            <w:vAlign w:val="center"/>
          </w:tcPr>
          <w:p w14:paraId="3A0BF431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26" w:type="dxa"/>
            <w:noWrap/>
            <w:vAlign w:val="center"/>
          </w:tcPr>
          <w:p w14:paraId="5D6DFDDB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</w:tr>
      <w:tr w14:paraId="6564C64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7" w:type="dxa"/>
            <w:noWrap/>
            <w:vAlign w:val="center"/>
          </w:tcPr>
          <w:p w14:paraId="5977640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9" w:type="dxa"/>
            <w:noWrap/>
            <w:vAlign w:val="center"/>
          </w:tcPr>
          <w:p w14:paraId="4CADBE37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/>
            <w:vAlign w:val="center"/>
          </w:tcPr>
          <w:p w14:paraId="4B89668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11" w:type="dxa"/>
            <w:noWrap/>
            <w:vAlign w:val="center"/>
          </w:tcPr>
          <w:p w14:paraId="2F372475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noWrap/>
            <w:vAlign w:val="center"/>
          </w:tcPr>
          <w:p w14:paraId="355295E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95" w:type="dxa"/>
            <w:noWrap/>
            <w:vAlign w:val="center"/>
          </w:tcPr>
          <w:p w14:paraId="49A4C28B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83" w:type="dxa"/>
            <w:noWrap/>
            <w:vAlign w:val="center"/>
          </w:tcPr>
          <w:p w14:paraId="093E7353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noWrap/>
            <w:vAlign w:val="center"/>
          </w:tcPr>
          <w:p w14:paraId="45F97A6C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44" w:type="dxa"/>
            <w:noWrap/>
            <w:vAlign w:val="center"/>
          </w:tcPr>
          <w:p w14:paraId="528CF56A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dxa"/>
            <w:noWrap w:val="0"/>
            <w:vAlign w:val="center"/>
          </w:tcPr>
          <w:p w14:paraId="105287F0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658" w:type="dxa"/>
            <w:noWrap/>
            <w:vAlign w:val="center"/>
          </w:tcPr>
          <w:p w14:paraId="52256492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dxa"/>
            <w:noWrap/>
            <w:vAlign w:val="center"/>
          </w:tcPr>
          <w:p w14:paraId="15F3BE86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73" w:type="dxa"/>
            <w:noWrap/>
            <w:vAlign w:val="center"/>
          </w:tcPr>
          <w:p w14:paraId="006BF262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966" w:type="dxa"/>
            <w:noWrap/>
            <w:vAlign w:val="center"/>
          </w:tcPr>
          <w:p w14:paraId="5D84AAA0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246" w:type="dxa"/>
            <w:noWrap/>
            <w:vAlign w:val="center"/>
          </w:tcPr>
          <w:p w14:paraId="4F74EF7E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noWrap/>
            <w:vAlign w:val="center"/>
          </w:tcPr>
          <w:p w14:paraId="2DDDB014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noWrap/>
            <w:vAlign w:val="center"/>
          </w:tcPr>
          <w:p w14:paraId="4D05ACC9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noWrap/>
            <w:vAlign w:val="center"/>
          </w:tcPr>
          <w:p w14:paraId="1BF9E12F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26" w:type="dxa"/>
            <w:noWrap/>
            <w:vAlign w:val="center"/>
          </w:tcPr>
          <w:p w14:paraId="3A0A97C2"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</w:tr>
    </w:tbl>
    <w:p w14:paraId="48CB39E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F7B49"/>
    <w:rsid w:val="042A727C"/>
    <w:rsid w:val="05E30047"/>
    <w:rsid w:val="093C11A8"/>
    <w:rsid w:val="0D9F7B49"/>
    <w:rsid w:val="26F27A4C"/>
    <w:rsid w:val="4D432DA9"/>
    <w:rsid w:val="4ED43F71"/>
    <w:rsid w:val="59E12B77"/>
    <w:rsid w:val="6F6A1738"/>
    <w:rsid w:val="6FC536F8"/>
    <w:rsid w:val="795A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2026-01-07T01:36:00Z</dcterms:created>
  <dc:creator>李雅倩</dc:creator>
  <cp:lastModifiedBy>李雅倩</cp:lastModifiedBy>
  <dcterms:modified xsi:type="dcterms:W3CDTF">2026-01-07T02:05:03Z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8C7AE6CE70484A109F4741835AEF0ACF_11</vt:lpwstr>
  </property>
  <property fmtid="{D5CDD505-2E9C-101B-9397-08002B2CF9AE}" pid="4" name="KSOTemplateDocerSaveRecord">
    <vt:lpwstr>eyJoZGlkIjoiNTlkMmI2OGY2OTI0ZTIwZjY3ODg3MTMwMzU5YTMxOTAiLCJ1c2VySWQiOiI0MTk1MjE4NTkifQ==</vt:lpwstr>
  </property>
</Properties>
</file>