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7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2025年常州市车用柴油产品质量监督抽查结果</w:t>
      </w:r>
    </w:p>
    <w:tbl>
      <w:tblPr>
        <w:tblStyle w:val="13"/>
        <w:tblW w:w="1246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413"/>
        <w:gridCol w:w="579"/>
        <w:gridCol w:w="4683"/>
        <w:gridCol w:w="876"/>
        <w:gridCol w:w="1371"/>
        <w:gridCol w:w="857"/>
        <w:gridCol w:w="1155"/>
        <w:gridCol w:w="11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序号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规格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型号</w:t>
            </w:r>
          </w:p>
        </w:tc>
        <w:tc>
          <w:tcPr>
            <w:tcW w:w="4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来源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抽查结果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项目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不合格项目标准值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常州市武进漕桥顺达加油有限公司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常州市伟强油料机械有限公司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常州市震声加油有限公司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常州市延政加油有限公司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中航油（上海）石油化工有限公司江苏常州第一加油站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常州贝林达石油化工有限公司武进港桥加油站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溧阳市盛宇石化油气有限公司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溧阳市天目湖盛腾石化油气有限公司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溧阳市通达加油站有限公司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溧阳市中港石化加油有限公司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常州贝林达石油化工有限公司溧阳中建加油站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溧阳市城北加油站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江苏江南铁合金集团加油中心有限公司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江苏新华昌集团有限公司常州市武进加油站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常州恒德利石油有限公司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常州华诚油品有限公司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中海油华东销售有限公司常州东方西路加油站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18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常州市常禾加油站有限公司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常州市南门加油站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常州市常荣能源有限公司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中油常州加油站管理有限公司劳动路加油站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中油常州加油站管理有限公司关河路加油站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常州耀昌加油有限公司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常州常顺石油制品有限公司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常州新区新桥石油制品有限公司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常州中廷油品有限公司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常州市薛家加油站有限公司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常州市汤西桥加油站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常州市云港加油站有限公司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常州市大港加油站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中化道达尔油品有限公司常州金牛东路加油站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常州市中赢能源管理有限公司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常州邦路油料有限公司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常州市环星物资有限公司城西加油站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常州市中健加油有限公司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常州市中油龙潭加油站有限公司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常州市武进卜弋加油站有限公司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中化道达尔油品有限公司常州西林加油站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39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常州金坛浦江加油站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40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常州金坛金溪加油站有限公司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常州市金坛区培丰加油站有限公司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常州市金坛直溪镇灯才加油站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常州市金坛区阳联物资有限公司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常州市金坛西岗港城加油站(普通合伙）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常州高俊石化有限公司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常州市沙河石油有限公司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常州市武进横山红光加油有限公司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常州市平安加油站有限公司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49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常州市三河口加油站有限公司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溧阳顺达加油站有限公司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溧阳市古渎加油站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常州市武进湟里村前加油站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常州市武进湟里凯达加油站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中国石化销售股份有限公司江苏常州武进城南加油站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常州市金坛苏南油料经营有限公司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常州金坛华城加油站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常州市陵南加油站有限公司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常州市伟盛加油站有限公司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59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0号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常州常新加油站有限公司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60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车用柴油（Ⅵ）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4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常州新区龙虎石油制品有限公司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加油站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闪点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（闭口）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≥60℃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42℃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</w:t>
      </w:r>
      <w:r>
        <w:rPr>
          <w:rFonts w:hint="eastAsia" w:ascii="仿宋_GB2312" w:hAnsi="宋体" w:eastAsia="仿宋_GB2312" w:cs="宋体"/>
          <w:sz w:val="32"/>
          <w:szCs w:val="32"/>
        </w:rPr>
        <w:t>闪点(闭口)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原因分析：一是生产环节分馏温度控制不当或气提塔效率不足；二是运输过程中容器清洗不彻底；三是违规掺入石脑油、废机油等低闪点物质。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spacing w:line="570" w:lineRule="exact"/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合格车用柴油通常为无色、淡黄色或浅色的透明液体，且无特殊异味。若发现柴油存在浑浊、呈酱油色、有臭味、含沉积物等异常情况，请谨慎使用。</w:t>
      </w:r>
    </w:p>
    <w:p>
      <w:pPr>
        <w:spacing w:line="570" w:lineRule="exac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优先选择大型连锁加油站。大型油品企业通常具备完善的油品质量内控体系，其储油库多设有内部实验室，可定期对油品质量进行检测；同时，企业在油品采购、运输环节管理严格，实行专车专用，能有效避免交叉污染，保障油品质量稳定。</w:t>
      </w:r>
    </w:p>
    <w:p>
      <w:pPr>
        <w:spacing w:line="570" w:lineRule="exact"/>
        <w:ind w:firstLine="640"/>
        <w:rPr>
          <w:rFonts w:ascii="仿宋_GB2312" w:hAnsi="宋体" w:eastAsia="仿宋_GB2312" w:cs="宋体"/>
          <w:color w:val="FF000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hint="eastAsia" w:ascii="仿宋_GB2312" w:hAnsi="宋体" w:eastAsia="仿宋_GB2312"/>
          <w:sz w:val="32"/>
          <w:szCs w:val="32"/>
        </w:rPr>
        <w:t>提倡尽量选择固定站点加油，并在加油后及时索取和保留票据。如遇因油品问题导致的车辆故障，完整的加油记录便于溯源取证，有助于依法维护自身合法权益。</w:t>
      </w:r>
    </w:p>
    <w:p>
      <w:pPr>
        <w:pStyle w:val="6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                       常州检验检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测标准认证研究院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7FA540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11044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2026-01-13T15:34:53Z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