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12</w:t>
      </w:r>
      <w:bookmarkStart w:id="0" w:name="_GoBack"/>
      <w:bookmarkEnd w:id="0"/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2025年常州市电动自行车充电器产品质量监督抽查结果</w:t>
      </w:r>
    </w:p>
    <w:tbl>
      <w:tblPr>
        <w:tblStyle w:val="13"/>
        <w:tblW w:w="12140" w:type="dxa"/>
        <w:tblInd w:w="37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1700"/>
        <w:gridCol w:w="2077"/>
        <w:gridCol w:w="2234"/>
        <w:gridCol w:w="864"/>
        <w:gridCol w:w="882"/>
        <w:gridCol w:w="794"/>
        <w:gridCol w:w="990"/>
        <w:gridCol w:w="2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来源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检测结果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不合格项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目实测值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电动自行车用锂离子蓄电池组充电器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常州市宝德电器科技有限公司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常州市宝德电器科技有限公司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电动自行车用铅酸蓄电池组充电器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江苏江禾高科电子有限公司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江苏江禾高科电子有限公司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电动自行车用锂离子蓄电池组充电器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奇普电源（常州）有限公司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奇普电源（常州）有限公司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电动自行车用铅酸蓄电池组充电器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重庆力华自动化技术有限责任公司铜梁分公司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天宁区雕庄延侠电动车经营部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电动自行车用铅酸蓄电池组充电器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浙江聚源电子有限公司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常州经开区潞城台铃电动车店（个体工商户）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电动自行车铅酸电池用充电器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杭州明坤电器有限公司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武进高新区东杰电动车商行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爱玛铅酸专用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南京特能电子有限公司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金坛区陆记车行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电动自行车用铅酸蓄电池组充电器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浙江聚源电子有限公司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钟楼区荷花池东六动电动车车行（个体工商户）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铅酸电池充电器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重庆力华自动化技术有限责任公司铜梁分公司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钟楼区新闸高辉电动车经营部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电动自行车用铅酸蓄电池组充电器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贵州江科电子有限公司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新北区三井小路电动车经营部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电动自行车用锂离子蓄电池组充电器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奇普电源(常州)有限公司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溧阳市溧城邦尼达电动车店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48V 铅酸蓄电池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唐泽制动器（天津）有限公司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金坛区西城欣芸电动车经营部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新一代灌胶防水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天长市德仁电子有限公司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常州经开区丁堰港驹电动车经营部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雅迪石墨烯铅酸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电池充电器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杭州明坤电器有限公司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溧阳市别桥镇后周小强摩托车行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铅酸蓄电池充电器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无锡三石电子有限公司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钟楼区邹区奕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珺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电动自行车经营部（个体工商户）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铅酸蓄电池充电器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无锡三石电子有限公司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钟楼区永红蔚一莱电动车经营部（个体工商户）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天长市北斗星电子有限公司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常州市顺城电动车经营部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南京西普尔科技实业有限公司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新北区三井王朋电动车商行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雅迪电动车充电器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雅迪科技集团有限公司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溧阳市溧城清清电动车修理部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雅迪电动车充电器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雅迪科技集团有限公司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天宁区兰陵诚粤电动车经营部(个体工商户)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电动自行车铅酸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天长市绿普尔电子有限公司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常州新北区龙虎塘华杰摩配经营部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48V 铅酸蓄电池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充电器</w:t>
            </w:r>
          </w:p>
        </w:tc>
        <w:tc>
          <w:tcPr>
            <w:tcW w:w="2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唐泽制动器（天津）有限公司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武进区遥观华勇电动车经营部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电动自行车铅酸蓄电池用充电器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南京西普尔科技实业有限公司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常州市武进区前黄建海自行车修理店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电动车蓄电池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天长市鑫鹏电子厂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金坛区西城风驰摩配商店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电动自行车铅酸电池用充电器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贵州江科电子有限公司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金坛区朱林丽俊电动车经营部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编码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无编码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应符合GB 42296-2022/XG1-2024 7.4要求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本次抽查涉及的不合格项目：编码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原因分析：</w:t>
      </w:r>
      <w:r>
        <w:rPr>
          <w:rFonts w:hint="eastAsia" w:ascii="仿宋_GB2312" w:eastAsia="仿宋_GB2312"/>
          <w:sz w:val="32"/>
          <w:szCs w:val="32"/>
        </w:rPr>
        <w:t>对GB 42296-2022等新标准学习滞后、执行意识淡薄，或为节约生产成本而故意省略该工序。</w:t>
      </w:r>
    </w:p>
    <w:p>
      <w:pPr>
        <w:spacing w:line="570" w:lineRule="exact"/>
        <w:contextualSpacing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（一）购买时的常识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MS Gothic" w:hAnsi="MS Gothic" w:eastAsia="MS Gothic" w:cs="MS Gothic"/>
          <w:sz w:val="32"/>
          <w:szCs w:val="32"/>
        </w:rPr>
        <w:t>‌</w:t>
      </w:r>
      <w:r>
        <w:rPr>
          <w:rFonts w:hint="eastAsia" w:ascii="仿宋_GB2312" w:hAnsi="微软雅黑" w:eastAsia="仿宋_GB2312" w:cs="微软雅黑"/>
          <w:sz w:val="32"/>
          <w:szCs w:val="32"/>
        </w:rPr>
        <w:t>1.关注产品标识。消费者购买产品时应该关注产品标识、包装和说明书，不仅要看清楚产品型号规格、额定电压、额定功率和输出电压，还要看清楚安全警告语句、厂名厂址和出厂日期等，在不能确定有关标识的情况下，不要盲目购买充电器，以免损坏电池或引发安全事故。2025年11月1日以后出厂、销售的电动自行车用充电器应经过3C并标注3C标志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确认产品规格。本次抽查结果显示市场上存在很多规格的充电器和电池产品。建议消费者在选购的时候，首先要去正规的商铺选购。其次在选购的时候，要选择和电池组电压和容量相匹配的充电器产品，最好选择与电动自行车合格证上型号一致的充电器。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（二）使用时的常识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1.注意连接顺序。电动自行车充电器产品存在输出电压超过安全电压的现象，因此建议消费者在使用中，先将充电器输出端连接到电动自行车上，然后再将充电器连接到220V市电上，以免触电危险。</w:t>
      </w:r>
    </w:p>
    <w:p>
      <w:pPr>
        <w:spacing w:line="360" w:lineRule="auto"/>
        <w:ind w:firstLine="560"/>
        <w:rPr>
          <w:rFonts w:eastAsia="仿宋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2.充满及时断开。使用蓄电池不要过量放电，尽量避免电池处于欠压状态；也不要过量充电，建议当电动自行车充电完成后消费者应及时将充电器断开，降低发生安全意外的概率。</w:t>
      </w:r>
    </w:p>
    <w:p>
      <w:pPr>
        <w:autoSpaceDN w:val="0"/>
        <w:spacing w:line="57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                   斯坦德检测集团股份有限公</w:t>
      </w:r>
      <w:r>
        <w:rPr>
          <w:rFonts w:hint="eastAsia" w:ascii="仿宋_GB2312" w:eastAsia="仿宋_GB2312"/>
          <w:sz w:val="32"/>
          <w:szCs w:val="32"/>
        </w:rPr>
        <w:t>司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531" w:left="1984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FEB5F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11044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2026-01-13T15:48:41Z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