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614" w:rsidRPr="007F1160" w:rsidRDefault="00404614" w:rsidP="00404614">
      <w:pPr>
        <w:overflowPunct w:val="0"/>
        <w:autoSpaceDE w:val="0"/>
        <w:autoSpaceDN w:val="0"/>
        <w:adjustRightInd w:val="0"/>
        <w:snapToGrid w:val="0"/>
        <w:spacing w:line="570" w:lineRule="exact"/>
        <w:ind w:firstLine="280"/>
        <w:rPr>
          <w:rFonts w:eastAsia="黑体"/>
          <w:kern w:val="0"/>
          <w:sz w:val="32"/>
          <w:szCs w:val="32"/>
        </w:rPr>
      </w:pPr>
      <w:r w:rsidRPr="007F1160">
        <w:rPr>
          <w:rFonts w:eastAsia="黑体"/>
          <w:kern w:val="0"/>
          <w:sz w:val="32"/>
          <w:szCs w:val="32"/>
        </w:rPr>
        <w:t>附件</w:t>
      </w:r>
      <w:r w:rsidRPr="007F1160">
        <w:rPr>
          <w:rFonts w:eastAsia="黑体"/>
          <w:kern w:val="0"/>
          <w:sz w:val="32"/>
          <w:szCs w:val="32"/>
        </w:rPr>
        <w:t>1</w:t>
      </w:r>
    </w:p>
    <w:p w:rsidR="00404614" w:rsidRPr="007F1160" w:rsidRDefault="00404614" w:rsidP="00404614">
      <w:pPr>
        <w:shd w:val="clear" w:color="auto" w:fill="FFFFFF"/>
        <w:overflowPunct w:val="0"/>
        <w:autoSpaceDE w:val="0"/>
        <w:autoSpaceDN w:val="0"/>
        <w:adjustRightInd w:val="0"/>
        <w:snapToGrid w:val="0"/>
        <w:spacing w:line="570" w:lineRule="exact"/>
        <w:jc w:val="left"/>
        <w:rPr>
          <w:rFonts w:eastAsia="楷体_GB2312"/>
          <w:kern w:val="0"/>
          <w:sz w:val="32"/>
          <w:szCs w:val="32"/>
        </w:rPr>
      </w:pPr>
    </w:p>
    <w:p w:rsidR="00404614" w:rsidRPr="007F1160" w:rsidRDefault="00404614" w:rsidP="00404614">
      <w:pPr>
        <w:shd w:val="clear" w:color="auto" w:fill="FFFFFF"/>
        <w:overflowPunct w:val="0"/>
        <w:autoSpaceDE w:val="0"/>
        <w:autoSpaceDN w:val="0"/>
        <w:adjustRightInd w:val="0"/>
        <w:snapToGrid w:val="0"/>
        <w:spacing w:line="570" w:lineRule="exact"/>
        <w:jc w:val="center"/>
        <w:rPr>
          <w:rFonts w:eastAsia="方正小标宋简体"/>
          <w:kern w:val="0"/>
          <w:sz w:val="44"/>
          <w:szCs w:val="44"/>
        </w:rPr>
      </w:pPr>
      <w:r w:rsidRPr="007F1160">
        <w:rPr>
          <w:rFonts w:eastAsia="方正小标宋简体"/>
          <w:kern w:val="0"/>
          <w:sz w:val="44"/>
          <w:szCs w:val="44"/>
        </w:rPr>
        <w:t>常州市知识产权项目评估评审管理办法</w:t>
      </w:r>
    </w:p>
    <w:p w:rsidR="00404614" w:rsidRPr="007F1160" w:rsidRDefault="00404614" w:rsidP="00404614">
      <w:pPr>
        <w:shd w:val="clear" w:color="auto" w:fill="FFFFFF"/>
        <w:overflowPunct w:val="0"/>
        <w:autoSpaceDE w:val="0"/>
        <w:autoSpaceDN w:val="0"/>
        <w:adjustRightInd w:val="0"/>
        <w:snapToGrid w:val="0"/>
        <w:spacing w:line="570" w:lineRule="exact"/>
        <w:ind w:firstLine="480"/>
        <w:jc w:val="left"/>
        <w:rPr>
          <w:rFonts w:eastAsia="仿宋_GB2312"/>
          <w:kern w:val="0"/>
          <w:sz w:val="32"/>
          <w:szCs w:val="32"/>
        </w:rPr>
      </w:pPr>
    </w:p>
    <w:p w:rsidR="00404614" w:rsidRPr="007F1160" w:rsidRDefault="00404614" w:rsidP="00404614">
      <w:pPr>
        <w:shd w:val="clear" w:color="auto" w:fill="FFFFFF"/>
        <w:overflowPunct w:val="0"/>
        <w:autoSpaceDE w:val="0"/>
        <w:autoSpaceDN w:val="0"/>
        <w:adjustRightInd w:val="0"/>
        <w:snapToGrid w:val="0"/>
        <w:spacing w:before="120" w:after="240" w:line="570" w:lineRule="exact"/>
        <w:jc w:val="center"/>
        <w:outlineLvl w:val="1"/>
        <w:rPr>
          <w:rFonts w:eastAsia="黑体"/>
          <w:kern w:val="0"/>
          <w:sz w:val="32"/>
          <w:szCs w:val="32"/>
        </w:rPr>
      </w:pPr>
      <w:r w:rsidRPr="007F1160">
        <w:rPr>
          <w:rFonts w:eastAsia="黑体" w:hAnsi="黑体"/>
          <w:kern w:val="0"/>
          <w:sz w:val="32"/>
          <w:szCs w:val="32"/>
        </w:rPr>
        <w:t>第一章</w:t>
      </w:r>
      <w:r w:rsidRPr="007F1160">
        <w:rPr>
          <w:rFonts w:eastAsia="黑体"/>
          <w:kern w:val="0"/>
          <w:sz w:val="32"/>
          <w:szCs w:val="32"/>
        </w:rPr>
        <w:t xml:space="preserve">  </w:t>
      </w:r>
      <w:r w:rsidRPr="007F1160">
        <w:rPr>
          <w:rFonts w:eastAsia="黑体" w:hAnsi="黑体"/>
          <w:kern w:val="0"/>
          <w:sz w:val="32"/>
          <w:szCs w:val="32"/>
        </w:rPr>
        <w:t>总</w:t>
      </w:r>
      <w:r w:rsidRPr="007F1160">
        <w:rPr>
          <w:rFonts w:eastAsia="黑体"/>
          <w:kern w:val="0"/>
          <w:sz w:val="32"/>
          <w:szCs w:val="32"/>
        </w:rPr>
        <w:t xml:space="preserve">  </w:t>
      </w:r>
      <w:r w:rsidRPr="007F1160">
        <w:rPr>
          <w:rFonts w:eastAsia="黑体" w:hAnsi="黑体"/>
          <w:kern w:val="0"/>
          <w:sz w:val="32"/>
          <w:szCs w:val="32"/>
        </w:rPr>
        <w:t>则</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第一条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为加强市知识产权项目评估评审活动的监督和管理，规范项目评估评审程序，保证项目评估评审工作廉洁高效，依法进行，</w:t>
      </w:r>
      <w:r w:rsidRPr="007F1160">
        <w:rPr>
          <w:rFonts w:eastAsia="仿宋_GB2312"/>
          <w:color w:val="040404"/>
          <w:sz w:val="32"/>
          <w:szCs w:val="32"/>
        </w:rPr>
        <w:t>借鉴国内外项目评估评审先进经验，结合常州实际</w:t>
      </w:r>
      <w:r w:rsidRPr="007F1160">
        <w:rPr>
          <w:rFonts w:eastAsia="仿宋_GB2312"/>
          <w:kern w:val="0"/>
          <w:sz w:val="32"/>
          <w:szCs w:val="32"/>
        </w:rPr>
        <w:t>，特制定本办法。</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bookmarkStart w:id="0" w:name="1"/>
      <w:bookmarkStart w:id="1" w:name="sub7128832_1"/>
      <w:bookmarkStart w:id="2" w:name="总则"/>
      <w:bookmarkEnd w:id="0"/>
      <w:bookmarkEnd w:id="1"/>
      <w:bookmarkEnd w:id="2"/>
      <w:r w:rsidRPr="007F1160">
        <w:rPr>
          <w:rFonts w:eastAsia="楷体_GB2312"/>
          <w:b/>
          <w:kern w:val="0"/>
          <w:sz w:val="32"/>
          <w:szCs w:val="32"/>
        </w:rPr>
        <w:t>第二条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是指市市场监督管理局（知识产权局）按照公开、公平和竞争的原则，择优遴选具有知识产权项目评估能力的评估机构，按照规定的程序、办法和标准，对项目进行的专业化咨询和评判活动。项目评审，是指市市场监督管理局（知识产权局）组织或者委托有关单位组织知识产权、技术、经济、管理等方面的专家，按照规定的程序、办法和标准，对项目进行的咨询和评判活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第三条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本办法适用于在市知识产权项目立项（含项目招标）、项目检查、项目验收等过程中的评估和评审活动。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第四条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市市场监督管理局（知识产权局）是市知识产权项目评估评审活动的管理部门。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第五条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项目评估或评审活动要按照国家有关法律、法规、规章和政策的要求，坚持独立、客观、公平、公正的原则，并自觉接受有关方面的监督。</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lastRenderedPageBreak/>
        <w:t>第六条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评估机构的项目评估报告或者评审专家的项目评审意见是市市场监督管理局（知识产权局）决策的重要参考依据。</w:t>
      </w:r>
    </w:p>
    <w:p w:rsidR="00404614" w:rsidRPr="007F1160" w:rsidRDefault="00404614" w:rsidP="00404614">
      <w:pPr>
        <w:shd w:val="clear" w:color="auto" w:fill="FFFFFF"/>
        <w:overflowPunct w:val="0"/>
        <w:autoSpaceDE w:val="0"/>
        <w:autoSpaceDN w:val="0"/>
        <w:adjustRightInd w:val="0"/>
        <w:snapToGrid w:val="0"/>
        <w:spacing w:before="240" w:after="240" w:line="570" w:lineRule="exact"/>
        <w:jc w:val="center"/>
        <w:outlineLvl w:val="1"/>
        <w:rPr>
          <w:rFonts w:eastAsia="黑体"/>
          <w:kern w:val="0"/>
          <w:sz w:val="32"/>
          <w:szCs w:val="32"/>
        </w:rPr>
      </w:pPr>
      <w:bookmarkStart w:id="3" w:name="2"/>
      <w:bookmarkStart w:id="4" w:name="sub7128832_2"/>
      <w:bookmarkStart w:id="5" w:name="评估范围"/>
      <w:bookmarkEnd w:id="3"/>
      <w:bookmarkEnd w:id="4"/>
      <w:bookmarkEnd w:id="5"/>
      <w:r w:rsidRPr="007F1160">
        <w:rPr>
          <w:rFonts w:eastAsia="黑体" w:hAnsi="黑体"/>
          <w:kern w:val="0"/>
          <w:sz w:val="32"/>
          <w:szCs w:val="32"/>
        </w:rPr>
        <w:t>第二章</w:t>
      </w:r>
      <w:r w:rsidRPr="007F1160">
        <w:rPr>
          <w:rFonts w:eastAsia="黑体"/>
          <w:kern w:val="0"/>
          <w:sz w:val="32"/>
          <w:szCs w:val="32"/>
        </w:rPr>
        <w:t xml:space="preserve">  </w:t>
      </w:r>
      <w:r w:rsidRPr="007F1160">
        <w:rPr>
          <w:rFonts w:eastAsia="黑体" w:hAnsi="黑体"/>
          <w:kern w:val="0"/>
          <w:sz w:val="32"/>
          <w:szCs w:val="32"/>
        </w:rPr>
        <w:t>评估评审范围</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第七条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项目评估的对象和范围主要有：</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（一）政策的研究、制定和效果。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（二）计划的执行情况与绩效。</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（三）项目的前期立项、中期实施、后期效果。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（四）机构的综合实力和绩效。</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（五）其他与知识产权工作有关的活动。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第八条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项目评审主要内容：</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（一）项目的必要性、立项意义。</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（二）项目实施方案的可行性，包括总体目标、保障措施、具体实施方案等。</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（三）项目申报单位条件，包括创新能力、知识产权管理基础、经费投入能力、人才团队情况等情况。</w:t>
      </w:r>
    </w:p>
    <w:p w:rsidR="00404614" w:rsidRPr="007F1160" w:rsidRDefault="00404614" w:rsidP="00404614">
      <w:pPr>
        <w:shd w:val="clear" w:color="auto" w:fill="FFFFFF"/>
        <w:overflowPunct w:val="0"/>
        <w:autoSpaceDE w:val="0"/>
        <w:autoSpaceDN w:val="0"/>
        <w:adjustRightInd w:val="0"/>
        <w:snapToGrid w:val="0"/>
        <w:spacing w:line="560" w:lineRule="exact"/>
        <w:ind w:firstLine="641"/>
        <w:rPr>
          <w:rFonts w:eastAsia="仿宋_GB2312"/>
          <w:spacing w:val="-8"/>
          <w:kern w:val="0"/>
          <w:sz w:val="32"/>
          <w:szCs w:val="32"/>
        </w:rPr>
      </w:pPr>
      <w:r w:rsidRPr="007F1160">
        <w:rPr>
          <w:rFonts w:eastAsia="仿宋_GB2312"/>
          <w:kern w:val="0"/>
          <w:sz w:val="32"/>
          <w:szCs w:val="32"/>
        </w:rPr>
        <w:t>（四）</w:t>
      </w:r>
      <w:r w:rsidRPr="007F1160">
        <w:rPr>
          <w:rFonts w:eastAsia="仿宋_GB2312"/>
          <w:spacing w:val="-8"/>
          <w:kern w:val="0"/>
          <w:sz w:val="32"/>
          <w:szCs w:val="32"/>
        </w:rPr>
        <w:t>项目的预期效益，包括知识产权产出、经济效益等情况。</w:t>
      </w:r>
    </w:p>
    <w:p w:rsidR="00404614" w:rsidRPr="007F1160" w:rsidRDefault="00404614" w:rsidP="00404614">
      <w:pPr>
        <w:shd w:val="clear" w:color="auto" w:fill="FFFFFF"/>
        <w:overflowPunct w:val="0"/>
        <w:autoSpaceDE w:val="0"/>
        <w:autoSpaceDN w:val="0"/>
        <w:adjustRightInd w:val="0"/>
        <w:snapToGrid w:val="0"/>
        <w:spacing w:before="240" w:after="240" w:line="570" w:lineRule="exact"/>
        <w:jc w:val="center"/>
        <w:outlineLvl w:val="1"/>
        <w:rPr>
          <w:rFonts w:eastAsia="黑体" w:hAnsi="黑体"/>
          <w:kern w:val="0"/>
          <w:sz w:val="32"/>
          <w:szCs w:val="32"/>
        </w:rPr>
      </w:pPr>
      <w:bookmarkStart w:id="6" w:name="3"/>
      <w:bookmarkStart w:id="7" w:name="sub7128832_3"/>
      <w:bookmarkStart w:id="8" w:name="评审方法"/>
      <w:bookmarkEnd w:id="6"/>
      <w:bookmarkEnd w:id="7"/>
      <w:bookmarkEnd w:id="8"/>
      <w:r w:rsidRPr="007F1160">
        <w:rPr>
          <w:rFonts w:eastAsia="黑体" w:hAnsi="黑体"/>
          <w:kern w:val="0"/>
          <w:sz w:val="32"/>
          <w:szCs w:val="32"/>
        </w:rPr>
        <w:t>第三章</w:t>
      </w:r>
      <w:r w:rsidRPr="007F1160">
        <w:rPr>
          <w:rFonts w:eastAsia="黑体" w:hAnsi="黑体"/>
          <w:kern w:val="0"/>
          <w:sz w:val="32"/>
          <w:szCs w:val="32"/>
        </w:rPr>
        <w:t xml:space="preserve">  </w:t>
      </w:r>
      <w:r w:rsidRPr="007F1160">
        <w:rPr>
          <w:rFonts w:eastAsia="黑体" w:hAnsi="黑体"/>
          <w:kern w:val="0"/>
          <w:sz w:val="32"/>
          <w:szCs w:val="32"/>
        </w:rPr>
        <w:t>评估评审方法</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第九条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项目评估根据不同的评估对象和需求，可以采用不同的评估指标和方法，具体根据被评估的项目内容和要求确定。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lastRenderedPageBreak/>
        <w:t>第十条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项目评估的基本程序如下：</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（一）评估需求分析和方案设计。</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（二）签订评估协议或合同。</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（三）采集评估信息并综合分析。</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（四）撰写评估报告。</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第十一条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评估机构根据委托方的需求，在对评估范围、评估对象及评估可行性等方面进行咨询和必要研究分析后，确定评估目标和评估方案。</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第十二条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评估方案得到委托方认可后，评估机构应与委托方签订委托评估合同。</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第十三条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项目评审一般采用专家会议评审，专家独立评审及网上评审三种方法。</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（一）会议评审的基本程序如下：</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1</w:t>
      </w:r>
      <w:r w:rsidRPr="007F1160">
        <w:rPr>
          <w:rFonts w:eastAsia="仿宋_GB2312"/>
          <w:kern w:val="0"/>
          <w:sz w:val="32"/>
          <w:szCs w:val="32"/>
        </w:rPr>
        <w:t>．评审方案的设计与确定。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2</w:t>
      </w:r>
      <w:r w:rsidRPr="007F1160">
        <w:rPr>
          <w:rFonts w:eastAsia="仿宋_GB2312"/>
          <w:kern w:val="0"/>
          <w:sz w:val="32"/>
          <w:szCs w:val="32"/>
        </w:rPr>
        <w:t>．评审专家组的抽取与确定。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3</w:t>
      </w:r>
      <w:r w:rsidRPr="007F1160">
        <w:rPr>
          <w:rFonts w:eastAsia="仿宋_GB2312"/>
          <w:kern w:val="0"/>
          <w:sz w:val="32"/>
          <w:szCs w:val="32"/>
        </w:rPr>
        <w:t>．专家小组个人定量打分。</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4</w:t>
      </w:r>
      <w:r w:rsidRPr="007F1160">
        <w:rPr>
          <w:rFonts w:eastAsia="仿宋_GB2312"/>
          <w:kern w:val="0"/>
          <w:sz w:val="32"/>
          <w:szCs w:val="32"/>
        </w:rPr>
        <w:t>．专家小组讨论定性排序。</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5</w:t>
      </w:r>
      <w:r w:rsidRPr="007F1160">
        <w:rPr>
          <w:rFonts w:eastAsia="仿宋_GB2312"/>
          <w:kern w:val="0"/>
          <w:sz w:val="32"/>
          <w:szCs w:val="32"/>
        </w:rPr>
        <w:t>．专家小组对项目进行评价、做出结论、阐述理由。</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6</w:t>
      </w:r>
      <w:r w:rsidRPr="007F1160">
        <w:rPr>
          <w:rFonts w:eastAsia="仿宋_GB2312"/>
          <w:kern w:val="0"/>
          <w:sz w:val="32"/>
          <w:szCs w:val="32"/>
        </w:rPr>
        <w:t>．填写相应的评审意见表，专家签名。</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（二）专家独立评审的基本程序如下：</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1</w:t>
      </w:r>
      <w:r w:rsidRPr="007F1160">
        <w:rPr>
          <w:rFonts w:eastAsia="仿宋_GB2312"/>
          <w:kern w:val="0"/>
          <w:sz w:val="32"/>
          <w:szCs w:val="32"/>
        </w:rPr>
        <w:t>．评审方案的设计与确定。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2</w:t>
      </w:r>
      <w:r w:rsidRPr="007F1160">
        <w:rPr>
          <w:rFonts w:eastAsia="仿宋_GB2312"/>
          <w:kern w:val="0"/>
          <w:sz w:val="32"/>
          <w:szCs w:val="32"/>
        </w:rPr>
        <w:t>．评审专家组的抽取与确定。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3</w:t>
      </w:r>
      <w:r w:rsidRPr="007F1160">
        <w:rPr>
          <w:rFonts w:eastAsia="仿宋_GB2312"/>
          <w:kern w:val="0"/>
          <w:sz w:val="32"/>
          <w:szCs w:val="32"/>
        </w:rPr>
        <w:t>．专家个人定量打分、定性评价、做出结论、阐述理由并填写评审意见表。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lastRenderedPageBreak/>
        <w:t>4</w:t>
      </w:r>
      <w:r w:rsidRPr="007F1160">
        <w:rPr>
          <w:rFonts w:eastAsia="仿宋_GB2312"/>
          <w:kern w:val="0"/>
          <w:sz w:val="32"/>
          <w:szCs w:val="32"/>
        </w:rPr>
        <w:t>．组织评审部门汇总，形成评审结果。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（三）网上评审的基本程序如下：</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1</w:t>
      </w:r>
      <w:r w:rsidRPr="007F1160">
        <w:rPr>
          <w:rFonts w:eastAsia="仿宋_GB2312"/>
          <w:kern w:val="0"/>
          <w:sz w:val="32"/>
          <w:szCs w:val="32"/>
        </w:rPr>
        <w:t>．评审方案的设计与确定。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2</w:t>
      </w:r>
      <w:r w:rsidRPr="007F1160">
        <w:rPr>
          <w:rFonts w:eastAsia="仿宋_GB2312"/>
          <w:kern w:val="0"/>
          <w:sz w:val="32"/>
          <w:szCs w:val="32"/>
        </w:rPr>
        <w:t>．评审专家组的抽取与确定。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3</w:t>
      </w:r>
      <w:r w:rsidRPr="007F1160">
        <w:rPr>
          <w:rFonts w:eastAsia="仿宋_GB2312"/>
          <w:kern w:val="0"/>
          <w:sz w:val="32"/>
          <w:szCs w:val="32"/>
        </w:rPr>
        <w:t>．专家网上审阅材料。</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4</w:t>
      </w:r>
      <w:r w:rsidRPr="007F1160">
        <w:rPr>
          <w:rFonts w:eastAsia="仿宋_GB2312"/>
          <w:kern w:val="0"/>
          <w:sz w:val="32"/>
          <w:szCs w:val="32"/>
        </w:rPr>
        <w:t>．专家网上个人定量打分、定性评价、做出结论、阐述理由并填写评审意见表。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5</w:t>
      </w:r>
      <w:r w:rsidRPr="007F1160">
        <w:rPr>
          <w:rFonts w:eastAsia="仿宋_GB2312"/>
          <w:kern w:val="0"/>
          <w:sz w:val="32"/>
          <w:szCs w:val="32"/>
        </w:rPr>
        <w:t>．组织评审部门汇总，形成评审结果。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第十四条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委托中介机构进行评审，由中介机构组织相关专家对项目实施评审，但评审方法、指标、专家数量由市市场监督管理局（知识产权局）确定。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第十五条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项目评估评审专家选择应遵循客观、公正、权威性、针对性、组成合理性和回避的原则，原则上每个项目的评估评审专家不得少于</w:t>
      </w:r>
      <w:r w:rsidRPr="007F1160">
        <w:rPr>
          <w:rFonts w:eastAsia="仿宋_GB2312"/>
          <w:kern w:val="0"/>
          <w:sz w:val="32"/>
          <w:szCs w:val="32"/>
        </w:rPr>
        <w:t>3</w:t>
      </w:r>
      <w:r w:rsidRPr="007F1160">
        <w:rPr>
          <w:rFonts w:eastAsia="仿宋_GB2312"/>
          <w:kern w:val="0"/>
          <w:sz w:val="32"/>
          <w:szCs w:val="32"/>
        </w:rPr>
        <w:t>人（单数），具体要求如下：</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（一）从专家库随机抽取所需要专家，任何单位和个人都不得指定专家或干涉专家的抽取工作。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（二）专业对口，专家所从事工作的领域和评审项目的领域相同或接近。</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（三）一个专家组内，同一单位的成员原则上只能</w:t>
      </w:r>
      <w:r w:rsidRPr="007F1160">
        <w:rPr>
          <w:rFonts w:eastAsia="仿宋_GB2312"/>
          <w:kern w:val="0"/>
          <w:sz w:val="32"/>
          <w:szCs w:val="32"/>
        </w:rPr>
        <w:t>1</w:t>
      </w:r>
      <w:r w:rsidRPr="007F1160">
        <w:rPr>
          <w:rFonts w:eastAsia="仿宋_GB2312"/>
          <w:kern w:val="0"/>
          <w:sz w:val="32"/>
          <w:szCs w:val="32"/>
        </w:rPr>
        <w:t>名。</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（四）本办法第二十条所规定的应回避的专家不作为评审专家。</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（五）信誉良好。</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第十六条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每次抽取评审专家时，应当根据情况每组多抽取两名以上候补专家，并按顺序排列递补。评审专家抽取</w:t>
      </w:r>
      <w:r w:rsidRPr="007F1160">
        <w:rPr>
          <w:rFonts w:eastAsia="仿宋_GB2312"/>
          <w:kern w:val="0"/>
          <w:sz w:val="32"/>
          <w:szCs w:val="32"/>
        </w:rPr>
        <w:lastRenderedPageBreak/>
        <w:t>结果及通知情况应记录备案，以备后查。</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第十七条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符合招投标条件的项目，必须按照有关规定实行招标投标管理。</w:t>
      </w:r>
    </w:p>
    <w:p w:rsidR="00404614" w:rsidRPr="007F1160" w:rsidRDefault="00404614" w:rsidP="00404614">
      <w:pPr>
        <w:shd w:val="clear" w:color="auto" w:fill="FFFFFF"/>
        <w:overflowPunct w:val="0"/>
        <w:autoSpaceDE w:val="0"/>
        <w:autoSpaceDN w:val="0"/>
        <w:adjustRightInd w:val="0"/>
        <w:snapToGrid w:val="0"/>
        <w:spacing w:before="240" w:after="240" w:line="570" w:lineRule="exact"/>
        <w:jc w:val="center"/>
        <w:outlineLvl w:val="1"/>
        <w:rPr>
          <w:rFonts w:eastAsia="黑体" w:hAnsi="黑体"/>
          <w:kern w:val="0"/>
          <w:sz w:val="32"/>
          <w:szCs w:val="32"/>
        </w:rPr>
      </w:pPr>
      <w:bookmarkStart w:id="9" w:name="4"/>
      <w:bookmarkStart w:id="10" w:name="sub7128832_4"/>
      <w:bookmarkStart w:id="11" w:name="行为准则"/>
      <w:bookmarkEnd w:id="9"/>
      <w:bookmarkEnd w:id="10"/>
      <w:bookmarkEnd w:id="11"/>
      <w:r w:rsidRPr="007F1160">
        <w:rPr>
          <w:rFonts w:eastAsia="黑体" w:hAnsi="黑体"/>
          <w:kern w:val="0"/>
          <w:sz w:val="32"/>
          <w:szCs w:val="32"/>
        </w:rPr>
        <w:t>第四章</w:t>
      </w:r>
      <w:r w:rsidRPr="007F1160">
        <w:rPr>
          <w:rFonts w:eastAsia="黑体" w:hAnsi="黑体"/>
          <w:kern w:val="0"/>
          <w:sz w:val="32"/>
          <w:szCs w:val="32"/>
        </w:rPr>
        <w:t xml:space="preserve">  </w:t>
      </w:r>
      <w:r w:rsidRPr="007F1160">
        <w:rPr>
          <w:rFonts w:eastAsia="黑体" w:hAnsi="黑体"/>
          <w:kern w:val="0"/>
          <w:sz w:val="32"/>
          <w:szCs w:val="32"/>
        </w:rPr>
        <w:t>行为准则</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第十八条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评估评审组织者，即市市场监督管理局（知识产权局）及其相关人员、受委托组织项目评估评审活动的中介机构和有关单位及其相关人员，应当严格执行项目立项、检查、验收中评估评审的各项规则、程序和办法，正确履行对项目评估评审的管理、指导和监督职能，忠于职守、依法行政、廉洁自律。项目评估评审组织者对于评估评审意见的采纳情况，必须在报批时予以说明。项目评估评审组织者在组织评估评审活动中应当遵守下列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（一）不得直接从事、参与或干预项目评估评审活动，不得向评估机构、评估人员或者评审专家施加倾向性影响。</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（二）不得利用组织项目评估评审活动之便谋取不正当利益。</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（三）不得委托不具备规定条件的评估机构或者聘请不具备规定条件的评审专家承担项目评估评审活动。</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（四）不得聘请按规定应当回避或者在以往评估评审工作中有不良记录的评估机构或者评审专家。</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（五）不得违反保密规定，擅自泄露评估评审资料、评估人员或者评审专家名单、项目评估报告、评审专家意见或者其他应当保密的评估评审情况。</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lastRenderedPageBreak/>
        <w:t>（六）不得隐瞒、歪曲或者不如实反映评估机构或者评审专家提出的明确意见。</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（七）严格按照规定的程序、办法处理与评估评审工作相关的质询、异议和举报。</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（八）不得串通某一项目申请者以排斥其他项目申请者。</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（九）不得领取评估评审费、劳务费，不得索取或者接受评估评审对象以及相关人员的礼品、礼金、有价证券、支付凭证、可能影响公正性的宴请或其他好处。</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第十九条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评估评审活动承担者，即受委托承担评估评审活动的知识产权评估机构、评审组织及其相关人员，应当严格遵守项目评估评审有关规则、程序和办法，在受委托的范围内开展项目评估评审活动。项目评估评审活动承担者应当遵守下列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（一）不得利用承担项目评估评审活动之便谋取不正当利益。</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（二）不得违反项目评估评审工作方案和预算的规定。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（三）不得在规定程序以外向评审专家施加倾向性影响，损害国家利益或者其他项目申请者合法权益。</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（四）不得为评估评审对象编写立项可行性报告，或者检查、验收工作中要求提供的材料。</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（五）不得违反保密规定，擅自泄露评估评审资料、评估人员或者评审专家名单、项目评估报告、评审专家意见或者其他应当保密的评估评审情况。</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lastRenderedPageBreak/>
        <w:t>（六）不得索取或者接受评估评审对象以及相关人员的礼品、礼金、有价证券、支付凭证、可能影响公正性的宴请或其他好处。</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人员和评审专家应当以科学的态度和方法，严格依照项目评估评审工作的有关规定、程序和办法，实事求是，独立、客观、公正地对项目作出评价或者提出意见。项目评估人员或评审专家在项目评估评审活动中应当遵守下列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（一）发现与项目或项目申请者存在利益关系或其他可能影响公正性的关系的，应当主动向项目评估评审组织者申明并回避。</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（二）不得利用评估人员或评审专家的特殊身份和影响力，或者与评估评审对象及相关人员串通，为有利益关系者获得项目立项或者通过检查、验收提供便利。</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（三）不得压制不同学术观点和其他专家意见。</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（四）不得为得出主观期望的结论，投机取巧、断章取义、片面作出与客观事实不符的评价。</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（五）不得擅自披露、使用或许可使用被评估评审对象的商业秘密。</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（六）严格遵守保密规定。未经允许，不得单独与评估评审对象及相关人员接触、不得复制保留或者向他人扩散评估评审资料，泄露保密信息。</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（七）不得索取或者接受评估评审对象以及相关人员的礼品、礼金、有价证券、支付凭证、可能影响公正性的宴请</w:t>
      </w:r>
      <w:r w:rsidRPr="007F1160">
        <w:rPr>
          <w:rFonts w:eastAsia="仿宋_GB2312"/>
          <w:kern w:val="0"/>
          <w:sz w:val="32"/>
          <w:szCs w:val="32"/>
        </w:rPr>
        <w:lastRenderedPageBreak/>
        <w:t>或其他好处。</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第二十一条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项目推荐者应当对推荐申请立项或者检查、验收的项目进行必要的考察、论证，如实反映所推荐项目和项目申请者情况，以及与项目申请者的关系、对项目申请者的了解程度。项目推荐者应当遵守下列规定：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（一）不得歧视潜在项目申请者，故意不推荐符合申请条件的项目。</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（二）不得与项目申请者串通，在项目立项申请材料或者检查、验收申请材料中弄虚作假。</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（三）不得为项目申请者拉关系，干扰项目评估评审工作。</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（四）不得索取或者接受项目申请者以及相关人员的礼品、礼金、有价证券、支付凭证、可能影响公正性的宴请或其他好处。</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第二十二条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申请者在项目的立项、检查、验收过程中，有义务接受并配合评估机构的评估或者市市场监督管理局（知识产权局）组织的评审，按要求提供与项目有关的全部资料和信息，确保所提供资料和信息真实、有效。项目申请者应当遵守下列规定：</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（一）不得弄虚作假，故意在项目评估评审活动中提供虚假资料、信息。</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（二）不得相互串通或者与知识产权计划项目管理人员、评估人员、评审专家串通，以不正当手段获取有关项目的评估评审信息。</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lastRenderedPageBreak/>
        <w:t>（三）不得向项目评估评审组织者、项目评估评审活动承担者、项目推荐者、项目评估人员和评审专家馈赠或者许诺馈赠钱物或给予其他好处。</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（四）不得编造谎言、捏造事实诋毁、侮辱、陷害知识产权计划项目管理者、项目评估评审活动承担者、项目评估人员、评审专家和其他项目申请者。</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仿宋_GB2312"/>
          <w:kern w:val="0"/>
          <w:sz w:val="32"/>
          <w:szCs w:val="32"/>
        </w:rPr>
        <w:t>（五）不得进行其他妨碍项目评估评审活动独立、客观、公正开展的行为。</w:t>
      </w:r>
    </w:p>
    <w:p w:rsidR="00404614" w:rsidRPr="007F1160" w:rsidRDefault="00404614" w:rsidP="00404614">
      <w:pPr>
        <w:shd w:val="clear" w:color="auto" w:fill="FFFFFF"/>
        <w:overflowPunct w:val="0"/>
        <w:autoSpaceDE w:val="0"/>
        <w:autoSpaceDN w:val="0"/>
        <w:adjustRightInd w:val="0"/>
        <w:snapToGrid w:val="0"/>
        <w:spacing w:before="240" w:after="240" w:line="570" w:lineRule="exact"/>
        <w:jc w:val="center"/>
        <w:outlineLvl w:val="1"/>
        <w:rPr>
          <w:rFonts w:eastAsia="黑体" w:hAnsi="黑体"/>
          <w:kern w:val="0"/>
          <w:sz w:val="32"/>
          <w:szCs w:val="32"/>
        </w:rPr>
      </w:pPr>
      <w:bookmarkStart w:id="12" w:name="5"/>
      <w:bookmarkStart w:id="13" w:name="sub7128832_5"/>
      <w:bookmarkStart w:id="14" w:name="监督检查"/>
      <w:bookmarkEnd w:id="12"/>
      <w:bookmarkEnd w:id="13"/>
      <w:bookmarkEnd w:id="14"/>
      <w:r w:rsidRPr="007F1160">
        <w:rPr>
          <w:rFonts w:eastAsia="黑体" w:hAnsi="黑体"/>
          <w:kern w:val="0"/>
          <w:sz w:val="32"/>
          <w:szCs w:val="32"/>
        </w:rPr>
        <w:t>第五章</w:t>
      </w:r>
      <w:r w:rsidRPr="007F1160">
        <w:rPr>
          <w:rFonts w:eastAsia="黑体" w:hAnsi="黑体"/>
          <w:kern w:val="0"/>
          <w:sz w:val="32"/>
          <w:szCs w:val="32"/>
        </w:rPr>
        <w:t xml:space="preserve">   </w:t>
      </w:r>
      <w:r w:rsidRPr="007F1160">
        <w:rPr>
          <w:rFonts w:eastAsia="黑体" w:hAnsi="黑体"/>
          <w:kern w:val="0"/>
          <w:sz w:val="32"/>
          <w:szCs w:val="32"/>
        </w:rPr>
        <w:t>监督检查</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第二十三条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市市场监督管理局（知识产权局）依照本办法的规定，汇同相关部门具体负责对项目评估评审活动进行监督检查。</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第二十四条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评估评审活动的督查工作可以采取经常性督查和专项性督查的形式。经常性督查是指对项目评估评审活动进行全过程的监督检查；专项性督查是指对项目评估评审某个环节或某类项目进行监督检查。对于重大项目的评估评审活动应当采取专项性督查方式进行重点督查。</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第二十五条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市市场监督管理局（知识产权局）及其相关人员违反本办法第十八条规定之一的，可视问题严重程度，对主要负责人或直接责任人给予纪律处分；构成犯罪的，依法移送司法机关追究刑事责任。</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第二十六条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受委托组织项目评估评审活动者或者评估评审活动承担者违反本办法第十八条、第十九条规定之一</w:t>
      </w:r>
      <w:r w:rsidRPr="007F1160">
        <w:rPr>
          <w:rFonts w:eastAsia="仿宋_GB2312"/>
          <w:kern w:val="0"/>
          <w:sz w:val="32"/>
          <w:szCs w:val="32"/>
        </w:rPr>
        <w:lastRenderedPageBreak/>
        <w:t>的，市市场监督管理局（知识产权局）可以分别情况责令改正，给予警告、通报批评或者终止评估或评审委托；非法收受财物的，按国家有关规定没收所收受的财物；构成违纪的，建议有关部门给予纪律处分；构成犯罪的，依法移送司法机关追究刑事责任。</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第二十七条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项目评估人员和评审专家违反本办法第二十条规定之一的，市市场监督管理局（知识产权局）可以分别情况责令改正，记录不良信用、给予警告、通报批评、宣布评估评审意见无效直至取消其参加评估评审活动的资格；构成违纪的，建议有关部门给予纪律处分；构成犯罪的，依法移送司法机关追究刑事责任。</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第二十八条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项目推荐者和项目申请者违反本办法第二十一条、第二十二规定之一的，市市场监督管理局（知识产权局）可以分别情况责令改正，给予警告、通报批评、取消项目立项资格、终止项目合同，追回已拨经费、直至一定时限内取消相关人员或者单位推荐项目或者承担市知识产权计划项目的资格；构成违纪的，建议有关部门给予纪律处分；构成犯罪的，依法移送司法机关追究刑事责任。</w:t>
      </w:r>
    </w:p>
    <w:p w:rsidR="00404614" w:rsidRPr="007F1160" w:rsidRDefault="00404614" w:rsidP="00404614">
      <w:pPr>
        <w:shd w:val="clear" w:color="auto" w:fill="FFFFFF"/>
        <w:overflowPunct w:val="0"/>
        <w:autoSpaceDE w:val="0"/>
        <w:autoSpaceDN w:val="0"/>
        <w:adjustRightInd w:val="0"/>
        <w:snapToGrid w:val="0"/>
        <w:spacing w:before="240" w:after="240" w:line="570" w:lineRule="exact"/>
        <w:jc w:val="center"/>
        <w:outlineLvl w:val="1"/>
        <w:rPr>
          <w:rFonts w:eastAsia="黑体" w:hAnsi="黑体"/>
          <w:kern w:val="0"/>
          <w:sz w:val="32"/>
          <w:szCs w:val="32"/>
        </w:rPr>
      </w:pPr>
      <w:bookmarkStart w:id="15" w:name="6"/>
      <w:bookmarkStart w:id="16" w:name="sub7128832_6"/>
      <w:bookmarkStart w:id="17" w:name="附则"/>
      <w:bookmarkEnd w:id="15"/>
      <w:bookmarkEnd w:id="16"/>
      <w:bookmarkEnd w:id="17"/>
      <w:r w:rsidRPr="007F1160">
        <w:rPr>
          <w:rFonts w:eastAsia="黑体" w:hAnsi="黑体"/>
          <w:kern w:val="0"/>
          <w:sz w:val="32"/>
          <w:szCs w:val="32"/>
        </w:rPr>
        <w:t>第六章</w:t>
      </w:r>
      <w:r w:rsidRPr="007F1160">
        <w:rPr>
          <w:rFonts w:eastAsia="黑体" w:hAnsi="黑体"/>
          <w:kern w:val="0"/>
          <w:sz w:val="32"/>
          <w:szCs w:val="32"/>
        </w:rPr>
        <w:t xml:space="preserve">  </w:t>
      </w:r>
      <w:r w:rsidRPr="007F1160">
        <w:rPr>
          <w:rFonts w:eastAsia="黑体" w:hAnsi="黑体"/>
          <w:kern w:val="0"/>
          <w:sz w:val="32"/>
          <w:szCs w:val="32"/>
        </w:rPr>
        <w:t>附</w:t>
      </w:r>
      <w:r>
        <w:rPr>
          <w:rFonts w:eastAsia="黑体" w:hAnsi="黑体" w:hint="eastAsia"/>
          <w:kern w:val="0"/>
          <w:sz w:val="32"/>
          <w:szCs w:val="32"/>
        </w:rPr>
        <w:t xml:space="preserve">  </w:t>
      </w:r>
      <w:r w:rsidRPr="007F1160">
        <w:rPr>
          <w:rFonts w:eastAsia="黑体" w:hAnsi="黑体"/>
          <w:kern w:val="0"/>
          <w:sz w:val="32"/>
          <w:szCs w:val="32"/>
        </w:rPr>
        <w:t>则</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第二十九条</w:t>
      </w:r>
      <w:r>
        <w:rPr>
          <w:rFonts w:eastAsia="楷体_GB2312" w:hint="eastAsia"/>
          <w:b/>
          <w:kern w:val="0"/>
          <w:sz w:val="32"/>
          <w:szCs w:val="32"/>
        </w:rPr>
        <w:t xml:space="preserve"> </w:t>
      </w:r>
      <w:r w:rsidRPr="007F1160">
        <w:rPr>
          <w:rFonts w:eastAsia="仿宋_GB2312"/>
          <w:kern w:val="0"/>
          <w:sz w:val="32"/>
          <w:szCs w:val="32"/>
        </w:rPr>
        <w:t xml:space="preserve"> </w:t>
      </w:r>
      <w:r w:rsidRPr="007F1160">
        <w:rPr>
          <w:rFonts w:eastAsia="仿宋_GB2312"/>
          <w:kern w:val="0"/>
          <w:sz w:val="32"/>
          <w:szCs w:val="32"/>
        </w:rPr>
        <w:t>本办法由市市场监督管理局（知识产权局）负责解释。</w:t>
      </w:r>
    </w:p>
    <w:p w:rsidR="00404614" w:rsidRPr="007F1160" w:rsidRDefault="00404614" w:rsidP="00404614">
      <w:pPr>
        <w:shd w:val="clear" w:color="auto" w:fill="FFFFFF"/>
        <w:overflowPunct w:val="0"/>
        <w:autoSpaceDE w:val="0"/>
        <w:autoSpaceDN w:val="0"/>
        <w:adjustRightInd w:val="0"/>
        <w:snapToGrid w:val="0"/>
        <w:spacing w:line="570" w:lineRule="exact"/>
        <w:ind w:firstLine="641"/>
        <w:rPr>
          <w:rFonts w:eastAsia="仿宋_GB2312"/>
          <w:kern w:val="0"/>
          <w:sz w:val="32"/>
          <w:szCs w:val="32"/>
        </w:rPr>
      </w:pPr>
      <w:r w:rsidRPr="007F1160">
        <w:rPr>
          <w:rFonts w:eastAsia="楷体_GB2312"/>
          <w:b/>
          <w:kern w:val="0"/>
          <w:sz w:val="32"/>
          <w:szCs w:val="32"/>
        </w:rPr>
        <w:t>第三十条</w:t>
      </w:r>
      <w:r w:rsidRPr="007F1160">
        <w:rPr>
          <w:rFonts w:eastAsia="仿宋_GB2312"/>
          <w:kern w:val="0"/>
          <w:sz w:val="32"/>
          <w:szCs w:val="32"/>
        </w:rPr>
        <w:t xml:space="preserve"> </w:t>
      </w:r>
      <w:r>
        <w:rPr>
          <w:rFonts w:eastAsia="仿宋_GB2312" w:hint="eastAsia"/>
          <w:kern w:val="0"/>
          <w:sz w:val="32"/>
          <w:szCs w:val="32"/>
        </w:rPr>
        <w:t xml:space="preserve"> </w:t>
      </w:r>
      <w:r w:rsidRPr="007F1160">
        <w:rPr>
          <w:rFonts w:eastAsia="仿宋_GB2312"/>
          <w:kern w:val="0"/>
          <w:sz w:val="32"/>
          <w:szCs w:val="32"/>
        </w:rPr>
        <w:t>本办法自印发之日起施行。</w:t>
      </w:r>
    </w:p>
    <w:p w:rsidR="00404614" w:rsidRPr="007F1160" w:rsidRDefault="00404614" w:rsidP="00404614">
      <w:pPr>
        <w:overflowPunct w:val="0"/>
        <w:autoSpaceDE w:val="0"/>
        <w:autoSpaceDN w:val="0"/>
        <w:adjustRightInd w:val="0"/>
        <w:snapToGrid w:val="0"/>
        <w:spacing w:line="570" w:lineRule="exact"/>
        <w:jc w:val="left"/>
        <w:rPr>
          <w:rFonts w:eastAsia="黑体"/>
          <w:sz w:val="32"/>
          <w:szCs w:val="32"/>
        </w:rPr>
      </w:pPr>
      <w:r w:rsidRPr="007F1160">
        <w:rPr>
          <w:rFonts w:eastAsia="仿宋_GB2312"/>
          <w:kern w:val="0"/>
          <w:sz w:val="32"/>
          <w:szCs w:val="32"/>
        </w:rPr>
        <w:br w:type="page"/>
      </w:r>
      <w:r w:rsidRPr="007F1160">
        <w:rPr>
          <w:rFonts w:eastAsia="黑体" w:hAnsi="黑体"/>
          <w:sz w:val="32"/>
          <w:szCs w:val="32"/>
        </w:rPr>
        <w:lastRenderedPageBreak/>
        <w:t>附件</w:t>
      </w:r>
      <w:r w:rsidRPr="007F1160">
        <w:rPr>
          <w:rFonts w:eastAsia="黑体"/>
          <w:sz w:val="32"/>
          <w:szCs w:val="32"/>
        </w:rPr>
        <w:t>2</w:t>
      </w:r>
    </w:p>
    <w:p w:rsidR="00404614" w:rsidRPr="007F1160" w:rsidRDefault="00404614" w:rsidP="00404614">
      <w:pPr>
        <w:overflowPunct w:val="0"/>
        <w:autoSpaceDE w:val="0"/>
        <w:autoSpaceDN w:val="0"/>
        <w:adjustRightInd w:val="0"/>
        <w:snapToGrid w:val="0"/>
        <w:spacing w:line="570" w:lineRule="exact"/>
        <w:jc w:val="left"/>
        <w:rPr>
          <w:rFonts w:eastAsia="仿宋_GB2312"/>
          <w:sz w:val="32"/>
          <w:szCs w:val="32"/>
        </w:rPr>
      </w:pPr>
    </w:p>
    <w:p w:rsidR="00404614" w:rsidRPr="007F1160" w:rsidRDefault="00404614" w:rsidP="00A128CD">
      <w:pPr>
        <w:overflowPunct w:val="0"/>
        <w:autoSpaceDE w:val="0"/>
        <w:autoSpaceDN w:val="0"/>
        <w:adjustRightInd w:val="0"/>
        <w:snapToGrid w:val="0"/>
        <w:spacing w:line="570" w:lineRule="exact"/>
        <w:jc w:val="center"/>
        <w:rPr>
          <w:rFonts w:eastAsia="方正小标宋简体"/>
          <w:sz w:val="44"/>
          <w:szCs w:val="44"/>
        </w:rPr>
      </w:pPr>
      <w:r w:rsidRPr="007F1160">
        <w:rPr>
          <w:rFonts w:eastAsia="方正小标宋简体"/>
          <w:sz w:val="44"/>
          <w:szCs w:val="44"/>
        </w:rPr>
        <w:t>常州市知识产权战略推进计划项目立项工作操作规程（试行）</w:t>
      </w:r>
    </w:p>
    <w:p w:rsidR="00404614" w:rsidRPr="007F1160" w:rsidRDefault="00404614" w:rsidP="00404614">
      <w:pPr>
        <w:overflowPunct w:val="0"/>
        <w:autoSpaceDE w:val="0"/>
        <w:autoSpaceDN w:val="0"/>
        <w:adjustRightInd w:val="0"/>
        <w:snapToGrid w:val="0"/>
        <w:spacing w:line="570" w:lineRule="exact"/>
        <w:jc w:val="center"/>
        <w:rPr>
          <w:rFonts w:eastAsia="仿宋_GB2312"/>
          <w:sz w:val="32"/>
          <w:szCs w:val="32"/>
        </w:rPr>
      </w:pP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第一条</w:t>
      </w:r>
      <w:r w:rsidRPr="007F1160">
        <w:rPr>
          <w:rFonts w:eastAsia="仿宋_GB2312"/>
          <w:sz w:val="32"/>
          <w:szCs w:val="32"/>
        </w:rPr>
        <w:t xml:space="preserve">  </w:t>
      </w:r>
      <w:r w:rsidRPr="007F1160">
        <w:rPr>
          <w:rFonts w:eastAsia="仿宋_GB2312"/>
          <w:sz w:val="32"/>
          <w:szCs w:val="32"/>
        </w:rPr>
        <w:t>为提高市知识产权战略推进计划项目立项工作公正性、科学性和规范性</w:t>
      </w:r>
      <w:r>
        <w:rPr>
          <w:rFonts w:eastAsia="仿宋_GB2312"/>
          <w:sz w:val="32"/>
          <w:szCs w:val="32"/>
        </w:rPr>
        <w:t>，</w:t>
      </w:r>
      <w:r w:rsidRPr="007F1160">
        <w:rPr>
          <w:rFonts w:eastAsia="仿宋_GB2312"/>
          <w:sz w:val="32"/>
          <w:szCs w:val="32"/>
        </w:rPr>
        <w:t>促进市知识产权计划管理工作健康、有序、高效地开展</w:t>
      </w:r>
      <w:r>
        <w:rPr>
          <w:rFonts w:eastAsia="仿宋_GB2312"/>
          <w:sz w:val="32"/>
          <w:szCs w:val="32"/>
        </w:rPr>
        <w:t>，</w:t>
      </w:r>
      <w:r w:rsidRPr="007F1160">
        <w:rPr>
          <w:rFonts w:eastAsia="仿宋_GB2312"/>
          <w:sz w:val="32"/>
          <w:szCs w:val="32"/>
        </w:rPr>
        <w:t>特制订本操作规程。</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第二条</w:t>
      </w:r>
      <w:r w:rsidRPr="007F1160">
        <w:rPr>
          <w:rFonts w:eastAsia="仿宋_GB2312"/>
          <w:sz w:val="32"/>
          <w:szCs w:val="32"/>
        </w:rPr>
        <w:t xml:space="preserve">  </w:t>
      </w:r>
      <w:r w:rsidRPr="007F1160">
        <w:rPr>
          <w:rFonts w:eastAsia="仿宋_GB2312"/>
          <w:sz w:val="32"/>
          <w:szCs w:val="32"/>
        </w:rPr>
        <w:t>市知识产权战略推进计划项目的立项要经过申报通知及指南发布、单位申报、项目受理（形式审查）、项目评审、立项考察和讨论、项目公示、合同签订、发文下达等程序。</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第三条</w:t>
      </w:r>
      <w:r w:rsidRPr="007F1160">
        <w:rPr>
          <w:rFonts w:eastAsia="仿宋_GB2312"/>
          <w:sz w:val="32"/>
          <w:szCs w:val="32"/>
        </w:rPr>
        <w:t xml:space="preserve">  </w:t>
      </w:r>
      <w:r w:rsidRPr="007F1160">
        <w:rPr>
          <w:rFonts w:eastAsia="仿宋_GB2312"/>
          <w:sz w:val="32"/>
          <w:szCs w:val="32"/>
        </w:rPr>
        <w:t>项目申报指南编制与发布。项目申报指南编制要符合市知识产权战略推进计划定位要求</w:t>
      </w:r>
      <w:r>
        <w:rPr>
          <w:rFonts w:eastAsia="仿宋_GB2312"/>
          <w:sz w:val="32"/>
          <w:szCs w:val="32"/>
        </w:rPr>
        <w:t>，</w:t>
      </w:r>
      <w:r w:rsidRPr="007F1160">
        <w:rPr>
          <w:rFonts w:eastAsia="仿宋_GB2312"/>
          <w:sz w:val="32"/>
          <w:szCs w:val="32"/>
        </w:rPr>
        <w:t>要依据规划和年度全市知识产权工作目标和任务</w:t>
      </w:r>
      <w:r>
        <w:rPr>
          <w:rFonts w:eastAsia="仿宋_GB2312"/>
          <w:sz w:val="32"/>
          <w:szCs w:val="32"/>
        </w:rPr>
        <w:t>，</w:t>
      </w:r>
      <w:r w:rsidRPr="007F1160">
        <w:rPr>
          <w:rFonts w:eastAsia="仿宋_GB2312"/>
          <w:sz w:val="32"/>
          <w:szCs w:val="32"/>
        </w:rPr>
        <w:t>按照</w:t>
      </w:r>
      <w:r w:rsidRPr="007F1160">
        <w:rPr>
          <w:rFonts w:eastAsia="仿宋_GB2312"/>
          <w:sz w:val="32"/>
          <w:szCs w:val="32"/>
        </w:rPr>
        <w:t>“</w:t>
      </w:r>
      <w:r w:rsidRPr="007F1160">
        <w:rPr>
          <w:rFonts w:eastAsia="仿宋_GB2312"/>
          <w:sz w:val="32"/>
          <w:szCs w:val="32"/>
        </w:rPr>
        <w:t>有所为、有所不为</w:t>
      </w:r>
      <w:r w:rsidRPr="007F1160">
        <w:rPr>
          <w:rFonts w:eastAsia="仿宋_GB2312"/>
          <w:sz w:val="32"/>
          <w:szCs w:val="32"/>
        </w:rPr>
        <w:t>”</w:t>
      </w:r>
      <w:r w:rsidRPr="007F1160">
        <w:rPr>
          <w:rFonts w:eastAsia="仿宋_GB2312"/>
          <w:sz w:val="32"/>
          <w:szCs w:val="32"/>
        </w:rPr>
        <w:t>和集成实施的原则</w:t>
      </w:r>
      <w:r>
        <w:rPr>
          <w:rFonts w:eastAsia="仿宋_GB2312"/>
          <w:sz w:val="32"/>
          <w:szCs w:val="32"/>
        </w:rPr>
        <w:t>，</w:t>
      </w:r>
      <w:r w:rsidRPr="007F1160">
        <w:rPr>
          <w:rFonts w:eastAsia="仿宋_GB2312"/>
          <w:sz w:val="32"/>
          <w:szCs w:val="32"/>
        </w:rPr>
        <w:t>明确年度市知识产权战略推进计划支持的重点领域、主要目标和重点工作任务</w:t>
      </w:r>
      <w:r>
        <w:rPr>
          <w:rFonts w:eastAsia="仿宋_GB2312"/>
          <w:sz w:val="32"/>
          <w:szCs w:val="32"/>
        </w:rPr>
        <w:t>，</w:t>
      </w:r>
      <w:r w:rsidRPr="007F1160">
        <w:rPr>
          <w:rFonts w:eastAsia="仿宋_GB2312"/>
          <w:sz w:val="32"/>
          <w:szCs w:val="32"/>
        </w:rPr>
        <w:t>注重示范引领</w:t>
      </w:r>
      <w:r>
        <w:rPr>
          <w:rFonts w:eastAsia="仿宋_GB2312"/>
          <w:sz w:val="32"/>
          <w:szCs w:val="32"/>
        </w:rPr>
        <w:t>，</w:t>
      </w:r>
      <w:r w:rsidRPr="007F1160">
        <w:rPr>
          <w:rFonts w:eastAsia="仿宋_GB2312"/>
          <w:sz w:val="32"/>
          <w:szCs w:val="32"/>
        </w:rPr>
        <w:t>促进企业、产业和园区知识产权综合能力提升。</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项目申报指南经局长办公会讨论通过后向社会公开发布。申报通知及指南发布在市市场监督管理局（知识产权局）网站，并通过市人民政府网站和相关媒体发布消息。</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第四条</w:t>
      </w:r>
      <w:r w:rsidRPr="007F1160">
        <w:rPr>
          <w:rFonts w:eastAsia="仿宋_GB2312"/>
          <w:b/>
          <w:sz w:val="32"/>
          <w:szCs w:val="32"/>
        </w:rPr>
        <w:t xml:space="preserve">  </w:t>
      </w:r>
      <w:r w:rsidRPr="007F1160">
        <w:rPr>
          <w:rFonts w:eastAsia="仿宋_GB2312"/>
          <w:sz w:val="32"/>
          <w:szCs w:val="32"/>
        </w:rPr>
        <w:t>项目申报。项目申报实行属地化管理，对符合申报条件的项目，一般由项目申报单位按要求向所在地知识产权主管部门申报，所在地知识产权主管部门向市知识产权</w:t>
      </w:r>
      <w:r w:rsidRPr="007F1160">
        <w:rPr>
          <w:rFonts w:eastAsia="仿宋_GB2312"/>
          <w:sz w:val="32"/>
          <w:szCs w:val="32"/>
        </w:rPr>
        <w:lastRenderedPageBreak/>
        <w:t>局推荐申报。</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第五条</w:t>
      </w:r>
      <w:r w:rsidRPr="007F1160">
        <w:rPr>
          <w:rFonts w:eastAsia="仿宋_GB2312"/>
          <w:sz w:val="32"/>
          <w:szCs w:val="32"/>
        </w:rPr>
        <w:t xml:space="preserve">  </w:t>
      </w:r>
      <w:r w:rsidRPr="007F1160">
        <w:rPr>
          <w:rFonts w:eastAsia="仿宋_GB2312"/>
          <w:sz w:val="32"/>
          <w:szCs w:val="32"/>
        </w:rPr>
        <w:t>项目受理与形式审查。项目申报材料由市知识产权局指定的单位或部门统一受理，受理时要保证项目申报材料的完整性。知识产权业务处室负责组织或委托服务机构对申报项目进行受理审查。</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第六条</w:t>
      </w:r>
      <w:r w:rsidRPr="007F1160">
        <w:rPr>
          <w:rFonts w:eastAsia="仿宋_GB2312"/>
          <w:sz w:val="32"/>
          <w:szCs w:val="32"/>
        </w:rPr>
        <w:t xml:space="preserve">  </w:t>
      </w:r>
      <w:r w:rsidRPr="007F1160">
        <w:rPr>
          <w:rFonts w:eastAsia="仿宋_GB2312"/>
          <w:sz w:val="32"/>
          <w:szCs w:val="32"/>
        </w:rPr>
        <w:t>对于不受理的项目应由知识产权业务处室填写项目不受理理由，并经分管局领导审核后，通过</w:t>
      </w:r>
      <w:r w:rsidRPr="007F1160">
        <w:rPr>
          <w:rFonts w:eastAsia="仿宋_GB2312"/>
          <w:sz w:val="32"/>
          <w:szCs w:val="32"/>
        </w:rPr>
        <w:t>“</w:t>
      </w:r>
      <w:r w:rsidRPr="007F1160">
        <w:rPr>
          <w:rFonts w:eastAsia="仿宋_GB2312"/>
          <w:sz w:val="32"/>
          <w:szCs w:val="32"/>
        </w:rPr>
        <w:t>常州市知识产权管理综合服务平台</w:t>
      </w:r>
      <w:r w:rsidRPr="007F1160">
        <w:rPr>
          <w:rFonts w:eastAsia="仿宋_GB2312"/>
          <w:sz w:val="32"/>
          <w:szCs w:val="32"/>
        </w:rPr>
        <w:t>”</w:t>
      </w:r>
      <w:r w:rsidRPr="007F1160">
        <w:rPr>
          <w:rFonts w:eastAsia="仿宋_GB2312"/>
          <w:sz w:val="32"/>
          <w:szCs w:val="32"/>
        </w:rPr>
        <w:t>向项目申报单位告知。</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第七条</w:t>
      </w:r>
      <w:r w:rsidRPr="007F1160">
        <w:rPr>
          <w:rFonts w:eastAsia="仿宋_GB2312"/>
          <w:sz w:val="32"/>
          <w:szCs w:val="32"/>
        </w:rPr>
        <w:t xml:space="preserve">  </w:t>
      </w:r>
      <w:r w:rsidRPr="007F1160">
        <w:rPr>
          <w:rFonts w:eastAsia="仿宋_GB2312"/>
          <w:sz w:val="32"/>
          <w:szCs w:val="32"/>
        </w:rPr>
        <w:t>申报项目经受理审查确认后，项目申报信息不得再进行调整或更改。立项项目的项目名称、承担单位、项目负责人等主要信息以项目申报材料信息为依据，原则上不作调整。</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第八条</w:t>
      </w:r>
      <w:r w:rsidRPr="007F1160">
        <w:rPr>
          <w:rFonts w:eastAsia="仿宋_GB2312"/>
          <w:sz w:val="32"/>
          <w:szCs w:val="32"/>
        </w:rPr>
        <w:t xml:space="preserve">  </w:t>
      </w:r>
      <w:r w:rsidRPr="007F1160">
        <w:rPr>
          <w:rFonts w:eastAsia="仿宋_GB2312"/>
          <w:sz w:val="32"/>
          <w:szCs w:val="32"/>
        </w:rPr>
        <w:t>项目评审。</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1</w:t>
      </w:r>
      <w:r w:rsidRPr="007F1160">
        <w:rPr>
          <w:rFonts w:eastAsia="仿宋_GB2312"/>
          <w:sz w:val="32"/>
          <w:szCs w:val="32"/>
        </w:rPr>
        <w:t>．确定评审标准。市知识产权局业务处室按照市知识产权战略推进计划项目立项的要求</w:t>
      </w:r>
      <w:r>
        <w:rPr>
          <w:rFonts w:eastAsia="仿宋_GB2312"/>
          <w:sz w:val="32"/>
          <w:szCs w:val="32"/>
        </w:rPr>
        <w:t>，</w:t>
      </w:r>
      <w:r w:rsidRPr="007F1160">
        <w:rPr>
          <w:rFonts w:eastAsia="仿宋_GB2312"/>
          <w:sz w:val="32"/>
          <w:szCs w:val="32"/>
        </w:rPr>
        <w:t>在经过调研的基础上，拟订或修订项目的评审指标体系。</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2</w:t>
      </w:r>
      <w:r w:rsidRPr="007F1160">
        <w:rPr>
          <w:rFonts w:eastAsia="仿宋_GB2312"/>
          <w:sz w:val="32"/>
          <w:szCs w:val="32"/>
        </w:rPr>
        <w:t>．评审专家的选聘。为保证知识产权项目评审工作的科学性和公正性</w:t>
      </w:r>
      <w:r>
        <w:rPr>
          <w:rFonts w:eastAsia="仿宋_GB2312"/>
          <w:sz w:val="32"/>
          <w:szCs w:val="32"/>
        </w:rPr>
        <w:t>，</w:t>
      </w:r>
      <w:r w:rsidRPr="007F1160">
        <w:rPr>
          <w:rFonts w:eastAsia="仿宋_GB2312"/>
          <w:sz w:val="32"/>
          <w:szCs w:val="32"/>
        </w:rPr>
        <w:t>要选聘熟悉知识产权管理、责任心强且办事公正的专家参加市知识产权战略推进计划项目评审活动。评审专家由受委托的服务机构从省、市相关咨询专家库中抽取</w:t>
      </w:r>
      <w:r>
        <w:rPr>
          <w:rFonts w:eastAsia="仿宋_GB2312"/>
          <w:sz w:val="32"/>
          <w:szCs w:val="32"/>
        </w:rPr>
        <w:t>，</w:t>
      </w:r>
      <w:r w:rsidRPr="007F1160">
        <w:rPr>
          <w:rFonts w:eastAsia="仿宋_GB2312"/>
          <w:sz w:val="32"/>
          <w:szCs w:val="32"/>
        </w:rPr>
        <w:t>根据情况每组多抽取两名以上候补专家</w:t>
      </w:r>
      <w:r>
        <w:rPr>
          <w:rFonts w:eastAsia="仿宋_GB2312"/>
          <w:sz w:val="32"/>
          <w:szCs w:val="32"/>
        </w:rPr>
        <w:t>，</w:t>
      </w:r>
      <w:r w:rsidRPr="007F1160">
        <w:rPr>
          <w:rFonts w:eastAsia="仿宋_GB2312"/>
          <w:sz w:val="32"/>
          <w:szCs w:val="32"/>
        </w:rPr>
        <w:t>经知识产权业务处室审核确认后由服务机构选聘。</w:t>
      </w:r>
    </w:p>
    <w:p w:rsidR="00404614" w:rsidRPr="007F1160" w:rsidRDefault="00404614" w:rsidP="00404614">
      <w:pPr>
        <w:pStyle w:val="a6"/>
        <w:widowControl w:val="0"/>
        <w:overflowPunct w:val="0"/>
        <w:autoSpaceDE w:val="0"/>
        <w:autoSpaceDN w:val="0"/>
        <w:spacing w:line="570" w:lineRule="exact"/>
        <w:ind w:firstLineChars="0" w:firstLine="641"/>
        <w:rPr>
          <w:rFonts w:ascii="Times New Roman"/>
          <w:sz w:val="32"/>
          <w:szCs w:val="32"/>
        </w:rPr>
      </w:pPr>
      <w:r w:rsidRPr="007F1160">
        <w:rPr>
          <w:rFonts w:ascii="Times New Roman"/>
          <w:sz w:val="32"/>
          <w:szCs w:val="32"/>
        </w:rPr>
        <w:t>3</w:t>
      </w:r>
      <w:r w:rsidRPr="007F1160">
        <w:rPr>
          <w:rFonts w:ascii="Times New Roman"/>
          <w:sz w:val="32"/>
          <w:szCs w:val="32"/>
        </w:rPr>
        <w:t>．组织专家评审。知识产权业务处室委托有关服务机构组织专家对申报项目进行评审，专家评审采取专家个人定</w:t>
      </w:r>
      <w:r w:rsidRPr="007F1160">
        <w:rPr>
          <w:rFonts w:ascii="Times New Roman"/>
          <w:sz w:val="32"/>
          <w:szCs w:val="32"/>
        </w:rPr>
        <w:lastRenderedPageBreak/>
        <w:t>量打分的方式，同时给出立项建议。专家评审可以增加答辩环节。</w:t>
      </w:r>
    </w:p>
    <w:p w:rsidR="00404614" w:rsidRPr="007F1160" w:rsidRDefault="00404614" w:rsidP="00404614">
      <w:pPr>
        <w:pStyle w:val="a6"/>
        <w:widowControl w:val="0"/>
        <w:overflowPunct w:val="0"/>
        <w:autoSpaceDE w:val="0"/>
        <w:autoSpaceDN w:val="0"/>
        <w:spacing w:line="570" w:lineRule="exact"/>
        <w:ind w:firstLineChars="0" w:firstLine="641"/>
        <w:rPr>
          <w:rFonts w:ascii="Times New Roman"/>
          <w:sz w:val="32"/>
          <w:szCs w:val="32"/>
        </w:rPr>
      </w:pPr>
      <w:r w:rsidRPr="007F1160">
        <w:rPr>
          <w:rFonts w:ascii="Times New Roman"/>
          <w:sz w:val="32"/>
          <w:szCs w:val="32"/>
        </w:rPr>
        <w:t>项目评审方案需经过市市场监督管理局（知识产权局）局长办公会讨论通过后执行。</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第九条</w:t>
      </w:r>
      <w:r w:rsidRPr="007F1160">
        <w:rPr>
          <w:rFonts w:eastAsia="仿宋_GB2312"/>
          <w:sz w:val="32"/>
          <w:szCs w:val="32"/>
        </w:rPr>
        <w:t xml:space="preserve">  </w:t>
      </w:r>
      <w:r w:rsidRPr="007F1160">
        <w:rPr>
          <w:rFonts w:eastAsia="仿宋_GB2312"/>
          <w:sz w:val="32"/>
          <w:szCs w:val="32"/>
        </w:rPr>
        <w:t>专家咨询严格执行回避制度和保密制度</w:t>
      </w:r>
      <w:r>
        <w:rPr>
          <w:rFonts w:eastAsia="仿宋_GB2312"/>
          <w:sz w:val="32"/>
          <w:szCs w:val="32"/>
        </w:rPr>
        <w:t>，</w:t>
      </w:r>
      <w:r w:rsidRPr="007F1160">
        <w:rPr>
          <w:rFonts w:eastAsia="仿宋_GB2312"/>
          <w:sz w:val="32"/>
          <w:szCs w:val="32"/>
        </w:rPr>
        <w:t>具体按照《常州市知识产权项目评估评审管理暂行办法（试行）》要求执行。</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专家咨询工作结束后</w:t>
      </w:r>
      <w:r>
        <w:rPr>
          <w:rFonts w:eastAsia="仿宋_GB2312"/>
          <w:sz w:val="32"/>
          <w:szCs w:val="32"/>
        </w:rPr>
        <w:t>，</w:t>
      </w:r>
      <w:r w:rsidRPr="007F1160">
        <w:rPr>
          <w:rFonts w:eastAsia="仿宋_GB2312"/>
          <w:sz w:val="32"/>
          <w:szCs w:val="32"/>
        </w:rPr>
        <w:t>由知识产权业务处室组织对专家在咨询工作中的公正性、客观性、咨询质量、工作态度和履行义务等方面进行评价</w:t>
      </w:r>
      <w:r>
        <w:rPr>
          <w:rFonts w:eastAsia="仿宋_GB2312"/>
          <w:sz w:val="32"/>
          <w:szCs w:val="32"/>
        </w:rPr>
        <w:t>，</w:t>
      </w:r>
      <w:r w:rsidRPr="007F1160">
        <w:rPr>
          <w:rFonts w:eastAsia="仿宋_GB2312"/>
          <w:sz w:val="32"/>
          <w:szCs w:val="32"/>
        </w:rPr>
        <w:t>并将有不良信用记录的专家名单记入专家信用库。知识产权业务处室会同组织人事处对专家库完善和更新。</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w:t>
      </w:r>
      <w:r w:rsidRPr="007F1160">
        <w:rPr>
          <w:rFonts w:eastAsia="仿宋_GB2312"/>
          <w:b/>
          <w:sz w:val="32"/>
          <w:szCs w:val="32"/>
        </w:rPr>
        <w:t>条</w:t>
      </w:r>
      <w:r w:rsidRPr="007F1160">
        <w:rPr>
          <w:rFonts w:eastAsia="仿宋_GB2312"/>
          <w:sz w:val="32"/>
          <w:szCs w:val="32"/>
        </w:rPr>
        <w:t xml:space="preserve">  </w:t>
      </w:r>
      <w:r w:rsidRPr="007F1160">
        <w:rPr>
          <w:rFonts w:eastAsia="仿宋_GB2312"/>
          <w:sz w:val="32"/>
          <w:szCs w:val="32"/>
        </w:rPr>
        <w:t>知识产权业务处室在专家评审或评估工作结束后</w:t>
      </w:r>
      <w:r>
        <w:rPr>
          <w:rFonts w:eastAsia="仿宋_GB2312"/>
          <w:sz w:val="32"/>
          <w:szCs w:val="32"/>
        </w:rPr>
        <w:t>，</w:t>
      </w:r>
      <w:r w:rsidRPr="007F1160">
        <w:rPr>
          <w:rFonts w:eastAsia="仿宋_GB2312"/>
          <w:sz w:val="32"/>
          <w:szCs w:val="32"/>
        </w:rPr>
        <w:t>提出拟立项项目清单和立项说明。确定拟立项项目要遵循以下原则：</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1</w:t>
      </w:r>
      <w:r w:rsidRPr="007F1160">
        <w:rPr>
          <w:rFonts w:eastAsia="仿宋_GB2312"/>
          <w:sz w:val="32"/>
          <w:szCs w:val="32"/>
        </w:rPr>
        <w:t>．拟立项项目应全面考虑知识产权规划、年度工作计划和各类相关文件精神要求；</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2</w:t>
      </w:r>
      <w:r w:rsidRPr="007F1160">
        <w:rPr>
          <w:rFonts w:eastAsia="仿宋_GB2312"/>
          <w:sz w:val="32"/>
          <w:szCs w:val="32"/>
        </w:rPr>
        <w:t>．专家评审或评估结果是项目立项的重要依据，拟立项意见与专家评审或评估结果差距较大的必须有充分的理由；</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3</w:t>
      </w:r>
      <w:r w:rsidRPr="007F1160">
        <w:rPr>
          <w:rFonts w:eastAsia="仿宋_GB2312"/>
          <w:sz w:val="32"/>
          <w:szCs w:val="32"/>
        </w:rPr>
        <w:t>．拟立项的重大项目须经实地考察，考察情况应书面记录并存档。</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立项说明应明确计划年度工作思路、确定拟立项项目的原则、知识产权专项经费的确定原则和对有关项目需要特别</w:t>
      </w:r>
      <w:r w:rsidRPr="007F1160">
        <w:rPr>
          <w:rFonts w:eastAsia="仿宋_GB2312"/>
          <w:sz w:val="32"/>
          <w:szCs w:val="32"/>
        </w:rPr>
        <w:lastRenderedPageBreak/>
        <w:t>说明的情况。</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第十一条</w:t>
      </w:r>
      <w:r w:rsidRPr="007F1160">
        <w:rPr>
          <w:rFonts w:eastAsia="仿宋_GB2312"/>
          <w:sz w:val="32"/>
          <w:szCs w:val="32"/>
        </w:rPr>
        <w:t xml:space="preserve">  </w:t>
      </w:r>
      <w:r w:rsidRPr="007F1160">
        <w:rPr>
          <w:rFonts w:eastAsia="仿宋_GB2312"/>
          <w:sz w:val="32"/>
          <w:szCs w:val="32"/>
        </w:rPr>
        <w:t>拟立项意见经分管局领导审核同意后提交局党组会讨论。知识产权业务处室应根据局党组会讨论意见，修改立项意见，并将局党组会讨论结果送市财政局会商。</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第十二条</w:t>
      </w:r>
      <w:r w:rsidRPr="007F1160">
        <w:rPr>
          <w:rFonts w:eastAsia="仿宋_GB2312"/>
          <w:sz w:val="32"/>
          <w:szCs w:val="32"/>
        </w:rPr>
        <w:t xml:space="preserve">  </w:t>
      </w:r>
      <w:r w:rsidRPr="007F1160">
        <w:rPr>
          <w:rFonts w:eastAsia="仿宋_GB2312"/>
          <w:sz w:val="32"/>
          <w:szCs w:val="32"/>
        </w:rPr>
        <w:t>拟立项的项目应向社会进行立项前公示，公示期为</w:t>
      </w:r>
      <w:r w:rsidRPr="007F1160">
        <w:rPr>
          <w:rFonts w:eastAsia="仿宋_GB2312"/>
          <w:sz w:val="32"/>
          <w:szCs w:val="32"/>
        </w:rPr>
        <w:t>7</w:t>
      </w:r>
      <w:r w:rsidRPr="007F1160">
        <w:rPr>
          <w:rFonts w:eastAsia="仿宋_GB2312"/>
          <w:sz w:val="32"/>
          <w:szCs w:val="32"/>
        </w:rPr>
        <w:t>个工作日，公示通过市市场监督管理局（知识产权局）网站进行。对拟立项项目有异议的单位和个人，应在公示期内通过实名方式提出。对公示有异议的项目，由市市场监督管理局（知识产权局）机关党委负责调查，可会同知识产权业务处室提出处理意见，处理意见报经局领导审核同意后执行。</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第十三条</w:t>
      </w:r>
      <w:r w:rsidRPr="007F1160">
        <w:rPr>
          <w:rFonts w:eastAsia="仿宋_GB2312"/>
          <w:sz w:val="32"/>
          <w:szCs w:val="32"/>
        </w:rPr>
        <w:t xml:space="preserve">  </w:t>
      </w:r>
      <w:r w:rsidRPr="007F1160">
        <w:rPr>
          <w:rFonts w:eastAsia="仿宋_GB2312"/>
          <w:sz w:val="32"/>
          <w:szCs w:val="32"/>
        </w:rPr>
        <w:t>拟立项项目承担单位在接到市市场监督管理局（知识产权局）通知后</w:t>
      </w:r>
      <w:r w:rsidRPr="007F1160">
        <w:rPr>
          <w:rFonts w:eastAsia="仿宋_GB2312"/>
          <w:sz w:val="32"/>
          <w:szCs w:val="32"/>
        </w:rPr>
        <w:t>10</w:t>
      </w:r>
      <w:r w:rsidRPr="007F1160">
        <w:rPr>
          <w:rFonts w:eastAsia="仿宋_GB2312"/>
          <w:sz w:val="32"/>
          <w:szCs w:val="32"/>
        </w:rPr>
        <w:t>个工作日内完成知识产权项目合同签订工作。知识产权项目合同由市市场监督管理局（知识产权局）、项目主管部门和项目承担单位三方签订。合同由知识产权业务处室审查</w:t>
      </w:r>
      <w:r>
        <w:rPr>
          <w:rFonts w:eastAsia="仿宋_GB2312"/>
          <w:sz w:val="32"/>
          <w:szCs w:val="32"/>
        </w:rPr>
        <w:t>，</w:t>
      </w:r>
      <w:r w:rsidRPr="007F1160">
        <w:rPr>
          <w:rFonts w:eastAsia="仿宋_GB2312"/>
          <w:sz w:val="32"/>
          <w:szCs w:val="32"/>
        </w:rPr>
        <w:t>经分管局领导审核确认后，报局主要领导签署。因项目承担单位的原因，未能按时完成知识产权项目合同签订的，取消立项。</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纸质合同签订需先在</w:t>
      </w:r>
      <w:r w:rsidRPr="007F1160">
        <w:rPr>
          <w:rFonts w:eastAsia="仿宋_GB2312"/>
          <w:sz w:val="32"/>
          <w:szCs w:val="32"/>
        </w:rPr>
        <w:t>“</w:t>
      </w:r>
      <w:r w:rsidRPr="007F1160">
        <w:rPr>
          <w:rFonts w:eastAsia="仿宋_GB2312"/>
          <w:sz w:val="32"/>
          <w:szCs w:val="32"/>
        </w:rPr>
        <w:t>常州市知识产权管理综合服务平台</w:t>
      </w:r>
      <w:r w:rsidRPr="007F1160">
        <w:rPr>
          <w:rFonts w:eastAsia="仿宋_GB2312"/>
          <w:sz w:val="32"/>
          <w:szCs w:val="32"/>
        </w:rPr>
        <w:t>”</w:t>
      </w:r>
      <w:r w:rsidRPr="007F1160">
        <w:rPr>
          <w:rFonts w:eastAsia="仿宋_GB2312"/>
          <w:sz w:val="32"/>
          <w:szCs w:val="32"/>
        </w:rPr>
        <w:t>中完成电子合同的签订工作之后再进行。</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第十四条</w:t>
      </w:r>
      <w:r w:rsidRPr="007F1160">
        <w:rPr>
          <w:rFonts w:eastAsia="仿宋_GB2312"/>
          <w:sz w:val="32"/>
          <w:szCs w:val="32"/>
        </w:rPr>
        <w:t xml:space="preserve">  </w:t>
      </w:r>
      <w:r w:rsidRPr="007F1160">
        <w:rPr>
          <w:rFonts w:eastAsia="仿宋_GB2312"/>
          <w:sz w:val="32"/>
          <w:szCs w:val="32"/>
        </w:rPr>
        <w:t>知识产权项目合同签订工作完成之后，市市场监督管理局（知识产权局）与市财政局联合下达项目立项文件。</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第十五条</w:t>
      </w:r>
      <w:r w:rsidRPr="007F1160">
        <w:rPr>
          <w:rFonts w:eastAsia="仿宋_GB2312"/>
          <w:sz w:val="32"/>
          <w:szCs w:val="32"/>
        </w:rPr>
        <w:t xml:space="preserve">  </w:t>
      </w:r>
      <w:r w:rsidRPr="007F1160">
        <w:rPr>
          <w:rFonts w:eastAsia="仿宋_GB2312"/>
          <w:sz w:val="32"/>
          <w:szCs w:val="32"/>
        </w:rPr>
        <w:t>知识产权业务处室汇总申报项目的不立项</w:t>
      </w:r>
      <w:r w:rsidRPr="007F1160">
        <w:rPr>
          <w:rFonts w:eastAsia="仿宋_GB2312"/>
          <w:sz w:val="32"/>
          <w:szCs w:val="32"/>
        </w:rPr>
        <w:lastRenderedPageBreak/>
        <w:t>理由，通过</w:t>
      </w:r>
      <w:r w:rsidRPr="007F1160">
        <w:rPr>
          <w:rFonts w:eastAsia="仿宋_GB2312"/>
          <w:sz w:val="32"/>
          <w:szCs w:val="32"/>
        </w:rPr>
        <w:t>“</w:t>
      </w:r>
      <w:r w:rsidRPr="007F1160">
        <w:rPr>
          <w:rFonts w:eastAsia="仿宋_GB2312"/>
          <w:sz w:val="32"/>
          <w:szCs w:val="32"/>
        </w:rPr>
        <w:t>常州市知识产权管理综合服务平台</w:t>
      </w:r>
      <w:r w:rsidRPr="007F1160">
        <w:rPr>
          <w:rFonts w:eastAsia="仿宋_GB2312"/>
          <w:sz w:val="32"/>
          <w:szCs w:val="32"/>
        </w:rPr>
        <w:t>”</w:t>
      </w:r>
      <w:r w:rsidRPr="007F1160">
        <w:rPr>
          <w:rFonts w:eastAsia="仿宋_GB2312"/>
          <w:sz w:val="32"/>
          <w:szCs w:val="32"/>
        </w:rPr>
        <w:t>告知项目申报单位。</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第十六条</w:t>
      </w:r>
      <w:r w:rsidRPr="007F1160">
        <w:rPr>
          <w:rFonts w:ascii="楷体_GB2312" w:eastAsia="楷体_GB2312" w:hint="eastAsia"/>
          <w:sz w:val="32"/>
          <w:szCs w:val="32"/>
        </w:rPr>
        <w:t xml:space="preserve"> </w:t>
      </w:r>
      <w:r w:rsidRPr="007F1160">
        <w:rPr>
          <w:rFonts w:eastAsia="仿宋_GB2312"/>
          <w:sz w:val="32"/>
          <w:szCs w:val="32"/>
        </w:rPr>
        <w:t xml:space="preserve"> </w:t>
      </w:r>
      <w:r w:rsidRPr="007F1160">
        <w:rPr>
          <w:rFonts w:eastAsia="仿宋_GB2312"/>
          <w:sz w:val="32"/>
          <w:szCs w:val="32"/>
        </w:rPr>
        <w:t>市市场监督管理局（知识产权局）对申报市知识产权战略推进计划的项目情况及其受理、评审、立项工作情况负有保密责任，未经市市场监督管理局（知识产权局）许可，任何单位和个人都不得透露有关信息。对于不受理和不立项的市知识产权战略推进计划申报项目，分别按照前述第六条和第十五条的要求向项目申报单位告知情况，市知识产权战略推进计划项目评审的详细结果原则上不向项目申报单位公开。</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第十七条</w:t>
      </w:r>
      <w:r w:rsidRPr="007F1160">
        <w:rPr>
          <w:rFonts w:eastAsia="仿宋_GB2312"/>
          <w:sz w:val="32"/>
          <w:szCs w:val="32"/>
        </w:rPr>
        <w:t xml:space="preserve">  </w:t>
      </w:r>
      <w:r w:rsidRPr="007F1160">
        <w:rPr>
          <w:rFonts w:eastAsia="仿宋_GB2312"/>
          <w:sz w:val="32"/>
          <w:szCs w:val="32"/>
        </w:rPr>
        <w:t>项目申报单位对项目立项结果有异议需要查询的，由项目申报单位出具书面证明，委托有关人员到市市场监督管理局（知识产权局）查询。市市场监督管理局（知识产权局）业务处室负责接待项目申报单位委托的有关人员并予以解释。</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第十八条</w:t>
      </w:r>
      <w:r w:rsidRPr="007F1160">
        <w:rPr>
          <w:rFonts w:eastAsia="仿宋_GB2312"/>
          <w:sz w:val="32"/>
          <w:szCs w:val="32"/>
        </w:rPr>
        <w:t xml:space="preserve">  </w:t>
      </w:r>
      <w:r w:rsidRPr="007F1160">
        <w:rPr>
          <w:rFonts w:eastAsia="仿宋_GB2312"/>
          <w:sz w:val="32"/>
          <w:szCs w:val="32"/>
        </w:rPr>
        <w:t>本规程由市市场监督管理局（知识产权局）负责解释。</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ascii="楷体_GB2312" w:eastAsia="楷体_GB2312" w:hint="eastAsia"/>
          <w:b/>
          <w:sz w:val="32"/>
          <w:szCs w:val="32"/>
        </w:rPr>
        <w:t>第十九条</w:t>
      </w:r>
      <w:r w:rsidRPr="007F1160">
        <w:rPr>
          <w:rFonts w:ascii="楷体_GB2312" w:eastAsia="楷体_GB2312" w:hint="eastAsia"/>
          <w:sz w:val="32"/>
          <w:szCs w:val="32"/>
        </w:rPr>
        <w:t xml:space="preserve"> </w:t>
      </w:r>
      <w:r w:rsidRPr="007F1160">
        <w:rPr>
          <w:rFonts w:eastAsia="仿宋_GB2312"/>
          <w:sz w:val="32"/>
          <w:szCs w:val="32"/>
        </w:rPr>
        <w:t xml:space="preserve"> </w:t>
      </w:r>
      <w:r w:rsidRPr="007F1160">
        <w:rPr>
          <w:rFonts w:eastAsia="仿宋_GB2312"/>
          <w:sz w:val="32"/>
          <w:szCs w:val="32"/>
        </w:rPr>
        <w:t>本规程自发布之日起施行。</w:t>
      </w:r>
    </w:p>
    <w:p w:rsidR="00404614" w:rsidRDefault="00404614" w:rsidP="00404614">
      <w:pPr>
        <w:overflowPunct w:val="0"/>
        <w:autoSpaceDE w:val="0"/>
        <w:autoSpaceDN w:val="0"/>
        <w:adjustRightInd w:val="0"/>
        <w:snapToGrid w:val="0"/>
        <w:spacing w:line="570" w:lineRule="exact"/>
        <w:rPr>
          <w:rFonts w:eastAsia="黑体"/>
          <w:color w:val="000000"/>
          <w:sz w:val="32"/>
          <w:szCs w:val="32"/>
        </w:rPr>
      </w:pPr>
      <w:r w:rsidRPr="007F1160">
        <w:rPr>
          <w:rFonts w:eastAsia="仿宋_GB2312"/>
          <w:sz w:val="32"/>
          <w:szCs w:val="32"/>
        </w:rPr>
        <w:br w:type="page"/>
      </w:r>
      <w:r w:rsidR="005900ED" w:rsidRPr="005900ED">
        <w:rPr>
          <w:rFonts w:eastAsia="黑体"/>
          <w:noProof/>
        </w:rPr>
        <w:lastRenderedPageBreak/>
        <w:pict>
          <v:shapetype id="_x0000_t202" coordsize="21600,21600" o:spt="202" path="m,l,21600r21600,l21600,xe">
            <v:stroke joinstyle="miter"/>
            <v:path gradientshapeok="t" o:connecttype="rect"/>
          </v:shapetype>
          <v:shape id="_x0000_s2050" type="#_x0000_t202" style="position:absolute;left:0;text-align:left;margin-left:572.25pt;margin-top:436.8pt;width:52.5pt;height:23.4pt;z-index:251660288" strokecolor="white">
            <v:textbox style="mso-next-textbox:#_x0000_s2050">
              <w:txbxContent>
                <w:p w:rsidR="00404614" w:rsidRDefault="00404614" w:rsidP="00404614"/>
              </w:txbxContent>
            </v:textbox>
          </v:shape>
        </w:pict>
      </w:r>
      <w:r w:rsidRPr="007F1160">
        <w:rPr>
          <w:rFonts w:eastAsia="黑体" w:hAnsi="黑体"/>
          <w:color w:val="000000"/>
          <w:sz w:val="32"/>
          <w:szCs w:val="32"/>
        </w:rPr>
        <w:t>附件</w:t>
      </w:r>
      <w:r w:rsidRPr="007F1160">
        <w:rPr>
          <w:rFonts w:eastAsia="黑体"/>
          <w:color w:val="000000"/>
          <w:sz w:val="32"/>
          <w:szCs w:val="32"/>
        </w:rPr>
        <w:t>3</w:t>
      </w:r>
    </w:p>
    <w:p w:rsidR="00404614" w:rsidRPr="007F1160" w:rsidRDefault="00404614" w:rsidP="00404614">
      <w:pPr>
        <w:overflowPunct w:val="0"/>
        <w:autoSpaceDE w:val="0"/>
        <w:autoSpaceDN w:val="0"/>
        <w:adjustRightInd w:val="0"/>
        <w:snapToGrid w:val="0"/>
        <w:spacing w:line="570" w:lineRule="exact"/>
        <w:rPr>
          <w:rFonts w:eastAsia="黑体"/>
          <w:color w:val="000000"/>
          <w:sz w:val="32"/>
          <w:szCs w:val="32"/>
        </w:rPr>
      </w:pPr>
    </w:p>
    <w:p w:rsidR="00404614" w:rsidRPr="007F1160" w:rsidRDefault="00404614" w:rsidP="00404614">
      <w:pPr>
        <w:overflowPunct w:val="0"/>
        <w:autoSpaceDE w:val="0"/>
        <w:autoSpaceDN w:val="0"/>
        <w:adjustRightInd w:val="0"/>
        <w:snapToGrid w:val="0"/>
        <w:spacing w:line="570" w:lineRule="exact"/>
        <w:jc w:val="center"/>
        <w:rPr>
          <w:rFonts w:eastAsia="方正小标宋简体"/>
          <w:color w:val="000000"/>
          <w:sz w:val="44"/>
          <w:szCs w:val="44"/>
        </w:rPr>
      </w:pPr>
      <w:r w:rsidRPr="007F1160">
        <w:rPr>
          <w:rFonts w:eastAsia="方正小标宋简体"/>
          <w:color w:val="000000"/>
          <w:sz w:val="44"/>
          <w:szCs w:val="44"/>
        </w:rPr>
        <w:t>常州市知识产权战略推进计划项目</w:t>
      </w:r>
    </w:p>
    <w:p w:rsidR="00404614" w:rsidRPr="007F1160" w:rsidRDefault="00404614" w:rsidP="00404614">
      <w:pPr>
        <w:overflowPunct w:val="0"/>
        <w:autoSpaceDE w:val="0"/>
        <w:autoSpaceDN w:val="0"/>
        <w:adjustRightInd w:val="0"/>
        <w:snapToGrid w:val="0"/>
        <w:spacing w:before="120" w:line="570" w:lineRule="exact"/>
        <w:jc w:val="center"/>
        <w:rPr>
          <w:rFonts w:eastAsia="方正小标宋简体"/>
          <w:color w:val="000000"/>
          <w:sz w:val="44"/>
          <w:szCs w:val="44"/>
        </w:rPr>
      </w:pPr>
      <w:r w:rsidRPr="007F1160">
        <w:rPr>
          <w:rFonts w:eastAsia="方正小标宋简体"/>
          <w:color w:val="000000"/>
          <w:sz w:val="44"/>
          <w:szCs w:val="44"/>
        </w:rPr>
        <w:t>实施和验收管理办法（试行）</w:t>
      </w:r>
    </w:p>
    <w:p w:rsidR="00404614" w:rsidRPr="007F1160" w:rsidRDefault="00404614" w:rsidP="00404614">
      <w:pPr>
        <w:overflowPunct w:val="0"/>
        <w:autoSpaceDE w:val="0"/>
        <w:autoSpaceDN w:val="0"/>
        <w:adjustRightInd w:val="0"/>
        <w:snapToGrid w:val="0"/>
        <w:spacing w:line="570" w:lineRule="exact"/>
        <w:jc w:val="center"/>
        <w:rPr>
          <w:rFonts w:eastAsia="仿宋_GB2312"/>
          <w:sz w:val="32"/>
          <w:szCs w:val="32"/>
        </w:rPr>
      </w:pPr>
    </w:p>
    <w:p w:rsidR="00404614" w:rsidRPr="007F1160" w:rsidRDefault="00404614" w:rsidP="00404614">
      <w:pPr>
        <w:overflowPunct w:val="0"/>
        <w:autoSpaceDE w:val="0"/>
        <w:autoSpaceDN w:val="0"/>
        <w:adjustRightInd w:val="0"/>
        <w:snapToGrid w:val="0"/>
        <w:spacing w:before="120" w:after="240" w:line="570" w:lineRule="exact"/>
        <w:jc w:val="center"/>
        <w:rPr>
          <w:rFonts w:eastAsia="黑体"/>
          <w:snapToGrid w:val="0"/>
          <w:kern w:val="0"/>
          <w:sz w:val="32"/>
          <w:szCs w:val="32"/>
        </w:rPr>
      </w:pPr>
      <w:r w:rsidRPr="007F1160">
        <w:rPr>
          <w:rFonts w:eastAsia="黑体" w:hAnsi="黑体"/>
          <w:snapToGrid w:val="0"/>
          <w:kern w:val="0"/>
          <w:sz w:val="32"/>
          <w:szCs w:val="32"/>
        </w:rPr>
        <w:t>第一章</w:t>
      </w:r>
      <w:r w:rsidRPr="007F1160">
        <w:rPr>
          <w:rFonts w:eastAsia="黑体"/>
          <w:snapToGrid w:val="0"/>
          <w:kern w:val="0"/>
          <w:sz w:val="32"/>
          <w:szCs w:val="32"/>
        </w:rPr>
        <w:t xml:space="preserve">  </w:t>
      </w:r>
      <w:r w:rsidRPr="007F1160">
        <w:rPr>
          <w:rFonts w:eastAsia="黑体" w:hAnsi="黑体"/>
          <w:snapToGrid w:val="0"/>
          <w:kern w:val="0"/>
          <w:sz w:val="32"/>
          <w:szCs w:val="32"/>
        </w:rPr>
        <w:t>总</w:t>
      </w:r>
      <w:r w:rsidRPr="007F1160">
        <w:rPr>
          <w:rFonts w:eastAsia="黑体" w:hAnsi="黑体" w:hint="eastAsia"/>
          <w:snapToGrid w:val="0"/>
          <w:kern w:val="0"/>
          <w:sz w:val="32"/>
          <w:szCs w:val="32"/>
        </w:rPr>
        <w:t xml:space="preserve">  </w:t>
      </w:r>
      <w:r w:rsidRPr="007F1160">
        <w:rPr>
          <w:rFonts w:eastAsia="黑体" w:hAnsi="黑体"/>
          <w:snapToGrid w:val="0"/>
          <w:kern w:val="0"/>
          <w:sz w:val="32"/>
          <w:szCs w:val="32"/>
        </w:rPr>
        <w:t>则</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第一条</w:t>
      </w:r>
      <w:r w:rsidRPr="007F1160">
        <w:rPr>
          <w:rFonts w:eastAsia="仿宋_GB2312"/>
          <w:snapToGrid w:val="0"/>
          <w:kern w:val="0"/>
          <w:sz w:val="32"/>
          <w:szCs w:val="32"/>
        </w:rPr>
        <w:t xml:space="preserve">  </w:t>
      </w:r>
      <w:r w:rsidRPr="007F1160">
        <w:rPr>
          <w:rFonts w:eastAsia="仿宋_GB2312"/>
          <w:snapToGrid w:val="0"/>
          <w:kern w:val="0"/>
          <w:sz w:val="32"/>
          <w:szCs w:val="32"/>
        </w:rPr>
        <w:t>为规范市知识产权战略推进计划项目（以下简称</w:t>
      </w:r>
      <w:r w:rsidRPr="007F1160">
        <w:rPr>
          <w:rFonts w:eastAsia="仿宋_GB2312"/>
          <w:snapToGrid w:val="0"/>
          <w:kern w:val="0"/>
          <w:sz w:val="32"/>
          <w:szCs w:val="32"/>
        </w:rPr>
        <w:t>“</w:t>
      </w:r>
      <w:r w:rsidRPr="007F1160">
        <w:rPr>
          <w:rFonts w:eastAsia="仿宋_GB2312"/>
          <w:snapToGrid w:val="0"/>
          <w:kern w:val="0"/>
          <w:sz w:val="32"/>
          <w:szCs w:val="32"/>
        </w:rPr>
        <w:t>项目</w:t>
      </w:r>
      <w:r w:rsidRPr="007F1160">
        <w:rPr>
          <w:rFonts w:eastAsia="仿宋_GB2312"/>
          <w:snapToGrid w:val="0"/>
          <w:kern w:val="0"/>
          <w:sz w:val="32"/>
          <w:szCs w:val="32"/>
        </w:rPr>
        <w:t>”</w:t>
      </w:r>
      <w:r w:rsidRPr="007F1160">
        <w:rPr>
          <w:rFonts w:eastAsia="仿宋_GB2312"/>
          <w:snapToGrid w:val="0"/>
          <w:kern w:val="0"/>
          <w:sz w:val="32"/>
          <w:szCs w:val="32"/>
        </w:rPr>
        <w:t>）的实施管理和验收管理工作，依据《常州市知识产权战略推进专项资金实施细则》有关规定，特制定本办法。</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第二条</w:t>
      </w:r>
      <w:r w:rsidRPr="007F1160">
        <w:rPr>
          <w:rFonts w:eastAsia="仿宋_GB2312"/>
          <w:snapToGrid w:val="0"/>
          <w:kern w:val="0"/>
          <w:sz w:val="32"/>
          <w:szCs w:val="32"/>
        </w:rPr>
        <w:t xml:space="preserve">  </w:t>
      </w:r>
      <w:r w:rsidRPr="007F1160">
        <w:rPr>
          <w:rFonts w:eastAsia="仿宋_GB2312"/>
          <w:snapToGrid w:val="0"/>
          <w:kern w:val="0"/>
          <w:sz w:val="32"/>
          <w:szCs w:val="32"/>
        </w:rPr>
        <w:t>实施管理是指项目立项后到项目申请验收前，为保证项目按合同执行对项目所进行的管理工作；验收管理是指项目的计划目标和任务基本完成后，对项目所进行的管理工作。</w:t>
      </w:r>
    </w:p>
    <w:p w:rsidR="00404614" w:rsidRPr="007F1160" w:rsidRDefault="00404614" w:rsidP="00404614">
      <w:pPr>
        <w:tabs>
          <w:tab w:val="left" w:pos="180"/>
        </w:tabs>
        <w:overflowPunct w:val="0"/>
        <w:autoSpaceDE w:val="0"/>
        <w:autoSpaceDN w:val="0"/>
        <w:adjustRightInd w:val="0"/>
        <w:snapToGrid w:val="0"/>
        <w:spacing w:line="570" w:lineRule="exact"/>
        <w:ind w:firstLineChars="199" w:firstLine="639"/>
        <w:rPr>
          <w:rFonts w:eastAsia="仿宋_GB2312"/>
          <w:snapToGrid w:val="0"/>
          <w:kern w:val="0"/>
          <w:sz w:val="32"/>
          <w:szCs w:val="32"/>
        </w:rPr>
      </w:pPr>
      <w:r w:rsidRPr="007F1160">
        <w:rPr>
          <w:rFonts w:eastAsia="楷体_GB2312"/>
          <w:b/>
          <w:bCs/>
          <w:snapToGrid w:val="0"/>
          <w:kern w:val="0"/>
          <w:sz w:val="32"/>
          <w:szCs w:val="32"/>
        </w:rPr>
        <w:t>第三条</w:t>
      </w:r>
      <w:r w:rsidRPr="007F1160">
        <w:rPr>
          <w:rFonts w:eastAsia="仿宋_GB2312"/>
          <w:snapToGrid w:val="0"/>
          <w:kern w:val="0"/>
          <w:sz w:val="32"/>
          <w:szCs w:val="32"/>
        </w:rPr>
        <w:t xml:space="preserve">  </w:t>
      </w:r>
      <w:r w:rsidRPr="007F1160">
        <w:rPr>
          <w:rFonts w:eastAsia="仿宋_GB2312"/>
          <w:snapToGrid w:val="0"/>
          <w:kern w:val="0"/>
          <w:sz w:val="32"/>
          <w:szCs w:val="32"/>
        </w:rPr>
        <w:t>凡纳入市级知识产权战略推进计划管理的项目均适用本办法。</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第二章</w:t>
      </w:r>
      <w:r w:rsidRPr="007F1160">
        <w:rPr>
          <w:rFonts w:eastAsia="黑体"/>
          <w:snapToGrid w:val="0"/>
          <w:kern w:val="0"/>
          <w:sz w:val="32"/>
          <w:szCs w:val="32"/>
        </w:rPr>
        <w:t xml:space="preserve">  </w:t>
      </w:r>
      <w:r w:rsidRPr="007F1160">
        <w:rPr>
          <w:rFonts w:eastAsia="黑体"/>
          <w:snapToGrid w:val="0"/>
          <w:kern w:val="0"/>
          <w:sz w:val="32"/>
          <w:szCs w:val="32"/>
        </w:rPr>
        <w:t>管理职责</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第四条</w:t>
      </w:r>
      <w:r w:rsidRPr="007F1160">
        <w:rPr>
          <w:rFonts w:eastAsia="仿宋_GB2312"/>
          <w:snapToGrid w:val="0"/>
          <w:kern w:val="0"/>
          <w:sz w:val="32"/>
          <w:szCs w:val="32"/>
        </w:rPr>
        <w:t xml:space="preserve">　计划组织部门的职责</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（一）审核项目验收（或总结）报告和项目经费的预、决算，开展绩效评价；</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（二）对项目执行和经费使用情况进行监督检查；</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（三）组织项目执行和经费使用情况统计工作；</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（四）组织协调并处理项目执行中需要协调、处理的重</w:t>
      </w:r>
      <w:r w:rsidRPr="007F1160">
        <w:rPr>
          <w:rFonts w:eastAsia="仿宋_GB2312"/>
          <w:snapToGrid w:val="0"/>
          <w:kern w:val="0"/>
          <w:sz w:val="32"/>
          <w:szCs w:val="32"/>
        </w:rPr>
        <w:lastRenderedPageBreak/>
        <w:t>大问题；</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（五）对项目主管部门进行目标考核，对项目相关责任主体进行信用评价。</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第五条</w:t>
      </w:r>
      <w:r w:rsidRPr="007F1160">
        <w:rPr>
          <w:rFonts w:eastAsia="仿宋_GB2312"/>
          <w:snapToGrid w:val="0"/>
          <w:kern w:val="0"/>
          <w:sz w:val="32"/>
          <w:szCs w:val="32"/>
        </w:rPr>
        <w:t xml:space="preserve">　项目主管部门的职责</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（一）监督项目执行和经费使用，督促项目自筹资金到位；</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（二）协同计划组织部门审核验收项目的工作总结和经费决算，配合做好绩效评价工作；</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（三）协调项目执行，向计划组织部门报告项目执行中难以协调和解决的问题；</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（四）配合计划组织部门对项目相关责任主体进行信用评价；</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（五）对项目的实施和验收过程进行推进。</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第六条</w:t>
      </w:r>
      <w:r w:rsidRPr="007F1160">
        <w:rPr>
          <w:rFonts w:eastAsia="仿宋_GB2312"/>
          <w:snapToGrid w:val="0"/>
          <w:kern w:val="0"/>
          <w:sz w:val="32"/>
          <w:szCs w:val="32"/>
        </w:rPr>
        <w:t xml:space="preserve">　项目承担单位及项目负责人的职责</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（一）严格执行计划项目合同，按期完成项目目标任务，并按要求向市知识产权局申请验收；</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（二）加强知识产权的管理和保护，报告项目执行中知识产权管理情况；</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（三）如实报告项目执行情况和经费使用情况，及时报告项目实施中出现的重大事项；</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（四）按照国家、省、市有关财务制度的管理规定和项目合同的要求，加强对项目经费的监督管理，保证经费专款专用，并对项目经费实行单独核算；</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（五）接受计划组织部门和项目主管部门对项目执行和</w:t>
      </w:r>
      <w:r w:rsidRPr="007F1160">
        <w:rPr>
          <w:rFonts w:eastAsia="仿宋_GB2312"/>
          <w:snapToGrid w:val="0"/>
          <w:kern w:val="0"/>
          <w:sz w:val="32"/>
          <w:szCs w:val="32"/>
        </w:rPr>
        <w:lastRenderedPageBreak/>
        <w:t>经费使用情况的监督检查，接受并配合计划组织部门委托的中介机构所进行的项目评估和绩效评价，如实提供相关数据和资料；</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（六）做好项目实施和验收过程准备等其他配合工作。</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第三章</w:t>
      </w:r>
      <w:r w:rsidRPr="007F1160">
        <w:rPr>
          <w:rFonts w:eastAsia="黑体"/>
          <w:snapToGrid w:val="0"/>
          <w:kern w:val="0"/>
          <w:sz w:val="32"/>
          <w:szCs w:val="32"/>
        </w:rPr>
        <w:t xml:space="preserve">  </w:t>
      </w:r>
      <w:r w:rsidRPr="007F1160">
        <w:rPr>
          <w:rFonts w:eastAsia="黑体"/>
          <w:snapToGrid w:val="0"/>
          <w:kern w:val="0"/>
          <w:sz w:val="32"/>
          <w:szCs w:val="32"/>
        </w:rPr>
        <w:t>实施管理</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楷体_GB2312"/>
          <w:b/>
          <w:bCs/>
          <w:snapToGrid w:val="0"/>
          <w:sz w:val="32"/>
          <w:szCs w:val="32"/>
        </w:rPr>
        <w:t>第七条</w:t>
      </w:r>
      <w:r w:rsidRPr="007F1160">
        <w:rPr>
          <w:rFonts w:eastAsia="仿宋_GB2312"/>
          <w:snapToGrid w:val="0"/>
          <w:sz w:val="32"/>
          <w:szCs w:val="32"/>
        </w:rPr>
        <w:t xml:space="preserve">  </w:t>
      </w:r>
      <w:r w:rsidRPr="007F1160">
        <w:rPr>
          <w:rFonts w:eastAsia="仿宋_GB2312"/>
          <w:snapToGrid w:val="0"/>
          <w:sz w:val="32"/>
          <w:szCs w:val="32"/>
        </w:rPr>
        <w:t>市知识产权战略推进计划项目实施实行法人负责制。项目承担单位法定代表人或委托代表人负责项目管理和经费使用。项目实行重大事项报告制度和执行异常审批制度。</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第八条</w:t>
      </w:r>
      <w:r w:rsidRPr="007F1160">
        <w:rPr>
          <w:rFonts w:eastAsia="仿宋_GB2312"/>
          <w:snapToGrid w:val="0"/>
          <w:kern w:val="0"/>
          <w:sz w:val="32"/>
          <w:szCs w:val="32"/>
        </w:rPr>
        <w:t xml:space="preserve">  </w:t>
      </w:r>
      <w:r w:rsidRPr="007F1160">
        <w:rPr>
          <w:rFonts w:eastAsia="仿宋_GB2312"/>
          <w:snapToGrid w:val="0"/>
          <w:kern w:val="0"/>
          <w:sz w:val="32"/>
          <w:szCs w:val="32"/>
        </w:rPr>
        <w:t>实行重大事项报告制度。项目执行中如遇目标调整、内容更改、项目负责人与关键实施方案变更等，须按以下程序报批：</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（一）申请。项目承担单位须及时、主动向项目主管部门提出书面报告；项目主管部门审核同意后，报市知识产权局业务处室。</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（二）批准。市知识产权局业务处室提出处理意见经分管领导同意后下达批复。</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（三）执行。</w:t>
      </w:r>
      <w:r w:rsidRPr="007F1160">
        <w:rPr>
          <w:rFonts w:eastAsia="仿宋_GB2312"/>
          <w:snapToGrid w:val="0"/>
          <w:kern w:val="0"/>
          <w:sz w:val="32"/>
          <w:szCs w:val="32"/>
          <w:lang w:eastAsia="zh-TW"/>
        </w:rPr>
        <w:t>批复视同对合同的调整</w:t>
      </w:r>
      <w:r w:rsidRPr="007F1160">
        <w:rPr>
          <w:rFonts w:eastAsia="仿宋_GB2312"/>
          <w:snapToGrid w:val="0"/>
          <w:kern w:val="0"/>
          <w:sz w:val="32"/>
          <w:szCs w:val="32"/>
        </w:rPr>
        <w:t>。不予批复的项目，视执行情况按总结或终止处理。</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第九条</w:t>
      </w:r>
      <w:r w:rsidRPr="007F1160">
        <w:rPr>
          <w:rFonts w:eastAsia="仿宋_GB2312"/>
          <w:snapToGrid w:val="0"/>
          <w:kern w:val="0"/>
          <w:sz w:val="32"/>
          <w:szCs w:val="32"/>
        </w:rPr>
        <w:t xml:space="preserve">  </w:t>
      </w:r>
      <w:r w:rsidRPr="007F1160">
        <w:rPr>
          <w:rFonts w:eastAsia="仿宋_GB2312"/>
          <w:snapToGrid w:val="0"/>
          <w:kern w:val="0"/>
          <w:sz w:val="32"/>
          <w:szCs w:val="32"/>
        </w:rPr>
        <w:t>实行执行异常审批制度。项目承担单位因各种原因不能按项目执行期完成合同的计划目标和任务，必须经市知识产权局批准。执行异常处置方式分为：撤销立项、延期、整改、终止。</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lastRenderedPageBreak/>
        <w:t>（一）撤销立项。项目因弄虚作假或其它客观不可预见事项而不可执行，须按以下程序撤消立项：</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计划组织部门、项目主管部门发现应当撤销项目的情况，可直接提出，也可由项目承担单位提出书面申请，经项目主管部门报计划组织部门。市知识产权局与市财政局会商后发文予以撤销。</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（二）延期。项目不能按照合同期限要求完成而需要延长执行期的，须按以下程序报批：</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1</w:t>
      </w:r>
      <w:r w:rsidRPr="007F1160">
        <w:rPr>
          <w:rFonts w:eastAsia="仿宋_GB2312"/>
          <w:snapToGrid w:val="0"/>
          <w:kern w:val="0"/>
          <w:sz w:val="32"/>
          <w:szCs w:val="32"/>
        </w:rPr>
        <w:t>．申请。项目承担单位应在合同到期前主动提出书面延期申请，报项目主管部门；项目主管部门审核同意后，报市知识产权局业务处室；延期申请只能一次，最长期限不超过一年。</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．批准。市知识产权局业务处室提出处理意见，并下达批复。</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3</w:t>
      </w:r>
      <w:r w:rsidRPr="007F1160">
        <w:rPr>
          <w:rFonts w:eastAsia="仿宋_GB2312"/>
          <w:snapToGrid w:val="0"/>
          <w:kern w:val="0"/>
          <w:sz w:val="32"/>
          <w:szCs w:val="32"/>
        </w:rPr>
        <w:t>．执行。延期</w:t>
      </w:r>
      <w:r w:rsidRPr="007F1160">
        <w:rPr>
          <w:rFonts w:eastAsia="仿宋_GB2312"/>
          <w:snapToGrid w:val="0"/>
          <w:kern w:val="0"/>
          <w:sz w:val="32"/>
          <w:szCs w:val="32"/>
          <w:lang w:eastAsia="zh-TW"/>
        </w:rPr>
        <w:t>批复视同对合同的调整</w:t>
      </w:r>
      <w:r w:rsidRPr="007F1160">
        <w:rPr>
          <w:rFonts w:eastAsia="仿宋_GB2312"/>
          <w:snapToGrid w:val="0"/>
          <w:kern w:val="0"/>
          <w:sz w:val="32"/>
          <w:szCs w:val="32"/>
        </w:rPr>
        <w:t>。未办理延期申请或延期申请不予批复的项目，视执行情况按总结或终止处理。</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（三）整改。项目执行过程中如遇到下列情况之一的需要整改：</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1</w:t>
      </w:r>
      <w:r w:rsidRPr="007F1160">
        <w:rPr>
          <w:rFonts w:eastAsia="仿宋_GB2312"/>
          <w:snapToGrid w:val="0"/>
          <w:kern w:val="0"/>
          <w:sz w:val="32"/>
          <w:szCs w:val="32"/>
        </w:rPr>
        <w:t>．项目执行不力或未开展实质性工作；</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．无故不接受政府有关部门对项目执行情况的检查、评估、监督与审计的；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3</w:t>
      </w:r>
      <w:r w:rsidRPr="007F1160">
        <w:rPr>
          <w:rFonts w:eastAsia="仿宋_GB2312"/>
          <w:snapToGrid w:val="0"/>
          <w:kern w:val="0"/>
          <w:sz w:val="32"/>
          <w:szCs w:val="32"/>
        </w:rPr>
        <w:t>．</w:t>
      </w:r>
      <w:r w:rsidRPr="007F1160">
        <w:rPr>
          <w:rFonts w:eastAsia="仿宋_GB2312"/>
          <w:snapToGrid w:val="0"/>
          <w:kern w:val="0"/>
          <w:sz w:val="32"/>
          <w:szCs w:val="32"/>
          <w:lang w:eastAsia="zh-TW"/>
        </w:rPr>
        <w:t>经费使用违反有关规定的。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整改由市知识产权局下达通知，并视其情节轻重给予通</w:t>
      </w:r>
      <w:r w:rsidRPr="007F1160">
        <w:rPr>
          <w:rFonts w:eastAsia="仿宋_GB2312"/>
          <w:snapToGrid w:val="0"/>
          <w:kern w:val="0"/>
          <w:sz w:val="32"/>
          <w:szCs w:val="32"/>
        </w:rPr>
        <w:lastRenderedPageBreak/>
        <w:t>报批评等处理。项目整改的审批及管理程序：</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1</w:t>
      </w:r>
      <w:r w:rsidRPr="007F1160">
        <w:rPr>
          <w:rFonts w:eastAsia="仿宋_GB2312"/>
          <w:snapToGrid w:val="0"/>
          <w:kern w:val="0"/>
          <w:sz w:val="32"/>
          <w:szCs w:val="32"/>
        </w:rPr>
        <w:t>．提出。市知识产权局业务处室或项目主管部门根据项目执行情况，提出书面处理意见。</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．批准。市知识产权局业务处室提出处理意见经分管领导同意后，下达整改通知书。整改期限不超过</w:t>
      </w:r>
      <w:r w:rsidRPr="007F1160">
        <w:rPr>
          <w:rFonts w:eastAsia="仿宋_GB2312"/>
          <w:snapToGrid w:val="0"/>
          <w:kern w:val="0"/>
          <w:sz w:val="32"/>
          <w:szCs w:val="32"/>
        </w:rPr>
        <w:t>3</w:t>
      </w:r>
      <w:r w:rsidRPr="007F1160">
        <w:rPr>
          <w:rFonts w:eastAsia="仿宋_GB2312"/>
          <w:snapToGrid w:val="0"/>
          <w:kern w:val="0"/>
          <w:sz w:val="32"/>
          <w:szCs w:val="32"/>
        </w:rPr>
        <w:t>个月。</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3</w:t>
      </w:r>
      <w:r w:rsidRPr="007F1160">
        <w:rPr>
          <w:rFonts w:eastAsia="仿宋_GB2312"/>
          <w:snapToGrid w:val="0"/>
          <w:kern w:val="0"/>
          <w:sz w:val="32"/>
          <w:szCs w:val="32"/>
        </w:rPr>
        <w:t>．执行。整改到位后按正常项目管理程序执行，对整改不到位的项目给予终止处理。</w:t>
      </w:r>
    </w:p>
    <w:p w:rsidR="00404614" w:rsidRPr="007F1160" w:rsidRDefault="00404614" w:rsidP="00404614">
      <w:pPr>
        <w:tabs>
          <w:tab w:val="left" w:pos="180"/>
        </w:tabs>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（四）终止。如遇到下列情况之一，致使项目合同无法履约的，须按终止程序办理：</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1</w:t>
      </w:r>
      <w:r w:rsidRPr="007F1160">
        <w:rPr>
          <w:rFonts w:eastAsia="仿宋_GB2312"/>
          <w:snapToGrid w:val="0"/>
          <w:kern w:val="0"/>
          <w:sz w:val="32"/>
          <w:szCs w:val="32"/>
        </w:rPr>
        <w:t>．合作关系、项目负责人等发生重大变化，导致项目实施工作无法进行的；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．超过项目执行期一年以上的；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3</w:t>
      </w:r>
      <w:r w:rsidRPr="007F1160">
        <w:rPr>
          <w:rFonts w:eastAsia="仿宋_GB2312"/>
          <w:snapToGrid w:val="0"/>
          <w:kern w:val="0"/>
          <w:sz w:val="32"/>
          <w:szCs w:val="32"/>
        </w:rPr>
        <w:t>．由于其他不可抗拒的因素，致使项目实施工作不能正常进行的。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项目终止由项目承担单位及时提出书面申请，经项目主管部门报计划组织部门，或计划组织部门、项目主管部门发现应当终</w:t>
      </w:r>
      <w:r w:rsidRPr="007F1160">
        <w:rPr>
          <w:rFonts w:eastAsia="仿宋_GB2312"/>
          <w:snapToGrid w:val="0"/>
          <w:spacing w:val="-6"/>
          <w:kern w:val="0"/>
          <w:sz w:val="32"/>
          <w:szCs w:val="32"/>
        </w:rPr>
        <w:t>止项目的情况直接提出，市知识产权局按一定程序发文予以终止。</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第四章</w:t>
      </w:r>
      <w:r w:rsidRPr="007F1160">
        <w:rPr>
          <w:rFonts w:eastAsia="黑体"/>
          <w:snapToGrid w:val="0"/>
          <w:kern w:val="0"/>
          <w:sz w:val="32"/>
          <w:szCs w:val="32"/>
        </w:rPr>
        <w:t xml:space="preserve">  </w:t>
      </w:r>
      <w:r w:rsidRPr="007F1160">
        <w:rPr>
          <w:rFonts w:eastAsia="黑体"/>
          <w:snapToGrid w:val="0"/>
          <w:kern w:val="0"/>
          <w:sz w:val="32"/>
          <w:szCs w:val="32"/>
        </w:rPr>
        <w:t>验收管理</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第十条</w:t>
      </w:r>
      <w:r w:rsidRPr="007F1160">
        <w:rPr>
          <w:rFonts w:eastAsia="仿宋_GB2312"/>
          <w:snapToGrid w:val="0"/>
          <w:kern w:val="0"/>
          <w:sz w:val="32"/>
          <w:szCs w:val="32"/>
        </w:rPr>
        <w:t xml:space="preserve">  </w:t>
      </w:r>
      <w:r w:rsidRPr="007F1160">
        <w:rPr>
          <w:rFonts w:eastAsia="仿宋_GB2312"/>
          <w:snapToGrid w:val="0"/>
          <w:kern w:val="0"/>
          <w:sz w:val="32"/>
          <w:szCs w:val="32"/>
        </w:rPr>
        <w:t>验收管理包括验收申请、验收审批、验收组织和证书办理等环节。各环节均通过</w:t>
      </w:r>
      <w:r w:rsidRPr="007F1160">
        <w:rPr>
          <w:rFonts w:eastAsia="仿宋_GB2312"/>
          <w:snapToGrid w:val="0"/>
          <w:kern w:val="0"/>
          <w:sz w:val="32"/>
          <w:szCs w:val="32"/>
        </w:rPr>
        <w:t>“</w:t>
      </w:r>
      <w:r w:rsidRPr="007F1160">
        <w:rPr>
          <w:rFonts w:eastAsia="仿宋_GB2312"/>
          <w:snapToGrid w:val="0"/>
          <w:kern w:val="0"/>
          <w:sz w:val="32"/>
          <w:szCs w:val="32"/>
        </w:rPr>
        <w:t>常州市知识产权管理综合服务平台</w:t>
      </w:r>
      <w:r w:rsidRPr="007F1160">
        <w:rPr>
          <w:rFonts w:eastAsia="仿宋_GB2312"/>
          <w:snapToGrid w:val="0"/>
          <w:kern w:val="0"/>
          <w:sz w:val="32"/>
          <w:szCs w:val="32"/>
        </w:rPr>
        <w:t>”</w:t>
      </w:r>
      <w:r w:rsidRPr="007F1160">
        <w:rPr>
          <w:rFonts w:eastAsia="仿宋_GB2312"/>
          <w:snapToGrid w:val="0"/>
          <w:kern w:val="0"/>
          <w:sz w:val="32"/>
          <w:szCs w:val="32"/>
        </w:rPr>
        <w:t>进行网上填报，并同步提供书面材料。</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第十一条</w:t>
      </w:r>
      <w:r w:rsidRPr="007F1160">
        <w:rPr>
          <w:rFonts w:eastAsia="仿宋_GB2312"/>
          <w:snapToGrid w:val="0"/>
          <w:kern w:val="0"/>
          <w:sz w:val="32"/>
          <w:szCs w:val="32"/>
        </w:rPr>
        <w:t xml:space="preserve">　验收申请。项目承担单位在项目的计划目标</w:t>
      </w:r>
      <w:r w:rsidRPr="007F1160">
        <w:rPr>
          <w:rFonts w:eastAsia="仿宋_GB2312"/>
          <w:snapToGrid w:val="0"/>
          <w:kern w:val="0"/>
          <w:sz w:val="32"/>
          <w:szCs w:val="32"/>
        </w:rPr>
        <w:lastRenderedPageBreak/>
        <w:t>和任务基本完成后，须向市知识产权局提出验收申请。申请验收时应提供以下材料：</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（一）常州市知识产权计划项目验收申请表；</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（二）项目立项批文及合同书，项目合同调整的批复；</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（三）项目工作总结；</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（四）项目经费使用专项审计报告；</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（五）相关佐证材料；</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（六）与项目相关的其他材料。</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第十二条</w:t>
      </w:r>
      <w:r w:rsidRPr="007F1160">
        <w:rPr>
          <w:rFonts w:eastAsia="仿宋_GB2312"/>
          <w:snapToGrid w:val="0"/>
          <w:kern w:val="0"/>
          <w:sz w:val="32"/>
          <w:szCs w:val="32"/>
        </w:rPr>
        <w:t xml:space="preserve">　验收审批。项目承担单位提交验收申请后，项目主管部门、市知识产权局业务</w:t>
      </w:r>
      <w:r w:rsidRPr="007F1160">
        <w:rPr>
          <w:rFonts w:eastAsia="仿宋_GB2312"/>
          <w:snapToGrid w:val="0"/>
          <w:kern w:val="0"/>
          <w:sz w:val="32"/>
          <w:szCs w:val="32"/>
          <w:lang w:eastAsia="zh-TW"/>
        </w:rPr>
        <w:t>处室</w:t>
      </w:r>
      <w:r w:rsidRPr="007F1160">
        <w:rPr>
          <w:rFonts w:eastAsia="仿宋_GB2312"/>
          <w:snapToGrid w:val="0"/>
          <w:kern w:val="0"/>
          <w:sz w:val="32"/>
          <w:szCs w:val="32"/>
        </w:rPr>
        <w:t>对</w:t>
      </w:r>
      <w:r w:rsidRPr="007F1160">
        <w:rPr>
          <w:rFonts w:eastAsia="仿宋_GB2312"/>
          <w:snapToGrid w:val="0"/>
          <w:kern w:val="0"/>
          <w:sz w:val="32"/>
          <w:szCs w:val="32"/>
          <w:lang w:eastAsia="zh-TW"/>
        </w:rPr>
        <w:t>验收材料进行审核</w:t>
      </w:r>
      <w:r w:rsidRPr="007F1160">
        <w:rPr>
          <w:rFonts w:eastAsia="仿宋_GB2312"/>
          <w:snapToGrid w:val="0"/>
          <w:kern w:val="0"/>
          <w:sz w:val="32"/>
          <w:szCs w:val="32"/>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（一）项目主管部门</w:t>
      </w:r>
      <w:r w:rsidRPr="007F1160">
        <w:rPr>
          <w:rFonts w:eastAsia="仿宋_GB2312"/>
          <w:snapToGrid w:val="0"/>
          <w:kern w:val="0"/>
          <w:sz w:val="32"/>
          <w:szCs w:val="32"/>
          <w:lang w:eastAsia="zh-TW"/>
        </w:rPr>
        <w:t>审核</w:t>
      </w:r>
      <w:r w:rsidRPr="007F1160">
        <w:rPr>
          <w:rFonts w:eastAsia="仿宋_GB2312"/>
          <w:snapToGrid w:val="0"/>
          <w:kern w:val="0"/>
          <w:sz w:val="32"/>
          <w:szCs w:val="32"/>
        </w:rPr>
        <w:t>同意</w:t>
      </w:r>
      <w:r w:rsidRPr="007F1160">
        <w:rPr>
          <w:rFonts w:eastAsia="仿宋_GB2312"/>
          <w:snapToGrid w:val="0"/>
          <w:kern w:val="0"/>
          <w:sz w:val="32"/>
          <w:szCs w:val="32"/>
          <w:lang w:eastAsia="zh-TW"/>
        </w:rPr>
        <w:t>后</w:t>
      </w:r>
      <w:r w:rsidRPr="007F1160">
        <w:rPr>
          <w:rFonts w:eastAsia="仿宋_GB2312"/>
          <w:snapToGrid w:val="0"/>
          <w:kern w:val="0"/>
          <w:sz w:val="32"/>
          <w:szCs w:val="32"/>
        </w:rPr>
        <w:t>，报市知识产权局业务</w:t>
      </w:r>
      <w:r w:rsidRPr="007F1160">
        <w:rPr>
          <w:rFonts w:eastAsia="仿宋_GB2312"/>
          <w:snapToGrid w:val="0"/>
          <w:kern w:val="0"/>
          <w:sz w:val="32"/>
          <w:szCs w:val="32"/>
          <w:lang w:eastAsia="zh-TW"/>
        </w:rPr>
        <w:t>处室</w:t>
      </w:r>
      <w:r w:rsidRPr="007F1160">
        <w:rPr>
          <w:rFonts w:eastAsia="仿宋_GB2312"/>
          <w:snapToGrid w:val="0"/>
          <w:kern w:val="0"/>
          <w:sz w:val="32"/>
          <w:szCs w:val="32"/>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（二）市知识产权局业务</w:t>
      </w:r>
      <w:r w:rsidRPr="007F1160">
        <w:rPr>
          <w:rFonts w:eastAsia="仿宋_GB2312"/>
          <w:snapToGrid w:val="0"/>
          <w:kern w:val="0"/>
          <w:sz w:val="32"/>
          <w:szCs w:val="32"/>
          <w:lang w:eastAsia="zh-TW"/>
        </w:rPr>
        <w:t>处室审核</w:t>
      </w:r>
      <w:r w:rsidRPr="007F1160">
        <w:rPr>
          <w:rFonts w:eastAsia="仿宋_GB2312"/>
          <w:snapToGrid w:val="0"/>
          <w:kern w:val="0"/>
          <w:sz w:val="32"/>
          <w:szCs w:val="32"/>
        </w:rPr>
        <w:t>，提出处理</w:t>
      </w:r>
      <w:r w:rsidRPr="007F1160">
        <w:rPr>
          <w:rFonts w:eastAsia="仿宋_GB2312"/>
          <w:snapToGrid w:val="0"/>
          <w:kern w:val="0"/>
          <w:sz w:val="32"/>
          <w:szCs w:val="32"/>
          <w:lang w:eastAsia="zh-TW"/>
        </w:rPr>
        <w:t>意见并明确验收组织</w:t>
      </w:r>
      <w:r w:rsidRPr="007F1160">
        <w:rPr>
          <w:rFonts w:eastAsia="仿宋_GB2312"/>
          <w:snapToGrid w:val="0"/>
          <w:kern w:val="0"/>
          <w:sz w:val="32"/>
          <w:szCs w:val="32"/>
        </w:rPr>
        <w:t>组织方式。</w:t>
      </w:r>
    </w:p>
    <w:p w:rsidR="00404614" w:rsidRPr="007F1160" w:rsidRDefault="00404614" w:rsidP="00404614">
      <w:pPr>
        <w:pStyle w:val="a6"/>
        <w:widowControl w:val="0"/>
        <w:overflowPunct w:val="0"/>
        <w:autoSpaceDE w:val="0"/>
        <w:autoSpaceDN w:val="0"/>
        <w:spacing w:line="570" w:lineRule="exact"/>
        <w:ind w:firstLine="640"/>
        <w:rPr>
          <w:rFonts w:ascii="Times New Roman"/>
          <w:snapToGrid w:val="0"/>
          <w:kern w:val="0"/>
          <w:sz w:val="32"/>
          <w:szCs w:val="32"/>
        </w:rPr>
      </w:pPr>
      <w:r w:rsidRPr="007F1160">
        <w:rPr>
          <w:rFonts w:ascii="Times New Roman"/>
          <w:snapToGrid w:val="0"/>
          <w:kern w:val="0"/>
          <w:sz w:val="32"/>
          <w:szCs w:val="32"/>
        </w:rPr>
        <w:t>（三）</w:t>
      </w:r>
      <w:r w:rsidRPr="007F1160">
        <w:rPr>
          <w:rFonts w:ascii="Times New Roman"/>
          <w:snapToGrid w:val="0"/>
          <w:kern w:val="0"/>
          <w:sz w:val="32"/>
          <w:szCs w:val="32"/>
          <w:lang w:eastAsia="zh-TW"/>
        </w:rPr>
        <w:t>项目存在下列情况之一</w:t>
      </w:r>
      <w:r w:rsidRPr="007F1160">
        <w:rPr>
          <w:rFonts w:ascii="Times New Roman"/>
          <w:snapToGrid w:val="0"/>
          <w:kern w:val="0"/>
          <w:sz w:val="32"/>
          <w:szCs w:val="32"/>
        </w:rPr>
        <w:t>的，</w:t>
      </w:r>
      <w:r w:rsidRPr="007F1160">
        <w:rPr>
          <w:rFonts w:ascii="Times New Roman"/>
          <w:snapToGrid w:val="0"/>
          <w:kern w:val="0"/>
          <w:sz w:val="32"/>
          <w:szCs w:val="32"/>
          <w:lang w:eastAsia="zh-TW"/>
        </w:rPr>
        <w:t>其验收申请不予</w:t>
      </w:r>
      <w:r w:rsidRPr="007F1160">
        <w:rPr>
          <w:rFonts w:ascii="Times New Roman"/>
          <w:snapToGrid w:val="0"/>
          <w:kern w:val="0"/>
          <w:sz w:val="32"/>
          <w:szCs w:val="32"/>
        </w:rPr>
        <w:t>通过：</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1</w:t>
      </w:r>
      <w:r w:rsidRPr="007F1160">
        <w:rPr>
          <w:rFonts w:eastAsia="仿宋_GB2312"/>
          <w:snapToGrid w:val="0"/>
          <w:kern w:val="0"/>
          <w:sz w:val="32"/>
          <w:szCs w:val="32"/>
        </w:rPr>
        <w:t>．</w:t>
      </w:r>
      <w:r w:rsidRPr="007F1160">
        <w:rPr>
          <w:rFonts w:eastAsia="仿宋_GB2312"/>
          <w:snapToGrid w:val="0"/>
          <w:kern w:val="0"/>
          <w:sz w:val="32"/>
          <w:szCs w:val="32"/>
          <w:lang w:eastAsia="zh-TW"/>
        </w:rPr>
        <w:t>完成合同任务</w:t>
      </w:r>
      <w:r w:rsidRPr="007F1160">
        <w:rPr>
          <w:rFonts w:eastAsia="仿宋_GB2312"/>
          <w:snapToGrid w:val="0"/>
          <w:kern w:val="0"/>
          <w:sz w:val="32"/>
          <w:szCs w:val="32"/>
        </w:rPr>
        <w:t>低于</w:t>
      </w:r>
      <w:r w:rsidRPr="007F1160">
        <w:rPr>
          <w:rFonts w:eastAsia="仿宋_GB2312"/>
          <w:snapToGrid w:val="0"/>
          <w:kern w:val="0"/>
          <w:sz w:val="32"/>
          <w:szCs w:val="32"/>
        </w:rPr>
        <w:t>80%</w:t>
      </w:r>
      <w:r w:rsidRPr="007F1160">
        <w:rPr>
          <w:rFonts w:eastAsia="仿宋_GB2312"/>
          <w:snapToGrid w:val="0"/>
          <w:kern w:val="0"/>
          <w:sz w:val="32"/>
          <w:szCs w:val="32"/>
        </w:rPr>
        <w:t>，</w:t>
      </w:r>
      <w:r w:rsidRPr="007F1160">
        <w:rPr>
          <w:rFonts w:eastAsia="仿宋_GB2312"/>
          <w:snapToGrid w:val="0"/>
          <w:kern w:val="0"/>
          <w:sz w:val="32"/>
          <w:szCs w:val="32"/>
          <w:lang w:eastAsia="zh-TW"/>
        </w:rPr>
        <w:t>或关键</w:t>
      </w:r>
      <w:r w:rsidRPr="007F1160">
        <w:rPr>
          <w:rFonts w:eastAsia="仿宋_GB2312"/>
          <w:snapToGrid w:val="0"/>
          <w:kern w:val="0"/>
          <w:sz w:val="32"/>
          <w:szCs w:val="32"/>
        </w:rPr>
        <w:t>任务</w:t>
      </w:r>
      <w:r w:rsidRPr="007F1160">
        <w:rPr>
          <w:rFonts w:eastAsia="仿宋_GB2312"/>
          <w:snapToGrid w:val="0"/>
          <w:kern w:val="0"/>
          <w:sz w:val="32"/>
          <w:szCs w:val="32"/>
          <w:lang w:eastAsia="zh-TW"/>
        </w:rPr>
        <w:t>未完成</w:t>
      </w:r>
      <w:r w:rsidRPr="007F1160">
        <w:rPr>
          <w:rFonts w:eastAsia="仿宋_GB2312"/>
          <w:snapToGrid w:val="0"/>
          <w:kern w:val="0"/>
          <w:sz w:val="32"/>
          <w:szCs w:val="32"/>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w:t>
      </w:r>
      <w:r w:rsidRPr="007F1160">
        <w:rPr>
          <w:rFonts w:eastAsia="仿宋_GB2312"/>
          <w:snapToGrid w:val="0"/>
          <w:kern w:val="0"/>
          <w:sz w:val="32"/>
          <w:szCs w:val="32"/>
          <w:lang w:eastAsia="zh-TW"/>
        </w:rPr>
        <w:t>提供的验收材料、数据不真实</w:t>
      </w:r>
      <w:r w:rsidRPr="007F1160">
        <w:rPr>
          <w:rFonts w:eastAsia="仿宋_GB2312"/>
          <w:snapToGrid w:val="0"/>
          <w:kern w:val="0"/>
          <w:sz w:val="32"/>
          <w:szCs w:val="32"/>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3</w:t>
      </w:r>
      <w:r w:rsidRPr="007F1160">
        <w:rPr>
          <w:rFonts w:eastAsia="仿宋_GB2312"/>
          <w:snapToGrid w:val="0"/>
          <w:kern w:val="0"/>
          <w:sz w:val="32"/>
          <w:szCs w:val="32"/>
        </w:rPr>
        <w:t>．</w:t>
      </w:r>
      <w:r w:rsidRPr="007F1160">
        <w:rPr>
          <w:rFonts w:eastAsia="仿宋_GB2312"/>
          <w:snapToGrid w:val="0"/>
          <w:kern w:val="0"/>
          <w:sz w:val="32"/>
          <w:szCs w:val="32"/>
          <w:lang w:eastAsia="zh-TW"/>
        </w:rPr>
        <w:t>擅自修改合同的考核目标、内容</w:t>
      </w:r>
      <w:r w:rsidRPr="007F1160">
        <w:rPr>
          <w:rFonts w:eastAsia="仿宋_GB2312"/>
          <w:snapToGrid w:val="0"/>
          <w:kern w:val="0"/>
          <w:sz w:val="32"/>
          <w:szCs w:val="32"/>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4</w:t>
      </w:r>
      <w:r w:rsidRPr="007F1160">
        <w:rPr>
          <w:rFonts w:eastAsia="仿宋_GB2312"/>
          <w:snapToGrid w:val="0"/>
          <w:kern w:val="0"/>
          <w:sz w:val="32"/>
          <w:szCs w:val="32"/>
        </w:rPr>
        <w:t>．未通过项目财务审计；</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5</w:t>
      </w:r>
      <w:r w:rsidRPr="007F1160">
        <w:rPr>
          <w:rFonts w:eastAsia="仿宋_GB2312"/>
          <w:snapToGrid w:val="0"/>
          <w:kern w:val="0"/>
          <w:sz w:val="32"/>
          <w:szCs w:val="32"/>
        </w:rPr>
        <w:t>．</w:t>
      </w:r>
      <w:r w:rsidRPr="007F1160">
        <w:rPr>
          <w:rFonts w:eastAsia="仿宋_GB2312"/>
          <w:snapToGrid w:val="0"/>
          <w:kern w:val="0"/>
          <w:sz w:val="32"/>
          <w:szCs w:val="32"/>
          <w:lang w:eastAsia="zh-TW"/>
        </w:rPr>
        <w:t>超过合同规定的执行</w:t>
      </w:r>
      <w:r w:rsidRPr="007F1160">
        <w:rPr>
          <w:rFonts w:eastAsia="仿宋_GB2312"/>
          <w:snapToGrid w:val="0"/>
          <w:kern w:val="0"/>
          <w:sz w:val="32"/>
          <w:szCs w:val="32"/>
        </w:rPr>
        <w:t>期</w:t>
      </w:r>
      <w:r w:rsidRPr="007F1160">
        <w:rPr>
          <w:rFonts w:eastAsia="仿宋_GB2312"/>
          <w:snapToGrid w:val="0"/>
          <w:kern w:val="0"/>
          <w:sz w:val="32"/>
          <w:szCs w:val="32"/>
        </w:rPr>
        <w:t>6</w:t>
      </w:r>
      <w:r w:rsidRPr="007F1160">
        <w:rPr>
          <w:rFonts w:eastAsia="仿宋_GB2312"/>
          <w:snapToGrid w:val="0"/>
          <w:kern w:val="0"/>
          <w:sz w:val="32"/>
          <w:szCs w:val="32"/>
        </w:rPr>
        <w:t>个月</w:t>
      </w:r>
      <w:r w:rsidRPr="007F1160">
        <w:rPr>
          <w:rFonts w:eastAsia="仿宋_GB2312"/>
          <w:snapToGrid w:val="0"/>
          <w:kern w:val="0"/>
          <w:sz w:val="32"/>
          <w:szCs w:val="32"/>
          <w:lang w:eastAsia="zh-TW"/>
        </w:rPr>
        <w:t>以</w:t>
      </w:r>
      <w:r w:rsidRPr="007F1160">
        <w:rPr>
          <w:rFonts w:eastAsia="仿宋_GB2312"/>
          <w:snapToGrid w:val="0"/>
          <w:kern w:val="0"/>
          <w:sz w:val="32"/>
          <w:szCs w:val="32"/>
        </w:rPr>
        <w:t>上且事先未经批准的。</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（四）</w:t>
      </w:r>
      <w:r w:rsidRPr="007F1160">
        <w:rPr>
          <w:rFonts w:eastAsia="仿宋_GB2312"/>
          <w:snapToGrid w:val="0"/>
          <w:kern w:val="0"/>
          <w:sz w:val="32"/>
          <w:szCs w:val="32"/>
          <w:lang w:eastAsia="zh-TW"/>
        </w:rPr>
        <w:t>验收申请</w:t>
      </w:r>
      <w:r w:rsidRPr="007F1160">
        <w:rPr>
          <w:rFonts w:eastAsia="仿宋_GB2312"/>
          <w:snapToGrid w:val="0"/>
          <w:kern w:val="0"/>
          <w:sz w:val="32"/>
          <w:szCs w:val="32"/>
        </w:rPr>
        <w:t>不予通过的项目，视执行情况按总结或终止处理：</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lastRenderedPageBreak/>
        <w:t>1</w:t>
      </w:r>
      <w:r w:rsidRPr="007F1160">
        <w:rPr>
          <w:rFonts w:eastAsia="仿宋_GB2312"/>
          <w:snapToGrid w:val="0"/>
          <w:kern w:val="0"/>
          <w:sz w:val="32"/>
          <w:szCs w:val="32"/>
        </w:rPr>
        <w:t>．总结。申请</w:t>
      </w:r>
      <w:r w:rsidRPr="007F1160">
        <w:rPr>
          <w:rFonts w:eastAsia="仿宋_GB2312"/>
          <w:snapToGrid w:val="0"/>
          <w:kern w:val="0"/>
          <w:sz w:val="32"/>
          <w:szCs w:val="32"/>
          <w:lang w:eastAsia="zh-TW"/>
        </w:rPr>
        <w:t>材料、数据真实</w:t>
      </w:r>
      <w:r w:rsidRPr="007F1160">
        <w:rPr>
          <w:rFonts w:eastAsia="仿宋_GB2312"/>
          <w:snapToGrid w:val="0"/>
          <w:kern w:val="0"/>
          <w:sz w:val="32"/>
          <w:szCs w:val="32"/>
        </w:rPr>
        <w:t>，</w:t>
      </w:r>
      <w:r w:rsidRPr="007F1160">
        <w:rPr>
          <w:rFonts w:eastAsia="仿宋_GB2312"/>
          <w:snapToGrid w:val="0"/>
          <w:kern w:val="0"/>
          <w:sz w:val="32"/>
          <w:szCs w:val="32"/>
          <w:lang w:eastAsia="zh-TW"/>
        </w:rPr>
        <w:t>已基本完成</w:t>
      </w:r>
      <w:r w:rsidRPr="007F1160">
        <w:rPr>
          <w:rFonts w:eastAsia="仿宋_GB2312"/>
          <w:snapToGrid w:val="0"/>
          <w:kern w:val="0"/>
          <w:sz w:val="32"/>
          <w:szCs w:val="32"/>
        </w:rPr>
        <w:t>合同</w:t>
      </w:r>
      <w:r w:rsidRPr="007F1160">
        <w:rPr>
          <w:rFonts w:eastAsia="仿宋_GB2312"/>
          <w:snapToGrid w:val="0"/>
          <w:kern w:val="0"/>
          <w:sz w:val="32"/>
          <w:szCs w:val="32"/>
          <w:lang w:eastAsia="zh-TW"/>
        </w:rPr>
        <w:t>任务的项目</w:t>
      </w:r>
      <w:r w:rsidRPr="007F1160">
        <w:rPr>
          <w:rFonts w:eastAsia="仿宋_GB2312"/>
          <w:snapToGrid w:val="0"/>
          <w:kern w:val="0"/>
          <w:sz w:val="32"/>
          <w:szCs w:val="32"/>
        </w:rPr>
        <w:t>，</w:t>
      </w:r>
      <w:r w:rsidRPr="007F1160">
        <w:rPr>
          <w:rFonts w:eastAsia="仿宋_GB2312"/>
          <w:snapToGrid w:val="0"/>
          <w:kern w:val="0"/>
          <w:sz w:val="32"/>
          <w:szCs w:val="32"/>
          <w:lang w:eastAsia="zh-TW"/>
        </w:rPr>
        <w:t>按总结</w:t>
      </w:r>
      <w:r w:rsidRPr="007F1160">
        <w:rPr>
          <w:rFonts w:eastAsia="仿宋_GB2312"/>
          <w:snapToGrid w:val="0"/>
          <w:kern w:val="0"/>
          <w:sz w:val="32"/>
          <w:szCs w:val="32"/>
        </w:rPr>
        <w:t>处理</w:t>
      </w:r>
      <w:r w:rsidRPr="007F1160">
        <w:rPr>
          <w:rFonts w:eastAsia="仿宋_GB2312"/>
          <w:snapToGrid w:val="0"/>
          <w:kern w:val="0"/>
          <w:sz w:val="32"/>
          <w:szCs w:val="32"/>
          <w:lang w:eastAsia="zh-TW"/>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2</w:t>
      </w:r>
      <w:r w:rsidRPr="007F1160">
        <w:rPr>
          <w:rFonts w:eastAsia="仿宋_GB2312"/>
          <w:snapToGrid w:val="0"/>
          <w:kern w:val="0"/>
          <w:sz w:val="32"/>
          <w:szCs w:val="32"/>
        </w:rPr>
        <w:t>．终止。申请</w:t>
      </w:r>
      <w:r w:rsidRPr="007F1160">
        <w:rPr>
          <w:rFonts w:eastAsia="仿宋_GB2312"/>
          <w:snapToGrid w:val="0"/>
          <w:kern w:val="0"/>
          <w:sz w:val="32"/>
          <w:szCs w:val="32"/>
          <w:lang w:eastAsia="zh-TW"/>
        </w:rPr>
        <w:t>材料、数据不真实</w:t>
      </w:r>
      <w:r w:rsidRPr="007F1160">
        <w:rPr>
          <w:rFonts w:eastAsia="仿宋_GB2312"/>
          <w:snapToGrid w:val="0"/>
          <w:kern w:val="0"/>
          <w:sz w:val="32"/>
          <w:szCs w:val="32"/>
        </w:rPr>
        <w:t>，恶意造假的，合同任务完成不理想的，按终止处理。</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第十三条</w:t>
      </w:r>
      <w:r w:rsidRPr="007F1160">
        <w:rPr>
          <w:rFonts w:eastAsia="仿宋_GB2312"/>
          <w:snapToGrid w:val="0"/>
          <w:kern w:val="0"/>
          <w:sz w:val="32"/>
          <w:szCs w:val="32"/>
        </w:rPr>
        <w:t xml:space="preserve">　验收组织。验收组织分会议验收和书面验收：</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（一）会议验收。会议验收应组建验收专家组；专家组成员由具有相关性的技术、经济、管理专家组成，一般</w:t>
      </w:r>
      <w:r w:rsidRPr="007F1160">
        <w:rPr>
          <w:rFonts w:eastAsia="仿宋_GB2312"/>
          <w:snapToGrid w:val="0"/>
          <w:kern w:val="0"/>
          <w:sz w:val="32"/>
          <w:szCs w:val="32"/>
        </w:rPr>
        <w:t>5</w:t>
      </w:r>
      <w:r w:rsidRPr="007F1160">
        <w:rPr>
          <w:rFonts w:eastAsia="仿宋_GB2312"/>
          <w:snapToGrid w:val="0"/>
          <w:kern w:val="0"/>
          <w:sz w:val="32"/>
          <w:szCs w:val="32"/>
        </w:rPr>
        <w:t>至</w:t>
      </w:r>
      <w:r w:rsidRPr="007F1160">
        <w:rPr>
          <w:rFonts w:eastAsia="仿宋_GB2312"/>
          <w:snapToGrid w:val="0"/>
          <w:kern w:val="0"/>
          <w:sz w:val="32"/>
          <w:szCs w:val="32"/>
        </w:rPr>
        <w:t>7</w:t>
      </w:r>
      <w:r w:rsidRPr="007F1160">
        <w:rPr>
          <w:rFonts w:eastAsia="仿宋_GB2312"/>
          <w:snapToGrid w:val="0"/>
          <w:kern w:val="0"/>
          <w:sz w:val="32"/>
          <w:szCs w:val="32"/>
        </w:rPr>
        <w:t>人；专家组成员由项目主管部门协助聘请，并报市知识产权局业务处室同意；专家组组长应具有副高或以上的职称。</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（二）书面验收。书面验收采用集中评估的方式，聘请具有相关性的技术、经济、管理专家组成评估组，一般</w:t>
      </w:r>
      <w:r w:rsidRPr="007F1160">
        <w:rPr>
          <w:rFonts w:eastAsia="仿宋_GB2312"/>
          <w:snapToGrid w:val="0"/>
          <w:kern w:val="0"/>
          <w:sz w:val="32"/>
          <w:szCs w:val="32"/>
        </w:rPr>
        <w:t>3</w:t>
      </w:r>
      <w:r w:rsidRPr="007F1160">
        <w:rPr>
          <w:rFonts w:eastAsia="仿宋_GB2312"/>
          <w:snapToGrid w:val="0"/>
          <w:kern w:val="0"/>
          <w:sz w:val="32"/>
          <w:szCs w:val="32"/>
        </w:rPr>
        <w:t>人，对项目完成情况进行评价，评价结果分优秀、合格和不合格；评价结果为优秀、合格的，验收结论为通过，评价结果为不合格的，验收结论为不通过。</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（三）验收依据。</w:t>
      </w:r>
      <w:r w:rsidRPr="007F1160">
        <w:rPr>
          <w:rFonts w:eastAsia="仿宋_GB2312"/>
          <w:snapToGrid w:val="0"/>
          <w:kern w:val="0"/>
          <w:sz w:val="32"/>
          <w:szCs w:val="32"/>
          <w:lang w:eastAsia="zh-TW"/>
        </w:rPr>
        <w:t>项目验收以批准的项目</w:t>
      </w:r>
      <w:r w:rsidRPr="007F1160">
        <w:rPr>
          <w:rFonts w:eastAsia="仿宋_GB2312"/>
          <w:snapToGrid w:val="0"/>
          <w:kern w:val="0"/>
          <w:sz w:val="32"/>
          <w:szCs w:val="32"/>
        </w:rPr>
        <w:t>合同</w:t>
      </w:r>
      <w:r w:rsidRPr="007F1160">
        <w:rPr>
          <w:rFonts w:eastAsia="仿宋_GB2312"/>
          <w:snapToGrid w:val="0"/>
          <w:kern w:val="0"/>
          <w:sz w:val="32"/>
          <w:szCs w:val="32"/>
          <w:lang w:eastAsia="zh-TW"/>
        </w:rPr>
        <w:t>约定的内容和考核目标为基本依据</w:t>
      </w:r>
      <w:r w:rsidRPr="007F1160">
        <w:rPr>
          <w:rFonts w:eastAsia="仿宋_GB2312"/>
          <w:snapToGrid w:val="0"/>
          <w:kern w:val="0"/>
          <w:sz w:val="32"/>
          <w:szCs w:val="32"/>
        </w:rPr>
        <w:t>，</w:t>
      </w:r>
      <w:r w:rsidRPr="007F1160">
        <w:rPr>
          <w:rFonts w:eastAsia="仿宋_GB2312"/>
          <w:snapToGrid w:val="0"/>
          <w:kern w:val="0"/>
          <w:sz w:val="32"/>
          <w:szCs w:val="32"/>
          <w:lang w:eastAsia="zh-TW"/>
        </w:rPr>
        <w:t>对计划任务完成情况、经费使用的合理性等作出客观的、实事求是的评</w:t>
      </w:r>
      <w:r w:rsidRPr="007F1160">
        <w:rPr>
          <w:rFonts w:eastAsia="仿宋_GB2312"/>
          <w:snapToGrid w:val="0"/>
          <w:kern w:val="0"/>
          <w:sz w:val="32"/>
          <w:szCs w:val="32"/>
        </w:rPr>
        <w:t>价。</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第十四条</w:t>
      </w:r>
      <w:r w:rsidRPr="007F1160">
        <w:rPr>
          <w:rFonts w:eastAsia="仿宋_GB2312"/>
          <w:snapToGrid w:val="0"/>
          <w:kern w:val="0"/>
          <w:sz w:val="32"/>
          <w:szCs w:val="32"/>
        </w:rPr>
        <w:t xml:space="preserve">　证书办理。项目通过验收后，项目承担单位应及时按网上流程办理验收证书并存档。</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第十五条</w:t>
      </w:r>
      <w:r w:rsidRPr="007F1160">
        <w:rPr>
          <w:rFonts w:eastAsia="仿宋_GB2312"/>
          <w:snapToGrid w:val="0"/>
          <w:kern w:val="0"/>
          <w:sz w:val="32"/>
          <w:szCs w:val="32"/>
        </w:rPr>
        <w:t xml:space="preserve">　验收不通过按总结或终止处理。</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（一）总结。项目验收未获通过，</w:t>
      </w:r>
      <w:r w:rsidRPr="007F1160">
        <w:rPr>
          <w:rFonts w:eastAsia="仿宋_GB2312"/>
          <w:snapToGrid w:val="0"/>
          <w:kern w:val="0"/>
          <w:sz w:val="32"/>
          <w:szCs w:val="32"/>
          <w:lang w:eastAsia="zh-TW"/>
        </w:rPr>
        <w:t>但提供的材料、数据真实</w:t>
      </w:r>
      <w:r w:rsidRPr="007F1160">
        <w:rPr>
          <w:rFonts w:eastAsia="仿宋_GB2312"/>
          <w:snapToGrid w:val="0"/>
          <w:kern w:val="0"/>
          <w:sz w:val="32"/>
          <w:szCs w:val="32"/>
        </w:rPr>
        <w:t>，</w:t>
      </w:r>
      <w:r w:rsidRPr="007F1160">
        <w:rPr>
          <w:rFonts w:eastAsia="仿宋_GB2312"/>
          <w:snapToGrid w:val="0"/>
          <w:kern w:val="0"/>
          <w:sz w:val="32"/>
          <w:szCs w:val="32"/>
          <w:lang w:eastAsia="zh-TW"/>
        </w:rPr>
        <w:t>已基本完成</w:t>
      </w:r>
      <w:r w:rsidRPr="007F1160">
        <w:rPr>
          <w:rFonts w:eastAsia="仿宋_GB2312"/>
          <w:snapToGrid w:val="0"/>
          <w:kern w:val="0"/>
          <w:sz w:val="32"/>
          <w:szCs w:val="32"/>
        </w:rPr>
        <w:t>合同</w:t>
      </w:r>
      <w:r w:rsidRPr="007F1160">
        <w:rPr>
          <w:rFonts w:eastAsia="仿宋_GB2312"/>
          <w:snapToGrid w:val="0"/>
          <w:kern w:val="0"/>
          <w:sz w:val="32"/>
          <w:szCs w:val="32"/>
          <w:lang w:eastAsia="zh-TW"/>
        </w:rPr>
        <w:t>任务的项目</w:t>
      </w:r>
      <w:r w:rsidRPr="007F1160">
        <w:rPr>
          <w:rFonts w:eastAsia="仿宋_GB2312"/>
          <w:snapToGrid w:val="0"/>
          <w:kern w:val="0"/>
          <w:sz w:val="32"/>
          <w:szCs w:val="32"/>
        </w:rPr>
        <w:t>，</w:t>
      </w:r>
      <w:r w:rsidRPr="007F1160">
        <w:rPr>
          <w:rFonts w:eastAsia="仿宋_GB2312"/>
          <w:snapToGrid w:val="0"/>
          <w:kern w:val="0"/>
          <w:sz w:val="32"/>
          <w:szCs w:val="32"/>
          <w:lang w:eastAsia="zh-TW"/>
        </w:rPr>
        <w:t>按总结</w:t>
      </w:r>
      <w:r w:rsidRPr="007F1160">
        <w:rPr>
          <w:rFonts w:eastAsia="仿宋_GB2312"/>
          <w:snapToGrid w:val="0"/>
          <w:kern w:val="0"/>
          <w:sz w:val="32"/>
          <w:szCs w:val="32"/>
        </w:rPr>
        <w:t>处理</w:t>
      </w:r>
      <w:r w:rsidRPr="007F1160">
        <w:rPr>
          <w:rFonts w:eastAsia="仿宋_GB2312"/>
          <w:snapToGrid w:val="0"/>
          <w:kern w:val="0"/>
          <w:sz w:val="32"/>
          <w:szCs w:val="32"/>
          <w:lang w:eastAsia="zh-TW"/>
        </w:rPr>
        <w:t>。</w:t>
      </w:r>
    </w:p>
    <w:p w:rsidR="00404614" w:rsidRPr="007F1160" w:rsidRDefault="00404614" w:rsidP="00404614">
      <w:pPr>
        <w:overflowPunct w:val="0"/>
        <w:autoSpaceDE w:val="0"/>
        <w:autoSpaceDN w:val="0"/>
        <w:adjustRightInd w:val="0"/>
        <w:snapToGrid w:val="0"/>
        <w:spacing w:line="570" w:lineRule="exact"/>
        <w:ind w:firstLineChars="200" w:firstLine="640"/>
        <w:rPr>
          <w:rFonts w:eastAsia="仿宋_GB2312"/>
          <w:snapToGrid w:val="0"/>
          <w:kern w:val="0"/>
          <w:sz w:val="32"/>
          <w:szCs w:val="32"/>
        </w:rPr>
      </w:pPr>
      <w:r w:rsidRPr="007F1160">
        <w:rPr>
          <w:rFonts w:eastAsia="仿宋_GB2312"/>
          <w:snapToGrid w:val="0"/>
          <w:kern w:val="0"/>
          <w:sz w:val="32"/>
          <w:szCs w:val="32"/>
        </w:rPr>
        <w:t>（二）终止。项目验收过程中，发现</w:t>
      </w:r>
      <w:r w:rsidRPr="007F1160">
        <w:rPr>
          <w:rFonts w:eastAsia="仿宋_GB2312"/>
          <w:snapToGrid w:val="0"/>
          <w:kern w:val="0"/>
          <w:sz w:val="32"/>
          <w:szCs w:val="32"/>
          <w:lang w:eastAsia="zh-TW"/>
        </w:rPr>
        <w:t>提供的验收材料、</w:t>
      </w:r>
      <w:r w:rsidRPr="007F1160">
        <w:rPr>
          <w:rFonts w:eastAsia="仿宋_GB2312"/>
          <w:snapToGrid w:val="0"/>
          <w:kern w:val="0"/>
          <w:sz w:val="32"/>
          <w:szCs w:val="32"/>
          <w:lang w:eastAsia="zh-TW"/>
        </w:rPr>
        <w:lastRenderedPageBreak/>
        <w:t>数据不真实</w:t>
      </w:r>
      <w:r w:rsidRPr="007F1160">
        <w:rPr>
          <w:rFonts w:eastAsia="仿宋_GB2312"/>
          <w:snapToGrid w:val="0"/>
          <w:kern w:val="0"/>
          <w:sz w:val="32"/>
          <w:szCs w:val="32"/>
        </w:rPr>
        <w:t>，恶意造假的，验收不予通过，按终止处理；已通过验收（含已办理验收证书）、总结的项目，经抽查、复核等发现有恶意造假的，撤销原验收（或总结）结论，并按终止处理。</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第五章</w:t>
      </w:r>
      <w:r w:rsidRPr="007F1160">
        <w:rPr>
          <w:rFonts w:eastAsia="黑体"/>
          <w:snapToGrid w:val="0"/>
          <w:kern w:val="0"/>
          <w:sz w:val="32"/>
          <w:szCs w:val="32"/>
        </w:rPr>
        <w:t xml:space="preserve">  </w:t>
      </w:r>
      <w:r w:rsidRPr="007F1160">
        <w:rPr>
          <w:rFonts w:eastAsia="黑体"/>
          <w:snapToGrid w:val="0"/>
          <w:kern w:val="0"/>
          <w:sz w:val="32"/>
          <w:szCs w:val="32"/>
        </w:rPr>
        <w:t>财务审计</w:t>
      </w:r>
    </w:p>
    <w:p w:rsidR="00404614" w:rsidRPr="007F1160" w:rsidRDefault="00404614" w:rsidP="00404614">
      <w:pPr>
        <w:pStyle w:val="a5"/>
        <w:overflowPunct w:val="0"/>
        <w:autoSpaceDE w:val="0"/>
        <w:autoSpaceDN w:val="0"/>
        <w:adjustRightInd w:val="0"/>
        <w:snapToGrid w:val="0"/>
        <w:spacing w:line="570" w:lineRule="exact"/>
        <w:ind w:firstLine="640"/>
        <w:rPr>
          <w:rFonts w:eastAsia="仿宋_GB2312"/>
          <w:snapToGrid w:val="0"/>
          <w:sz w:val="32"/>
          <w:szCs w:val="32"/>
        </w:rPr>
      </w:pPr>
      <w:r w:rsidRPr="007F1160">
        <w:rPr>
          <w:rFonts w:eastAsia="楷体_GB2312"/>
          <w:b/>
          <w:bCs/>
          <w:snapToGrid w:val="0"/>
          <w:sz w:val="32"/>
          <w:szCs w:val="32"/>
        </w:rPr>
        <w:t>第十六条</w:t>
      </w:r>
      <w:r w:rsidRPr="007F1160">
        <w:rPr>
          <w:rFonts w:eastAsia="仿宋_GB2312"/>
          <w:snapToGrid w:val="0"/>
          <w:sz w:val="32"/>
          <w:szCs w:val="32"/>
        </w:rPr>
        <w:t xml:space="preserve">  </w:t>
      </w:r>
      <w:r w:rsidRPr="007F1160">
        <w:rPr>
          <w:rFonts w:eastAsia="仿宋_GB2312"/>
          <w:snapToGrid w:val="0"/>
          <w:sz w:val="32"/>
          <w:szCs w:val="32"/>
        </w:rPr>
        <w:t>项目承担单位应当按照财务会计制度的有关规定进行账务处理，专款专用，并自觉接受监督检查。</w:t>
      </w:r>
      <w:r w:rsidRPr="007F1160">
        <w:rPr>
          <w:rFonts w:eastAsia="仿宋_GB2312"/>
          <w:snapToGrid w:val="0"/>
          <w:sz w:val="32"/>
          <w:szCs w:val="32"/>
        </w:rPr>
        <w:t> </w:t>
      </w:r>
    </w:p>
    <w:p w:rsidR="00404614" w:rsidRPr="007F1160" w:rsidRDefault="00404614" w:rsidP="00404614">
      <w:pPr>
        <w:overflowPunct w:val="0"/>
        <w:autoSpaceDE w:val="0"/>
        <w:autoSpaceDN w:val="0"/>
        <w:adjustRightInd w:val="0"/>
        <w:snapToGrid w:val="0"/>
        <w:spacing w:line="570" w:lineRule="exact"/>
        <w:ind w:firstLineChars="200" w:firstLine="643"/>
        <w:jc w:val="left"/>
        <w:rPr>
          <w:rFonts w:eastAsia="仿宋_GB2312"/>
          <w:snapToGrid w:val="0"/>
          <w:kern w:val="0"/>
          <w:sz w:val="32"/>
          <w:szCs w:val="32"/>
        </w:rPr>
      </w:pPr>
      <w:r w:rsidRPr="007F1160">
        <w:rPr>
          <w:rFonts w:eastAsia="楷体_GB2312"/>
          <w:b/>
          <w:bCs/>
          <w:snapToGrid w:val="0"/>
          <w:kern w:val="0"/>
          <w:sz w:val="32"/>
          <w:szCs w:val="32"/>
        </w:rPr>
        <w:t>第十七条</w:t>
      </w:r>
      <w:r w:rsidRPr="007F1160">
        <w:rPr>
          <w:rFonts w:eastAsia="仿宋_GB2312"/>
          <w:snapToGrid w:val="0"/>
          <w:kern w:val="0"/>
          <w:sz w:val="32"/>
          <w:szCs w:val="32"/>
        </w:rPr>
        <w:t xml:space="preserve">　项目验收必须进行财务审计。验收审计可以由有资质的会计师事务所承担，也可由项目承担单位通过内审，出具加盖财务专用章的</w:t>
      </w:r>
      <w:r w:rsidRPr="007F1160">
        <w:rPr>
          <w:rFonts w:eastAsia="仿宋_GB2312"/>
          <w:snapToGrid w:val="0"/>
          <w:kern w:val="0"/>
          <w:sz w:val="32"/>
          <w:szCs w:val="32"/>
        </w:rPr>
        <w:t>“</w:t>
      </w:r>
      <w:r w:rsidRPr="007F1160">
        <w:rPr>
          <w:rFonts w:eastAsia="仿宋_GB2312"/>
          <w:snapToGrid w:val="0"/>
          <w:kern w:val="0"/>
          <w:sz w:val="32"/>
          <w:szCs w:val="32"/>
        </w:rPr>
        <w:t>常州市知识产权计划项目经费专项审计报告</w:t>
      </w:r>
      <w:r w:rsidRPr="007F1160">
        <w:rPr>
          <w:rFonts w:eastAsia="仿宋_GB2312"/>
          <w:snapToGrid w:val="0"/>
          <w:kern w:val="0"/>
          <w:sz w:val="32"/>
          <w:szCs w:val="32"/>
        </w:rPr>
        <w:t>”</w:t>
      </w:r>
      <w:r w:rsidRPr="007F1160">
        <w:rPr>
          <w:rFonts w:eastAsia="仿宋_GB2312"/>
          <w:snapToGrid w:val="0"/>
          <w:kern w:val="0"/>
          <w:sz w:val="32"/>
          <w:szCs w:val="32"/>
        </w:rPr>
        <w:t>（审计报告样式后附）。</w:t>
      </w:r>
    </w:p>
    <w:p w:rsidR="00404614" w:rsidRPr="007F1160" w:rsidRDefault="00404614" w:rsidP="00404614">
      <w:pPr>
        <w:overflowPunct w:val="0"/>
        <w:autoSpaceDE w:val="0"/>
        <w:autoSpaceDN w:val="0"/>
        <w:adjustRightInd w:val="0"/>
        <w:snapToGrid w:val="0"/>
        <w:spacing w:line="570" w:lineRule="exact"/>
        <w:ind w:firstLineChars="200" w:firstLine="643"/>
        <w:jc w:val="left"/>
        <w:rPr>
          <w:rFonts w:eastAsia="仿宋_GB2312"/>
          <w:snapToGrid w:val="0"/>
          <w:kern w:val="0"/>
          <w:sz w:val="32"/>
          <w:szCs w:val="32"/>
        </w:rPr>
      </w:pPr>
      <w:r w:rsidRPr="007F1160">
        <w:rPr>
          <w:rFonts w:eastAsia="楷体_GB2312"/>
          <w:b/>
          <w:bCs/>
          <w:snapToGrid w:val="0"/>
          <w:kern w:val="0"/>
          <w:sz w:val="32"/>
          <w:szCs w:val="32"/>
        </w:rPr>
        <w:t>第十八条</w:t>
      </w:r>
      <w:r w:rsidRPr="007F1160">
        <w:rPr>
          <w:rFonts w:eastAsia="仿宋_GB2312"/>
          <w:snapToGrid w:val="0"/>
          <w:kern w:val="0"/>
          <w:sz w:val="32"/>
          <w:szCs w:val="32"/>
        </w:rPr>
        <w:t xml:space="preserve">　从事知识产权项目验收审计的会计师事务所应具备以下条件，并在接受委托时出具符合资质条件的承诺书：</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（一）具备独立执业资格，成立</w:t>
      </w:r>
      <w:r w:rsidRPr="007F1160">
        <w:rPr>
          <w:rFonts w:eastAsia="仿宋_GB2312"/>
          <w:snapToGrid w:val="0"/>
          <w:kern w:val="0"/>
          <w:sz w:val="32"/>
          <w:szCs w:val="32"/>
        </w:rPr>
        <w:t>3</w:t>
      </w:r>
      <w:r w:rsidRPr="007F1160">
        <w:rPr>
          <w:rFonts w:eastAsia="仿宋_GB2312"/>
          <w:snapToGrid w:val="0"/>
          <w:kern w:val="0"/>
          <w:sz w:val="32"/>
          <w:szCs w:val="32"/>
        </w:rPr>
        <w:t>年以上，近</w:t>
      </w:r>
      <w:r w:rsidRPr="007F1160">
        <w:rPr>
          <w:rFonts w:eastAsia="仿宋_GB2312"/>
          <w:snapToGrid w:val="0"/>
          <w:kern w:val="0"/>
          <w:sz w:val="32"/>
          <w:szCs w:val="32"/>
        </w:rPr>
        <w:t>3</w:t>
      </w:r>
      <w:r w:rsidRPr="007F1160">
        <w:rPr>
          <w:rFonts w:eastAsia="仿宋_GB2312"/>
          <w:snapToGrid w:val="0"/>
          <w:kern w:val="0"/>
          <w:sz w:val="32"/>
          <w:szCs w:val="32"/>
        </w:rPr>
        <w:t>年内无不良记录；</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（二）承担审计工作当年的注册会计师人数占职工全年月平均人数的比例不低于</w:t>
      </w:r>
      <w:r w:rsidRPr="007F1160">
        <w:rPr>
          <w:rFonts w:eastAsia="仿宋_GB2312"/>
          <w:snapToGrid w:val="0"/>
          <w:kern w:val="0"/>
          <w:sz w:val="32"/>
          <w:szCs w:val="32"/>
        </w:rPr>
        <w:t>20%</w:t>
      </w:r>
      <w:r w:rsidRPr="007F1160">
        <w:rPr>
          <w:rFonts w:eastAsia="仿宋_GB2312"/>
          <w:snapToGrid w:val="0"/>
          <w:kern w:val="0"/>
          <w:sz w:val="32"/>
          <w:szCs w:val="32"/>
        </w:rPr>
        <w:t>，全年月平均职工人数在</w:t>
      </w:r>
      <w:r w:rsidRPr="007F1160">
        <w:rPr>
          <w:rFonts w:eastAsia="仿宋_GB2312"/>
          <w:snapToGrid w:val="0"/>
          <w:kern w:val="0"/>
          <w:sz w:val="32"/>
          <w:szCs w:val="32"/>
        </w:rPr>
        <w:t>20</w:t>
      </w:r>
      <w:r w:rsidRPr="007F1160">
        <w:rPr>
          <w:rFonts w:eastAsia="仿宋_GB2312"/>
          <w:snapToGrid w:val="0"/>
          <w:kern w:val="0"/>
          <w:sz w:val="32"/>
          <w:szCs w:val="32"/>
        </w:rPr>
        <w:t>人以上；</w:t>
      </w:r>
    </w:p>
    <w:p w:rsidR="00404614" w:rsidRPr="007F1160" w:rsidRDefault="00404614" w:rsidP="00404614">
      <w:pPr>
        <w:overflowPunct w:val="0"/>
        <w:autoSpaceDE w:val="0"/>
        <w:autoSpaceDN w:val="0"/>
        <w:adjustRightInd w:val="0"/>
        <w:snapToGrid w:val="0"/>
        <w:spacing w:line="570" w:lineRule="exact"/>
        <w:ind w:firstLineChars="193" w:firstLine="618"/>
        <w:jc w:val="left"/>
        <w:rPr>
          <w:rFonts w:eastAsia="仿宋_GB2312"/>
          <w:snapToGrid w:val="0"/>
          <w:kern w:val="0"/>
          <w:sz w:val="32"/>
          <w:szCs w:val="32"/>
        </w:rPr>
      </w:pPr>
      <w:r w:rsidRPr="007F1160">
        <w:rPr>
          <w:rFonts w:eastAsia="仿宋_GB2312"/>
          <w:snapToGrid w:val="0"/>
          <w:kern w:val="0"/>
          <w:sz w:val="32"/>
          <w:szCs w:val="32"/>
        </w:rPr>
        <w:t>（三）熟悉知识产权专项资金管理的相关政策。</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3"/>
        <w:jc w:val="left"/>
        <w:rPr>
          <w:rFonts w:eastAsia="仿宋_GB2312"/>
          <w:snapToGrid w:val="0"/>
          <w:kern w:val="0"/>
          <w:sz w:val="32"/>
          <w:szCs w:val="32"/>
        </w:rPr>
      </w:pPr>
      <w:r w:rsidRPr="007F1160">
        <w:rPr>
          <w:rFonts w:eastAsia="楷体_GB2312"/>
          <w:b/>
          <w:bCs/>
          <w:snapToGrid w:val="0"/>
          <w:kern w:val="0"/>
          <w:sz w:val="32"/>
          <w:szCs w:val="32"/>
        </w:rPr>
        <w:t>第十九条</w:t>
      </w:r>
      <w:r w:rsidRPr="007F1160">
        <w:rPr>
          <w:rFonts w:eastAsia="仿宋_GB2312"/>
          <w:snapToGrid w:val="0"/>
          <w:kern w:val="0"/>
          <w:sz w:val="32"/>
          <w:szCs w:val="32"/>
        </w:rPr>
        <w:t xml:space="preserve">　有下列八种行为之一的，不能通过财务审计：</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（一）编报虚假预算，骗取国家财政资金的；</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lastRenderedPageBreak/>
        <w:t>（二）截留、挤占、挪用知识产权专项资金的；</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（三）提供虚假会计资料的；</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（四）未按规定执行和调整预算的；</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（五）虚假承诺配套资金、自筹经费不到位骗取知识产权专项资金的；</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（六）未对专项资金进行单独内部核算；</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（七）违反规定转拨、转移专项资金；</w:t>
      </w:r>
    </w:p>
    <w:p w:rsidR="00404614" w:rsidRPr="007F1160" w:rsidRDefault="00404614" w:rsidP="00404614">
      <w:pPr>
        <w:tabs>
          <w:tab w:val="left" w:pos="2492"/>
        </w:tabs>
        <w:overflowPunct w:val="0"/>
        <w:autoSpaceDE w:val="0"/>
        <w:autoSpaceDN w:val="0"/>
        <w:adjustRightInd w:val="0"/>
        <w:snapToGrid w:val="0"/>
        <w:spacing w:line="570" w:lineRule="exact"/>
        <w:ind w:firstLineChars="200" w:firstLine="640"/>
        <w:jc w:val="left"/>
        <w:rPr>
          <w:rFonts w:eastAsia="仿宋_GB2312"/>
          <w:snapToGrid w:val="0"/>
          <w:kern w:val="0"/>
          <w:sz w:val="32"/>
          <w:szCs w:val="32"/>
        </w:rPr>
      </w:pPr>
      <w:r w:rsidRPr="007F1160">
        <w:rPr>
          <w:rFonts w:eastAsia="仿宋_GB2312"/>
          <w:snapToGrid w:val="0"/>
          <w:kern w:val="0"/>
          <w:sz w:val="32"/>
          <w:szCs w:val="32"/>
        </w:rPr>
        <w:t>（八）其他违反国家财经纪律的行为。</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color w:val="FF0000"/>
          <w:kern w:val="0"/>
          <w:sz w:val="32"/>
          <w:szCs w:val="32"/>
        </w:rPr>
      </w:pPr>
      <w:r w:rsidRPr="007F1160">
        <w:rPr>
          <w:rFonts w:eastAsia="楷体_GB2312"/>
          <w:b/>
          <w:bCs/>
          <w:snapToGrid w:val="0"/>
          <w:kern w:val="0"/>
          <w:sz w:val="32"/>
          <w:szCs w:val="32"/>
        </w:rPr>
        <w:t>第二十条</w:t>
      </w:r>
      <w:r w:rsidRPr="007F1160">
        <w:rPr>
          <w:rFonts w:eastAsia="仿宋_GB2312"/>
          <w:snapToGrid w:val="0"/>
          <w:kern w:val="0"/>
          <w:sz w:val="32"/>
          <w:szCs w:val="32"/>
        </w:rPr>
        <w:t xml:space="preserve">  </w:t>
      </w:r>
      <w:r w:rsidRPr="007F1160">
        <w:rPr>
          <w:rFonts w:eastAsia="仿宋_GB2312"/>
          <w:snapToGrid w:val="0"/>
          <w:kern w:val="0"/>
          <w:sz w:val="32"/>
          <w:szCs w:val="32"/>
        </w:rPr>
        <w:t>终止或撤销立项的项目，由市知识产权局会同市财政局联合对其执行情况进行检查和财务审计，根据结果按原渠道收回全部或部分项目经费。</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第六章</w:t>
      </w:r>
      <w:r w:rsidRPr="007F1160">
        <w:rPr>
          <w:rFonts w:eastAsia="黑体"/>
          <w:snapToGrid w:val="0"/>
          <w:kern w:val="0"/>
          <w:sz w:val="32"/>
          <w:szCs w:val="32"/>
        </w:rPr>
        <w:t xml:space="preserve">  </w:t>
      </w:r>
      <w:r w:rsidRPr="007F1160">
        <w:rPr>
          <w:rFonts w:eastAsia="黑体"/>
          <w:snapToGrid w:val="0"/>
          <w:kern w:val="0"/>
          <w:sz w:val="32"/>
          <w:szCs w:val="32"/>
        </w:rPr>
        <w:t>信用管理</w:t>
      </w:r>
    </w:p>
    <w:p w:rsidR="00404614" w:rsidRPr="007F1160" w:rsidRDefault="00404614" w:rsidP="00404614">
      <w:pPr>
        <w:tabs>
          <w:tab w:val="left" w:pos="180"/>
        </w:tabs>
        <w:overflowPunct w:val="0"/>
        <w:autoSpaceDE w:val="0"/>
        <w:autoSpaceDN w:val="0"/>
        <w:adjustRightInd w:val="0"/>
        <w:snapToGrid w:val="0"/>
        <w:spacing w:line="570" w:lineRule="exact"/>
        <w:ind w:firstLine="600"/>
        <w:rPr>
          <w:rFonts w:eastAsia="仿宋_GB2312"/>
          <w:snapToGrid w:val="0"/>
          <w:kern w:val="0"/>
          <w:sz w:val="32"/>
          <w:szCs w:val="32"/>
        </w:rPr>
      </w:pPr>
      <w:r w:rsidRPr="007F1160">
        <w:rPr>
          <w:rFonts w:eastAsia="楷体_GB2312"/>
          <w:b/>
          <w:bCs/>
          <w:snapToGrid w:val="0"/>
          <w:kern w:val="0"/>
          <w:sz w:val="32"/>
          <w:szCs w:val="32"/>
        </w:rPr>
        <w:t>第二十一条</w:t>
      </w:r>
      <w:r w:rsidRPr="007F1160">
        <w:rPr>
          <w:rFonts w:eastAsia="仿宋_GB2312"/>
          <w:snapToGrid w:val="0"/>
          <w:kern w:val="0"/>
          <w:sz w:val="32"/>
          <w:szCs w:val="32"/>
        </w:rPr>
        <w:t xml:space="preserve">  </w:t>
      </w:r>
      <w:r w:rsidRPr="007F1160">
        <w:rPr>
          <w:rFonts w:eastAsia="仿宋_GB2312"/>
          <w:snapToGrid w:val="0"/>
          <w:kern w:val="0"/>
          <w:sz w:val="32"/>
          <w:szCs w:val="32"/>
        </w:rPr>
        <w:t>建立信用管理机制。市知识产权局对项目承担单位、项目负责人、项目主管部门、评审专家和中介机构，在实施和参与项目中践行承诺、履行义务、奉行准则的诚信程度进行客观记录、公正评价。</w:t>
      </w:r>
    </w:p>
    <w:p w:rsidR="00404614" w:rsidRPr="007F1160" w:rsidRDefault="00404614" w:rsidP="00404614">
      <w:pPr>
        <w:pStyle w:val="a5"/>
        <w:overflowPunct w:val="0"/>
        <w:autoSpaceDE w:val="0"/>
        <w:autoSpaceDN w:val="0"/>
        <w:adjustRightInd w:val="0"/>
        <w:snapToGrid w:val="0"/>
        <w:spacing w:line="570" w:lineRule="exact"/>
        <w:rPr>
          <w:rFonts w:eastAsia="仿宋_GB2312"/>
          <w:snapToGrid w:val="0"/>
          <w:sz w:val="32"/>
          <w:szCs w:val="32"/>
        </w:rPr>
      </w:pPr>
      <w:r w:rsidRPr="007F1160">
        <w:rPr>
          <w:rFonts w:eastAsia="仿宋_GB2312"/>
          <w:snapToGrid w:val="0"/>
          <w:sz w:val="32"/>
          <w:szCs w:val="32"/>
        </w:rPr>
        <w:t xml:space="preserve">　　</w:t>
      </w:r>
      <w:r w:rsidRPr="007F1160">
        <w:rPr>
          <w:rFonts w:eastAsia="楷体_GB2312"/>
          <w:b/>
          <w:bCs/>
          <w:snapToGrid w:val="0"/>
          <w:sz w:val="32"/>
          <w:szCs w:val="32"/>
        </w:rPr>
        <w:t>第二十二条</w:t>
      </w:r>
      <w:r w:rsidRPr="007F1160">
        <w:rPr>
          <w:rFonts w:eastAsia="仿宋_GB2312"/>
          <w:snapToGrid w:val="0"/>
          <w:sz w:val="32"/>
          <w:szCs w:val="32"/>
        </w:rPr>
        <w:t xml:space="preserve">  </w:t>
      </w:r>
      <w:r w:rsidRPr="007F1160">
        <w:rPr>
          <w:rFonts w:eastAsia="仿宋_GB2312"/>
          <w:snapToGrid w:val="0"/>
          <w:sz w:val="32"/>
          <w:szCs w:val="32"/>
        </w:rPr>
        <w:t>在项目申报、立项、实施和管理过程中或活动组织实施过程中，主管部门及其工作人员、申报使用专项资金部门、单位及个人有下列行为之一的，项目不得通过验收，采取停止拨款、收回专项资金等措施并依照《财政违法行为处罚处分条例》等规定处理，按程序纳入失信行为记录。涉嫌犯罪的，移送司法机关依法追究刑事责任。</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仿宋_GB2312"/>
          <w:snapToGrid w:val="0"/>
          <w:sz w:val="32"/>
          <w:szCs w:val="32"/>
        </w:rPr>
        <w:t>（一）编报虚假预算，套取国家财政资金的；</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仿宋_GB2312"/>
          <w:snapToGrid w:val="0"/>
          <w:sz w:val="32"/>
          <w:szCs w:val="32"/>
        </w:rPr>
        <w:lastRenderedPageBreak/>
        <w:t>（二）截留、挤占、挪用知识产权专项资金的；</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仿宋_GB2312"/>
          <w:snapToGrid w:val="0"/>
          <w:sz w:val="32"/>
          <w:szCs w:val="32"/>
        </w:rPr>
        <w:t>（三）提供虚假会计资料的；</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仿宋_GB2312"/>
          <w:snapToGrid w:val="0"/>
          <w:sz w:val="32"/>
          <w:szCs w:val="32"/>
        </w:rPr>
        <w:t>（四）未按规定执行和调整预算的；</w:t>
      </w:r>
    </w:p>
    <w:p w:rsidR="00404614" w:rsidRPr="007F1160" w:rsidRDefault="00404614" w:rsidP="00404614">
      <w:pPr>
        <w:pStyle w:val="a5"/>
        <w:overflowPunct w:val="0"/>
        <w:autoSpaceDE w:val="0"/>
        <w:autoSpaceDN w:val="0"/>
        <w:adjustRightInd w:val="0"/>
        <w:snapToGrid w:val="0"/>
        <w:spacing w:line="570" w:lineRule="exact"/>
        <w:ind w:firstLine="648"/>
        <w:rPr>
          <w:rFonts w:eastAsia="仿宋_GB2312"/>
          <w:snapToGrid w:val="0"/>
          <w:sz w:val="32"/>
          <w:szCs w:val="32"/>
        </w:rPr>
      </w:pPr>
      <w:r w:rsidRPr="007F1160">
        <w:rPr>
          <w:rFonts w:eastAsia="仿宋_GB2312"/>
          <w:snapToGrid w:val="0"/>
          <w:sz w:val="32"/>
          <w:szCs w:val="32"/>
        </w:rPr>
        <w:t>（五）虚假承诺配套资金、自筹经费不到位骗取知识产权专项资金的；</w:t>
      </w:r>
    </w:p>
    <w:p w:rsidR="00404614" w:rsidRPr="007F1160" w:rsidRDefault="00404614" w:rsidP="00404614">
      <w:pPr>
        <w:pStyle w:val="a5"/>
        <w:overflowPunct w:val="0"/>
        <w:autoSpaceDE w:val="0"/>
        <w:autoSpaceDN w:val="0"/>
        <w:adjustRightInd w:val="0"/>
        <w:snapToGrid w:val="0"/>
        <w:spacing w:line="570" w:lineRule="exact"/>
        <w:ind w:firstLine="640"/>
        <w:rPr>
          <w:rFonts w:eastAsia="仿宋_GB2312"/>
          <w:snapToGrid w:val="0"/>
          <w:sz w:val="32"/>
          <w:szCs w:val="32"/>
        </w:rPr>
      </w:pPr>
      <w:r w:rsidRPr="007F1160">
        <w:rPr>
          <w:rFonts w:eastAsia="仿宋_GB2312"/>
          <w:snapToGrid w:val="0"/>
          <w:sz w:val="32"/>
          <w:szCs w:val="32"/>
        </w:rPr>
        <w:t>（六）其他违反国家财经纪律的行为。</w:t>
      </w:r>
    </w:p>
    <w:p w:rsidR="00404614" w:rsidRPr="007F1160" w:rsidRDefault="00404614" w:rsidP="00404614">
      <w:pPr>
        <w:overflowPunct w:val="0"/>
        <w:autoSpaceDE w:val="0"/>
        <w:autoSpaceDN w:val="0"/>
        <w:adjustRightInd w:val="0"/>
        <w:snapToGrid w:val="0"/>
        <w:spacing w:before="240" w:after="240" w:line="570" w:lineRule="exact"/>
        <w:jc w:val="center"/>
        <w:rPr>
          <w:rFonts w:eastAsia="黑体"/>
          <w:snapToGrid w:val="0"/>
          <w:kern w:val="0"/>
          <w:sz w:val="32"/>
          <w:szCs w:val="32"/>
        </w:rPr>
      </w:pPr>
      <w:r w:rsidRPr="007F1160">
        <w:rPr>
          <w:rFonts w:eastAsia="黑体"/>
          <w:snapToGrid w:val="0"/>
          <w:kern w:val="0"/>
          <w:sz w:val="32"/>
          <w:szCs w:val="32"/>
        </w:rPr>
        <w:t>第七章</w:t>
      </w:r>
      <w:r w:rsidRPr="007F1160">
        <w:rPr>
          <w:rFonts w:eastAsia="黑体"/>
          <w:snapToGrid w:val="0"/>
          <w:kern w:val="0"/>
          <w:sz w:val="32"/>
          <w:szCs w:val="32"/>
        </w:rPr>
        <w:t xml:space="preserve">  </w:t>
      </w:r>
      <w:r w:rsidRPr="007F1160">
        <w:rPr>
          <w:rFonts w:eastAsia="黑体"/>
          <w:snapToGrid w:val="0"/>
          <w:kern w:val="0"/>
          <w:sz w:val="32"/>
          <w:szCs w:val="32"/>
        </w:rPr>
        <w:t>附</w:t>
      </w:r>
      <w:r>
        <w:rPr>
          <w:rFonts w:eastAsia="黑体" w:hint="eastAsia"/>
          <w:snapToGrid w:val="0"/>
          <w:kern w:val="0"/>
          <w:sz w:val="32"/>
          <w:szCs w:val="32"/>
        </w:rPr>
        <w:t xml:space="preserve">  </w:t>
      </w:r>
      <w:r w:rsidRPr="007F1160">
        <w:rPr>
          <w:rFonts w:eastAsia="黑体"/>
          <w:snapToGrid w:val="0"/>
          <w:kern w:val="0"/>
          <w:sz w:val="32"/>
          <w:szCs w:val="32"/>
        </w:rPr>
        <w:t>则</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lang w:eastAsia="zh-TW"/>
        </w:rPr>
      </w:pPr>
      <w:r w:rsidRPr="007F1160">
        <w:rPr>
          <w:rFonts w:eastAsia="楷体_GB2312"/>
          <w:b/>
          <w:bCs/>
          <w:snapToGrid w:val="0"/>
          <w:kern w:val="0"/>
          <w:sz w:val="32"/>
          <w:szCs w:val="32"/>
        </w:rPr>
        <w:t>第二十三条</w:t>
      </w:r>
      <w:r w:rsidRPr="007F1160">
        <w:rPr>
          <w:rFonts w:eastAsia="仿宋_GB2312"/>
          <w:snapToGrid w:val="0"/>
          <w:kern w:val="0"/>
          <w:sz w:val="32"/>
          <w:szCs w:val="32"/>
        </w:rPr>
        <w:t xml:space="preserve">　因工作原因知悉项目信息的相关</w:t>
      </w:r>
      <w:r w:rsidRPr="007F1160">
        <w:rPr>
          <w:rFonts w:eastAsia="仿宋_GB2312"/>
          <w:snapToGrid w:val="0"/>
          <w:kern w:val="0"/>
          <w:sz w:val="32"/>
          <w:szCs w:val="32"/>
          <w:lang w:eastAsia="zh-TW"/>
        </w:rPr>
        <w:t>人员</w:t>
      </w:r>
      <w:r w:rsidRPr="007F1160">
        <w:rPr>
          <w:rFonts w:eastAsia="仿宋_GB2312"/>
          <w:snapToGrid w:val="0"/>
          <w:kern w:val="0"/>
          <w:sz w:val="32"/>
          <w:szCs w:val="32"/>
        </w:rPr>
        <w:t>，</w:t>
      </w:r>
      <w:r w:rsidRPr="007F1160">
        <w:rPr>
          <w:rFonts w:eastAsia="仿宋_GB2312"/>
          <w:snapToGrid w:val="0"/>
          <w:kern w:val="0"/>
          <w:sz w:val="32"/>
          <w:szCs w:val="32"/>
          <w:lang w:eastAsia="zh-TW"/>
        </w:rPr>
        <w:t>应保守</w:t>
      </w:r>
      <w:r w:rsidRPr="007F1160">
        <w:rPr>
          <w:rFonts w:eastAsia="仿宋_GB2312"/>
          <w:snapToGrid w:val="0"/>
          <w:kern w:val="0"/>
          <w:sz w:val="32"/>
          <w:szCs w:val="32"/>
        </w:rPr>
        <w:t>项目</w:t>
      </w:r>
      <w:r w:rsidRPr="007F1160">
        <w:rPr>
          <w:rFonts w:eastAsia="仿宋_GB2312"/>
          <w:snapToGrid w:val="0"/>
          <w:kern w:val="0"/>
          <w:sz w:val="32"/>
          <w:szCs w:val="32"/>
          <w:lang w:eastAsia="zh-TW"/>
        </w:rPr>
        <w:t>秘密</w:t>
      </w:r>
      <w:r w:rsidRPr="007F1160">
        <w:rPr>
          <w:rFonts w:eastAsia="仿宋_GB2312"/>
          <w:snapToGrid w:val="0"/>
          <w:kern w:val="0"/>
          <w:sz w:val="32"/>
          <w:szCs w:val="32"/>
        </w:rPr>
        <w:t>，</w:t>
      </w:r>
      <w:r w:rsidRPr="007F1160">
        <w:rPr>
          <w:rFonts w:eastAsia="仿宋_GB2312"/>
          <w:snapToGrid w:val="0"/>
          <w:kern w:val="0"/>
          <w:sz w:val="32"/>
          <w:szCs w:val="32"/>
          <w:lang w:eastAsia="zh-TW"/>
        </w:rPr>
        <w:t>未经允许擅自披</w:t>
      </w:r>
      <w:r w:rsidRPr="007F1160">
        <w:rPr>
          <w:rFonts w:eastAsia="仿宋_GB2312"/>
          <w:snapToGrid w:val="0"/>
          <w:kern w:val="0"/>
          <w:sz w:val="32"/>
          <w:szCs w:val="32"/>
        </w:rPr>
        <w:t>露</w:t>
      </w:r>
      <w:r w:rsidRPr="007F1160">
        <w:rPr>
          <w:rFonts w:eastAsia="仿宋_GB2312"/>
          <w:snapToGrid w:val="0"/>
          <w:kern w:val="0"/>
          <w:sz w:val="32"/>
          <w:szCs w:val="32"/>
          <w:lang w:eastAsia="zh-TW"/>
        </w:rPr>
        <w:t>、使用或者向他人提供和转让被评价</w:t>
      </w:r>
      <w:r w:rsidRPr="007F1160">
        <w:rPr>
          <w:rFonts w:eastAsia="仿宋_GB2312"/>
          <w:snapToGrid w:val="0"/>
          <w:kern w:val="0"/>
          <w:sz w:val="32"/>
          <w:szCs w:val="32"/>
        </w:rPr>
        <w:t>内容</w:t>
      </w:r>
      <w:r w:rsidRPr="007F1160">
        <w:rPr>
          <w:rFonts w:eastAsia="仿宋_GB2312"/>
          <w:snapToGrid w:val="0"/>
          <w:kern w:val="0"/>
          <w:sz w:val="32"/>
          <w:szCs w:val="32"/>
          <w:lang w:eastAsia="zh-TW"/>
        </w:rPr>
        <w:t>的</w:t>
      </w:r>
      <w:r w:rsidRPr="007F1160">
        <w:rPr>
          <w:rFonts w:eastAsia="仿宋_GB2312"/>
          <w:snapToGrid w:val="0"/>
          <w:kern w:val="0"/>
          <w:sz w:val="32"/>
          <w:szCs w:val="32"/>
        </w:rPr>
        <w:t>，</w:t>
      </w:r>
      <w:r w:rsidRPr="007F1160">
        <w:rPr>
          <w:rFonts w:eastAsia="仿宋_GB2312"/>
          <w:snapToGrid w:val="0"/>
          <w:kern w:val="0"/>
          <w:sz w:val="32"/>
          <w:szCs w:val="32"/>
          <w:lang w:eastAsia="zh-TW"/>
        </w:rPr>
        <w:t>依据有关规定追究其责任。涉</w:t>
      </w:r>
      <w:r w:rsidRPr="007F1160">
        <w:rPr>
          <w:rFonts w:eastAsia="仿宋_GB2312"/>
          <w:snapToGrid w:val="0"/>
          <w:kern w:val="0"/>
          <w:sz w:val="32"/>
          <w:szCs w:val="32"/>
        </w:rPr>
        <w:t>嫌犯罪的，移送司法机关依法追究刑事责任。</w:t>
      </w:r>
    </w:p>
    <w:p w:rsidR="00404614" w:rsidRPr="007F1160" w:rsidRDefault="00404614" w:rsidP="00404614">
      <w:pPr>
        <w:overflowPunct w:val="0"/>
        <w:autoSpaceDE w:val="0"/>
        <w:autoSpaceDN w:val="0"/>
        <w:adjustRightInd w:val="0"/>
        <w:snapToGrid w:val="0"/>
        <w:spacing w:line="570" w:lineRule="exact"/>
        <w:ind w:firstLineChars="200" w:firstLine="643"/>
        <w:rPr>
          <w:rFonts w:eastAsia="仿宋_GB2312"/>
          <w:snapToGrid w:val="0"/>
          <w:kern w:val="0"/>
          <w:sz w:val="32"/>
          <w:szCs w:val="32"/>
        </w:rPr>
      </w:pPr>
      <w:r w:rsidRPr="007F1160">
        <w:rPr>
          <w:rFonts w:eastAsia="楷体_GB2312"/>
          <w:b/>
          <w:bCs/>
          <w:snapToGrid w:val="0"/>
          <w:kern w:val="0"/>
          <w:sz w:val="32"/>
          <w:szCs w:val="32"/>
        </w:rPr>
        <w:t>第二十四条</w:t>
      </w:r>
      <w:r w:rsidRPr="00C84526">
        <w:rPr>
          <w:rFonts w:ascii="宋体" w:hAnsi="宋体"/>
          <w:snapToGrid w:val="0"/>
          <w:kern w:val="0"/>
          <w:sz w:val="32"/>
          <w:szCs w:val="32"/>
        </w:rPr>
        <w:t xml:space="preserve">　</w:t>
      </w:r>
      <w:r w:rsidRPr="007F1160">
        <w:rPr>
          <w:rFonts w:eastAsia="仿宋_GB2312"/>
          <w:snapToGrid w:val="0"/>
          <w:kern w:val="0"/>
          <w:sz w:val="32"/>
          <w:szCs w:val="32"/>
        </w:rPr>
        <w:t>本办法自印发之日起一个月后施行。</w:t>
      </w:r>
    </w:p>
    <w:p w:rsidR="00404614" w:rsidRDefault="00404614" w:rsidP="00404614">
      <w:pPr>
        <w:overflowPunct w:val="0"/>
        <w:autoSpaceDE w:val="0"/>
        <w:autoSpaceDN w:val="0"/>
        <w:adjustRightInd w:val="0"/>
        <w:snapToGrid w:val="0"/>
        <w:spacing w:line="570" w:lineRule="exact"/>
        <w:jc w:val="center"/>
        <w:rPr>
          <w:rFonts w:eastAsia="仿宋_GB2312"/>
          <w:kern w:val="0"/>
          <w:sz w:val="32"/>
          <w:szCs w:val="32"/>
        </w:rPr>
      </w:pPr>
      <w:r w:rsidRPr="007F1160">
        <w:rPr>
          <w:rFonts w:eastAsia="仿宋_GB2312"/>
          <w:kern w:val="0"/>
          <w:sz w:val="32"/>
          <w:szCs w:val="32"/>
        </w:rPr>
        <w:br w:type="page"/>
      </w:r>
    </w:p>
    <w:p w:rsidR="00404614" w:rsidRPr="007F1160" w:rsidRDefault="00404614" w:rsidP="00404614">
      <w:pPr>
        <w:overflowPunct w:val="0"/>
        <w:autoSpaceDE w:val="0"/>
        <w:autoSpaceDN w:val="0"/>
        <w:adjustRightInd w:val="0"/>
        <w:snapToGrid w:val="0"/>
        <w:spacing w:line="570" w:lineRule="exact"/>
        <w:jc w:val="center"/>
        <w:rPr>
          <w:rFonts w:eastAsia="方正小标宋简体"/>
          <w:sz w:val="44"/>
          <w:szCs w:val="44"/>
        </w:rPr>
      </w:pPr>
      <w:r w:rsidRPr="007F1160">
        <w:rPr>
          <w:rFonts w:eastAsia="方正小标宋简体"/>
          <w:sz w:val="44"/>
          <w:szCs w:val="44"/>
        </w:rPr>
        <w:lastRenderedPageBreak/>
        <w:t>XXX</w:t>
      </w:r>
      <w:r w:rsidRPr="007F1160">
        <w:rPr>
          <w:rFonts w:eastAsia="方正小标宋简体"/>
          <w:sz w:val="44"/>
          <w:szCs w:val="44"/>
        </w:rPr>
        <w:t>知识产权计划项目经费专项审计报告</w:t>
      </w:r>
    </w:p>
    <w:p w:rsidR="00404614" w:rsidRPr="007F1160" w:rsidRDefault="00404614" w:rsidP="00404614">
      <w:pPr>
        <w:overflowPunct w:val="0"/>
        <w:autoSpaceDE w:val="0"/>
        <w:autoSpaceDN w:val="0"/>
        <w:adjustRightInd w:val="0"/>
        <w:snapToGrid w:val="0"/>
        <w:spacing w:before="120" w:line="570" w:lineRule="exact"/>
        <w:jc w:val="center"/>
        <w:rPr>
          <w:rFonts w:eastAsia="方正小标宋简体"/>
          <w:sz w:val="44"/>
          <w:szCs w:val="44"/>
        </w:rPr>
      </w:pPr>
      <w:r w:rsidRPr="007F1160">
        <w:rPr>
          <w:rFonts w:eastAsia="方正小标宋简体"/>
          <w:sz w:val="44"/>
          <w:szCs w:val="44"/>
        </w:rPr>
        <w:t>（样式）（内审适用）</w:t>
      </w:r>
    </w:p>
    <w:p w:rsidR="00404614" w:rsidRPr="007F1160" w:rsidRDefault="00404614" w:rsidP="00404614">
      <w:pPr>
        <w:overflowPunct w:val="0"/>
        <w:autoSpaceDE w:val="0"/>
        <w:autoSpaceDN w:val="0"/>
        <w:adjustRightInd w:val="0"/>
        <w:snapToGrid w:val="0"/>
        <w:spacing w:line="570" w:lineRule="exact"/>
        <w:rPr>
          <w:rFonts w:eastAsia="黑体"/>
          <w:sz w:val="32"/>
          <w:szCs w:val="32"/>
        </w:rPr>
      </w:pPr>
    </w:p>
    <w:p w:rsidR="00404614" w:rsidRPr="007F1160" w:rsidRDefault="00404614" w:rsidP="00404614">
      <w:pPr>
        <w:overflowPunct w:val="0"/>
        <w:autoSpaceDE w:val="0"/>
        <w:autoSpaceDN w:val="0"/>
        <w:adjustRightInd w:val="0"/>
        <w:snapToGrid w:val="0"/>
        <w:spacing w:line="570" w:lineRule="exact"/>
        <w:rPr>
          <w:rFonts w:eastAsia="黑体"/>
          <w:sz w:val="32"/>
          <w:szCs w:val="32"/>
        </w:rPr>
      </w:pPr>
      <w:r w:rsidRPr="007F1160">
        <w:rPr>
          <w:rFonts w:eastAsia="黑体" w:hAnsi="黑体"/>
          <w:sz w:val="32"/>
          <w:szCs w:val="32"/>
        </w:rPr>
        <w:t>被审计单位：（全称）</w:t>
      </w:r>
    </w:p>
    <w:p w:rsidR="00404614" w:rsidRPr="007F1160" w:rsidRDefault="00404614" w:rsidP="00404614">
      <w:pPr>
        <w:overflowPunct w:val="0"/>
        <w:autoSpaceDE w:val="0"/>
        <w:autoSpaceDN w:val="0"/>
        <w:adjustRightInd w:val="0"/>
        <w:snapToGrid w:val="0"/>
        <w:spacing w:line="570" w:lineRule="exact"/>
        <w:rPr>
          <w:rFonts w:eastAsia="黑体"/>
          <w:sz w:val="32"/>
          <w:szCs w:val="32"/>
        </w:rPr>
      </w:pPr>
      <w:r w:rsidRPr="007F1160">
        <w:rPr>
          <w:rFonts w:eastAsia="黑体" w:hAnsi="黑体"/>
          <w:sz w:val="32"/>
          <w:szCs w:val="32"/>
        </w:rPr>
        <w:t>审计项目名称：</w:t>
      </w:r>
    </w:p>
    <w:p w:rsidR="00404614" w:rsidRPr="007F1160" w:rsidRDefault="00404614" w:rsidP="00404614">
      <w:pPr>
        <w:overflowPunct w:val="0"/>
        <w:autoSpaceDE w:val="0"/>
        <w:autoSpaceDN w:val="0"/>
        <w:adjustRightInd w:val="0"/>
        <w:snapToGrid w:val="0"/>
        <w:spacing w:line="570" w:lineRule="exact"/>
        <w:ind w:firstLine="641"/>
        <w:rPr>
          <w:rFonts w:eastAsia="仿宋_GB2312"/>
          <w:sz w:val="32"/>
          <w:szCs w:val="32"/>
        </w:rPr>
      </w:pPr>
      <w:r w:rsidRPr="007F1160">
        <w:rPr>
          <w:rFonts w:eastAsia="仿宋_GB2312"/>
          <w:sz w:val="32"/>
          <w:szCs w:val="32"/>
        </w:rPr>
        <w:t>根</w:t>
      </w:r>
      <w:r w:rsidRPr="007F1160">
        <w:rPr>
          <w:rFonts w:eastAsia="仿宋_GB2312"/>
          <w:color w:val="000000"/>
          <w:sz w:val="32"/>
          <w:szCs w:val="32"/>
        </w:rPr>
        <w:t>据《常州市市级知识产权专项资金管理办法》（常财规</w:t>
      </w:r>
      <w:r>
        <w:rPr>
          <w:rFonts w:eastAsia="仿宋_GB2312" w:hint="eastAsia"/>
          <w:color w:val="000000"/>
          <w:sz w:val="32"/>
          <w:szCs w:val="32"/>
        </w:rPr>
        <w:t>〔</w:t>
      </w:r>
      <w:r w:rsidRPr="007F1160">
        <w:rPr>
          <w:rFonts w:eastAsia="仿宋_GB2312"/>
          <w:color w:val="000000"/>
          <w:sz w:val="32"/>
          <w:szCs w:val="32"/>
        </w:rPr>
        <w:t>2019</w:t>
      </w:r>
      <w:r>
        <w:rPr>
          <w:rFonts w:eastAsia="仿宋_GB2312" w:hint="eastAsia"/>
          <w:color w:val="000000"/>
          <w:sz w:val="32"/>
          <w:szCs w:val="32"/>
        </w:rPr>
        <w:t>〕</w:t>
      </w:r>
      <w:r w:rsidRPr="007F1160">
        <w:rPr>
          <w:rFonts w:eastAsia="仿宋_GB2312"/>
          <w:color w:val="000000"/>
          <w:sz w:val="32"/>
          <w:szCs w:val="32"/>
        </w:rPr>
        <w:t xml:space="preserve">  </w:t>
      </w:r>
      <w:r w:rsidRPr="007F1160">
        <w:rPr>
          <w:rFonts w:eastAsia="仿宋_GB2312"/>
          <w:color w:val="000000"/>
          <w:sz w:val="32"/>
          <w:szCs w:val="32"/>
        </w:rPr>
        <w:t>号）的有关规定，我单位组成审计组，于</w:t>
      </w:r>
      <w:r w:rsidRPr="007F1160">
        <w:rPr>
          <w:rFonts w:eastAsia="仿宋_GB2312"/>
          <w:color w:val="000000"/>
          <w:sz w:val="32"/>
          <w:szCs w:val="32"/>
        </w:rPr>
        <w:t>20</w:t>
      </w:r>
      <w:r w:rsidRPr="007F1160">
        <w:rPr>
          <w:rFonts w:eastAsia="仿宋_GB2312"/>
          <w:sz w:val="32"/>
          <w:szCs w:val="32"/>
        </w:rPr>
        <w:t>XX</w:t>
      </w:r>
      <w:r w:rsidRPr="007F1160">
        <w:rPr>
          <w:rFonts w:eastAsia="仿宋_GB2312" w:hAnsi="仿宋_GB2312"/>
          <w:sz w:val="32"/>
          <w:szCs w:val="32"/>
        </w:rPr>
        <w:t>年</w:t>
      </w:r>
      <w:r w:rsidRPr="007F1160">
        <w:rPr>
          <w:rFonts w:eastAsia="仿宋_GB2312"/>
          <w:sz w:val="32"/>
          <w:szCs w:val="32"/>
        </w:rPr>
        <w:t>XX</w:t>
      </w:r>
      <w:r w:rsidRPr="007F1160">
        <w:rPr>
          <w:rFonts w:eastAsia="仿宋_GB2312" w:hAnsi="仿宋_GB2312"/>
          <w:sz w:val="32"/>
          <w:szCs w:val="32"/>
        </w:rPr>
        <w:t>月</w:t>
      </w:r>
      <w:r w:rsidRPr="007F1160">
        <w:rPr>
          <w:rFonts w:eastAsia="仿宋_GB2312"/>
          <w:sz w:val="32"/>
          <w:szCs w:val="32"/>
        </w:rPr>
        <w:t>XX</w:t>
      </w:r>
      <w:r w:rsidRPr="007F1160">
        <w:rPr>
          <w:rFonts w:eastAsia="仿宋_GB2312" w:hAnsi="仿宋_GB2312"/>
          <w:sz w:val="32"/>
          <w:szCs w:val="32"/>
        </w:rPr>
        <w:t>日对我单位承担的</w:t>
      </w:r>
      <w:r w:rsidRPr="007F1160">
        <w:rPr>
          <w:rFonts w:eastAsia="仿宋_GB2312"/>
          <w:sz w:val="32"/>
          <w:szCs w:val="32"/>
        </w:rPr>
        <w:t>20XX</w:t>
      </w:r>
      <w:r w:rsidRPr="007F1160">
        <w:rPr>
          <w:rFonts w:eastAsia="仿宋_GB2312" w:hAnsi="仿宋_GB2312"/>
          <w:sz w:val="32"/>
          <w:szCs w:val="32"/>
        </w:rPr>
        <w:t>年度市知识产权战略推进计划项目（以下简称</w:t>
      </w:r>
      <w:r w:rsidRPr="007F1160">
        <w:rPr>
          <w:rFonts w:eastAsia="仿宋_GB2312"/>
          <w:sz w:val="32"/>
          <w:szCs w:val="32"/>
        </w:rPr>
        <w:t>“</w:t>
      </w:r>
      <w:r w:rsidRPr="007F1160">
        <w:rPr>
          <w:rFonts w:eastAsia="仿宋_GB2312" w:hAnsi="仿宋_GB2312"/>
          <w:sz w:val="32"/>
          <w:szCs w:val="32"/>
        </w:rPr>
        <w:t>知识产权项目</w:t>
      </w:r>
      <w:r w:rsidRPr="007F1160">
        <w:rPr>
          <w:rFonts w:eastAsia="仿宋_GB2312"/>
          <w:sz w:val="32"/>
          <w:szCs w:val="32"/>
        </w:rPr>
        <w:t>”</w:t>
      </w:r>
      <w:r w:rsidRPr="007F1160">
        <w:rPr>
          <w:rFonts w:eastAsia="仿宋_GB2312" w:hAnsi="仿宋_GB2312"/>
          <w:sz w:val="32"/>
          <w:szCs w:val="32"/>
        </w:rPr>
        <w:t>）（项目名称）（项目编号）的经费收支使用情况以及市知识产权战略推进计划项目合同书（以下简称合同）中的执行情况进行财务审计。我单位及项目负责人对本报告的真实、合法、完整性承担责任。</w:t>
      </w:r>
    </w:p>
    <w:p w:rsidR="00404614" w:rsidRPr="007F1160" w:rsidRDefault="00404614" w:rsidP="00404614">
      <w:pPr>
        <w:pStyle w:val="a7"/>
        <w:overflowPunct w:val="0"/>
        <w:autoSpaceDE w:val="0"/>
        <w:autoSpaceDN w:val="0"/>
        <w:adjustRightInd w:val="0"/>
        <w:snapToGrid w:val="0"/>
        <w:spacing w:line="570" w:lineRule="exact"/>
        <w:ind w:firstLineChars="0" w:firstLine="641"/>
        <w:rPr>
          <w:rFonts w:ascii="Times New Roman" w:eastAsia="黑体" w:hAnsi="Times New Roman" w:cs="Times New Roman"/>
          <w:sz w:val="32"/>
          <w:szCs w:val="32"/>
        </w:rPr>
      </w:pPr>
      <w:r w:rsidRPr="007F1160">
        <w:rPr>
          <w:rFonts w:ascii="Times New Roman" w:eastAsia="黑体" w:hAnsi="黑体" w:cs="Times New Roman"/>
          <w:sz w:val="32"/>
          <w:szCs w:val="32"/>
        </w:rPr>
        <w:t>一、单位及项目基本情况</w:t>
      </w:r>
    </w:p>
    <w:p w:rsidR="00404614" w:rsidRPr="007F1160" w:rsidRDefault="00404614" w:rsidP="00404614">
      <w:pPr>
        <w:overflowPunct w:val="0"/>
        <w:autoSpaceDE w:val="0"/>
        <w:autoSpaceDN w:val="0"/>
        <w:adjustRightInd w:val="0"/>
        <w:snapToGrid w:val="0"/>
        <w:spacing w:line="570" w:lineRule="exact"/>
        <w:ind w:firstLine="641"/>
        <w:rPr>
          <w:rFonts w:eastAsia="楷体_GB2312"/>
          <w:b/>
          <w:bCs/>
          <w:color w:val="000000"/>
          <w:sz w:val="32"/>
          <w:szCs w:val="32"/>
        </w:rPr>
      </w:pPr>
      <w:r w:rsidRPr="007F1160">
        <w:rPr>
          <w:rFonts w:eastAsia="楷体_GB2312"/>
          <w:b/>
          <w:bCs/>
          <w:color w:val="000000"/>
          <w:sz w:val="32"/>
          <w:szCs w:val="32"/>
        </w:rPr>
        <w:t>（一）单位的基本情况</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企业（有限责任公司、股份公司、民办非企业）的要素：</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注册成立的时间、企业性质，企业法人营业执照特征（注册号、注册资本金）；法定代表人；公司经营范围；企业地址等。</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科教单位（科研院所、学校和其他事业性研究机构）的要素</w:t>
      </w:r>
      <w:r w:rsidRPr="007F1160">
        <w:rPr>
          <w:rFonts w:eastAsia="仿宋_GB2312"/>
          <w:color w:val="000000"/>
          <w:sz w:val="32"/>
          <w:szCs w:val="32"/>
        </w:rPr>
        <w:t>;</w:t>
      </w:r>
      <w:r w:rsidRPr="007F1160">
        <w:rPr>
          <w:rFonts w:eastAsia="仿宋_GB2312"/>
          <w:color w:val="000000"/>
          <w:sz w:val="32"/>
          <w:szCs w:val="32"/>
        </w:rPr>
        <w:t>成立时间，单位负责人，与本知识产权项目相关的科研配置和主要人员等。</w:t>
      </w:r>
    </w:p>
    <w:p w:rsidR="00404614" w:rsidRPr="007F1160" w:rsidRDefault="00404614" w:rsidP="00404614">
      <w:pPr>
        <w:overflowPunct w:val="0"/>
        <w:autoSpaceDE w:val="0"/>
        <w:autoSpaceDN w:val="0"/>
        <w:adjustRightInd w:val="0"/>
        <w:snapToGrid w:val="0"/>
        <w:spacing w:line="570" w:lineRule="exact"/>
        <w:ind w:firstLine="641"/>
        <w:rPr>
          <w:rFonts w:eastAsia="楷体_GB2312"/>
          <w:b/>
          <w:bCs/>
          <w:color w:val="000000"/>
          <w:sz w:val="32"/>
          <w:szCs w:val="32"/>
        </w:rPr>
      </w:pPr>
      <w:r w:rsidRPr="007F1160">
        <w:rPr>
          <w:rFonts w:eastAsia="楷体_GB2312"/>
          <w:b/>
          <w:bCs/>
          <w:color w:val="000000"/>
          <w:sz w:val="32"/>
          <w:szCs w:val="32"/>
        </w:rPr>
        <w:t>（二）合同特征</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项目申请时间，签订合同时间，签订合同的主体，</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合同计划编号；合同签订后有无重大变更，说明变更、</w:t>
      </w:r>
      <w:r w:rsidRPr="007F1160">
        <w:rPr>
          <w:rFonts w:eastAsia="仿宋_GB2312"/>
          <w:color w:val="000000"/>
          <w:sz w:val="32"/>
          <w:szCs w:val="32"/>
        </w:rPr>
        <w:lastRenderedPageBreak/>
        <w:t>请示和批准情况；</w:t>
      </w:r>
    </w:p>
    <w:p w:rsidR="00404614" w:rsidRPr="007F1160" w:rsidRDefault="00404614" w:rsidP="00404614">
      <w:pPr>
        <w:overflowPunct w:val="0"/>
        <w:autoSpaceDE w:val="0"/>
        <w:autoSpaceDN w:val="0"/>
        <w:adjustRightInd w:val="0"/>
        <w:snapToGrid w:val="0"/>
        <w:spacing w:line="570" w:lineRule="exact"/>
        <w:ind w:firstLine="641"/>
        <w:rPr>
          <w:rFonts w:eastAsia="楷体_GB2312"/>
          <w:b/>
          <w:bCs/>
          <w:color w:val="000000"/>
          <w:sz w:val="32"/>
          <w:szCs w:val="32"/>
        </w:rPr>
      </w:pPr>
      <w:r w:rsidRPr="007F1160">
        <w:rPr>
          <w:rFonts w:eastAsia="楷体_GB2312"/>
          <w:b/>
          <w:bCs/>
          <w:color w:val="000000"/>
          <w:sz w:val="32"/>
          <w:szCs w:val="32"/>
        </w:rPr>
        <w:t>（三）项目实施情况</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简述项目实施的主要目标和任务。</w:t>
      </w:r>
    </w:p>
    <w:p w:rsidR="00404614" w:rsidRPr="007F1160" w:rsidRDefault="00404614" w:rsidP="00404614">
      <w:pPr>
        <w:overflowPunct w:val="0"/>
        <w:autoSpaceDE w:val="0"/>
        <w:autoSpaceDN w:val="0"/>
        <w:adjustRightInd w:val="0"/>
        <w:snapToGrid w:val="0"/>
        <w:spacing w:line="570" w:lineRule="exact"/>
        <w:ind w:firstLine="641"/>
        <w:rPr>
          <w:rFonts w:eastAsia="黑体"/>
          <w:color w:val="000000"/>
          <w:sz w:val="32"/>
          <w:szCs w:val="32"/>
        </w:rPr>
      </w:pPr>
      <w:r w:rsidRPr="007F1160">
        <w:rPr>
          <w:rFonts w:eastAsia="黑体" w:hAnsi="黑体"/>
          <w:color w:val="000000"/>
          <w:sz w:val="32"/>
          <w:szCs w:val="32"/>
        </w:rPr>
        <w:t>二、项目经费预算安排及执行情况</w:t>
      </w:r>
    </w:p>
    <w:p w:rsidR="00404614" w:rsidRPr="007F1160" w:rsidRDefault="00404614" w:rsidP="00404614">
      <w:pPr>
        <w:overflowPunct w:val="0"/>
        <w:autoSpaceDE w:val="0"/>
        <w:autoSpaceDN w:val="0"/>
        <w:adjustRightInd w:val="0"/>
        <w:snapToGrid w:val="0"/>
        <w:spacing w:line="570" w:lineRule="exact"/>
        <w:ind w:firstLine="641"/>
        <w:rPr>
          <w:rFonts w:eastAsia="楷体_GB2312"/>
          <w:b/>
          <w:bCs/>
          <w:color w:val="000000"/>
          <w:sz w:val="32"/>
          <w:szCs w:val="32"/>
        </w:rPr>
      </w:pPr>
      <w:r w:rsidRPr="007F1160">
        <w:rPr>
          <w:rFonts w:eastAsia="楷体_GB2312"/>
          <w:b/>
          <w:bCs/>
          <w:color w:val="000000"/>
          <w:sz w:val="32"/>
          <w:szCs w:val="32"/>
        </w:rPr>
        <w:t>（一）项目经费预算安排情况：</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根据《</w:t>
      </w:r>
      <w:r w:rsidRPr="007F1160">
        <w:rPr>
          <w:rFonts w:eastAsia="仿宋_GB2312"/>
          <w:color w:val="000000"/>
          <w:sz w:val="32"/>
          <w:szCs w:val="32"/>
        </w:rPr>
        <w:t>XXX</w:t>
      </w:r>
      <w:r w:rsidRPr="007F1160">
        <w:rPr>
          <w:rFonts w:eastAsia="仿宋_GB2312"/>
          <w:color w:val="000000"/>
          <w:sz w:val="32"/>
          <w:szCs w:val="32"/>
        </w:rPr>
        <w:t>》文件批准，项目经费预算金额为</w:t>
      </w:r>
      <w:r w:rsidRPr="007F1160">
        <w:rPr>
          <w:rFonts w:eastAsia="仿宋_GB2312"/>
          <w:color w:val="000000"/>
          <w:sz w:val="32"/>
          <w:szCs w:val="32"/>
          <w:u w:val="single"/>
        </w:rPr>
        <w:t xml:space="preserve">    </w:t>
      </w:r>
      <w:r w:rsidRPr="007F1160">
        <w:rPr>
          <w:rFonts w:eastAsia="仿宋_GB2312"/>
          <w:color w:val="000000"/>
          <w:sz w:val="32"/>
          <w:szCs w:val="32"/>
        </w:rPr>
        <w:t>万元，专项经费来源无调整，（有调整，说明调整前后情况）。</w:t>
      </w:r>
    </w:p>
    <w:p w:rsidR="00404614" w:rsidRPr="007F1160" w:rsidRDefault="00404614" w:rsidP="00404614">
      <w:pPr>
        <w:overflowPunct w:val="0"/>
        <w:autoSpaceDE w:val="0"/>
        <w:autoSpaceDN w:val="0"/>
        <w:adjustRightInd w:val="0"/>
        <w:snapToGrid w:val="0"/>
        <w:spacing w:line="570" w:lineRule="exact"/>
        <w:ind w:firstLine="641"/>
        <w:rPr>
          <w:rFonts w:eastAsia="楷体_GB2312"/>
          <w:b/>
          <w:bCs/>
          <w:color w:val="000000"/>
          <w:sz w:val="32"/>
          <w:szCs w:val="32"/>
        </w:rPr>
      </w:pPr>
      <w:r w:rsidRPr="007F1160">
        <w:rPr>
          <w:rFonts w:eastAsia="楷体_GB2312"/>
          <w:b/>
          <w:bCs/>
          <w:color w:val="000000"/>
          <w:sz w:val="32"/>
          <w:szCs w:val="32"/>
        </w:rPr>
        <w:t>（二）项目经费投资到位情况</w:t>
      </w:r>
    </w:p>
    <w:p w:rsidR="00404614" w:rsidRPr="007F1160" w:rsidRDefault="00404614" w:rsidP="00404614">
      <w:pPr>
        <w:overflowPunct w:val="0"/>
        <w:autoSpaceDE w:val="0"/>
        <w:autoSpaceDN w:val="0"/>
        <w:adjustRightInd w:val="0"/>
        <w:snapToGrid w:val="0"/>
        <w:spacing w:line="570" w:lineRule="exact"/>
        <w:ind w:firstLine="641"/>
        <w:rPr>
          <w:rFonts w:eastAsia="仿宋_GB2312"/>
          <w:color w:val="000000"/>
          <w:sz w:val="32"/>
          <w:szCs w:val="32"/>
        </w:rPr>
      </w:pPr>
      <w:r w:rsidRPr="007F1160">
        <w:rPr>
          <w:rFonts w:eastAsia="仿宋_GB2312"/>
          <w:color w:val="000000"/>
          <w:sz w:val="32"/>
          <w:szCs w:val="32"/>
        </w:rPr>
        <w:t>经审计确认，截止</w:t>
      </w:r>
      <w:r w:rsidRPr="007F1160">
        <w:rPr>
          <w:rFonts w:eastAsia="仿宋_GB2312"/>
          <w:color w:val="000000"/>
          <w:sz w:val="32"/>
          <w:szCs w:val="32"/>
        </w:rPr>
        <w:t>XXX</w:t>
      </w:r>
      <w:r w:rsidRPr="007F1160">
        <w:rPr>
          <w:rFonts w:eastAsia="仿宋_GB2312"/>
          <w:color w:val="000000"/>
          <w:sz w:val="32"/>
          <w:szCs w:val="32"/>
        </w:rPr>
        <w:t>年</w:t>
      </w:r>
      <w:r w:rsidRPr="007F1160">
        <w:rPr>
          <w:rFonts w:eastAsia="仿宋_GB2312"/>
          <w:color w:val="000000"/>
          <w:sz w:val="32"/>
          <w:szCs w:val="32"/>
        </w:rPr>
        <w:t>XX</w:t>
      </w:r>
      <w:r w:rsidRPr="007F1160">
        <w:rPr>
          <w:rFonts w:eastAsia="仿宋_GB2312"/>
          <w:color w:val="000000"/>
          <w:sz w:val="32"/>
          <w:szCs w:val="32"/>
        </w:rPr>
        <w:t>月</w:t>
      </w:r>
      <w:r w:rsidRPr="007F1160">
        <w:rPr>
          <w:rFonts w:eastAsia="仿宋_GB2312"/>
          <w:color w:val="000000"/>
          <w:sz w:val="32"/>
          <w:szCs w:val="32"/>
        </w:rPr>
        <w:t>XX</w:t>
      </w:r>
      <w:r w:rsidRPr="007F1160">
        <w:rPr>
          <w:rFonts w:eastAsia="仿宋_GB2312"/>
          <w:color w:val="000000"/>
          <w:sz w:val="32"/>
          <w:szCs w:val="32"/>
        </w:rPr>
        <w:t>日，项目经费投资到位</w:t>
      </w:r>
      <w:r w:rsidRPr="00C84526">
        <w:rPr>
          <w:rFonts w:eastAsia="仿宋_GB2312"/>
          <w:color w:val="000000"/>
          <w:spacing w:val="-6"/>
          <w:sz w:val="32"/>
          <w:szCs w:val="32"/>
        </w:rPr>
        <w:t>XXX</w:t>
      </w:r>
      <w:r w:rsidRPr="00C84526">
        <w:rPr>
          <w:rFonts w:eastAsia="仿宋_GB2312"/>
          <w:color w:val="000000"/>
          <w:spacing w:val="-6"/>
          <w:sz w:val="32"/>
          <w:szCs w:val="32"/>
        </w:rPr>
        <w:t>万元，项目经费支出符合知识产权项目经费管理的有关要求。</w:t>
      </w:r>
    </w:p>
    <w:p w:rsidR="00404614" w:rsidRPr="00E27AAA" w:rsidRDefault="00404614" w:rsidP="00404614">
      <w:pPr>
        <w:pStyle w:val="a7"/>
        <w:spacing w:line="540" w:lineRule="exact"/>
        <w:ind w:left="1720" w:firstLineChars="0" w:firstLine="0"/>
        <w:jc w:val="right"/>
        <w:rPr>
          <w:rFonts w:ascii="仿宋_GB2312" w:eastAsia="仿宋_GB2312" w:hAnsi="仿宋" w:cs="Times New Roman"/>
          <w:color w:val="000000"/>
          <w:sz w:val="32"/>
          <w:szCs w:val="32"/>
        </w:rPr>
      </w:pPr>
      <w:r w:rsidRPr="00E27AAA">
        <w:rPr>
          <w:rFonts w:ascii="仿宋_GB2312" w:eastAsia="仿宋_GB2312" w:hAnsi="仿宋" w:cs="仿宋" w:hint="eastAsia"/>
          <w:color w:val="000000"/>
          <w:sz w:val="32"/>
          <w:szCs w:val="32"/>
        </w:rPr>
        <w:t>单位:万元</w:t>
      </w:r>
    </w:p>
    <w:tbl>
      <w:tblPr>
        <w:tblW w:w="4937"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1802"/>
        <w:gridCol w:w="1848"/>
        <w:gridCol w:w="1733"/>
        <w:gridCol w:w="2021"/>
        <w:gridCol w:w="1011"/>
      </w:tblGrid>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leftChars="-1224" w:left="-2570" w:firstLineChars="803" w:firstLine="2248"/>
              <w:jc w:val="left"/>
              <w:rPr>
                <w:rFonts w:ascii="仿宋_GB2312" w:eastAsia="仿宋_GB2312" w:hAnsi="仿宋" w:cs="Times New Roman"/>
                <w:color w:val="000000"/>
                <w:sz w:val="28"/>
                <w:szCs w:val="28"/>
              </w:rPr>
            </w:pP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合同预算额</w:t>
            </w: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实际投资额</w:t>
            </w: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实到时间</w:t>
            </w: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备注</w:t>
            </w: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市财政拨款</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区匹配</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银行贷款</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企业自筹</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其他</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r w:rsidR="00404614" w:rsidRPr="00C84526" w:rsidTr="006F1F69">
        <w:trPr>
          <w:trHeight w:val="482"/>
          <w:jc w:val="center"/>
        </w:trPr>
        <w:tc>
          <w:tcPr>
            <w:tcW w:w="1070" w:type="pct"/>
            <w:vAlign w:val="center"/>
          </w:tcPr>
          <w:p w:rsidR="00404614" w:rsidRPr="00C84526" w:rsidRDefault="00404614" w:rsidP="006F1F69">
            <w:pPr>
              <w:pStyle w:val="a7"/>
              <w:spacing w:line="340" w:lineRule="exact"/>
              <w:ind w:firstLineChars="0" w:firstLine="0"/>
              <w:jc w:val="left"/>
              <w:rPr>
                <w:rFonts w:ascii="仿宋_GB2312" w:eastAsia="仿宋_GB2312" w:hAnsi="仿宋" w:cs="Times New Roman"/>
                <w:color w:val="000000"/>
                <w:sz w:val="28"/>
                <w:szCs w:val="28"/>
              </w:rPr>
            </w:pPr>
            <w:r w:rsidRPr="00C84526">
              <w:rPr>
                <w:rFonts w:ascii="仿宋_GB2312" w:eastAsia="仿宋_GB2312" w:hAnsi="仿宋" w:cs="仿宋" w:hint="eastAsia"/>
                <w:color w:val="000000"/>
                <w:sz w:val="28"/>
                <w:szCs w:val="28"/>
              </w:rPr>
              <w:t>合计</w:t>
            </w:r>
          </w:p>
        </w:tc>
        <w:tc>
          <w:tcPr>
            <w:tcW w:w="1098"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030"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1201" w:type="pct"/>
            <w:vAlign w:val="center"/>
          </w:tcPr>
          <w:p w:rsidR="00404614" w:rsidRPr="00C84526" w:rsidRDefault="00404614" w:rsidP="006F1F69">
            <w:pPr>
              <w:pStyle w:val="a7"/>
              <w:spacing w:line="340" w:lineRule="exact"/>
              <w:ind w:firstLineChars="0" w:firstLine="0"/>
              <w:jc w:val="center"/>
              <w:rPr>
                <w:rFonts w:ascii="仿宋_GB2312" w:eastAsia="仿宋_GB2312" w:hAnsi="仿宋" w:cs="Times New Roman"/>
                <w:color w:val="000000"/>
                <w:sz w:val="28"/>
                <w:szCs w:val="28"/>
              </w:rPr>
            </w:pPr>
          </w:p>
        </w:tc>
        <w:tc>
          <w:tcPr>
            <w:tcW w:w="602" w:type="pct"/>
            <w:vAlign w:val="center"/>
          </w:tcPr>
          <w:p w:rsidR="00404614" w:rsidRPr="00C84526" w:rsidRDefault="00404614" w:rsidP="006F1F69">
            <w:pPr>
              <w:pStyle w:val="a7"/>
              <w:ind w:firstLineChars="0" w:firstLine="0"/>
              <w:jc w:val="center"/>
              <w:rPr>
                <w:rFonts w:ascii="仿宋_GB2312" w:eastAsia="仿宋_GB2312" w:hAnsi="仿宋" w:cs="Times New Roman"/>
                <w:color w:val="000000"/>
                <w:sz w:val="28"/>
                <w:szCs w:val="28"/>
              </w:rPr>
            </w:pPr>
          </w:p>
        </w:tc>
      </w:tr>
    </w:tbl>
    <w:p w:rsidR="00404614" w:rsidRPr="00E27AAA" w:rsidRDefault="00404614" w:rsidP="00404614">
      <w:pPr>
        <w:spacing w:line="520" w:lineRule="exact"/>
        <w:jc w:val="left"/>
        <w:rPr>
          <w:rFonts w:ascii="仿宋_GB2312" w:eastAsia="仿宋_GB2312" w:hAnsi="仿宋"/>
          <w:color w:val="000000"/>
          <w:sz w:val="32"/>
          <w:szCs w:val="32"/>
        </w:rPr>
      </w:pPr>
      <w:r w:rsidRPr="00E27AAA">
        <w:rPr>
          <w:rFonts w:ascii="仿宋_GB2312" w:eastAsia="仿宋_GB2312" w:hAnsi="仿宋" w:cs="仿宋" w:hint="eastAsia"/>
          <w:color w:val="000000"/>
          <w:sz w:val="32"/>
          <w:szCs w:val="32"/>
        </w:rPr>
        <w:t>注：项目合同预算有变更的，按经核准的变更预算进行审计。</w:t>
      </w:r>
    </w:p>
    <w:p w:rsidR="00404614" w:rsidRPr="000654CB" w:rsidRDefault="00404614" w:rsidP="00404614">
      <w:pPr>
        <w:spacing w:line="570" w:lineRule="exact"/>
        <w:ind w:left="640"/>
        <w:jc w:val="left"/>
        <w:rPr>
          <w:rFonts w:ascii="楷体_GB2312" w:eastAsia="楷体_GB2312" w:hAnsi="仿宋"/>
          <w:b/>
          <w:bCs/>
          <w:color w:val="000000"/>
          <w:sz w:val="32"/>
          <w:szCs w:val="32"/>
        </w:rPr>
      </w:pPr>
      <w:r w:rsidRPr="000654CB">
        <w:rPr>
          <w:rFonts w:ascii="楷体_GB2312" w:eastAsia="楷体_GB2312" w:hAnsi="仿宋" w:cs="楷体_GB2312" w:hint="eastAsia"/>
          <w:b/>
          <w:bCs/>
          <w:color w:val="000000"/>
          <w:sz w:val="32"/>
          <w:szCs w:val="32"/>
        </w:rPr>
        <w:t>（三）项目经费拨付情况：</w:t>
      </w:r>
    </w:p>
    <w:p w:rsidR="00404614" w:rsidRPr="00E27AAA" w:rsidRDefault="00404614" w:rsidP="00404614">
      <w:pPr>
        <w:spacing w:line="570" w:lineRule="exact"/>
        <w:ind w:firstLine="660"/>
        <w:jc w:val="left"/>
        <w:rPr>
          <w:rFonts w:ascii="仿宋_GB2312" w:eastAsia="仿宋_GB2312" w:hAnsi="仿宋"/>
          <w:color w:val="000000"/>
          <w:sz w:val="32"/>
          <w:szCs w:val="32"/>
        </w:rPr>
      </w:pPr>
      <w:r w:rsidRPr="00E27AAA">
        <w:rPr>
          <w:rFonts w:ascii="仿宋_GB2312" w:eastAsia="仿宋_GB2312" w:hAnsi="仿宋" w:cs="仿宋" w:hint="eastAsia"/>
          <w:color w:val="000000"/>
          <w:sz w:val="32"/>
          <w:szCs w:val="32"/>
        </w:rPr>
        <w:t>本项目如有其他单位共同承担，注明本单位下拨其他共同承担单位的经费。（如无，忽略）</w:t>
      </w:r>
    </w:p>
    <w:p w:rsidR="00404614" w:rsidRPr="000654CB" w:rsidRDefault="00404614" w:rsidP="00404614">
      <w:pPr>
        <w:spacing w:line="570" w:lineRule="exact"/>
        <w:ind w:left="640"/>
        <w:jc w:val="left"/>
        <w:rPr>
          <w:rFonts w:ascii="楷体_GB2312" w:eastAsia="楷体_GB2312" w:hAnsi="仿宋"/>
          <w:b/>
          <w:bCs/>
          <w:color w:val="000000"/>
          <w:sz w:val="32"/>
          <w:szCs w:val="32"/>
        </w:rPr>
      </w:pPr>
      <w:r w:rsidRPr="000654CB">
        <w:rPr>
          <w:rFonts w:ascii="楷体_GB2312" w:eastAsia="楷体_GB2312" w:hAnsi="仿宋" w:cs="楷体_GB2312" w:hint="eastAsia"/>
          <w:b/>
          <w:bCs/>
          <w:color w:val="000000"/>
          <w:sz w:val="32"/>
          <w:szCs w:val="32"/>
        </w:rPr>
        <w:lastRenderedPageBreak/>
        <w:t>（四）项目经费累计支出情况</w:t>
      </w:r>
    </w:p>
    <w:p w:rsidR="00404614" w:rsidRPr="00C84526" w:rsidRDefault="00404614" w:rsidP="00404614">
      <w:pPr>
        <w:spacing w:line="520" w:lineRule="exact"/>
        <w:ind w:left="640"/>
        <w:jc w:val="right"/>
        <w:rPr>
          <w:rFonts w:ascii="仿宋_GB2312" w:eastAsia="仿宋_GB2312" w:hAnsi="仿宋"/>
          <w:color w:val="000000"/>
          <w:sz w:val="32"/>
          <w:szCs w:val="32"/>
        </w:rPr>
      </w:pPr>
      <w:r w:rsidRPr="00C84526">
        <w:rPr>
          <w:rFonts w:ascii="仿宋_GB2312" w:eastAsia="仿宋_GB2312" w:hAnsi="仿宋" w:cs="仿宋" w:hint="eastAsia"/>
          <w:color w:val="000000"/>
          <w:sz w:val="32"/>
          <w:szCs w:val="32"/>
        </w:rPr>
        <w:t>单位：万元</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2581"/>
        <w:gridCol w:w="1087"/>
        <w:gridCol w:w="1391"/>
        <w:gridCol w:w="1176"/>
        <w:gridCol w:w="1333"/>
        <w:gridCol w:w="954"/>
      </w:tblGrid>
      <w:tr w:rsidR="00404614" w:rsidRPr="00C84526" w:rsidTr="006F1F69">
        <w:trPr>
          <w:trHeight w:val="510"/>
          <w:jc w:val="center"/>
        </w:trPr>
        <w:tc>
          <w:tcPr>
            <w:tcW w:w="1514" w:type="pct"/>
            <w:vMerge w:val="restart"/>
            <w:vAlign w:val="center"/>
          </w:tcPr>
          <w:p w:rsidR="00404614" w:rsidRPr="00C84526" w:rsidRDefault="00404614" w:rsidP="006F1F69">
            <w:pPr>
              <w:jc w:val="center"/>
              <w:rPr>
                <w:rFonts w:eastAsia="仿宋_GB2312"/>
                <w:sz w:val="28"/>
                <w:szCs w:val="28"/>
              </w:rPr>
            </w:pPr>
            <w:r w:rsidRPr="00C84526">
              <w:rPr>
                <w:rFonts w:eastAsia="仿宋_GB2312"/>
                <w:sz w:val="28"/>
                <w:szCs w:val="28"/>
              </w:rPr>
              <w:t>专项经费支出项目</w:t>
            </w:r>
          </w:p>
        </w:tc>
        <w:tc>
          <w:tcPr>
            <w:tcW w:w="1454" w:type="pct"/>
            <w:gridSpan w:val="2"/>
            <w:vAlign w:val="center"/>
          </w:tcPr>
          <w:p w:rsidR="00404614" w:rsidRPr="00C84526" w:rsidRDefault="00404614" w:rsidP="006F1F69">
            <w:pPr>
              <w:jc w:val="center"/>
              <w:rPr>
                <w:rFonts w:eastAsia="仿宋_GB2312"/>
                <w:sz w:val="28"/>
                <w:szCs w:val="28"/>
              </w:rPr>
            </w:pPr>
            <w:r w:rsidRPr="00C84526">
              <w:rPr>
                <w:rFonts w:eastAsia="仿宋_GB2312"/>
                <w:sz w:val="28"/>
                <w:szCs w:val="28"/>
              </w:rPr>
              <w:t>合同预算额</w:t>
            </w:r>
          </w:p>
        </w:tc>
        <w:tc>
          <w:tcPr>
            <w:tcW w:w="1472" w:type="pct"/>
            <w:gridSpan w:val="2"/>
            <w:vAlign w:val="center"/>
          </w:tcPr>
          <w:p w:rsidR="00404614" w:rsidRPr="00C84526" w:rsidRDefault="00404614" w:rsidP="006F1F69">
            <w:pPr>
              <w:jc w:val="center"/>
              <w:rPr>
                <w:rFonts w:eastAsia="仿宋_GB2312"/>
                <w:sz w:val="28"/>
                <w:szCs w:val="28"/>
              </w:rPr>
            </w:pPr>
            <w:r w:rsidRPr="00C84526">
              <w:rPr>
                <w:rFonts w:eastAsia="仿宋_GB2312"/>
                <w:sz w:val="28"/>
                <w:szCs w:val="28"/>
              </w:rPr>
              <w:t>实际支出额</w:t>
            </w:r>
          </w:p>
        </w:tc>
        <w:tc>
          <w:tcPr>
            <w:tcW w:w="560" w:type="pct"/>
            <w:vAlign w:val="center"/>
          </w:tcPr>
          <w:p w:rsidR="00404614" w:rsidRPr="00C84526" w:rsidRDefault="00404614" w:rsidP="006F1F69">
            <w:pPr>
              <w:jc w:val="center"/>
              <w:rPr>
                <w:rFonts w:eastAsia="仿宋_GB2312"/>
                <w:sz w:val="28"/>
                <w:szCs w:val="28"/>
              </w:rPr>
            </w:pPr>
            <w:r w:rsidRPr="00C84526">
              <w:rPr>
                <w:rFonts w:eastAsia="仿宋_GB2312"/>
                <w:sz w:val="28"/>
                <w:szCs w:val="28"/>
              </w:rPr>
              <w:t>备注</w:t>
            </w:r>
          </w:p>
        </w:tc>
      </w:tr>
      <w:tr w:rsidR="00404614" w:rsidRPr="00C84526" w:rsidTr="006F1F69">
        <w:trPr>
          <w:trHeight w:val="510"/>
          <w:jc w:val="center"/>
        </w:trPr>
        <w:tc>
          <w:tcPr>
            <w:tcW w:w="1514" w:type="pct"/>
            <w:vMerge/>
            <w:vAlign w:val="center"/>
          </w:tcPr>
          <w:p w:rsidR="00404614" w:rsidRPr="00C84526" w:rsidRDefault="00404614" w:rsidP="006F1F69">
            <w:pPr>
              <w:jc w:val="center"/>
              <w:rPr>
                <w:rFonts w:eastAsia="仿宋_GB2312"/>
                <w:sz w:val="28"/>
                <w:szCs w:val="28"/>
              </w:rPr>
            </w:pPr>
          </w:p>
        </w:tc>
        <w:tc>
          <w:tcPr>
            <w:tcW w:w="638"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合同预算额</w:t>
            </w:r>
          </w:p>
        </w:tc>
        <w:tc>
          <w:tcPr>
            <w:tcW w:w="816"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其中：市财政拨款</w:t>
            </w:r>
          </w:p>
        </w:tc>
        <w:tc>
          <w:tcPr>
            <w:tcW w:w="690"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实际支出额</w:t>
            </w:r>
          </w:p>
        </w:tc>
        <w:tc>
          <w:tcPr>
            <w:tcW w:w="781"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其中：市财政拨款</w:t>
            </w:r>
          </w:p>
        </w:tc>
        <w:tc>
          <w:tcPr>
            <w:tcW w:w="560" w:type="pct"/>
            <w:vAlign w:val="center"/>
          </w:tcPr>
          <w:p w:rsidR="00404614" w:rsidRPr="00C84526" w:rsidRDefault="00404614" w:rsidP="006F1F69">
            <w:pPr>
              <w:jc w:val="cente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（一）直接费用</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1</w:t>
            </w:r>
            <w:r w:rsidRPr="00C84526">
              <w:rPr>
                <w:rFonts w:eastAsia="仿宋_GB2312"/>
                <w:sz w:val="28"/>
                <w:szCs w:val="28"/>
              </w:rPr>
              <w:t>、设备费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w:t>
            </w:r>
            <w:r w:rsidRPr="00C84526">
              <w:rPr>
                <w:rFonts w:eastAsia="仿宋_GB2312"/>
                <w:sz w:val="28"/>
                <w:szCs w:val="28"/>
              </w:rPr>
              <w:t>1</w:t>
            </w:r>
            <w:r w:rsidRPr="00C84526">
              <w:rPr>
                <w:rFonts w:eastAsia="仿宋_GB2312"/>
                <w:sz w:val="28"/>
                <w:szCs w:val="28"/>
              </w:rPr>
              <w:t>）设备购置费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w:t>
            </w:r>
            <w:r w:rsidRPr="00C84526">
              <w:rPr>
                <w:rFonts w:eastAsia="仿宋_GB2312"/>
                <w:sz w:val="28"/>
                <w:szCs w:val="28"/>
              </w:rPr>
              <w:t>2</w:t>
            </w:r>
            <w:r w:rsidRPr="00C84526">
              <w:rPr>
                <w:rFonts w:eastAsia="仿宋_GB2312"/>
                <w:sz w:val="28"/>
                <w:szCs w:val="28"/>
              </w:rPr>
              <w:t>）设备试制费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w:t>
            </w:r>
            <w:r w:rsidRPr="00C84526">
              <w:rPr>
                <w:rFonts w:eastAsia="仿宋_GB2312"/>
                <w:sz w:val="28"/>
                <w:szCs w:val="28"/>
              </w:rPr>
              <w:t>3</w:t>
            </w:r>
            <w:r w:rsidRPr="00C84526">
              <w:rPr>
                <w:rFonts w:eastAsia="仿宋_GB2312"/>
                <w:sz w:val="28"/>
                <w:szCs w:val="28"/>
              </w:rPr>
              <w:t>）</w:t>
            </w:r>
            <w:r w:rsidRPr="00C84526">
              <w:rPr>
                <w:rFonts w:eastAsia="仿宋_GB2312"/>
                <w:spacing w:val="-20"/>
                <w:sz w:val="28"/>
                <w:szCs w:val="28"/>
              </w:rPr>
              <w:t>设备改造与租赁费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2</w:t>
            </w:r>
            <w:r w:rsidRPr="00C84526">
              <w:rPr>
                <w:rFonts w:eastAsia="仿宋_GB2312"/>
                <w:sz w:val="28"/>
                <w:szCs w:val="28"/>
              </w:rPr>
              <w:t>、材料费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3</w:t>
            </w:r>
            <w:r w:rsidRPr="00C84526">
              <w:rPr>
                <w:rFonts w:eastAsia="仿宋_GB2312"/>
                <w:sz w:val="28"/>
                <w:szCs w:val="28"/>
              </w:rPr>
              <w:t>、测试化验加工费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4</w:t>
            </w:r>
            <w:r w:rsidRPr="00C84526">
              <w:rPr>
                <w:rFonts w:eastAsia="仿宋_GB2312"/>
                <w:sz w:val="28"/>
                <w:szCs w:val="28"/>
              </w:rPr>
              <w:t>、燃料动力费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5</w:t>
            </w:r>
            <w:r w:rsidRPr="00C84526">
              <w:rPr>
                <w:rFonts w:eastAsia="仿宋_GB2312"/>
                <w:sz w:val="28"/>
                <w:szCs w:val="28"/>
              </w:rPr>
              <w:t>、差旅费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6</w:t>
            </w:r>
            <w:r w:rsidRPr="00C84526">
              <w:rPr>
                <w:rFonts w:eastAsia="仿宋_GB2312"/>
                <w:sz w:val="28"/>
                <w:szCs w:val="28"/>
              </w:rPr>
              <w:t>、会议费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7</w:t>
            </w:r>
            <w:r w:rsidRPr="00C84526">
              <w:rPr>
                <w:rFonts w:eastAsia="仿宋_GB2312"/>
                <w:sz w:val="28"/>
                <w:szCs w:val="28"/>
              </w:rPr>
              <w:t>、国际合作与交流费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8</w:t>
            </w:r>
            <w:r w:rsidRPr="00C84526">
              <w:rPr>
                <w:rFonts w:eastAsia="仿宋_GB2312"/>
                <w:sz w:val="28"/>
                <w:szCs w:val="28"/>
              </w:rPr>
              <w:t>、出版</w:t>
            </w:r>
            <w:r w:rsidRPr="00C84526">
              <w:rPr>
                <w:rFonts w:eastAsia="仿宋_GB2312"/>
                <w:sz w:val="28"/>
                <w:szCs w:val="28"/>
              </w:rPr>
              <w:t>/</w:t>
            </w:r>
            <w:r w:rsidRPr="00C84526">
              <w:rPr>
                <w:rFonts w:eastAsia="仿宋_GB2312"/>
                <w:sz w:val="28"/>
                <w:szCs w:val="28"/>
              </w:rPr>
              <w:t>文献</w:t>
            </w:r>
            <w:r w:rsidRPr="00C84526">
              <w:rPr>
                <w:rFonts w:eastAsia="仿宋_GB2312"/>
                <w:sz w:val="28"/>
                <w:szCs w:val="28"/>
              </w:rPr>
              <w:t>/</w:t>
            </w:r>
            <w:r w:rsidRPr="00C84526">
              <w:rPr>
                <w:rFonts w:eastAsia="仿宋_GB2312"/>
                <w:sz w:val="28"/>
                <w:szCs w:val="28"/>
              </w:rPr>
              <w:t>信息传播</w:t>
            </w:r>
            <w:r w:rsidRPr="00C84526">
              <w:rPr>
                <w:rFonts w:eastAsia="仿宋_GB2312"/>
                <w:sz w:val="28"/>
                <w:szCs w:val="28"/>
              </w:rPr>
              <w:t>/</w:t>
            </w:r>
            <w:r w:rsidRPr="00C84526">
              <w:rPr>
                <w:rFonts w:eastAsia="仿宋_GB2312"/>
                <w:sz w:val="28"/>
                <w:szCs w:val="28"/>
              </w:rPr>
              <w:t>知识产权事务费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9</w:t>
            </w:r>
            <w:r w:rsidRPr="00C84526">
              <w:rPr>
                <w:rFonts w:eastAsia="仿宋_GB2312"/>
                <w:sz w:val="28"/>
                <w:szCs w:val="28"/>
              </w:rPr>
              <w:t>、劳务费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lastRenderedPageBreak/>
              <w:t>10</w:t>
            </w:r>
            <w:r w:rsidRPr="00C84526">
              <w:rPr>
                <w:rFonts w:eastAsia="仿宋_GB2312"/>
                <w:sz w:val="28"/>
                <w:szCs w:val="28"/>
              </w:rPr>
              <w:t>、专家咨询费</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11</w:t>
            </w:r>
            <w:r w:rsidRPr="00C84526">
              <w:rPr>
                <w:rFonts w:eastAsia="仿宋_GB2312"/>
                <w:sz w:val="28"/>
                <w:szCs w:val="28"/>
              </w:rPr>
              <w:t>、其他支出</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（二）间接费用</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r w:rsidR="00404614" w:rsidRPr="00C84526" w:rsidTr="006F1F69">
        <w:trPr>
          <w:trHeight w:val="510"/>
          <w:jc w:val="center"/>
        </w:trPr>
        <w:tc>
          <w:tcPr>
            <w:tcW w:w="1514" w:type="pct"/>
            <w:vAlign w:val="center"/>
          </w:tcPr>
          <w:p w:rsidR="00404614" w:rsidRPr="00C84526" w:rsidRDefault="00404614" w:rsidP="006F1F69">
            <w:pPr>
              <w:rPr>
                <w:rFonts w:eastAsia="仿宋_GB2312"/>
                <w:sz w:val="28"/>
                <w:szCs w:val="28"/>
              </w:rPr>
            </w:pPr>
            <w:r w:rsidRPr="00C84526">
              <w:rPr>
                <w:rFonts w:eastAsia="仿宋_GB2312"/>
                <w:sz w:val="28"/>
                <w:szCs w:val="28"/>
              </w:rPr>
              <w:t>其中：绩效支出</w:t>
            </w:r>
          </w:p>
        </w:tc>
        <w:tc>
          <w:tcPr>
            <w:tcW w:w="638" w:type="pct"/>
          </w:tcPr>
          <w:p w:rsidR="00404614" w:rsidRPr="00C84526" w:rsidRDefault="00404614" w:rsidP="006F1F69">
            <w:pPr>
              <w:rPr>
                <w:rFonts w:eastAsia="仿宋_GB2312"/>
                <w:sz w:val="28"/>
                <w:szCs w:val="28"/>
              </w:rPr>
            </w:pPr>
          </w:p>
        </w:tc>
        <w:tc>
          <w:tcPr>
            <w:tcW w:w="816" w:type="pct"/>
          </w:tcPr>
          <w:p w:rsidR="00404614" w:rsidRPr="00C84526" w:rsidRDefault="00404614" w:rsidP="006F1F69">
            <w:pPr>
              <w:rPr>
                <w:rFonts w:eastAsia="仿宋_GB2312"/>
                <w:sz w:val="28"/>
                <w:szCs w:val="28"/>
              </w:rPr>
            </w:pPr>
          </w:p>
        </w:tc>
        <w:tc>
          <w:tcPr>
            <w:tcW w:w="690" w:type="pct"/>
          </w:tcPr>
          <w:p w:rsidR="00404614" w:rsidRPr="00C84526" w:rsidRDefault="00404614" w:rsidP="006F1F69">
            <w:pPr>
              <w:rPr>
                <w:rFonts w:eastAsia="仿宋_GB2312"/>
                <w:sz w:val="28"/>
                <w:szCs w:val="28"/>
              </w:rPr>
            </w:pPr>
          </w:p>
        </w:tc>
        <w:tc>
          <w:tcPr>
            <w:tcW w:w="781" w:type="pct"/>
          </w:tcPr>
          <w:p w:rsidR="00404614" w:rsidRPr="00C84526" w:rsidRDefault="00404614" w:rsidP="006F1F69">
            <w:pPr>
              <w:rPr>
                <w:rFonts w:eastAsia="仿宋_GB2312"/>
                <w:sz w:val="28"/>
                <w:szCs w:val="28"/>
              </w:rPr>
            </w:pPr>
          </w:p>
        </w:tc>
        <w:tc>
          <w:tcPr>
            <w:tcW w:w="560" w:type="pct"/>
          </w:tcPr>
          <w:p w:rsidR="00404614" w:rsidRPr="00C84526" w:rsidRDefault="00404614" w:rsidP="006F1F69">
            <w:pPr>
              <w:rPr>
                <w:rFonts w:eastAsia="仿宋_GB2312"/>
                <w:sz w:val="28"/>
                <w:szCs w:val="28"/>
              </w:rPr>
            </w:pPr>
          </w:p>
        </w:tc>
      </w:tr>
    </w:tbl>
    <w:p w:rsidR="00404614" w:rsidRPr="00C84526" w:rsidRDefault="00404614" w:rsidP="00404614">
      <w:pPr>
        <w:spacing w:line="570" w:lineRule="exact"/>
        <w:rPr>
          <w:rFonts w:eastAsia="仿宋_GB2312"/>
          <w:sz w:val="32"/>
          <w:szCs w:val="32"/>
        </w:rPr>
      </w:pPr>
      <w:r w:rsidRPr="00C84526">
        <w:rPr>
          <w:rFonts w:eastAsia="仿宋_GB2312"/>
          <w:sz w:val="32"/>
          <w:szCs w:val="32"/>
        </w:rPr>
        <w:t>注：（</w:t>
      </w:r>
      <w:r w:rsidRPr="00C84526">
        <w:rPr>
          <w:rFonts w:eastAsia="仿宋_GB2312"/>
          <w:sz w:val="32"/>
          <w:szCs w:val="32"/>
        </w:rPr>
        <w:t>1</w:t>
      </w:r>
      <w:r w:rsidRPr="00C84526">
        <w:rPr>
          <w:rFonts w:eastAsia="仿宋_GB2312"/>
          <w:sz w:val="32"/>
          <w:szCs w:val="32"/>
        </w:rPr>
        <w:t>）严格执行项目财务审计的原则规定。</w:t>
      </w:r>
    </w:p>
    <w:p w:rsidR="00404614" w:rsidRPr="00C84526" w:rsidRDefault="00404614" w:rsidP="00404614">
      <w:pPr>
        <w:spacing w:line="570" w:lineRule="exact"/>
        <w:ind w:firstLineChars="150" w:firstLine="480"/>
        <w:rPr>
          <w:rFonts w:eastAsia="仿宋_GB2312"/>
          <w:sz w:val="32"/>
          <w:szCs w:val="32"/>
        </w:rPr>
      </w:pPr>
      <w:r w:rsidRPr="00C84526">
        <w:rPr>
          <w:rFonts w:eastAsia="仿宋_GB2312"/>
          <w:sz w:val="32"/>
          <w:szCs w:val="32"/>
        </w:rPr>
        <w:t>（</w:t>
      </w:r>
      <w:r w:rsidRPr="00C84526">
        <w:rPr>
          <w:rFonts w:eastAsia="仿宋_GB2312"/>
          <w:sz w:val="32"/>
          <w:szCs w:val="32"/>
        </w:rPr>
        <w:t>2</w:t>
      </w:r>
      <w:r w:rsidRPr="00C84526">
        <w:rPr>
          <w:rFonts w:eastAsia="仿宋_GB2312"/>
          <w:sz w:val="32"/>
          <w:szCs w:val="32"/>
        </w:rPr>
        <w:t>）需要提供明细的科目包括：</w:t>
      </w:r>
      <w:r w:rsidRPr="00C84526">
        <w:rPr>
          <w:rFonts w:eastAsia="仿宋_GB2312"/>
          <w:sz w:val="32"/>
          <w:szCs w:val="32"/>
        </w:rPr>
        <w:t>5</w:t>
      </w:r>
      <w:r w:rsidRPr="00C84526">
        <w:rPr>
          <w:rFonts w:eastAsia="仿宋_GB2312"/>
          <w:sz w:val="32"/>
          <w:szCs w:val="32"/>
        </w:rPr>
        <w:t>万元以上的购置、试制设备以及租赁外单位设备费用、测试化验加工费、合作协议研究开发费用（注明资金来源，自筹或财政拨款）。</w:t>
      </w:r>
    </w:p>
    <w:p w:rsidR="00404614" w:rsidRPr="00C84526" w:rsidRDefault="00404614" w:rsidP="00404614">
      <w:pPr>
        <w:spacing w:line="570" w:lineRule="exact"/>
        <w:ind w:firstLine="640"/>
        <w:jc w:val="left"/>
        <w:rPr>
          <w:rFonts w:ascii="楷体_GB2312" w:eastAsia="楷体_GB2312" w:hAnsi="仿宋" w:cs="楷体_GB2312"/>
          <w:b/>
          <w:bCs/>
          <w:color w:val="000000"/>
          <w:sz w:val="32"/>
          <w:szCs w:val="32"/>
        </w:rPr>
      </w:pPr>
      <w:r>
        <w:rPr>
          <w:rFonts w:ascii="楷体_GB2312" w:eastAsia="楷体_GB2312" w:hAnsi="仿宋" w:cs="楷体_GB2312" w:hint="eastAsia"/>
          <w:b/>
          <w:bCs/>
          <w:color w:val="000000"/>
          <w:sz w:val="32"/>
          <w:szCs w:val="32"/>
        </w:rPr>
        <w:t>（</w:t>
      </w:r>
      <w:r w:rsidRPr="00C84526">
        <w:rPr>
          <w:rFonts w:ascii="楷体_GB2312" w:eastAsia="楷体_GB2312" w:hAnsi="仿宋" w:cs="楷体_GB2312"/>
          <w:b/>
          <w:bCs/>
          <w:color w:val="000000"/>
          <w:sz w:val="32"/>
          <w:szCs w:val="32"/>
        </w:rPr>
        <w:t>五</w:t>
      </w:r>
      <w:r>
        <w:rPr>
          <w:rFonts w:ascii="楷体_GB2312" w:eastAsia="楷体_GB2312" w:hAnsi="仿宋" w:cs="楷体_GB2312" w:hint="eastAsia"/>
          <w:b/>
          <w:bCs/>
          <w:color w:val="000000"/>
          <w:sz w:val="32"/>
          <w:szCs w:val="32"/>
        </w:rPr>
        <w:t>）</w:t>
      </w:r>
      <w:r w:rsidRPr="00C84526">
        <w:rPr>
          <w:rFonts w:ascii="楷体_GB2312" w:eastAsia="楷体_GB2312" w:hAnsi="仿宋" w:cs="楷体_GB2312"/>
          <w:b/>
          <w:bCs/>
          <w:color w:val="000000"/>
          <w:sz w:val="32"/>
          <w:szCs w:val="32"/>
        </w:rPr>
        <w:t>项目专项经费（注：财政拨款）结余情况（如无，忽略）</w:t>
      </w:r>
    </w:p>
    <w:p w:rsidR="00404614" w:rsidRPr="00C84526" w:rsidRDefault="00404614" w:rsidP="00404614">
      <w:pPr>
        <w:overflowPunct w:val="0"/>
        <w:autoSpaceDE w:val="0"/>
        <w:autoSpaceDN w:val="0"/>
        <w:adjustRightInd w:val="0"/>
        <w:snapToGrid w:val="0"/>
        <w:spacing w:line="570" w:lineRule="exact"/>
        <w:ind w:firstLine="641"/>
        <w:rPr>
          <w:rFonts w:eastAsia="黑体" w:hAnsi="黑体"/>
          <w:color w:val="000000"/>
          <w:sz w:val="32"/>
          <w:szCs w:val="32"/>
        </w:rPr>
      </w:pPr>
      <w:r w:rsidRPr="00C84526">
        <w:rPr>
          <w:rFonts w:eastAsia="黑体" w:hAnsi="黑体" w:hint="eastAsia"/>
          <w:color w:val="000000"/>
          <w:sz w:val="32"/>
          <w:szCs w:val="32"/>
        </w:rPr>
        <w:t>三、项目主要目标完成情况</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816"/>
        <w:gridCol w:w="2220"/>
        <w:gridCol w:w="1616"/>
        <w:gridCol w:w="1290"/>
        <w:gridCol w:w="1290"/>
        <w:gridCol w:w="1290"/>
      </w:tblGrid>
      <w:tr w:rsidR="00404614" w:rsidRPr="00C84526" w:rsidTr="006F1F69">
        <w:trPr>
          <w:jc w:val="center"/>
        </w:trPr>
        <w:tc>
          <w:tcPr>
            <w:tcW w:w="478"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序号</w:t>
            </w:r>
          </w:p>
        </w:tc>
        <w:tc>
          <w:tcPr>
            <w:tcW w:w="1302"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项目主要目标</w:t>
            </w:r>
          </w:p>
        </w:tc>
        <w:tc>
          <w:tcPr>
            <w:tcW w:w="948"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p>
        </w:tc>
        <w:tc>
          <w:tcPr>
            <w:tcW w:w="757"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p>
        </w:tc>
        <w:tc>
          <w:tcPr>
            <w:tcW w:w="757" w:type="pct"/>
            <w:vAlign w:val="center"/>
          </w:tcPr>
          <w:p w:rsidR="00404614" w:rsidRPr="00C84526" w:rsidRDefault="00404614" w:rsidP="006F1F69">
            <w:pPr>
              <w:spacing w:line="400" w:lineRule="exact"/>
              <w:jc w:val="center"/>
              <w:rPr>
                <w:rFonts w:eastAsia="仿宋_GB2312"/>
                <w:sz w:val="28"/>
                <w:szCs w:val="28"/>
              </w:rPr>
            </w:pP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r w:rsidRPr="00C84526">
              <w:rPr>
                <w:rFonts w:eastAsia="仿宋_GB2312"/>
                <w:sz w:val="28"/>
                <w:szCs w:val="28"/>
              </w:rPr>
              <w:t>-XX</w:t>
            </w:r>
            <w:r w:rsidRPr="00C84526">
              <w:rPr>
                <w:rFonts w:eastAsia="仿宋_GB2312"/>
                <w:sz w:val="28"/>
                <w:szCs w:val="28"/>
              </w:rPr>
              <w:t>年</w:t>
            </w:r>
            <w:r w:rsidRPr="00C84526">
              <w:rPr>
                <w:rFonts w:eastAsia="仿宋_GB2312"/>
                <w:sz w:val="28"/>
                <w:szCs w:val="28"/>
              </w:rPr>
              <w:t>XX</w:t>
            </w:r>
            <w:r w:rsidRPr="00C84526">
              <w:rPr>
                <w:rFonts w:eastAsia="仿宋_GB2312"/>
                <w:sz w:val="28"/>
                <w:szCs w:val="28"/>
              </w:rPr>
              <w:t>月</w:t>
            </w:r>
          </w:p>
        </w:tc>
        <w:tc>
          <w:tcPr>
            <w:tcW w:w="757" w:type="pct"/>
            <w:vAlign w:val="center"/>
          </w:tcPr>
          <w:p w:rsidR="00404614" w:rsidRPr="00C84526" w:rsidRDefault="00404614" w:rsidP="006F1F69">
            <w:pPr>
              <w:jc w:val="center"/>
              <w:rPr>
                <w:rFonts w:eastAsia="仿宋_GB2312"/>
                <w:sz w:val="28"/>
                <w:szCs w:val="28"/>
              </w:rPr>
            </w:pPr>
            <w:r w:rsidRPr="00C84526">
              <w:rPr>
                <w:rFonts w:eastAsia="仿宋_GB2312"/>
                <w:sz w:val="28"/>
                <w:szCs w:val="28"/>
              </w:rPr>
              <w:t>合计</w:t>
            </w:r>
          </w:p>
        </w:tc>
      </w:tr>
      <w:tr w:rsidR="00404614" w:rsidRPr="00C84526" w:rsidTr="006F1F69">
        <w:trPr>
          <w:trHeight w:val="510"/>
          <w:jc w:val="center"/>
        </w:trPr>
        <w:tc>
          <w:tcPr>
            <w:tcW w:w="478" w:type="pct"/>
            <w:vAlign w:val="center"/>
          </w:tcPr>
          <w:p w:rsidR="00404614" w:rsidRPr="00C84526" w:rsidRDefault="00404614" w:rsidP="006F1F69">
            <w:pPr>
              <w:rPr>
                <w:rFonts w:eastAsia="仿宋_GB2312"/>
                <w:sz w:val="28"/>
                <w:szCs w:val="28"/>
              </w:rPr>
            </w:pPr>
            <w:r w:rsidRPr="00C84526">
              <w:rPr>
                <w:rFonts w:eastAsia="仿宋_GB2312"/>
                <w:sz w:val="28"/>
                <w:szCs w:val="28"/>
              </w:rPr>
              <w:t>1</w:t>
            </w:r>
          </w:p>
        </w:tc>
        <w:tc>
          <w:tcPr>
            <w:tcW w:w="1302" w:type="pct"/>
            <w:vAlign w:val="center"/>
          </w:tcPr>
          <w:p w:rsidR="00404614" w:rsidRPr="00C84526" w:rsidRDefault="00404614" w:rsidP="006F1F69">
            <w:pPr>
              <w:rPr>
                <w:rFonts w:eastAsia="仿宋_GB2312"/>
                <w:sz w:val="28"/>
                <w:szCs w:val="28"/>
              </w:rPr>
            </w:pPr>
          </w:p>
        </w:tc>
        <w:tc>
          <w:tcPr>
            <w:tcW w:w="948"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r>
      <w:tr w:rsidR="00404614" w:rsidRPr="00C84526" w:rsidTr="006F1F69">
        <w:trPr>
          <w:trHeight w:val="510"/>
          <w:jc w:val="center"/>
        </w:trPr>
        <w:tc>
          <w:tcPr>
            <w:tcW w:w="478" w:type="pct"/>
            <w:vAlign w:val="center"/>
          </w:tcPr>
          <w:p w:rsidR="00404614" w:rsidRPr="00C84526" w:rsidRDefault="00404614" w:rsidP="006F1F69">
            <w:pPr>
              <w:rPr>
                <w:rFonts w:eastAsia="仿宋_GB2312"/>
                <w:sz w:val="28"/>
                <w:szCs w:val="28"/>
              </w:rPr>
            </w:pPr>
            <w:r w:rsidRPr="00C84526">
              <w:rPr>
                <w:rFonts w:eastAsia="仿宋_GB2312"/>
                <w:sz w:val="28"/>
                <w:szCs w:val="28"/>
              </w:rPr>
              <w:t>2</w:t>
            </w:r>
          </w:p>
        </w:tc>
        <w:tc>
          <w:tcPr>
            <w:tcW w:w="1302" w:type="pct"/>
            <w:vAlign w:val="center"/>
          </w:tcPr>
          <w:p w:rsidR="00404614" w:rsidRPr="00C84526" w:rsidRDefault="00404614" w:rsidP="006F1F69">
            <w:pPr>
              <w:rPr>
                <w:rFonts w:eastAsia="仿宋_GB2312"/>
                <w:sz w:val="28"/>
                <w:szCs w:val="28"/>
              </w:rPr>
            </w:pPr>
          </w:p>
        </w:tc>
        <w:tc>
          <w:tcPr>
            <w:tcW w:w="948"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r>
      <w:tr w:rsidR="00404614" w:rsidRPr="00C84526" w:rsidTr="006F1F69">
        <w:trPr>
          <w:trHeight w:val="510"/>
          <w:jc w:val="center"/>
        </w:trPr>
        <w:tc>
          <w:tcPr>
            <w:tcW w:w="478" w:type="pct"/>
            <w:vAlign w:val="center"/>
          </w:tcPr>
          <w:p w:rsidR="00404614" w:rsidRPr="00C84526" w:rsidRDefault="00404614" w:rsidP="006F1F69">
            <w:pPr>
              <w:rPr>
                <w:rFonts w:eastAsia="仿宋_GB2312"/>
                <w:sz w:val="28"/>
                <w:szCs w:val="28"/>
              </w:rPr>
            </w:pPr>
            <w:r w:rsidRPr="00C84526">
              <w:rPr>
                <w:rFonts w:eastAsia="仿宋_GB2312"/>
                <w:sz w:val="28"/>
                <w:szCs w:val="28"/>
              </w:rPr>
              <w:t>3</w:t>
            </w:r>
          </w:p>
        </w:tc>
        <w:tc>
          <w:tcPr>
            <w:tcW w:w="1302" w:type="pct"/>
            <w:vAlign w:val="center"/>
          </w:tcPr>
          <w:p w:rsidR="00404614" w:rsidRPr="00C84526" w:rsidRDefault="00404614" w:rsidP="006F1F69">
            <w:pPr>
              <w:rPr>
                <w:rFonts w:eastAsia="仿宋_GB2312"/>
                <w:sz w:val="28"/>
                <w:szCs w:val="28"/>
              </w:rPr>
            </w:pPr>
          </w:p>
        </w:tc>
        <w:tc>
          <w:tcPr>
            <w:tcW w:w="948"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r>
      <w:tr w:rsidR="00404614" w:rsidRPr="00C84526" w:rsidTr="006F1F69">
        <w:trPr>
          <w:trHeight w:val="510"/>
          <w:jc w:val="center"/>
        </w:trPr>
        <w:tc>
          <w:tcPr>
            <w:tcW w:w="478" w:type="pct"/>
            <w:vAlign w:val="center"/>
          </w:tcPr>
          <w:p w:rsidR="00404614" w:rsidRPr="00C84526" w:rsidRDefault="00404614" w:rsidP="006F1F69">
            <w:pPr>
              <w:rPr>
                <w:rFonts w:eastAsia="仿宋_GB2312"/>
                <w:sz w:val="28"/>
                <w:szCs w:val="28"/>
              </w:rPr>
            </w:pPr>
          </w:p>
        </w:tc>
        <w:tc>
          <w:tcPr>
            <w:tcW w:w="1302" w:type="pct"/>
            <w:vAlign w:val="center"/>
          </w:tcPr>
          <w:p w:rsidR="00404614" w:rsidRPr="00C84526" w:rsidRDefault="00404614" w:rsidP="006F1F69">
            <w:pPr>
              <w:rPr>
                <w:rFonts w:eastAsia="仿宋_GB2312"/>
                <w:sz w:val="28"/>
                <w:szCs w:val="28"/>
              </w:rPr>
            </w:pPr>
          </w:p>
        </w:tc>
        <w:tc>
          <w:tcPr>
            <w:tcW w:w="948"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c>
          <w:tcPr>
            <w:tcW w:w="757" w:type="pct"/>
            <w:vAlign w:val="center"/>
          </w:tcPr>
          <w:p w:rsidR="00404614" w:rsidRPr="00C84526" w:rsidRDefault="00404614" w:rsidP="006F1F69">
            <w:pPr>
              <w:rPr>
                <w:rFonts w:eastAsia="仿宋_GB2312"/>
                <w:sz w:val="28"/>
                <w:szCs w:val="28"/>
              </w:rPr>
            </w:pPr>
          </w:p>
        </w:tc>
      </w:tr>
    </w:tbl>
    <w:p w:rsidR="00404614" w:rsidRPr="0019367C" w:rsidRDefault="00404614" w:rsidP="00404614">
      <w:pPr>
        <w:spacing w:before="120" w:line="570" w:lineRule="exact"/>
        <w:ind w:firstLine="641"/>
        <w:rPr>
          <w:rFonts w:ascii="黑体" w:eastAsia="黑体" w:hAnsi="黑体"/>
          <w:sz w:val="32"/>
          <w:szCs w:val="32"/>
        </w:rPr>
      </w:pPr>
      <w:r w:rsidRPr="0019367C">
        <w:rPr>
          <w:rFonts w:ascii="黑体" w:eastAsia="黑体" w:hAnsi="黑体" w:cs="黑体" w:hint="eastAsia"/>
          <w:sz w:val="32"/>
          <w:szCs w:val="32"/>
        </w:rPr>
        <w:t>四、</w:t>
      </w:r>
      <w:r>
        <w:rPr>
          <w:rFonts w:ascii="黑体" w:eastAsia="黑体" w:hAnsi="黑体" w:cs="黑体" w:hint="eastAsia"/>
          <w:sz w:val="32"/>
          <w:szCs w:val="32"/>
        </w:rPr>
        <w:t>项目经费管理和使用情况</w:t>
      </w:r>
    </w:p>
    <w:p w:rsidR="00404614" w:rsidRPr="00E27AAA" w:rsidRDefault="00404614" w:rsidP="00404614">
      <w:pPr>
        <w:widowControl/>
        <w:spacing w:line="570" w:lineRule="exact"/>
        <w:ind w:firstLine="641"/>
        <w:rPr>
          <w:rFonts w:ascii="仿宋_GB2312" w:eastAsia="仿宋_GB2312" w:hAnsi="仿宋"/>
          <w:color w:val="000000"/>
          <w:kern w:val="0"/>
          <w:sz w:val="32"/>
          <w:szCs w:val="32"/>
        </w:rPr>
      </w:pPr>
      <w:r w:rsidRPr="00E27AAA">
        <w:rPr>
          <w:rFonts w:ascii="仿宋_GB2312" w:eastAsia="仿宋_GB2312" w:hAnsi="仿宋" w:cs="仿宋_GB2312" w:hint="eastAsia"/>
          <w:color w:val="000000"/>
          <w:kern w:val="0"/>
          <w:sz w:val="32"/>
          <w:szCs w:val="32"/>
        </w:rPr>
        <w:t>项目合同经费预算执行、使用、管理情况。经费投入是否按预算足额到位；经费支出是否合理、合法、有效，有无截留、挪用、浪费和违反财经纪律的行为；经费内部控制制度建设及执行情况，固定资产管理情况，是否独立内部核算，</w:t>
      </w:r>
      <w:r w:rsidRPr="00E27AAA">
        <w:rPr>
          <w:rFonts w:ascii="仿宋_GB2312" w:eastAsia="仿宋_GB2312" w:hAnsi="仿宋" w:cs="仿宋_GB2312" w:hint="eastAsia"/>
          <w:color w:val="000000"/>
          <w:kern w:val="0"/>
          <w:sz w:val="32"/>
          <w:szCs w:val="32"/>
        </w:rPr>
        <w:lastRenderedPageBreak/>
        <w:t>会计核算是否规范，决算编制是否真实、可靠，有无弄虚作假现象。</w:t>
      </w:r>
    </w:p>
    <w:p w:rsidR="00404614" w:rsidRDefault="00404614" w:rsidP="00404614">
      <w:pPr>
        <w:widowControl/>
        <w:spacing w:line="570" w:lineRule="exact"/>
        <w:ind w:firstLine="641"/>
        <w:rPr>
          <w:rFonts w:ascii="黑体" w:eastAsia="黑体" w:hAnsi="黑体"/>
          <w:color w:val="000000"/>
          <w:kern w:val="0"/>
          <w:sz w:val="32"/>
          <w:szCs w:val="32"/>
        </w:rPr>
      </w:pPr>
      <w:r>
        <w:rPr>
          <w:rFonts w:ascii="黑体" w:eastAsia="黑体" w:hAnsi="黑体" w:cs="黑体" w:hint="eastAsia"/>
          <w:color w:val="000000"/>
          <w:kern w:val="0"/>
          <w:sz w:val="32"/>
          <w:szCs w:val="32"/>
        </w:rPr>
        <w:t>五、审计意见（综合评价）</w:t>
      </w:r>
    </w:p>
    <w:p w:rsidR="00404614" w:rsidRPr="00E27AAA" w:rsidRDefault="00404614" w:rsidP="00404614">
      <w:pPr>
        <w:autoSpaceDE w:val="0"/>
        <w:autoSpaceDN w:val="0"/>
        <w:adjustRightInd w:val="0"/>
        <w:spacing w:line="570" w:lineRule="exact"/>
        <w:ind w:firstLine="641"/>
        <w:rPr>
          <w:rFonts w:ascii="仿宋_GB2312" w:eastAsia="仿宋_GB2312" w:hAnsi="仿宋"/>
          <w:sz w:val="32"/>
          <w:szCs w:val="32"/>
        </w:rPr>
      </w:pPr>
      <w:r w:rsidRPr="00E27AAA">
        <w:rPr>
          <w:rFonts w:ascii="仿宋_GB2312" w:eastAsia="仿宋_GB2312" w:hAnsi="仿宋" w:cs="仿宋" w:hint="eastAsia"/>
          <w:sz w:val="32"/>
          <w:szCs w:val="32"/>
        </w:rPr>
        <w:t>我单位全面（基本、未）完成了项目合同规定的工作任务和财务考核指标。项目专项资金的收支和决算总体（基本、不）符合知识产权经费管理的相关规定，在所有重大方面公允反映了上述专项资金的预算执行情况。</w:t>
      </w:r>
    </w:p>
    <w:p w:rsidR="00404614" w:rsidRPr="0025680F" w:rsidRDefault="00404614" w:rsidP="00404614">
      <w:pPr>
        <w:widowControl/>
        <w:spacing w:line="570" w:lineRule="exact"/>
        <w:ind w:firstLine="641"/>
        <w:rPr>
          <w:rFonts w:ascii="黑体" w:eastAsia="黑体" w:hAnsi="黑体"/>
          <w:color w:val="000000"/>
          <w:kern w:val="0"/>
          <w:sz w:val="32"/>
          <w:szCs w:val="32"/>
        </w:rPr>
      </w:pPr>
      <w:r>
        <w:rPr>
          <w:rFonts w:ascii="黑体" w:eastAsia="黑体" w:hAnsi="黑体" w:cs="黑体" w:hint="eastAsia"/>
          <w:color w:val="000000"/>
          <w:kern w:val="0"/>
          <w:sz w:val="32"/>
          <w:szCs w:val="32"/>
        </w:rPr>
        <w:t>六、其他需要说明的事项</w:t>
      </w:r>
    </w:p>
    <w:p w:rsidR="00404614" w:rsidRPr="00E27AAA" w:rsidRDefault="00404614" w:rsidP="00404614">
      <w:pPr>
        <w:widowControl/>
        <w:spacing w:line="570" w:lineRule="exact"/>
        <w:ind w:firstLine="641"/>
        <w:rPr>
          <w:rFonts w:ascii="仿宋_GB2312" w:eastAsia="仿宋_GB2312" w:hAnsi="仿宋"/>
          <w:color w:val="000000"/>
          <w:kern w:val="0"/>
          <w:sz w:val="32"/>
          <w:szCs w:val="32"/>
        </w:rPr>
      </w:pPr>
      <w:r w:rsidRPr="00E27AAA">
        <w:rPr>
          <w:rFonts w:ascii="仿宋_GB2312" w:eastAsia="仿宋_GB2312" w:hAnsi="仿宋" w:cs="仿宋_GB2312" w:hint="eastAsia"/>
          <w:color w:val="000000"/>
          <w:kern w:val="0"/>
          <w:sz w:val="32"/>
          <w:szCs w:val="32"/>
        </w:rPr>
        <w:t>该知识产权项目需要披露的其他信息。对存在的主要问题进行说明。</w:t>
      </w:r>
      <w:r w:rsidRPr="00E27AAA">
        <w:rPr>
          <w:rFonts w:ascii="仿宋_GB2312" w:eastAsia="仿宋_GB2312" w:hAnsi="仿宋" w:cs="仿宋" w:hint="eastAsia"/>
          <w:sz w:val="32"/>
          <w:szCs w:val="32"/>
        </w:rPr>
        <w:t>如无，则注明：无其他需要说明的事项。</w:t>
      </w:r>
    </w:p>
    <w:p w:rsidR="00404614" w:rsidRDefault="00404614" w:rsidP="00404614">
      <w:pPr>
        <w:widowControl/>
        <w:spacing w:line="570" w:lineRule="exact"/>
        <w:ind w:firstLine="641"/>
        <w:rPr>
          <w:rFonts w:ascii="仿宋_GB2312" w:eastAsia="仿宋_GB2312" w:hAnsi="仿宋" w:cs="仿宋"/>
          <w:sz w:val="32"/>
          <w:szCs w:val="32"/>
        </w:rPr>
      </w:pPr>
    </w:p>
    <w:p w:rsidR="00404614" w:rsidRDefault="00404614" w:rsidP="00404614">
      <w:pPr>
        <w:widowControl/>
        <w:spacing w:line="570" w:lineRule="exact"/>
        <w:ind w:firstLine="641"/>
        <w:rPr>
          <w:rFonts w:ascii="仿宋_GB2312" w:eastAsia="仿宋_GB2312" w:hAnsi="仿宋" w:cs="仿宋"/>
          <w:sz w:val="32"/>
          <w:szCs w:val="32"/>
        </w:rPr>
      </w:pPr>
    </w:p>
    <w:p w:rsidR="00404614" w:rsidRPr="00C84526" w:rsidRDefault="00404614" w:rsidP="00404614">
      <w:pPr>
        <w:widowControl/>
        <w:spacing w:line="570" w:lineRule="exact"/>
        <w:ind w:firstLine="641"/>
        <w:rPr>
          <w:rFonts w:ascii="仿宋_GB2312" w:eastAsia="仿宋_GB2312" w:hAnsi="仿宋" w:cs="仿宋"/>
          <w:sz w:val="32"/>
          <w:szCs w:val="32"/>
        </w:rPr>
      </w:pPr>
    </w:p>
    <w:p w:rsidR="00404614" w:rsidRDefault="00404614" w:rsidP="00404614">
      <w:pPr>
        <w:widowControl/>
        <w:spacing w:line="570" w:lineRule="exact"/>
        <w:ind w:right="921" w:firstLine="641"/>
        <w:jc w:val="right"/>
        <w:rPr>
          <w:rFonts w:eastAsia="仿宋_GB2312"/>
          <w:sz w:val="32"/>
          <w:szCs w:val="32"/>
        </w:rPr>
      </w:pPr>
      <w:r w:rsidRPr="00C84526">
        <w:rPr>
          <w:rFonts w:eastAsia="仿宋_GB2312"/>
          <w:sz w:val="32"/>
          <w:szCs w:val="32"/>
        </w:rPr>
        <w:t>二</w:t>
      </w:r>
      <w:r>
        <w:rPr>
          <w:rFonts w:eastAsia="仿宋_GB2312" w:hint="eastAsia"/>
          <w:sz w:val="32"/>
          <w:szCs w:val="32"/>
        </w:rPr>
        <w:t>○</w:t>
      </w:r>
      <w:r w:rsidRPr="00C84526">
        <w:rPr>
          <w:rFonts w:eastAsia="仿宋_GB2312"/>
          <w:sz w:val="32"/>
          <w:szCs w:val="32"/>
        </w:rPr>
        <w:t>XX</w:t>
      </w:r>
      <w:r w:rsidRPr="00C84526">
        <w:rPr>
          <w:rFonts w:eastAsia="仿宋_GB2312"/>
          <w:sz w:val="32"/>
          <w:szCs w:val="32"/>
        </w:rPr>
        <w:t>年</w:t>
      </w:r>
      <w:r w:rsidRPr="00C84526">
        <w:rPr>
          <w:rFonts w:eastAsia="仿宋_GB2312"/>
          <w:sz w:val="32"/>
          <w:szCs w:val="32"/>
        </w:rPr>
        <w:t>XX</w:t>
      </w:r>
      <w:r w:rsidRPr="00C84526">
        <w:rPr>
          <w:rFonts w:eastAsia="仿宋_GB2312"/>
          <w:sz w:val="32"/>
          <w:szCs w:val="32"/>
        </w:rPr>
        <w:t>月</w:t>
      </w:r>
      <w:r w:rsidRPr="00C84526">
        <w:rPr>
          <w:rFonts w:eastAsia="仿宋_GB2312"/>
          <w:sz w:val="32"/>
          <w:szCs w:val="32"/>
        </w:rPr>
        <w:t>XX</w:t>
      </w:r>
      <w:r w:rsidRPr="00C84526">
        <w:rPr>
          <w:rFonts w:eastAsia="仿宋_GB2312"/>
          <w:sz w:val="32"/>
          <w:szCs w:val="32"/>
        </w:rPr>
        <w:t>日</w:t>
      </w:r>
    </w:p>
    <w:p w:rsidR="00404614" w:rsidRDefault="00404614" w:rsidP="00404614">
      <w:pPr>
        <w:widowControl/>
        <w:spacing w:line="570" w:lineRule="exact"/>
        <w:ind w:right="921" w:firstLine="641"/>
        <w:jc w:val="right"/>
        <w:rPr>
          <w:rFonts w:eastAsia="仿宋_GB2312"/>
          <w:sz w:val="32"/>
          <w:szCs w:val="32"/>
        </w:rPr>
      </w:pPr>
    </w:p>
    <w:p w:rsidR="00414DB0" w:rsidRPr="00404614" w:rsidRDefault="00414DB0" w:rsidP="00404614"/>
    <w:sectPr w:rsidR="00414DB0" w:rsidRPr="00404614" w:rsidSect="00AC25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A11" w:rsidRDefault="00E16A11" w:rsidP="007E0F28">
      <w:r>
        <w:separator/>
      </w:r>
    </w:p>
  </w:endnote>
  <w:endnote w:type="continuationSeparator" w:id="1">
    <w:p w:rsidR="00E16A11" w:rsidRDefault="00E16A11" w:rsidP="007E0F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A11" w:rsidRDefault="00E16A11" w:rsidP="007E0F28">
      <w:r>
        <w:separator/>
      </w:r>
    </w:p>
  </w:footnote>
  <w:footnote w:type="continuationSeparator" w:id="1">
    <w:p w:rsidR="00E16A11" w:rsidRDefault="00E16A11" w:rsidP="007E0F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0F28"/>
    <w:rsid w:val="00115317"/>
    <w:rsid w:val="0015625D"/>
    <w:rsid w:val="001E6E81"/>
    <w:rsid w:val="00404614"/>
    <w:rsid w:val="00414DB0"/>
    <w:rsid w:val="005900ED"/>
    <w:rsid w:val="0067771E"/>
    <w:rsid w:val="007269B8"/>
    <w:rsid w:val="007B6449"/>
    <w:rsid w:val="007E0F28"/>
    <w:rsid w:val="009E0A88"/>
    <w:rsid w:val="00A128CD"/>
    <w:rsid w:val="00AC25D1"/>
    <w:rsid w:val="00B62572"/>
    <w:rsid w:val="00E16A11"/>
    <w:rsid w:val="00E97C55"/>
    <w:rsid w:val="00EE36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F28"/>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0F2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E0F28"/>
    <w:rPr>
      <w:sz w:val="18"/>
      <w:szCs w:val="18"/>
    </w:rPr>
  </w:style>
  <w:style w:type="paragraph" w:styleId="a4">
    <w:name w:val="footer"/>
    <w:basedOn w:val="a"/>
    <w:link w:val="Char0"/>
    <w:uiPriority w:val="99"/>
    <w:semiHidden/>
    <w:unhideWhenUsed/>
    <w:rsid w:val="007E0F2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E0F28"/>
    <w:rPr>
      <w:sz w:val="18"/>
      <w:szCs w:val="18"/>
    </w:rPr>
  </w:style>
  <w:style w:type="paragraph" w:styleId="a5">
    <w:name w:val="Normal (Web)"/>
    <w:basedOn w:val="a"/>
    <w:uiPriority w:val="99"/>
    <w:unhideWhenUsed/>
    <w:rsid w:val="0067771E"/>
    <w:pPr>
      <w:widowControl/>
      <w:jc w:val="left"/>
    </w:pPr>
    <w:rPr>
      <w:rFonts w:ascii="宋体" w:hAnsi="宋体" w:cs="宋体"/>
      <w:kern w:val="0"/>
      <w:sz w:val="24"/>
      <w:szCs w:val="24"/>
    </w:rPr>
  </w:style>
  <w:style w:type="paragraph" w:customStyle="1" w:styleId="p0">
    <w:name w:val="p0"/>
    <w:basedOn w:val="a"/>
    <w:rsid w:val="00EE36B6"/>
    <w:pPr>
      <w:widowControl/>
      <w:spacing w:before="100" w:beforeAutospacing="1" w:after="100" w:afterAutospacing="1"/>
      <w:jc w:val="left"/>
    </w:pPr>
    <w:rPr>
      <w:rFonts w:ascii="宋体" w:hAnsi="宋体" w:cs="宋体"/>
      <w:kern w:val="0"/>
      <w:sz w:val="24"/>
      <w:szCs w:val="24"/>
    </w:rPr>
  </w:style>
  <w:style w:type="paragraph" w:styleId="a6">
    <w:name w:val="Body Text Indent"/>
    <w:basedOn w:val="a"/>
    <w:link w:val="Char1"/>
    <w:rsid w:val="00404614"/>
    <w:pPr>
      <w:widowControl/>
      <w:adjustRightInd w:val="0"/>
      <w:snapToGrid w:val="0"/>
      <w:spacing w:line="360" w:lineRule="auto"/>
      <w:ind w:firstLineChars="200" w:firstLine="560"/>
    </w:pPr>
    <w:rPr>
      <w:rFonts w:ascii="仿宋_GB2312" w:eastAsia="仿宋_GB2312" w:hAnsi="Times New Roman" w:cs="Times New Roman"/>
      <w:sz w:val="28"/>
      <w:szCs w:val="30"/>
    </w:rPr>
  </w:style>
  <w:style w:type="character" w:customStyle="1" w:styleId="Char1">
    <w:name w:val="正文文本缩进 Char"/>
    <w:basedOn w:val="a0"/>
    <w:link w:val="a6"/>
    <w:rsid w:val="00404614"/>
    <w:rPr>
      <w:rFonts w:ascii="仿宋_GB2312" w:eastAsia="仿宋_GB2312" w:hAnsi="Times New Roman" w:cs="Times New Roman"/>
      <w:sz w:val="28"/>
      <w:szCs w:val="30"/>
    </w:rPr>
  </w:style>
  <w:style w:type="paragraph" w:styleId="a7">
    <w:name w:val="List Paragraph"/>
    <w:basedOn w:val="a"/>
    <w:uiPriority w:val="99"/>
    <w:qFormat/>
    <w:rsid w:val="00404614"/>
    <w:pPr>
      <w:ind w:firstLineChars="200" w:firstLine="420"/>
    </w:pPr>
  </w:style>
</w:styles>
</file>

<file path=word/webSettings.xml><?xml version="1.0" encoding="utf-8"?>
<w:webSettings xmlns:r="http://schemas.openxmlformats.org/officeDocument/2006/relationships" xmlns:w="http://schemas.openxmlformats.org/wordprocessingml/2006/main">
  <w:divs>
    <w:div w:id="359940049">
      <w:bodyDiv w:val="1"/>
      <w:marLeft w:val="0"/>
      <w:marRight w:val="0"/>
      <w:marTop w:val="0"/>
      <w:marBottom w:val="0"/>
      <w:divBdr>
        <w:top w:val="none" w:sz="0" w:space="0" w:color="auto"/>
        <w:left w:val="none" w:sz="0" w:space="0" w:color="auto"/>
        <w:bottom w:val="none" w:sz="0" w:space="0" w:color="auto"/>
        <w:right w:val="none" w:sz="0" w:space="0" w:color="auto"/>
      </w:divBdr>
    </w:div>
    <w:div w:id="64836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1951</Words>
  <Characters>11125</Characters>
  <Application>Microsoft Office Word</Application>
  <DocSecurity>0</DocSecurity>
  <Lines>92</Lines>
  <Paragraphs>26</Paragraphs>
  <ScaleCrop>false</ScaleCrop>
  <Company>GSJ</Company>
  <LinksUpToDate>false</LinksUpToDate>
  <CharactersWithSpaces>13050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陶蕾韵</dc:creator>
  <cp:keywords/>
  <dc:description/>
  <cp:lastModifiedBy>陶蕾韵</cp:lastModifiedBy>
  <cp:revision>7</cp:revision>
  <dcterms:created xsi:type="dcterms:W3CDTF">2019-09-30T07:24:00Z</dcterms:created>
  <dcterms:modified xsi:type="dcterms:W3CDTF">2019-09-30T07:41:00Z</dcterms:modified>
</cp:coreProperties>
</file>