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A84A6">
      <w:pPr>
        <w:pStyle w:val="4"/>
        <w:overflowPunct w:val="0"/>
        <w:autoSpaceDE w:val="0"/>
        <w:autoSpaceDN w:val="0"/>
        <w:spacing w:line="500" w:lineRule="exact"/>
        <w:jc w:val="both"/>
        <w:rPr>
          <w:rFonts w:ascii="Times New Roman" w:eastAsia="方正黑体_GBK"/>
          <w:snapToGrid w:val="0"/>
          <w:kern w:val="0"/>
          <w:sz w:val="32"/>
          <w:szCs w:val="32"/>
          <w:lang w:val="zh-TW" w:eastAsia="zh-CN"/>
        </w:rPr>
      </w:pPr>
      <w:r>
        <w:rPr>
          <w:rFonts w:ascii="Times New Roman" w:eastAsia="方正黑体_GBK"/>
          <w:snapToGrid w:val="0"/>
          <w:kern w:val="0"/>
          <w:sz w:val="32"/>
          <w:szCs w:val="32"/>
          <w:lang w:val="zh-TW" w:eastAsia="zh-CN"/>
        </w:rPr>
        <w:t>附件6</w:t>
      </w:r>
    </w:p>
    <w:p w14:paraId="77477EFD">
      <w:pPr>
        <w:snapToGrid w:val="0"/>
        <w:spacing w:line="570" w:lineRule="exact"/>
        <w:jc w:val="center"/>
        <w:rPr>
          <w:rFonts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</w:pPr>
    </w:p>
    <w:p w14:paraId="6F6ED9CD">
      <w:pPr>
        <w:snapToGrid w:val="0"/>
        <w:spacing w:line="570" w:lineRule="exact"/>
        <w:jc w:val="center"/>
        <w:rPr>
          <w:rFonts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</w:pPr>
      <w:r>
        <w:rPr>
          <w:rFonts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  <w:t>常州市近零碳园区试点创建方案</w:t>
      </w:r>
    </w:p>
    <w:p w14:paraId="2991348F">
      <w:pPr>
        <w:snapToGrid w:val="0"/>
        <w:spacing w:before="120" w:line="570" w:lineRule="exact"/>
        <w:jc w:val="center"/>
        <w:rPr>
          <w:rFonts w:hint="eastAsia" w:ascii="方正楷体_GBK" w:hAnsi="Times New Roman" w:eastAsia="方正楷体_GBK"/>
          <w:snapToGrid w:val="0"/>
          <w:color w:val="000000"/>
          <w:kern w:val="0"/>
          <w:sz w:val="32"/>
          <w:szCs w:val="32"/>
          <w:lang w:val="zh-TW"/>
        </w:rPr>
      </w:pPr>
      <w:r>
        <w:rPr>
          <w:rFonts w:hint="eastAsia" w:ascii="方正楷体_GBK" w:hAnsi="Times New Roman" w:eastAsia="方正楷体_GBK"/>
          <w:snapToGrid w:val="0"/>
          <w:color w:val="000000"/>
          <w:kern w:val="0"/>
          <w:sz w:val="32"/>
          <w:szCs w:val="32"/>
          <w:lang w:val="zh-TW"/>
        </w:rPr>
        <w:t>（编制大纲）</w:t>
      </w:r>
    </w:p>
    <w:p w14:paraId="6E3D5B9E">
      <w:pPr>
        <w:snapToGrid w:val="0"/>
        <w:spacing w:line="570" w:lineRule="exact"/>
        <w:jc w:val="center"/>
        <w:rPr>
          <w:rFonts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</w:pPr>
    </w:p>
    <w:p w14:paraId="7DC5507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一、建设基础</w:t>
      </w:r>
    </w:p>
    <w:p w14:paraId="3EF5915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楷体_GBK" w:hAnsi="Times New Roman" w:eastAsia="方正楷体_GBK"/>
          <w:snapToGrid w:val="0"/>
          <w:color w:val="000000"/>
          <w:kern w:val="0"/>
          <w:sz w:val="32"/>
          <w:szCs w:val="32"/>
        </w:rPr>
        <w:t>（一）基本情况。</w:t>
      </w: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包括但不限于：试点园区基本情况、地理区位、发展情况等，重点阐述园区经济发展状况、产业结构和布局等。</w:t>
      </w:r>
    </w:p>
    <w:p w14:paraId="46DD52D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方正楷体_GBK" w:hAnsi="Times New Roman" w:eastAsia="方正楷体_GBK"/>
          <w:snapToGrid w:val="0"/>
          <w:color w:val="000000"/>
          <w:kern w:val="0"/>
          <w:sz w:val="32"/>
          <w:szCs w:val="32"/>
        </w:rPr>
        <w:t>（二）能耗和碳排放情况。</w:t>
      </w: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说明现有的能耗、碳排放核算统计数据基础，包括但不限于：以2020年为基期，“十四五”以来试点主体能源生产、能源消费总量和强度、主要资源消费等情况；碳排放总量和强度变化情况、重点领域碳排放增长趋势等。核算园区碳排放量时，以产业园实际运营边界为核算边界，核算化石能源燃烧产生的排放、净购入电力和热力产生间接排放以及重点工业生产过程产生的排放，暂不考虑产业园内生态系统碳汇量。核算方法参考《江苏省（近）零碳产业园建设指南（暂行）》。</w:t>
      </w:r>
    </w:p>
    <w:p w14:paraId="1147431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方正楷体_GBK" w:hAnsi="Times New Roman" w:eastAsia="方正楷体_GBK"/>
          <w:snapToGrid w:val="0"/>
          <w:color w:val="000000"/>
          <w:kern w:val="0"/>
          <w:sz w:val="32"/>
          <w:szCs w:val="32"/>
        </w:rPr>
        <w:t>（三）绿色低碳发展情况。</w:t>
      </w: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包括但不限于：近年来试点主体在产业结构优化调整、能源结构低碳转型、环境基础设施、资源循环利用、绿色低碳体制机制创新、绿色低碳科技创新等方面已开展的工作、优势和特色，以及生态文明建设、绿色低碳发展等方面开展的试点示范建设情况、企业参与碳市场情况、已探索形成的典型案例和经验做法等。</w:t>
      </w:r>
    </w:p>
    <w:p w14:paraId="3125522C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方正楷体_GBK" w:hAnsi="Times New Roman" w:eastAsia="方正楷体_GBK"/>
          <w:snapToGrid w:val="0"/>
          <w:color w:val="000000"/>
          <w:kern w:val="0"/>
          <w:sz w:val="32"/>
          <w:szCs w:val="32"/>
        </w:rPr>
        <w:t>（四）碳减排重点难点。</w:t>
      </w: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结合发展实际、资源禀赋，分析碳达峰碳中和工作面临的主要困难和短板弱项，针对性提出改进措施。</w:t>
      </w:r>
    </w:p>
    <w:p w14:paraId="6F09CBF6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二、试点可行性论证</w:t>
      </w:r>
    </w:p>
    <w:p w14:paraId="2AED44F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分析开展试点工作的机遇挑战，阐述试点工作的总体定位，提出试点建设的改革创新点，论证试点的示范引领和带动作用。充分论证试点项目创建的可行性，并给出相应结论。</w:t>
      </w:r>
    </w:p>
    <w:p w14:paraId="18C15C26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三、建设目标</w:t>
      </w:r>
    </w:p>
    <w:p w14:paraId="68E2864A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提出试点工作的总体目标和实施路径，明确推进碳达峰碳中和的路线图及重点任务举措，设定创建阶段的碳排放绩效指标，鼓励根据自身实际提出建设指标和特色指标。</w:t>
      </w:r>
    </w:p>
    <w:p w14:paraId="0395695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四、重点任务</w:t>
      </w:r>
    </w:p>
    <w:p w14:paraId="7D10E95F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根据试点目标和思路，结合试点项目发展实际，确定有关主要任务，包括但不限于能效水平标杆化、生产过程清洁化、能源供给零碳化、基础设施绿色化、资源利用循环化、运营管理数智化、科技创新平台化这七个方面。</w:t>
      </w:r>
    </w:p>
    <w:p w14:paraId="6B316F5F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五、重点项目</w:t>
      </w:r>
    </w:p>
    <w:p w14:paraId="758AFEBC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根据近零碳排放目标和重点任务，明确拟建设的重点项目，包括项目名称、建设内容、实施计划、建设主体、建设周期、预期节能降碳效益、投资规模、投资估算等内容，并说明项目对试点建设的支撑作用。</w:t>
      </w:r>
    </w:p>
    <w:p w14:paraId="6E0DAF26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六、重点改革</w:t>
      </w:r>
    </w:p>
    <w:p w14:paraId="581EB3B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根据试点重点任务安排，着力推动能耗双控向碳排放双控转变。围绕支持绿色低碳发展的财政、金融、投资、价格等政策创新，以及碳排放统计核算、碳排放评价、产品碳足迹管理等配套制度，结合工作实际，开展先行探索，重点阐述政策机制创新的任务目标、内容、创新点及实施路径。</w:t>
      </w:r>
    </w:p>
    <w:p w14:paraId="3150BC2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七、科技创新</w:t>
      </w:r>
    </w:p>
    <w:p w14:paraId="5DD3B81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spacing w:val="-6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聚焦绿色低碳科技需求，加强重点技术研发和产业化应用。科教实力和创新能力较好的试点要加大绿色低碳技术研发力度，积极参与前沿技术标准研究制定，探索绿色低碳技术研发应用推</w:t>
      </w:r>
      <w:r>
        <w:rPr>
          <w:rFonts w:ascii="Times New Roman" w:hAnsi="Times New Roman" w:eastAsia="方正仿宋_GBK"/>
          <w:snapToGrid w:val="0"/>
          <w:color w:val="000000"/>
          <w:spacing w:val="-6"/>
          <w:kern w:val="0"/>
          <w:sz w:val="32"/>
          <w:szCs w:val="32"/>
        </w:rPr>
        <w:t>广新机制，激发创新活力。科技创新基础相对薄弱的试点要积极应用先进适用绿色低碳技术，开展绿色低碳先进技术产业化示范。</w:t>
      </w:r>
    </w:p>
    <w:p w14:paraId="2D3570E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八、全民行动</w:t>
      </w:r>
    </w:p>
    <w:p w14:paraId="0859FB5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倡导园区企业牢固树立绿色低碳发展理念，“一企一策”制定专项工作方案，推进节能降碳。强化绿色低碳专题教育培训，普及碳达峰碳中和基础知识，切实提升推进绿色低碳发展的能力和水平。</w:t>
      </w:r>
    </w:p>
    <w:p w14:paraId="5FD3792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hAnsi="Times New Roman" w:eastAsia="方正黑体_GBK"/>
          <w:snapToGrid w:val="0"/>
          <w:color w:val="000000"/>
          <w:kern w:val="0"/>
          <w:sz w:val="32"/>
          <w:szCs w:val="32"/>
        </w:rPr>
        <w:t>九、保障措施</w:t>
      </w:r>
    </w:p>
    <w:p w14:paraId="16B3AFAF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提出组织领导、政策支持、资金保障、监督考评、宣传推广等方面的务实举措，保障试点工作顺利推进。</w:t>
      </w:r>
    </w:p>
    <w:p w14:paraId="628757E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hint="eastAsia"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黑体_GBK" w:hAnsi="Times New Roman" w:eastAsia="方正黑体_GBK"/>
          <w:snapToGrid w:val="0"/>
          <w:color w:val="000000"/>
          <w:kern w:val="0"/>
          <w:sz w:val="32"/>
          <w:szCs w:val="32"/>
        </w:rPr>
        <w:t>十、有关证明材料</w:t>
      </w:r>
    </w:p>
    <w:p w14:paraId="56896CBC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（一）相关证明文件，如证明在能源、产业、建筑、交通等方面建设基础的有关证明；</w:t>
      </w:r>
    </w:p>
    <w:p w14:paraId="56B9648D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（二）拟实施重点项目的有关文件，如可行性报告、发展规划方案、实施方案等资料；</w:t>
      </w:r>
    </w:p>
    <w:p w14:paraId="1717E45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（三）已开展编制低碳发展规划、建立低碳运营管理机制、建立温室气体排放统计核算制度、编制温室气体排放清单等的相关资料；</w:t>
      </w:r>
    </w:p>
    <w:p w14:paraId="1A3DB4FC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t>（四）其他的有效支撑材料。</w:t>
      </w:r>
    </w:p>
    <w:p w14:paraId="7038696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</w:p>
    <w:p w14:paraId="0BE3ABE5">
      <w:pPr>
        <w:widowControl/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</w:p>
    <w:p w14:paraId="7FD2EEC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AF72E0F-3316-4097-98F1-176E8B65D636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D1D454B1-EDC6-4873-A87B-20BCD5F6FAF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24562AF-F981-4474-A257-F275DAA1ACD1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84C7B124-7198-4AAB-BEA8-B2EBC570A09E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F0FA5F43-BACE-4467-88CB-672D499D6DC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B89168DC-5E0C-4455-90AE-F98D0A017794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2D3D6471"/>
    <w:rsid w:val="2D3D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材料标题"/>
    <w:basedOn w:val="1"/>
    <w:qFormat/>
    <w:uiPriority w:val="0"/>
    <w:pPr>
      <w:adjustRightInd w:val="0"/>
      <w:snapToGrid w:val="0"/>
      <w:spacing w:line="700" w:lineRule="exact"/>
      <w:jc w:val="center"/>
    </w:pPr>
    <w:rPr>
      <w:rFonts w:ascii="方正小标宋简体" w:hAnsi="Times New Roman" w:eastAsia="方正小标宋简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2024-07-15T02:17:00Z</dcterms:created>
  <dc:creator>丹丹</dc:creator>
  <cp:lastModifiedBy>丹丹</cp:lastModifiedBy>
  <dcterms:modified xsi:type="dcterms:W3CDTF">2024-07-15T02:17:33Z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9E89470F8F764B34810214A27907A08F_11</vt:lpwstr>
  </property>
</Properties>
</file>